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5C0FC" w14:textId="77777777" w:rsidR="00CB3777" w:rsidRPr="00AF0943" w:rsidRDefault="00CB3777" w:rsidP="00EE1AB6">
      <w:pPr>
        <w:jc w:val="center"/>
        <w:rPr>
          <w:rFonts w:asciiTheme="minorHAnsi" w:hAnsiTheme="minorHAnsi"/>
          <w:b/>
        </w:rPr>
      </w:pPr>
      <w:bookmarkStart w:id="0" w:name="_GoBack"/>
      <w:bookmarkEnd w:id="0"/>
    </w:p>
    <w:p w14:paraId="0AC94DE1" w14:textId="77777777" w:rsidR="00627E75" w:rsidRPr="00D07855" w:rsidRDefault="00627E75" w:rsidP="00D07855">
      <w:pPr>
        <w:pStyle w:val="Title"/>
      </w:pPr>
      <w:r w:rsidRPr="00D07855">
        <w:t xml:space="preserve">Guidance on </w:t>
      </w:r>
      <w:r w:rsidR="005972C0" w:rsidRPr="00D07855">
        <w:t xml:space="preserve">Determining </w:t>
      </w:r>
      <w:r w:rsidR="00F97628" w:rsidRPr="00D07855">
        <w:t xml:space="preserve">Economically Disadvantaged Status </w:t>
      </w:r>
      <w:r w:rsidR="00CB3777" w:rsidRPr="00D07855">
        <w:br/>
      </w:r>
      <w:r w:rsidR="00F97628" w:rsidRPr="00D07855">
        <w:t>for Title I and School Accountability</w:t>
      </w:r>
    </w:p>
    <w:p w14:paraId="67BD6B68" w14:textId="3F483259" w:rsidR="00AB0744" w:rsidRPr="00AF0943" w:rsidRDefault="00F612F3" w:rsidP="00EE1AB6">
      <w:pPr>
        <w:jc w:val="center"/>
        <w:rPr>
          <w:rFonts w:asciiTheme="minorHAnsi" w:hAnsiTheme="minorHAnsi"/>
          <w:b/>
        </w:rPr>
      </w:pPr>
      <w:r>
        <w:rPr>
          <w:rFonts w:asciiTheme="minorHAnsi" w:hAnsiTheme="minorHAnsi"/>
          <w:b/>
        </w:rPr>
        <w:t xml:space="preserve">September 1, </w:t>
      </w:r>
      <w:r w:rsidR="00D633F6">
        <w:rPr>
          <w:rFonts w:asciiTheme="minorHAnsi" w:hAnsiTheme="minorHAnsi"/>
          <w:b/>
        </w:rPr>
        <w:t>201</w:t>
      </w:r>
      <w:r w:rsidR="00EB1967">
        <w:rPr>
          <w:rFonts w:asciiTheme="minorHAnsi" w:hAnsiTheme="minorHAnsi"/>
          <w:b/>
        </w:rPr>
        <w:t>7</w:t>
      </w:r>
    </w:p>
    <w:p w14:paraId="68CE573C" w14:textId="77777777" w:rsidR="00627E75" w:rsidRPr="00AF0943" w:rsidRDefault="00627E75">
      <w:pPr>
        <w:rPr>
          <w:rFonts w:asciiTheme="minorHAnsi" w:hAnsiTheme="minorHAnsi"/>
        </w:rPr>
      </w:pPr>
    </w:p>
    <w:p w14:paraId="4EF58C8F" w14:textId="77777777" w:rsidR="00CB3777" w:rsidRPr="006B54A4" w:rsidRDefault="00CB3777" w:rsidP="006B54A4">
      <w:pPr>
        <w:pStyle w:val="Heading1"/>
      </w:pPr>
      <w:r w:rsidRPr="006B54A4">
        <w:t>Economically disadvantaged status</w:t>
      </w:r>
    </w:p>
    <w:p w14:paraId="3D1E3C24" w14:textId="0835E474" w:rsidR="00CB3777" w:rsidRPr="00ED7551" w:rsidRDefault="00EE160A" w:rsidP="00CB3777">
      <w:pPr>
        <w:pStyle w:val="Default"/>
        <w:rPr>
          <w:rFonts w:asciiTheme="minorHAnsi" w:hAnsiTheme="minorHAnsi"/>
          <w:sz w:val="22"/>
        </w:rPr>
      </w:pPr>
      <w:r w:rsidRPr="00A42BC1">
        <w:rPr>
          <w:rFonts w:asciiTheme="minorHAnsi" w:hAnsiTheme="minorHAnsi"/>
          <w:sz w:val="22"/>
          <w:szCs w:val="22"/>
        </w:rPr>
        <w:t xml:space="preserve">An Alaska student </w:t>
      </w:r>
      <w:r w:rsidR="00F612F3" w:rsidRPr="00A42BC1">
        <w:rPr>
          <w:rFonts w:asciiTheme="minorHAnsi" w:hAnsiTheme="minorHAnsi"/>
          <w:sz w:val="22"/>
          <w:szCs w:val="22"/>
        </w:rPr>
        <w:t>is</w:t>
      </w:r>
      <w:r w:rsidRPr="00A42BC1">
        <w:rPr>
          <w:rFonts w:asciiTheme="minorHAnsi" w:hAnsiTheme="minorHAnsi"/>
          <w:sz w:val="22"/>
          <w:szCs w:val="22"/>
        </w:rPr>
        <w:t xml:space="preserve"> identified as “economically disadvantaged” if the student meets the eligibility requirements to qualify</w:t>
      </w:r>
      <w:r w:rsidRPr="00ED7551">
        <w:rPr>
          <w:rFonts w:asciiTheme="minorHAnsi" w:hAnsiTheme="minorHAnsi"/>
          <w:sz w:val="22"/>
        </w:rPr>
        <w:t xml:space="preserve"> </w:t>
      </w:r>
      <w:r w:rsidR="00CB3777" w:rsidRPr="00ED7551">
        <w:rPr>
          <w:rFonts w:asciiTheme="minorHAnsi" w:hAnsiTheme="minorHAnsi"/>
          <w:sz w:val="22"/>
        </w:rPr>
        <w:t>for free or reduced-price school meals under the department's Alaska Income Eligibility Guidelines for Free and Reduced Meals program, adopted by reference in 4 AAC 06.899(5</w:t>
      </w:r>
      <w:r w:rsidR="00CB3777" w:rsidRPr="00A42BC1">
        <w:rPr>
          <w:rFonts w:asciiTheme="minorHAnsi" w:hAnsiTheme="minorHAnsi"/>
          <w:sz w:val="22"/>
          <w:szCs w:val="22"/>
        </w:rPr>
        <w:t xml:space="preserve">). </w:t>
      </w:r>
      <w:r w:rsidRPr="00A42BC1">
        <w:rPr>
          <w:rFonts w:asciiTheme="minorHAnsi" w:hAnsiTheme="minorHAnsi"/>
          <w:sz w:val="22"/>
          <w:szCs w:val="22"/>
        </w:rPr>
        <w:t xml:space="preserve">All </w:t>
      </w:r>
      <w:r w:rsidRPr="00ED7551">
        <w:rPr>
          <w:rFonts w:asciiTheme="minorHAnsi" w:hAnsiTheme="minorHAnsi"/>
          <w:sz w:val="22"/>
        </w:rPr>
        <w:t xml:space="preserve">economically disadvantaged students </w:t>
      </w:r>
      <w:r w:rsidR="00CB3777" w:rsidRPr="00ED7551">
        <w:rPr>
          <w:rFonts w:asciiTheme="minorHAnsi" w:hAnsiTheme="minorHAnsi"/>
          <w:sz w:val="22"/>
        </w:rPr>
        <w:t>must be identified</w:t>
      </w:r>
      <w:r w:rsidR="00724A1E" w:rsidRPr="00A42BC1">
        <w:rPr>
          <w:rFonts w:asciiTheme="minorHAnsi" w:hAnsiTheme="minorHAnsi"/>
          <w:sz w:val="22"/>
          <w:szCs w:val="22"/>
        </w:rPr>
        <w:t xml:space="preserve"> as such</w:t>
      </w:r>
      <w:r w:rsidR="00CB3777" w:rsidRPr="00ED7551">
        <w:rPr>
          <w:rFonts w:asciiTheme="minorHAnsi" w:hAnsiTheme="minorHAnsi"/>
          <w:sz w:val="22"/>
        </w:rPr>
        <w:t xml:space="preserve"> in all OASIS data collections.</w:t>
      </w:r>
    </w:p>
    <w:p w14:paraId="4BF60406" w14:textId="77777777" w:rsidR="00CB3777" w:rsidRPr="00ED7551" w:rsidRDefault="00CB3777" w:rsidP="00CB3777">
      <w:pPr>
        <w:pStyle w:val="Default"/>
        <w:rPr>
          <w:rFonts w:asciiTheme="minorHAnsi" w:hAnsiTheme="minorHAnsi"/>
          <w:sz w:val="22"/>
        </w:rPr>
      </w:pPr>
    </w:p>
    <w:p w14:paraId="380536F1" w14:textId="77777777" w:rsidR="00CB3777" w:rsidRPr="00ED7551" w:rsidRDefault="00CB3777" w:rsidP="006B54A4">
      <w:pPr>
        <w:pStyle w:val="Heading1"/>
      </w:pPr>
      <w:r w:rsidRPr="00ED7551">
        <w:t>Purposes</w:t>
      </w:r>
    </w:p>
    <w:p w14:paraId="3B199072" w14:textId="77777777" w:rsidR="005972C0" w:rsidRPr="00ED7551" w:rsidRDefault="005972C0" w:rsidP="00627E75">
      <w:pPr>
        <w:rPr>
          <w:rFonts w:asciiTheme="minorHAnsi" w:hAnsiTheme="minorHAnsi"/>
          <w:sz w:val="22"/>
        </w:rPr>
      </w:pPr>
      <w:r w:rsidRPr="00ED7551">
        <w:rPr>
          <w:rFonts w:asciiTheme="minorHAnsi" w:hAnsiTheme="minorHAnsi"/>
          <w:sz w:val="22"/>
        </w:rPr>
        <w:t>Schools and districts must determine which students are considered economically disadvantaged for several purposes:</w:t>
      </w:r>
    </w:p>
    <w:p w14:paraId="5EC73789" w14:textId="77777777" w:rsidR="005972C0" w:rsidRPr="00ED7551" w:rsidRDefault="005972C0" w:rsidP="005972C0">
      <w:pPr>
        <w:pStyle w:val="ListParagraph"/>
        <w:numPr>
          <w:ilvl w:val="0"/>
          <w:numId w:val="7"/>
        </w:numPr>
        <w:rPr>
          <w:rFonts w:asciiTheme="minorHAnsi" w:hAnsiTheme="minorHAnsi"/>
          <w:sz w:val="22"/>
        </w:rPr>
      </w:pPr>
      <w:r w:rsidRPr="00ED7551">
        <w:rPr>
          <w:rFonts w:asciiTheme="minorHAnsi" w:hAnsiTheme="minorHAnsi"/>
          <w:sz w:val="22"/>
        </w:rPr>
        <w:t>Determining students who are members of the economically disadvantaged subgroup for school and district accountability as required by Alaska regulations 4 AAC 06.830 and 06.899(5)</w:t>
      </w:r>
      <w:r w:rsidR="00CB3777" w:rsidRPr="00ED7551">
        <w:rPr>
          <w:rFonts w:asciiTheme="minorHAnsi" w:hAnsiTheme="minorHAnsi"/>
          <w:sz w:val="22"/>
        </w:rPr>
        <w:t>.</w:t>
      </w:r>
    </w:p>
    <w:p w14:paraId="1BAA5F9C" w14:textId="77777777" w:rsidR="005972C0" w:rsidRPr="00ED7551" w:rsidRDefault="005972C0" w:rsidP="005972C0">
      <w:pPr>
        <w:pStyle w:val="ListParagraph"/>
        <w:numPr>
          <w:ilvl w:val="0"/>
          <w:numId w:val="7"/>
        </w:numPr>
        <w:rPr>
          <w:rFonts w:asciiTheme="minorHAnsi" w:hAnsiTheme="minorHAnsi"/>
          <w:sz w:val="22"/>
        </w:rPr>
      </w:pPr>
      <w:r w:rsidRPr="00ED7551">
        <w:rPr>
          <w:rFonts w:asciiTheme="minorHAnsi" w:hAnsiTheme="minorHAnsi"/>
          <w:sz w:val="22"/>
        </w:rPr>
        <w:t>Determining which students are eligible for free or reduced price lunches, if the school offers a school lunch program</w:t>
      </w:r>
      <w:r w:rsidR="00CB3777" w:rsidRPr="00ED7551">
        <w:rPr>
          <w:rFonts w:asciiTheme="minorHAnsi" w:hAnsiTheme="minorHAnsi"/>
          <w:sz w:val="22"/>
        </w:rPr>
        <w:t>.</w:t>
      </w:r>
    </w:p>
    <w:p w14:paraId="7222992B" w14:textId="77777777" w:rsidR="005972C0" w:rsidRPr="00ED7551" w:rsidRDefault="005972C0" w:rsidP="005972C0">
      <w:pPr>
        <w:pStyle w:val="ListParagraph"/>
        <w:numPr>
          <w:ilvl w:val="0"/>
          <w:numId w:val="7"/>
        </w:numPr>
        <w:rPr>
          <w:rFonts w:asciiTheme="minorHAnsi" w:hAnsiTheme="minorHAnsi"/>
          <w:sz w:val="22"/>
        </w:rPr>
      </w:pPr>
      <w:r w:rsidRPr="00ED7551">
        <w:rPr>
          <w:rFonts w:asciiTheme="minorHAnsi" w:hAnsiTheme="minorHAnsi"/>
          <w:sz w:val="22"/>
        </w:rPr>
        <w:t>Determining a school’s percentage of economically disadvantaged (or “low income”) students for identifying schools eligible for Title I, Part A funding and services</w:t>
      </w:r>
      <w:r w:rsidR="00CB3777" w:rsidRPr="00ED7551">
        <w:rPr>
          <w:rFonts w:asciiTheme="minorHAnsi" w:hAnsiTheme="minorHAnsi"/>
          <w:sz w:val="22"/>
        </w:rPr>
        <w:t>.</w:t>
      </w:r>
    </w:p>
    <w:p w14:paraId="345AFAFC" w14:textId="77777777" w:rsidR="005972C0" w:rsidRPr="00ED7551" w:rsidRDefault="005972C0" w:rsidP="005972C0">
      <w:pPr>
        <w:pStyle w:val="ListParagraph"/>
        <w:numPr>
          <w:ilvl w:val="0"/>
          <w:numId w:val="7"/>
        </w:numPr>
        <w:rPr>
          <w:rFonts w:asciiTheme="minorHAnsi" w:hAnsiTheme="minorHAnsi"/>
          <w:sz w:val="22"/>
        </w:rPr>
      </w:pPr>
      <w:r w:rsidRPr="00ED7551">
        <w:rPr>
          <w:rFonts w:asciiTheme="minorHAnsi" w:hAnsiTheme="minorHAnsi"/>
          <w:sz w:val="22"/>
        </w:rPr>
        <w:t>Determining a school’s eligibility for funding under the federal E-Rate program that supports school internet access</w:t>
      </w:r>
      <w:r w:rsidR="00CB3777" w:rsidRPr="00ED7551">
        <w:rPr>
          <w:rFonts w:asciiTheme="minorHAnsi" w:hAnsiTheme="minorHAnsi"/>
          <w:sz w:val="22"/>
        </w:rPr>
        <w:t>.</w:t>
      </w:r>
    </w:p>
    <w:p w14:paraId="215B72D6" w14:textId="77777777" w:rsidR="005972C0" w:rsidRPr="00ED7551" w:rsidRDefault="005972C0" w:rsidP="00627E75">
      <w:pPr>
        <w:rPr>
          <w:rFonts w:asciiTheme="minorHAnsi" w:hAnsiTheme="minorHAnsi"/>
          <w:sz w:val="22"/>
        </w:rPr>
      </w:pPr>
    </w:p>
    <w:p w14:paraId="4C5134B0" w14:textId="1689FB27" w:rsidR="00CB3777" w:rsidRPr="00ED7551" w:rsidRDefault="00CB3777" w:rsidP="006B54A4">
      <w:pPr>
        <w:pStyle w:val="Heading1"/>
      </w:pPr>
      <w:r w:rsidRPr="00ED7551">
        <w:t>Sources of data</w:t>
      </w:r>
    </w:p>
    <w:p w14:paraId="625F1F93" w14:textId="65AF7708" w:rsidR="005972C0" w:rsidRPr="00ED7551" w:rsidRDefault="00990145" w:rsidP="00627E75">
      <w:pPr>
        <w:rPr>
          <w:rFonts w:asciiTheme="minorHAnsi" w:hAnsiTheme="minorHAnsi"/>
          <w:sz w:val="22"/>
        </w:rPr>
      </w:pPr>
      <w:r w:rsidRPr="00A42BC1">
        <w:rPr>
          <w:rFonts w:asciiTheme="minorHAnsi" w:hAnsiTheme="minorHAnsi"/>
          <w:sz w:val="22"/>
        </w:rPr>
        <w:t>Districts use f</w:t>
      </w:r>
      <w:r w:rsidR="00627E75" w:rsidRPr="00A42BC1">
        <w:rPr>
          <w:rFonts w:asciiTheme="minorHAnsi" w:hAnsiTheme="minorHAnsi"/>
          <w:sz w:val="22"/>
        </w:rPr>
        <w:t>amily</w:t>
      </w:r>
      <w:r w:rsidR="00627E75" w:rsidRPr="00ED7551">
        <w:rPr>
          <w:rFonts w:asciiTheme="minorHAnsi" w:hAnsiTheme="minorHAnsi"/>
          <w:sz w:val="22"/>
        </w:rPr>
        <w:t xml:space="preserve"> income </w:t>
      </w:r>
      <w:r w:rsidR="000D6C91" w:rsidRPr="00A42BC1">
        <w:rPr>
          <w:rFonts w:asciiTheme="minorHAnsi" w:hAnsiTheme="minorHAnsi"/>
          <w:sz w:val="22"/>
        </w:rPr>
        <w:t>and</w:t>
      </w:r>
      <w:r w:rsidR="006E15F9" w:rsidRPr="00A42BC1">
        <w:rPr>
          <w:rFonts w:asciiTheme="minorHAnsi" w:hAnsiTheme="minorHAnsi"/>
          <w:sz w:val="22"/>
        </w:rPr>
        <w:t>/or</w:t>
      </w:r>
      <w:r w:rsidR="000D6C91" w:rsidRPr="00A42BC1">
        <w:rPr>
          <w:rFonts w:asciiTheme="minorHAnsi" w:hAnsiTheme="minorHAnsi"/>
          <w:sz w:val="22"/>
        </w:rPr>
        <w:t xml:space="preserve"> categorical</w:t>
      </w:r>
      <w:r w:rsidR="000D6C91" w:rsidRPr="00ED7551">
        <w:rPr>
          <w:rFonts w:asciiTheme="minorHAnsi" w:hAnsiTheme="minorHAnsi"/>
          <w:sz w:val="22"/>
        </w:rPr>
        <w:t xml:space="preserve"> eligibility </w:t>
      </w:r>
      <w:r w:rsidR="00627E75" w:rsidRPr="00A42BC1">
        <w:rPr>
          <w:rFonts w:asciiTheme="minorHAnsi" w:hAnsiTheme="minorHAnsi"/>
          <w:sz w:val="22"/>
        </w:rPr>
        <w:t xml:space="preserve">data </w:t>
      </w:r>
      <w:r w:rsidRPr="00A42BC1">
        <w:rPr>
          <w:rFonts w:asciiTheme="minorHAnsi" w:hAnsiTheme="minorHAnsi"/>
          <w:sz w:val="22"/>
        </w:rPr>
        <w:t>to determine</w:t>
      </w:r>
      <w:r w:rsidR="00627E75" w:rsidRPr="00A42BC1">
        <w:rPr>
          <w:rFonts w:asciiTheme="minorHAnsi" w:hAnsiTheme="minorHAnsi"/>
          <w:sz w:val="22"/>
        </w:rPr>
        <w:t xml:space="preserve"> </w:t>
      </w:r>
      <w:r w:rsidR="009F042F" w:rsidRPr="00A42BC1">
        <w:rPr>
          <w:rFonts w:asciiTheme="minorHAnsi" w:hAnsiTheme="minorHAnsi"/>
          <w:sz w:val="22"/>
        </w:rPr>
        <w:t xml:space="preserve">if a student is considered “economically disadvantaged” </w:t>
      </w:r>
      <w:r w:rsidR="00627E75" w:rsidRPr="00ED7551">
        <w:rPr>
          <w:rFonts w:asciiTheme="minorHAnsi" w:hAnsiTheme="minorHAnsi"/>
          <w:sz w:val="22"/>
        </w:rPr>
        <w:t xml:space="preserve">for </w:t>
      </w:r>
      <w:r w:rsidR="005972C0" w:rsidRPr="00ED7551">
        <w:rPr>
          <w:rFonts w:asciiTheme="minorHAnsi" w:hAnsiTheme="minorHAnsi"/>
          <w:sz w:val="22"/>
        </w:rPr>
        <w:t xml:space="preserve">all of the above purposes. </w:t>
      </w:r>
      <w:r w:rsidR="005972C0" w:rsidRPr="00A42BC1">
        <w:rPr>
          <w:rFonts w:asciiTheme="minorHAnsi" w:hAnsiTheme="minorHAnsi"/>
          <w:sz w:val="22"/>
        </w:rPr>
        <w:t>Th</w:t>
      </w:r>
      <w:r w:rsidR="000D6C91" w:rsidRPr="00A42BC1">
        <w:rPr>
          <w:rFonts w:asciiTheme="minorHAnsi" w:hAnsiTheme="minorHAnsi"/>
          <w:sz w:val="22"/>
        </w:rPr>
        <w:t>ese</w:t>
      </w:r>
      <w:r w:rsidR="005972C0" w:rsidRPr="00ED7551">
        <w:rPr>
          <w:rFonts w:asciiTheme="minorHAnsi" w:hAnsiTheme="minorHAnsi"/>
          <w:sz w:val="22"/>
        </w:rPr>
        <w:t xml:space="preserve"> data </w:t>
      </w:r>
      <w:r w:rsidR="005972C0" w:rsidRPr="00A42BC1">
        <w:rPr>
          <w:rFonts w:asciiTheme="minorHAnsi" w:hAnsiTheme="minorHAnsi"/>
          <w:sz w:val="22"/>
        </w:rPr>
        <w:t>come</w:t>
      </w:r>
      <w:r w:rsidR="005972C0" w:rsidRPr="00ED7551">
        <w:rPr>
          <w:rFonts w:asciiTheme="minorHAnsi" w:hAnsiTheme="minorHAnsi"/>
          <w:sz w:val="22"/>
        </w:rPr>
        <w:t xml:space="preserve"> from one or more sources:</w:t>
      </w:r>
    </w:p>
    <w:p w14:paraId="764B29DC" w14:textId="209E0596" w:rsidR="005972C0" w:rsidRPr="00ED7551" w:rsidRDefault="005972C0" w:rsidP="005972C0">
      <w:pPr>
        <w:pStyle w:val="ListParagraph"/>
        <w:numPr>
          <w:ilvl w:val="0"/>
          <w:numId w:val="8"/>
        </w:numPr>
        <w:rPr>
          <w:rFonts w:asciiTheme="minorHAnsi" w:hAnsiTheme="minorHAnsi"/>
          <w:sz w:val="22"/>
        </w:rPr>
      </w:pPr>
      <w:r w:rsidRPr="00ED7551">
        <w:rPr>
          <w:rFonts w:asciiTheme="minorHAnsi" w:hAnsiTheme="minorHAnsi"/>
          <w:b/>
          <w:sz w:val="22"/>
        </w:rPr>
        <w:t>Household applications</w:t>
      </w:r>
      <w:r w:rsidR="000D6C91" w:rsidRPr="00A42BC1">
        <w:rPr>
          <w:rFonts w:asciiTheme="minorHAnsi" w:hAnsiTheme="minorHAnsi"/>
          <w:b/>
          <w:sz w:val="22"/>
        </w:rPr>
        <w:t xml:space="preserve"> </w:t>
      </w:r>
      <w:r w:rsidR="000D6C91" w:rsidRPr="00A42BC1">
        <w:rPr>
          <w:rFonts w:asciiTheme="minorHAnsi" w:hAnsiTheme="minorHAnsi"/>
          <w:sz w:val="22"/>
        </w:rPr>
        <w:t>for school meal programs (like NSLP and SBP)</w:t>
      </w:r>
      <w:r w:rsidRPr="00ED7551">
        <w:rPr>
          <w:rFonts w:asciiTheme="minorHAnsi" w:hAnsiTheme="minorHAnsi"/>
          <w:sz w:val="22"/>
        </w:rPr>
        <w:t xml:space="preserve"> are completed by families to verify their income level to determine if their students qualify for free or reduced</w:t>
      </w:r>
      <w:r w:rsidR="000D6C91" w:rsidRPr="00A42BC1">
        <w:rPr>
          <w:rFonts w:asciiTheme="minorHAnsi" w:hAnsiTheme="minorHAnsi"/>
          <w:sz w:val="22"/>
        </w:rPr>
        <w:t>-</w:t>
      </w:r>
      <w:r w:rsidRPr="00ED7551">
        <w:rPr>
          <w:rFonts w:asciiTheme="minorHAnsi" w:hAnsiTheme="minorHAnsi"/>
          <w:sz w:val="22"/>
        </w:rPr>
        <w:t xml:space="preserve">price lunches in schools that </w:t>
      </w:r>
      <w:r w:rsidR="008E03A6" w:rsidRPr="00ED7551">
        <w:rPr>
          <w:rFonts w:asciiTheme="minorHAnsi" w:hAnsiTheme="minorHAnsi"/>
          <w:sz w:val="22"/>
        </w:rPr>
        <w:t>offer school lunch programs</w:t>
      </w:r>
      <w:r w:rsidR="00EB1967" w:rsidRPr="00A42BC1">
        <w:rPr>
          <w:rFonts w:asciiTheme="minorHAnsi" w:hAnsiTheme="minorHAnsi"/>
          <w:sz w:val="22"/>
        </w:rPr>
        <w:t xml:space="preserve">. These applications are only completed every </w:t>
      </w:r>
      <w:r w:rsidR="00751E4D" w:rsidRPr="00A42BC1">
        <w:rPr>
          <w:rFonts w:asciiTheme="minorHAnsi" w:hAnsiTheme="minorHAnsi"/>
          <w:sz w:val="22"/>
        </w:rPr>
        <w:t>5</w:t>
      </w:r>
      <w:r w:rsidR="00EB1967" w:rsidRPr="00A42BC1">
        <w:rPr>
          <w:rFonts w:asciiTheme="minorHAnsi" w:hAnsiTheme="minorHAnsi"/>
          <w:sz w:val="22"/>
        </w:rPr>
        <w:t xml:space="preserve"> years if</w:t>
      </w:r>
      <w:r w:rsidR="00EB1967" w:rsidRPr="00ED7551">
        <w:rPr>
          <w:rFonts w:asciiTheme="minorHAnsi" w:hAnsiTheme="minorHAnsi"/>
          <w:sz w:val="22"/>
        </w:rPr>
        <w:t xml:space="preserve"> a school is a Provision 3 school</w:t>
      </w:r>
      <w:r w:rsidR="00EB1967" w:rsidRPr="00A42BC1">
        <w:rPr>
          <w:rFonts w:asciiTheme="minorHAnsi" w:hAnsiTheme="minorHAnsi"/>
          <w:sz w:val="22"/>
        </w:rPr>
        <w:t xml:space="preserve"> and are never completed in a Community Eligibility Provision (CEP) school.</w:t>
      </w:r>
    </w:p>
    <w:p w14:paraId="3C91C67F" w14:textId="56C834B5" w:rsidR="00F03111" w:rsidRPr="00A42BC1" w:rsidRDefault="00F03111" w:rsidP="00F03111">
      <w:pPr>
        <w:pStyle w:val="ListParagraph"/>
        <w:numPr>
          <w:ilvl w:val="0"/>
          <w:numId w:val="8"/>
        </w:numPr>
        <w:rPr>
          <w:rFonts w:asciiTheme="minorHAnsi" w:hAnsiTheme="minorHAnsi"/>
          <w:sz w:val="22"/>
        </w:rPr>
      </w:pPr>
      <w:r w:rsidRPr="00A42BC1">
        <w:rPr>
          <w:rFonts w:asciiTheme="minorHAnsi" w:hAnsiTheme="minorHAnsi"/>
          <w:b/>
          <w:sz w:val="22"/>
        </w:rPr>
        <w:t>Categorical eligibility</w:t>
      </w:r>
      <w:r w:rsidRPr="00A42BC1">
        <w:rPr>
          <w:rFonts w:asciiTheme="minorHAnsi" w:hAnsiTheme="minorHAnsi"/>
          <w:sz w:val="22"/>
        </w:rPr>
        <w:t xml:space="preserve"> for free lunch applies to </w:t>
      </w:r>
      <w:r w:rsidR="00990145" w:rsidRPr="00A42BC1">
        <w:rPr>
          <w:rFonts w:asciiTheme="minorHAnsi" w:hAnsiTheme="minorHAnsi"/>
          <w:sz w:val="22"/>
        </w:rPr>
        <w:t xml:space="preserve">students who are </w:t>
      </w:r>
      <w:r w:rsidR="00B7415B" w:rsidRPr="00A42BC1">
        <w:rPr>
          <w:rFonts w:asciiTheme="minorHAnsi" w:hAnsiTheme="minorHAnsi"/>
          <w:sz w:val="22"/>
        </w:rPr>
        <w:t xml:space="preserve">formally </w:t>
      </w:r>
      <w:r w:rsidR="00990145" w:rsidRPr="00A42BC1">
        <w:rPr>
          <w:rFonts w:asciiTheme="minorHAnsi" w:hAnsiTheme="minorHAnsi"/>
          <w:sz w:val="22"/>
        </w:rPr>
        <w:t xml:space="preserve">identified as migrant, runaway, homeless, or in foster care.  </w:t>
      </w:r>
      <w:r w:rsidR="00F612F3" w:rsidRPr="00A42BC1">
        <w:rPr>
          <w:rFonts w:asciiTheme="minorHAnsi" w:hAnsiTheme="minorHAnsi"/>
          <w:sz w:val="22"/>
        </w:rPr>
        <w:t xml:space="preserve">Categorical eligibility applies to an individual student, and is not based on income status of the family. </w:t>
      </w:r>
    </w:p>
    <w:p w14:paraId="3F78CD6E" w14:textId="30C69C3A" w:rsidR="00F03111" w:rsidRPr="00725A60" w:rsidRDefault="00F03111" w:rsidP="00F03111">
      <w:pPr>
        <w:pStyle w:val="ListParagraph"/>
        <w:numPr>
          <w:ilvl w:val="0"/>
          <w:numId w:val="8"/>
        </w:numPr>
        <w:rPr>
          <w:rFonts w:asciiTheme="minorHAnsi" w:hAnsiTheme="minorHAnsi"/>
          <w:sz w:val="22"/>
        </w:rPr>
      </w:pPr>
      <w:r w:rsidRPr="00725A60">
        <w:rPr>
          <w:rFonts w:asciiTheme="minorHAnsi" w:hAnsiTheme="minorHAnsi"/>
          <w:b/>
          <w:sz w:val="22"/>
        </w:rPr>
        <w:t>Direct certification</w:t>
      </w:r>
      <w:r w:rsidRPr="00725A60">
        <w:rPr>
          <w:rFonts w:asciiTheme="minorHAnsi" w:hAnsiTheme="minorHAnsi"/>
          <w:sz w:val="22"/>
        </w:rPr>
        <w:t xml:space="preserve"> </w:t>
      </w:r>
      <w:r w:rsidRPr="00A42BC1">
        <w:rPr>
          <w:rFonts w:asciiTheme="minorHAnsi" w:hAnsiTheme="minorHAnsi"/>
          <w:sz w:val="22"/>
        </w:rPr>
        <w:t xml:space="preserve">data </w:t>
      </w:r>
      <w:r w:rsidR="00315271" w:rsidRPr="00A42BC1">
        <w:rPr>
          <w:rFonts w:asciiTheme="minorHAnsi" w:hAnsiTheme="minorHAnsi"/>
          <w:sz w:val="22"/>
        </w:rPr>
        <w:t>identifies students who are</w:t>
      </w:r>
      <w:r w:rsidR="00315271" w:rsidRPr="00725A60">
        <w:rPr>
          <w:rFonts w:asciiTheme="minorHAnsi" w:hAnsiTheme="minorHAnsi"/>
          <w:sz w:val="22"/>
        </w:rPr>
        <w:t xml:space="preserve"> eligible </w:t>
      </w:r>
      <w:r w:rsidR="00315271" w:rsidRPr="00A42BC1">
        <w:rPr>
          <w:rFonts w:asciiTheme="minorHAnsi" w:hAnsiTheme="minorHAnsi"/>
          <w:sz w:val="22"/>
        </w:rPr>
        <w:t>for free lunch</w:t>
      </w:r>
      <w:r w:rsidR="00315271" w:rsidRPr="00725A60">
        <w:rPr>
          <w:rFonts w:asciiTheme="minorHAnsi" w:hAnsiTheme="minorHAnsi"/>
          <w:sz w:val="22"/>
        </w:rPr>
        <w:t xml:space="preserve"> based </w:t>
      </w:r>
      <w:r w:rsidR="00315271" w:rsidRPr="00A42BC1">
        <w:rPr>
          <w:rFonts w:asciiTheme="minorHAnsi" w:hAnsiTheme="minorHAnsi"/>
          <w:sz w:val="22"/>
        </w:rPr>
        <w:t>upon household</w:t>
      </w:r>
      <w:r w:rsidR="00315271" w:rsidRPr="00725A60">
        <w:rPr>
          <w:rFonts w:asciiTheme="minorHAnsi" w:hAnsiTheme="minorHAnsi"/>
          <w:sz w:val="22"/>
        </w:rPr>
        <w:t xml:space="preserve"> participation in </w:t>
      </w:r>
      <w:r w:rsidR="00315271" w:rsidRPr="00A42BC1">
        <w:rPr>
          <w:rFonts w:asciiTheme="minorHAnsi" w:hAnsiTheme="minorHAnsi"/>
          <w:sz w:val="22"/>
        </w:rPr>
        <w:t xml:space="preserve">assistance </w:t>
      </w:r>
      <w:r w:rsidR="00315271" w:rsidRPr="00725A60">
        <w:rPr>
          <w:rFonts w:asciiTheme="minorHAnsi" w:hAnsiTheme="minorHAnsi"/>
          <w:sz w:val="22"/>
        </w:rPr>
        <w:t xml:space="preserve">programs such as </w:t>
      </w:r>
      <w:r w:rsidR="00315271" w:rsidRPr="00A42BC1">
        <w:rPr>
          <w:rFonts w:asciiTheme="minorHAnsi" w:hAnsiTheme="minorHAnsi"/>
          <w:sz w:val="22"/>
        </w:rPr>
        <w:t>TANF (</w:t>
      </w:r>
      <w:r w:rsidR="00315271" w:rsidRPr="00725A60">
        <w:rPr>
          <w:rFonts w:asciiTheme="minorHAnsi" w:hAnsiTheme="minorHAnsi"/>
          <w:sz w:val="22"/>
        </w:rPr>
        <w:t>Temporary Assistance for Needy Families</w:t>
      </w:r>
      <w:r w:rsidR="00315271" w:rsidRPr="00A42BC1">
        <w:rPr>
          <w:rFonts w:asciiTheme="minorHAnsi" w:hAnsiTheme="minorHAnsi"/>
          <w:sz w:val="22"/>
        </w:rPr>
        <w:t xml:space="preserve">) or SNAP (Supplemental Nutrition Assistance Program/Food Stamps). </w:t>
      </w:r>
      <w:r w:rsidR="00E85C13">
        <w:rPr>
          <w:rFonts w:asciiTheme="minorHAnsi" w:hAnsiTheme="minorHAnsi"/>
          <w:sz w:val="22"/>
        </w:rPr>
        <w:t xml:space="preserve">DEED receives the list of </w:t>
      </w:r>
      <w:r w:rsidR="00E85C13" w:rsidRPr="00E85C13">
        <w:rPr>
          <w:rFonts w:asciiTheme="minorHAnsi" w:hAnsiTheme="minorHAnsi"/>
          <w:sz w:val="22"/>
        </w:rPr>
        <w:t>students whose families participate in the Food Distribution Program on Indian Reservations (FDPIR)</w:t>
      </w:r>
      <w:r w:rsidR="00E85C13">
        <w:rPr>
          <w:rFonts w:asciiTheme="minorHAnsi" w:hAnsiTheme="minorHAnsi"/>
          <w:sz w:val="22"/>
        </w:rPr>
        <w:t xml:space="preserve"> from the Alaska Native Tribal Health Corporation. </w:t>
      </w:r>
      <w:r w:rsidR="00E85C13">
        <w:rPr>
          <w:color w:val="1F497D"/>
        </w:rPr>
        <w:t xml:space="preserve"> </w:t>
      </w:r>
      <w:r w:rsidR="00E85C13" w:rsidRPr="00A42BC1">
        <w:rPr>
          <w:rFonts w:asciiTheme="minorHAnsi" w:hAnsiTheme="minorHAnsi"/>
          <w:sz w:val="22"/>
        </w:rPr>
        <w:t xml:space="preserve">These programs are income-based and all students in a </w:t>
      </w:r>
      <w:r w:rsidR="00E85C13">
        <w:rPr>
          <w:rFonts w:asciiTheme="minorHAnsi" w:hAnsiTheme="minorHAnsi"/>
          <w:sz w:val="22"/>
        </w:rPr>
        <w:t>household</w:t>
      </w:r>
      <w:r w:rsidR="00E85C13" w:rsidRPr="00A42BC1">
        <w:rPr>
          <w:rFonts w:asciiTheme="minorHAnsi" w:hAnsiTheme="minorHAnsi"/>
          <w:sz w:val="22"/>
        </w:rPr>
        <w:t xml:space="preserve"> would qualify for free lunch. </w:t>
      </w:r>
      <w:r w:rsidR="00A42BC1" w:rsidRPr="00A42BC1">
        <w:rPr>
          <w:rFonts w:asciiTheme="minorHAnsi" w:hAnsiTheme="minorHAnsi"/>
          <w:sz w:val="22"/>
        </w:rPr>
        <w:t>T</w:t>
      </w:r>
      <w:r w:rsidR="00315271" w:rsidRPr="00A42BC1">
        <w:rPr>
          <w:rFonts w:asciiTheme="minorHAnsi" w:hAnsiTheme="minorHAnsi"/>
          <w:sz w:val="22"/>
        </w:rPr>
        <w:t xml:space="preserve">he Department of </w:t>
      </w:r>
      <w:r w:rsidRPr="00A42BC1">
        <w:rPr>
          <w:rFonts w:asciiTheme="minorHAnsi" w:hAnsiTheme="minorHAnsi"/>
          <w:sz w:val="22"/>
        </w:rPr>
        <w:t>Health and Social Service</w:t>
      </w:r>
      <w:r w:rsidR="00315271" w:rsidRPr="00A42BC1">
        <w:rPr>
          <w:rFonts w:asciiTheme="minorHAnsi" w:hAnsiTheme="minorHAnsi"/>
          <w:sz w:val="22"/>
        </w:rPr>
        <w:t>s</w:t>
      </w:r>
      <w:r w:rsidRPr="00A42BC1">
        <w:rPr>
          <w:rFonts w:asciiTheme="minorHAnsi" w:hAnsiTheme="minorHAnsi"/>
          <w:sz w:val="22"/>
        </w:rPr>
        <w:t xml:space="preserve"> </w:t>
      </w:r>
      <w:r w:rsidR="00315271" w:rsidRPr="00A42BC1">
        <w:rPr>
          <w:rFonts w:asciiTheme="minorHAnsi" w:hAnsiTheme="minorHAnsi"/>
          <w:sz w:val="22"/>
        </w:rPr>
        <w:t xml:space="preserve">sends data </w:t>
      </w:r>
      <w:r w:rsidR="00A42BC1" w:rsidRPr="00A42BC1">
        <w:rPr>
          <w:rFonts w:asciiTheme="minorHAnsi" w:hAnsiTheme="minorHAnsi"/>
          <w:sz w:val="22"/>
        </w:rPr>
        <w:t xml:space="preserve">monthly </w:t>
      </w:r>
      <w:r w:rsidRPr="00A42BC1">
        <w:rPr>
          <w:rFonts w:asciiTheme="minorHAnsi" w:hAnsiTheme="minorHAnsi"/>
          <w:sz w:val="22"/>
        </w:rPr>
        <w:t xml:space="preserve">to DEED </w:t>
      </w:r>
      <w:r w:rsidR="00315271" w:rsidRPr="00A42BC1">
        <w:rPr>
          <w:rFonts w:asciiTheme="minorHAnsi" w:hAnsiTheme="minorHAnsi"/>
          <w:sz w:val="22"/>
        </w:rPr>
        <w:t xml:space="preserve">listing students directly certified and those in foster care. </w:t>
      </w:r>
      <w:r w:rsidRPr="00A42BC1">
        <w:rPr>
          <w:rFonts w:asciiTheme="minorHAnsi" w:hAnsiTheme="minorHAnsi"/>
          <w:sz w:val="22"/>
        </w:rPr>
        <w:t xml:space="preserve"> DEED adds </w:t>
      </w:r>
      <w:r w:rsidR="00E85C13">
        <w:rPr>
          <w:rFonts w:asciiTheme="minorHAnsi" w:hAnsiTheme="minorHAnsi"/>
          <w:sz w:val="22"/>
        </w:rPr>
        <w:t xml:space="preserve">FDPIR and </w:t>
      </w:r>
      <w:r w:rsidRPr="00A42BC1">
        <w:rPr>
          <w:rFonts w:asciiTheme="minorHAnsi" w:hAnsiTheme="minorHAnsi"/>
          <w:sz w:val="22"/>
        </w:rPr>
        <w:t>migrant student data</w:t>
      </w:r>
      <w:r w:rsidR="00315271" w:rsidRPr="00A42BC1">
        <w:rPr>
          <w:rFonts w:asciiTheme="minorHAnsi" w:hAnsiTheme="minorHAnsi"/>
          <w:sz w:val="22"/>
        </w:rPr>
        <w:t xml:space="preserve"> to this list and transmits the list of students to districts</w:t>
      </w:r>
      <w:r w:rsidRPr="00A42BC1">
        <w:rPr>
          <w:rFonts w:asciiTheme="minorHAnsi" w:hAnsiTheme="minorHAnsi"/>
          <w:sz w:val="22"/>
        </w:rPr>
        <w:t xml:space="preserve"> through </w:t>
      </w:r>
      <w:r w:rsidR="00315271" w:rsidRPr="00A42BC1">
        <w:rPr>
          <w:rFonts w:asciiTheme="minorHAnsi" w:hAnsiTheme="minorHAnsi"/>
          <w:sz w:val="22"/>
        </w:rPr>
        <w:t xml:space="preserve">the </w:t>
      </w:r>
      <w:r w:rsidRPr="00A42BC1">
        <w:rPr>
          <w:rFonts w:asciiTheme="minorHAnsi" w:hAnsiTheme="minorHAnsi"/>
          <w:sz w:val="22"/>
        </w:rPr>
        <w:t>PrimeroEdge</w:t>
      </w:r>
      <w:r w:rsidR="00315271" w:rsidRPr="00A42BC1">
        <w:rPr>
          <w:rFonts w:asciiTheme="minorHAnsi" w:hAnsiTheme="minorHAnsi"/>
          <w:sz w:val="22"/>
        </w:rPr>
        <w:t xml:space="preserve"> system</w:t>
      </w:r>
      <w:r w:rsidRPr="00725A60">
        <w:rPr>
          <w:rFonts w:asciiTheme="minorHAnsi" w:hAnsiTheme="minorHAnsi"/>
          <w:sz w:val="22"/>
        </w:rPr>
        <w:t>.</w:t>
      </w:r>
    </w:p>
    <w:p w14:paraId="28EFF497" w14:textId="05416FB2" w:rsidR="008E03A6" w:rsidRPr="00ED7551" w:rsidRDefault="008E03A6" w:rsidP="005972C0">
      <w:pPr>
        <w:pStyle w:val="ListParagraph"/>
        <w:numPr>
          <w:ilvl w:val="0"/>
          <w:numId w:val="8"/>
        </w:numPr>
        <w:rPr>
          <w:rFonts w:asciiTheme="minorHAnsi" w:hAnsiTheme="minorHAnsi"/>
          <w:sz w:val="22"/>
        </w:rPr>
      </w:pPr>
      <w:r w:rsidRPr="00ED7551">
        <w:rPr>
          <w:rFonts w:asciiTheme="minorHAnsi" w:hAnsiTheme="minorHAnsi"/>
          <w:b/>
          <w:sz w:val="22"/>
        </w:rPr>
        <w:t xml:space="preserve">Income declaration </w:t>
      </w:r>
      <w:r w:rsidR="00AF0943" w:rsidRPr="00A42BC1">
        <w:rPr>
          <w:rFonts w:asciiTheme="minorHAnsi" w:hAnsiTheme="minorHAnsi"/>
          <w:b/>
          <w:sz w:val="22"/>
        </w:rPr>
        <w:t>form</w:t>
      </w:r>
      <w:r w:rsidR="00F03111" w:rsidRPr="00A42BC1">
        <w:rPr>
          <w:rFonts w:asciiTheme="minorHAnsi" w:hAnsiTheme="minorHAnsi"/>
          <w:b/>
          <w:sz w:val="22"/>
        </w:rPr>
        <w:t>s</w:t>
      </w:r>
      <w:r w:rsidR="00AF0943" w:rsidRPr="00A42BC1">
        <w:rPr>
          <w:rFonts w:asciiTheme="minorHAnsi" w:hAnsiTheme="minorHAnsi"/>
          <w:b/>
          <w:sz w:val="22"/>
        </w:rPr>
        <w:t xml:space="preserve"> </w:t>
      </w:r>
      <w:r w:rsidR="0077292E" w:rsidRPr="00A42BC1">
        <w:rPr>
          <w:rFonts w:asciiTheme="minorHAnsi" w:hAnsiTheme="minorHAnsi"/>
          <w:sz w:val="22"/>
        </w:rPr>
        <w:t>may be</w:t>
      </w:r>
      <w:r w:rsidR="0077292E" w:rsidRPr="00ED7551">
        <w:rPr>
          <w:rFonts w:asciiTheme="minorHAnsi" w:hAnsiTheme="minorHAnsi"/>
          <w:sz w:val="22"/>
        </w:rPr>
        <w:t xml:space="preserve"> </w:t>
      </w:r>
      <w:r w:rsidRPr="00ED7551">
        <w:rPr>
          <w:rFonts w:asciiTheme="minorHAnsi" w:hAnsiTheme="minorHAnsi"/>
          <w:sz w:val="22"/>
        </w:rPr>
        <w:t xml:space="preserve">collected during annual school entry or enrollment for students </w:t>
      </w:r>
      <w:r w:rsidRPr="00ED7551">
        <w:rPr>
          <w:rFonts w:asciiTheme="minorHAnsi" w:hAnsiTheme="minorHAnsi"/>
          <w:i/>
          <w:sz w:val="22"/>
        </w:rPr>
        <w:t>not already determined as eligible through one of the above methods</w:t>
      </w:r>
      <w:r w:rsidRPr="00ED7551">
        <w:rPr>
          <w:rFonts w:asciiTheme="minorHAnsi" w:hAnsiTheme="minorHAnsi"/>
          <w:sz w:val="22"/>
        </w:rPr>
        <w:t xml:space="preserve">. </w:t>
      </w:r>
      <w:r w:rsidR="0077292E" w:rsidRPr="00A42BC1">
        <w:rPr>
          <w:rFonts w:asciiTheme="minorHAnsi" w:hAnsiTheme="minorHAnsi"/>
          <w:sz w:val="22"/>
        </w:rPr>
        <w:t>This form is u</w:t>
      </w:r>
      <w:r w:rsidRPr="00A42BC1">
        <w:rPr>
          <w:rFonts w:asciiTheme="minorHAnsi" w:hAnsiTheme="minorHAnsi"/>
          <w:sz w:val="22"/>
        </w:rPr>
        <w:t>sed</w:t>
      </w:r>
      <w:r w:rsidRPr="00ED7551">
        <w:rPr>
          <w:rFonts w:asciiTheme="minorHAnsi" w:hAnsiTheme="minorHAnsi"/>
          <w:sz w:val="22"/>
        </w:rPr>
        <w:t xml:space="preserve"> in schools without school lunch programs (including correspondence schools)</w:t>
      </w:r>
      <w:r w:rsidR="00EB1967" w:rsidRPr="00ED7551">
        <w:rPr>
          <w:rFonts w:asciiTheme="minorHAnsi" w:hAnsiTheme="minorHAnsi"/>
          <w:sz w:val="22"/>
        </w:rPr>
        <w:t xml:space="preserve"> and in </w:t>
      </w:r>
      <w:r w:rsidR="00EB1967" w:rsidRPr="00A42BC1">
        <w:rPr>
          <w:rFonts w:asciiTheme="minorHAnsi" w:hAnsiTheme="minorHAnsi"/>
          <w:sz w:val="22"/>
        </w:rPr>
        <w:t>CEP schools that do not collect household applications. The</w:t>
      </w:r>
      <w:r w:rsidR="0077292E" w:rsidRPr="00A42BC1">
        <w:rPr>
          <w:rFonts w:asciiTheme="minorHAnsi" w:hAnsiTheme="minorHAnsi"/>
          <w:sz w:val="22"/>
        </w:rPr>
        <w:t xml:space="preserve"> form </w:t>
      </w:r>
      <w:r w:rsidR="00EB1967" w:rsidRPr="00A42BC1">
        <w:rPr>
          <w:rFonts w:asciiTheme="minorHAnsi" w:hAnsiTheme="minorHAnsi"/>
          <w:sz w:val="22"/>
        </w:rPr>
        <w:t xml:space="preserve">may </w:t>
      </w:r>
      <w:r w:rsidR="0077292E" w:rsidRPr="00A42BC1">
        <w:rPr>
          <w:rFonts w:asciiTheme="minorHAnsi" w:hAnsiTheme="minorHAnsi"/>
          <w:sz w:val="22"/>
        </w:rPr>
        <w:t xml:space="preserve">also </w:t>
      </w:r>
      <w:r w:rsidR="00EB1967" w:rsidRPr="00A42BC1">
        <w:rPr>
          <w:rFonts w:asciiTheme="minorHAnsi" w:hAnsiTheme="minorHAnsi"/>
          <w:sz w:val="22"/>
        </w:rPr>
        <w:t xml:space="preserve">be used </w:t>
      </w:r>
      <w:r w:rsidRPr="00A42BC1">
        <w:rPr>
          <w:rFonts w:asciiTheme="minorHAnsi" w:hAnsiTheme="minorHAnsi"/>
          <w:sz w:val="22"/>
        </w:rPr>
        <w:t xml:space="preserve">in </w:t>
      </w:r>
      <w:r w:rsidR="00EB1967" w:rsidRPr="00A42BC1">
        <w:rPr>
          <w:rFonts w:asciiTheme="minorHAnsi" w:hAnsiTheme="minorHAnsi"/>
          <w:sz w:val="22"/>
        </w:rPr>
        <w:t>P</w:t>
      </w:r>
      <w:r w:rsidRPr="00A42BC1">
        <w:rPr>
          <w:rFonts w:asciiTheme="minorHAnsi" w:hAnsiTheme="minorHAnsi"/>
          <w:sz w:val="22"/>
        </w:rPr>
        <w:t>rovision</w:t>
      </w:r>
      <w:r w:rsidR="00EB1967" w:rsidRPr="00A42BC1">
        <w:rPr>
          <w:rFonts w:asciiTheme="minorHAnsi" w:hAnsiTheme="minorHAnsi"/>
          <w:sz w:val="22"/>
        </w:rPr>
        <w:t xml:space="preserve"> 3</w:t>
      </w:r>
      <w:r w:rsidRPr="00ED7551">
        <w:rPr>
          <w:rFonts w:asciiTheme="minorHAnsi" w:hAnsiTheme="minorHAnsi"/>
          <w:sz w:val="22"/>
        </w:rPr>
        <w:t xml:space="preserve"> schools during years that household applications are no</w:t>
      </w:r>
      <w:r w:rsidR="00D633F6" w:rsidRPr="00ED7551">
        <w:rPr>
          <w:rFonts w:asciiTheme="minorHAnsi" w:hAnsiTheme="minorHAnsi"/>
          <w:sz w:val="22"/>
        </w:rPr>
        <w:t>t</w:t>
      </w:r>
      <w:r w:rsidRPr="00ED7551">
        <w:rPr>
          <w:rFonts w:asciiTheme="minorHAnsi" w:hAnsiTheme="minorHAnsi"/>
          <w:sz w:val="22"/>
        </w:rPr>
        <w:t xml:space="preserve"> collected.</w:t>
      </w:r>
      <w:r w:rsidR="0077292E" w:rsidRPr="00A42BC1">
        <w:rPr>
          <w:rFonts w:asciiTheme="minorHAnsi" w:hAnsiTheme="minorHAnsi"/>
          <w:sz w:val="22"/>
        </w:rPr>
        <w:t xml:space="preserve"> </w:t>
      </w:r>
    </w:p>
    <w:p w14:paraId="1A085AAC" w14:textId="168A1F05" w:rsidR="003D1B5F" w:rsidRDefault="003D1B5F">
      <w:pPr>
        <w:rPr>
          <w:rFonts w:asciiTheme="minorHAnsi" w:hAnsiTheme="minorHAnsi"/>
          <w:b/>
          <w:sz w:val="22"/>
        </w:rPr>
      </w:pPr>
      <w:r>
        <w:rPr>
          <w:rFonts w:asciiTheme="minorHAnsi" w:hAnsiTheme="minorHAnsi"/>
          <w:b/>
          <w:sz w:val="22"/>
        </w:rPr>
        <w:br w:type="page"/>
      </w:r>
    </w:p>
    <w:p w14:paraId="4BD4D324" w14:textId="77777777" w:rsidR="00A42BC1" w:rsidRPr="00ED7551" w:rsidRDefault="00A42BC1">
      <w:pPr>
        <w:rPr>
          <w:rFonts w:asciiTheme="minorHAnsi" w:hAnsiTheme="minorHAnsi"/>
          <w:b/>
          <w:sz w:val="22"/>
        </w:rPr>
      </w:pPr>
    </w:p>
    <w:p w14:paraId="73BAF268" w14:textId="05FEC641" w:rsidR="00AF0943" w:rsidRPr="006B54A4" w:rsidRDefault="00AF0943" w:rsidP="006B54A4">
      <w:pPr>
        <w:pStyle w:val="Heading1"/>
        <w:jc w:val="center"/>
        <w:rPr>
          <w:i w:val="0"/>
        </w:rPr>
      </w:pPr>
      <w:r w:rsidRPr="006B54A4">
        <w:rPr>
          <w:i w:val="0"/>
        </w:rPr>
        <w:t>Frequently Asked Questions</w:t>
      </w:r>
    </w:p>
    <w:p w14:paraId="65F26B87" w14:textId="77777777" w:rsidR="0043488F" w:rsidRPr="00ED7551" w:rsidRDefault="0043488F" w:rsidP="0043488F">
      <w:pPr>
        <w:jc w:val="center"/>
        <w:rPr>
          <w:rFonts w:asciiTheme="minorHAnsi" w:hAnsiTheme="minorHAnsi"/>
          <w:b/>
          <w:sz w:val="22"/>
        </w:rPr>
      </w:pPr>
    </w:p>
    <w:p w14:paraId="2013FBAD" w14:textId="77777777" w:rsidR="00EA37D3" w:rsidRPr="006B54A4" w:rsidRDefault="00AF0943" w:rsidP="006B54A4">
      <w:pPr>
        <w:pStyle w:val="Heading2"/>
      </w:pPr>
      <w:r w:rsidRPr="006B54A4">
        <w:t xml:space="preserve">What is a “Provision” </w:t>
      </w:r>
      <w:r w:rsidR="004214BD" w:rsidRPr="006B54A4">
        <w:t>School</w:t>
      </w:r>
      <w:r w:rsidRPr="006B54A4">
        <w:t xml:space="preserve">? </w:t>
      </w:r>
      <w:r w:rsidR="004214BD" w:rsidRPr="006B54A4">
        <w:t xml:space="preserve"> </w:t>
      </w:r>
    </w:p>
    <w:p w14:paraId="39AAE953" w14:textId="77777777" w:rsidR="008E03A6" w:rsidRPr="00ED7551" w:rsidRDefault="008E03A6" w:rsidP="0043488F">
      <w:pPr>
        <w:ind w:left="360"/>
        <w:rPr>
          <w:rFonts w:asciiTheme="minorHAnsi" w:hAnsiTheme="minorHAnsi"/>
          <w:sz w:val="22"/>
        </w:rPr>
      </w:pPr>
      <w:r w:rsidRPr="00ED7551">
        <w:rPr>
          <w:rFonts w:asciiTheme="minorHAnsi" w:hAnsiTheme="minorHAnsi"/>
          <w:sz w:val="22"/>
        </w:rPr>
        <w:t xml:space="preserve">Schools with high poverty rates that operate school lunch programs may qualify for one of the provision options. </w:t>
      </w:r>
    </w:p>
    <w:p w14:paraId="6CC5E7F2" w14:textId="77777777" w:rsidR="008E03A6" w:rsidRPr="00ED7551" w:rsidRDefault="008E03A6" w:rsidP="00CB3777">
      <w:pPr>
        <w:pStyle w:val="ListParagraph"/>
        <w:numPr>
          <w:ilvl w:val="0"/>
          <w:numId w:val="9"/>
        </w:numPr>
        <w:rPr>
          <w:rFonts w:asciiTheme="minorHAnsi" w:hAnsiTheme="minorHAnsi"/>
          <w:sz w:val="22"/>
        </w:rPr>
      </w:pPr>
      <w:r w:rsidRPr="00ED7551">
        <w:rPr>
          <w:rFonts w:asciiTheme="minorHAnsi" w:hAnsiTheme="minorHAnsi"/>
          <w:b/>
          <w:sz w:val="22"/>
        </w:rPr>
        <w:t xml:space="preserve">Provision 3 schools </w:t>
      </w:r>
      <w:r w:rsidRPr="00ED7551">
        <w:rPr>
          <w:rFonts w:asciiTheme="minorHAnsi" w:hAnsiTheme="minorHAnsi"/>
          <w:sz w:val="22"/>
        </w:rPr>
        <w:t xml:space="preserve">use income data from direct certification and household applications for a given year (called the base year) to determine the reimbursement percentage </w:t>
      </w:r>
      <w:r w:rsidR="00CB3777" w:rsidRPr="00ED7551">
        <w:rPr>
          <w:rFonts w:asciiTheme="minorHAnsi" w:hAnsiTheme="minorHAnsi"/>
          <w:sz w:val="22"/>
        </w:rPr>
        <w:t xml:space="preserve">for school lunches </w:t>
      </w:r>
      <w:r w:rsidRPr="00ED7551">
        <w:rPr>
          <w:rFonts w:asciiTheme="minorHAnsi" w:hAnsiTheme="minorHAnsi"/>
          <w:sz w:val="22"/>
        </w:rPr>
        <w:t xml:space="preserve">for up to 5 years. </w:t>
      </w:r>
      <w:r w:rsidR="00CB3777" w:rsidRPr="00ED7551">
        <w:rPr>
          <w:rFonts w:asciiTheme="minorHAnsi" w:hAnsiTheme="minorHAnsi"/>
          <w:sz w:val="22"/>
        </w:rPr>
        <w:t>No household applications are collected in years that are not base years.</w:t>
      </w:r>
    </w:p>
    <w:p w14:paraId="7F602419" w14:textId="182F102B" w:rsidR="00CB3777" w:rsidRPr="00ED7551" w:rsidRDefault="00CB3777" w:rsidP="00CB3777">
      <w:pPr>
        <w:pStyle w:val="ListParagraph"/>
        <w:numPr>
          <w:ilvl w:val="0"/>
          <w:numId w:val="9"/>
        </w:numPr>
        <w:rPr>
          <w:rFonts w:asciiTheme="minorHAnsi" w:hAnsiTheme="minorHAnsi"/>
          <w:sz w:val="22"/>
        </w:rPr>
      </w:pPr>
      <w:r w:rsidRPr="00ED7551">
        <w:rPr>
          <w:rFonts w:asciiTheme="minorHAnsi" w:hAnsiTheme="minorHAnsi"/>
          <w:b/>
          <w:sz w:val="22"/>
        </w:rPr>
        <w:t xml:space="preserve">Community Eligibility Provision </w:t>
      </w:r>
      <w:r w:rsidR="0043488F" w:rsidRPr="00ED7551">
        <w:rPr>
          <w:rFonts w:asciiTheme="minorHAnsi" w:hAnsiTheme="minorHAnsi"/>
          <w:b/>
          <w:sz w:val="22"/>
        </w:rPr>
        <w:t xml:space="preserve">(CEP) </w:t>
      </w:r>
      <w:r w:rsidRPr="00ED7551">
        <w:rPr>
          <w:rFonts w:asciiTheme="minorHAnsi" w:hAnsiTheme="minorHAnsi"/>
          <w:b/>
          <w:sz w:val="22"/>
        </w:rPr>
        <w:t xml:space="preserve">schools </w:t>
      </w:r>
      <w:r w:rsidRPr="00ED7551">
        <w:rPr>
          <w:rFonts w:asciiTheme="minorHAnsi" w:hAnsiTheme="minorHAnsi"/>
          <w:sz w:val="22"/>
        </w:rPr>
        <w:t>never collect household applications. School eligibility is determined only by those children eligible through direct certification or specific category of eligibility for free meals.  The school then receives an enhanced reimbursement rate by taking the rate of children categorically eligible times a multiplier provided by USDA</w:t>
      </w:r>
      <w:r w:rsidR="00AF6D1F" w:rsidRPr="00ED7551">
        <w:rPr>
          <w:rFonts w:asciiTheme="minorHAnsi" w:hAnsiTheme="minorHAnsi"/>
          <w:sz w:val="22"/>
        </w:rPr>
        <w:t>. F</w:t>
      </w:r>
      <w:r w:rsidRPr="00ED7551">
        <w:rPr>
          <w:rFonts w:asciiTheme="minorHAnsi" w:hAnsiTheme="minorHAnsi"/>
          <w:sz w:val="22"/>
        </w:rPr>
        <w:t xml:space="preserve">or school year </w:t>
      </w:r>
      <w:r w:rsidRPr="00A42BC1">
        <w:rPr>
          <w:rFonts w:asciiTheme="minorHAnsi" w:hAnsiTheme="minorHAnsi"/>
          <w:sz w:val="22"/>
        </w:rPr>
        <w:t>201</w:t>
      </w:r>
      <w:r w:rsidR="00751E4D" w:rsidRPr="00A42BC1">
        <w:rPr>
          <w:rFonts w:asciiTheme="minorHAnsi" w:hAnsiTheme="minorHAnsi"/>
          <w:sz w:val="22"/>
        </w:rPr>
        <w:t>7</w:t>
      </w:r>
      <w:r w:rsidRPr="00A42BC1">
        <w:rPr>
          <w:rFonts w:asciiTheme="minorHAnsi" w:hAnsiTheme="minorHAnsi"/>
          <w:sz w:val="22"/>
        </w:rPr>
        <w:t>-201</w:t>
      </w:r>
      <w:r w:rsidR="00751E4D" w:rsidRPr="00A42BC1">
        <w:rPr>
          <w:rFonts w:asciiTheme="minorHAnsi" w:hAnsiTheme="minorHAnsi"/>
          <w:sz w:val="22"/>
        </w:rPr>
        <w:t>8</w:t>
      </w:r>
      <w:r w:rsidRPr="00A42BC1">
        <w:rPr>
          <w:rFonts w:asciiTheme="minorHAnsi" w:hAnsiTheme="minorHAnsi"/>
          <w:sz w:val="22"/>
        </w:rPr>
        <w:t xml:space="preserve"> that multiplier is 1.</w:t>
      </w:r>
      <w:r w:rsidR="00AF6D1F" w:rsidRPr="00A42BC1">
        <w:rPr>
          <w:rFonts w:asciiTheme="minorHAnsi" w:hAnsiTheme="minorHAnsi"/>
          <w:sz w:val="22"/>
        </w:rPr>
        <w:t>6.</w:t>
      </w:r>
      <w:r w:rsidR="009F042F" w:rsidRPr="00A42BC1">
        <w:rPr>
          <w:rFonts w:asciiTheme="minorHAnsi" w:hAnsiTheme="minorHAnsi"/>
          <w:sz w:val="22"/>
        </w:rPr>
        <w:t xml:space="preserve"> </w:t>
      </w:r>
      <w:r w:rsidR="00315271" w:rsidRPr="00A42BC1">
        <w:rPr>
          <w:rFonts w:asciiTheme="minorHAnsi" w:hAnsiTheme="minorHAnsi"/>
          <w:sz w:val="22"/>
        </w:rPr>
        <w:t xml:space="preserve">This multiplier is an approximation for the number of </w:t>
      </w:r>
      <w:r w:rsidR="00990DA5">
        <w:rPr>
          <w:rFonts w:asciiTheme="minorHAnsi" w:hAnsiTheme="minorHAnsi"/>
          <w:sz w:val="22"/>
        </w:rPr>
        <w:t xml:space="preserve">additional </w:t>
      </w:r>
      <w:r w:rsidR="00315271" w:rsidRPr="00A42BC1">
        <w:rPr>
          <w:rFonts w:asciiTheme="minorHAnsi" w:hAnsiTheme="minorHAnsi"/>
          <w:sz w:val="22"/>
        </w:rPr>
        <w:t>students who would be eligible for reduced-price meals</w:t>
      </w:r>
      <w:r w:rsidR="00990DA5">
        <w:rPr>
          <w:rFonts w:asciiTheme="minorHAnsi" w:hAnsiTheme="minorHAnsi"/>
          <w:sz w:val="22"/>
        </w:rPr>
        <w:t xml:space="preserve"> or free meals</w:t>
      </w:r>
      <w:r w:rsidR="00315271" w:rsidRPr="00A42BC1">
        <w:rPr>
          <w:rFonts w:asciiTheme="minorHAnsi" w:hAnsiTheme="minorHAnsi"/>
          <w:sz w:val="22"/>
        </w:rPr>
        <w:t xml:space="preserve"> if household applications had been collected. </w:t>
      </w:r>
      <w:r w:rsidR="009F042F" w:rsidRPr="00A42BC1">
        <w:rPr>
          <w:rFonts w:asciiTheme="minorHAnsi" w:hAnsiTheme="minorHAnsi"/>
          <w:sz w:val="22"/>
        </w:rPr>
        <w:t>The school can lock into the same school “free and reduced” lunch rate for five years</w:t>
      </w:r>
      <w:r w:rsidR="009F042F" w:rsidRPr="00ED7551">
        <w:rPr>
          <w:rFonts w:asciiTheme="minorHAnsi" w:hAnsiTheme="minorHAnsi"/>
          <w:sz w:val="22"/>
        </w:rPr>
        <w:t>.</w:t>
      </w:r>
    </w:p>
    <w:p w14:paraId="2655D695" w14:textId="77777777" w:rsidR="008E03A6" w:rsidRPr="00ED7551" w:rsidRDefault="008E03A6">
      <w:pPr>
        <w:rPr>
          <w:rFonts w:asciiTheme="minorHAnsi" w:hAnsiTheme="minorHAnsi"/>
          <w:sz w:val="22"/>
        </w:rPr>
      </w:pPr>
    </w:p>
    <w:p w14:paraId="4615E393" w14:textId="77777777" w:rsidR="004214BD" w:rsidRPr="00ED7551" w:rsidRDefault="0043488F" w:rsidP="006B54A4">
      <w:pPr>
        <w:pStyle w:val="Heading2"/>
      </w:pPr>
      <w:r w:rsidRPr="00ED7551">
        <w:t>What is an Income Declaration Form?</w:t>
      </w:r>
    </w:p>
    <w:p w14:paraId="50C86940" w14:textId="228F499A" w:rsidR="00E52BF4" w:rsidRPr="00ED7551" w:rsidRDefault="004214BD" w:rsidP="0043488F">
      <w:pPr>
        <w:ind w:left="360"/>
        <w:rPr>
          <w:rFonts w:asciiTheme="minorHAnsi" w:hAnsiTheme="minorHAnsi"/>
          <w:sz w:val="22"/>
        </w:rPr>
      </w:pPr>
      <w:r w:rsidRPr="00ED7551">
        <w:rPr>
          <w:rFonts w:asciiTheme="minorHAnsi" w:hAnsiTheme="minorHAnsi"/>
          <w:sz w:val="22"/>
        </w:rPr>
        <w:t>All public s</w:t>
      </w:r>
      <w:r w:rsidR="00E52BF4" w:rsidRPr="00ED7551">
        <w:rPr>
          <w:rFonts w:asciiTheme="minorHAnsi" w:hAnsiTheme="minorHAnsi"/>
          <w:sz w:val="22"/>
        </w:rPr>
        <w:t>chools that do not offer lunch programs</w:t>
      </w:r>
      <w:r w:rsidRPr="00ED7551">
        <w:rPr>
          <w:rFonts w:asciiTheme="minorHAnsi" w:hAnsiTheme="minorHAnsi"/>
          <w:sz w:val="22"/>
        </w:rPr>
        <w:t xml:space="preserve"> or that are not collecting household applications </w:t>
      </w:r>
      <w:r w:rsidR="00E52BF4" w:rsidRPr="00ED7551">
        <w:rPr>
          <w:rFonts w:asciiTheme="minorHAnsi" w:hAnsiTheme="minorHAnsi"/>
          <w:sz w:val="22"/>
        </w:rPr>
        <w:t>must use a</w:t>
      </w:r>
      <w:r w:rsidRPr="00ED7551">
        <w:rPr>
          <w:rFonts w:asciiTheme="minorHAnsi" w:hAnsiTheme="minorHAnsi"/>
          <w:sz w:val="22"/>
        </w:rPr>
        <w:t xml:space="preserve">n Income Declaration form </w:t>
      </w:r>
      <w:r w:rsidR="00E52BF4" w:rsidRPr="00ED7551">
        <w:rPr>
          <w:rFonts w:asciiTheme="minorHAnsi" w:hAnsiTheme="minorHAnsi"/>
          <w:sz w:val="22"/>
        </w:rPr>
        <w:t xml:space="preserve">annually to </w:t>
      </w:r>
      <w:r w:rsidRPr="00ED7551">
        <w:rPr>
          <w:rFonts w:asciiTheme="minorHAnsi" w:hAnsiTheme="minorHAnsi"/>
          <w:sz w:val="22"/>
        </w:rPr>
        <w:t xml:space="preserve">determine which students are economically disadvantaged that have not already been identified through direct certification or categorical eligibility. The form </w:t>
      </w:r>
      <w:r w:rsidR="00E52BF4" w:rsidRPr="00ED7551">
        <w:rPr>
          <w:rFonts w:asciiTheme="minorHAnsi" w:hAnsiTheme="minorHAnsi"/>
          <w:sz w:val="22"/>
        </w:rPr>
        <w:t>collect</w:t>
      </w:r>
      <w:r w:rsidRPr="00ED7551">
        <w:rPr>
          <w:rFonts w:asciiTheme="minorHAnsi" w:hAnsiTheme="minorHAnsi"/>
          <w:sz w:val="22"/>
        </w:rPr>
        <w:t>s</w:t>
      </w:r>
      <w:r w:rsidR="00E52BF4" w:rsidRPr="00ED7551">
        <w:rPr>
          <w:rFonts w:asciiTheme="minorHAnsi" w:hAnsiTheme="minorHAnsi"/>
          <w:sz w:val="22"/>
        </w:rPr>
        <w:t xml:space="preserve"> general family income information. </w:t>
      </w:r>
      <w:r w:rsidRPr="00ED7551">
        <w:rPr>
          <w:rFonts w:asciiTheme="minorHAnsi" w:hAnsiTheme="minorHAnsi"/>
          <w:sz w:val="22"/>
        </w:rPr>
        <w:t>It</w:t>
      </w:r>
      <w:r w:rsidR="00E52BF4" w:rsidRPr="00ED7551">
        <w:rPr>
          <w:rFonts w:asciiTheme="minorHAnsi" w:hAnsiTheme="minorHAnsi"/>
          <w:sz w:val="22"/>
        </w:rPr>
        <w:t xml:space="preserve"> is not an in-depth household application for school lunch purposes, but meets the requirements to determine economically disadvantaged status for Title I</w:t>
      </w:r>
      <w:r w:rsidRPr="00ED7551">
        <w:rPr>
          <w:rFonts w:asciiTheme="minorHAnsi" w:hAnsiTheme="minorHAnsi"/>
          <w:sz w:val="22"/>
        </w:rPr>
        <w:t xml:space="preserve"> poverty rates</w:t>
      </w:r>
      <w:r w:rsidR="00E52BF4" w:rsidRPr="00ED7551">
        <w:rPr>
          <w:rFonts w:asciiTheme="minorHAnsi" w:hAnsiTheme="minorHAnsi"/>
          <w:sz w:val="22"/>
        </w:rPr>
        <w:t xml:space="preserve">, </w:t>
      </w:r>
      <w:r w:rsidRPr="00ED7551">
        <w:rPr>
          <w:rFonts w:asciiTheme="minorHAnsi" w:hAnsiTheme="minorHAnsi"/>
          <w:sz w:val="22"/>
        </w:rPr>
        <w:t>s</w:t>
      </w:r>
      <w:r w:rsidR="00E52BF4" w:rsidRPr="00ED7551">
        <w:rPr>
          <w:rFonts w:asciiTheme="minorHAnsi" w:hAnsiTheme="minorHAnsi"/>
          <w:sz w:val="22"/>
        </w:rPr>
        <w:t xml:space="preserve">chool </w:t>
      </w:r>
      <w:r w:rsidRPr="00ED7551">
        <w:rPr>
          <w:rFonts w:asciiTheme="minorHAnsi" w:hAnsiTheme="minorHAnsi"/>
          <w:sz w:val="22"/>
        </w:rPr>
        <w:t>a</w:t>
      </w:r>
      <w:r w:rsidR="00E52BF4" w:rsidRPr="00ED7551">
        <w:rPr>
          <w:rFonts w:asciiTheme="minorHAnsi" w:hAnsiTheme="minorHAnsi"/>
          <w:sz w:val="22"/>
        </w:rPr>
        <w:t xml:space="preserve">ccountability, and E-Rate. A sample </w:t>
      </w:r>
      <w:r w:rsidRPr="00ED7551">
        <w:rPr>
          <w:rFonts w:asciiTheme="minorHAnsi" w:hAnsiTheme="minorHAnsi"/>
          <w:sz w:val="22"/>
        </w:rPr>
        <w:t xml:space="preserve">Income Declaration form </w:t>
      </w:r>
      <w:r w:rsidR="00E52BF4" w:rsidRPr="00ED7551">
        <w:rPr>
          <w:rFonts w:asciiTheme="minorHAnsi" w:hAnsiTheme="minorHAnsi"/>
          <w:sz w:val="22"/>
        </w:rPr>
        <w:t xml:space="preserve">and instructions are posted on the </w:t>
      </w:r>
      <w:r w:rsidR="00BF2D36" w:rsidRPr="00A42BC1">
        <w:rPr>
          <w:rFonts w:asciiTheme="minorHAnsi" w:hAnsiTheme="minorHAnsi"/>
          <w:sz w:val="22"/>
        </w:rPr>
        <w:t>D</w:t>
      </w:r>
      <w:r w:rsidR="00E52BF4" w:rsidRPr="00A42BC1">
        <w:rPr>
          <w:rFonts w:asciiTheme="minorHAnsi" w:hAnsiTheme="minorHAnsi"/>
          <w:sz w:val="22"/>
        </w:rPr>
        <w:t>EED</w:t>
      </w:r>
      <w:r w:rsidR="00E52BF4" w:rsidRPr="00ED7551">
        <w:rPr>
          <w:rFonts w:asciiTheme="minorHAnsi" w:hAnsiTheme="minorHAnsi"/>
          <w:sz w:val="22"/>
        </w:rPr>
        <w:t xml:space="preserve"> website at </w:t>
      </w:r>
      <w:hyperlink r:id="rId7" w:history="1">
        <w:r w:rsidR="007A017B" w:rsidRPr="00ED7551">
          <w:rPr>
            <w:rStyle w:val="Hyperlink"/>
            <w:rFonts w:asciiTheme="minorHAnsi" w:hAnsiTheme="minorHAnsi"/>
            <w:sz w:val="22"/>
          </w:rPr>
          <w:t>education.alaska.gov/ESEA/TitleI-A/</w:t>
        </w:r>
      </w:hyperlink>
      <w:r w:rsidR="00E52BF4" w:rsidRPr="00ED7551">
        <w:rPr>
          <w:rFonts w:asciiTheme="minorHAnsi" w:hAnsiTheme="minorHAnsi"/>
          <w:sz w:val="22"/>
        </w:rPr>
        <w:t xml:space="preserve">. </w:t>
      </w:r>
      <w:r w:rsidR="00EE1AB6" w:rsidRPr="00ED7551">
        <w:rPr>
          <w:rFonts w:asciiTheme="minorHAnsi" w:hAnsiTheme="minorHAnsi"/>
          <w:sz w:val="22"/>
        </w:rPr>
        <w:t xml:space="preserve">This </w:t>
      </w:r>
      <w:r w:rsidRPr="00ED7551">
        <w:rPr>
          <w:rFonts w:asciiTheme="minorHAnsi" w:hAnsiTheme="minorHAnsi"/>
          <w:sz w:val="22"/>
        </w:rPr>
        <w:t>form</w:t>
      </w:r>
      <w:r w:rsidR="00EE1AB6" w:rsidRPr="00ED7551">
        <w:rPr>
          <w:rFonts w:asciiTheme="minorHAnsi" w:hAnsiTheme="minorHAnsi"/>
          <w:sz w:val="22"/>
        </w:rPr>
        <w:t xml:space="preserve"> will be updated with the new income data after July 1 of each year, so be sure to use the current data for the applicable school year in which you are </w:t>
      </w:r>
      <w:r w:rsidRPr="00ED7551">
        <w:rPr>
          <w:rFonts w:asciiTheme="minorHAnsi" w:hAnsiTheme="minorHAnsi"/>
          <w:sz w:val="22"/>
        </w:rPr>
        <w:t>collecting the information</w:t>
      </w:r>
      <w:r w:rsidR="00EE1AB6" w:rsidRPr="00ED7551">
        <w:rPr>
          <w:rFonts w:asciiTheme="minorHAnsi" w:hAnsiTheme="minorHAnsi"/>
          <w:sz w:val="22"/>
        </w:rPr>
        <w:t>.</w:t>
      </w:r>
      <w:r w:rsidR="005E1FDF" w:rsidRPr="00ED7551">
        <w:rPr>
          <w:rFonts w:asciiTheme="minorHAnsi" w:hAnsiTheme="minorHAnsi"/>
          <w:sz w:val="22"/>
        </w:rPr>
        <w:t xml:space="preserve"> (Note: Household application forms for school meals may </w:t>
      </w:r>
      <w:r w:rsidR="005E1FDF" w:rsidRPr="00ED7551">
        <w:rPr>
          <w:rFonts w:asciiTheme="minorHAnsi" w:hAnsiTheme="minorHAnsi"/>
          <w:i/>
          <w:sz w:val="22"/>
        </w:rPr>
        <w:t>not</w:t>
      </w:r>
      <w:r w:rsidR="005E1FDF" w:rsidRPr="00ED7551">
        <w:rPr>
          <w:rFonts w:asciiTheme="minorHAnsi" w:hAnsiTheme="minorHAnsi"/>
          <w:sz w:val="22"/>
        </w:rPr>
        <w:t xml:space="preserve"> be used for survey</w:t>
      </w:r>
      <w:r w:rsidR="00AF6D1F" w:rsidRPr="00ED7551">
        <w:rPr>
          <w:rFonts w:asciiTheme="minorHAnsi" w:hAnsiTheme="minorHAnsi"/>
          <w:sz w:val="22"/>
        </w:rPr>
        <w:t xml:space="preserve"> or other income collection</w:t>
      </w:r>
      <w:r w:rsidR="005E1FDF" w:rsidRPr="00ED7551">
        <w:rPr>
          <w:rFonts w:asciiTheme="minorHAnsi" w:hAnsiTheme="minorHAnsi"/>
          <w:sz w:val="22"/>
        </w:rPr>
        <w:t xml:space="preserve"> purposes.)</w:t>
      </w:r>
    </w:p>
    <w:p w14:paraId="337A96D7" w14:textId="77777777" w:rsidR="00F97628" w:rsidRPr="00ED7551" w:rsidRDefault="00F97628" w:rsidP="00627E75">
      <w:pPr>
        <w:rPr>
          <w:rFonts w:asciiTheme="minorHAnsi" w:hAnsiTheme="minorHAnsi"/>
          <w:sz w:val="22"/>
        </w:rPr>
      </w:pPr>
    </w:p>
    <w:p w14:paraId="00F980BD" w14:textId="77777777" w:rsidR="00E52BF4" w:rsidRPr="00ED7551" w:rsidRDefault="00E52BF4" w:rsidP="006B54A4">
      <w:pPr>
        <w:pStyle w:val="Heading2"/>
      </w:pPr>
      <w:r w:rsidRPr="00ED7551">
        <w:t>How can we encourage families to turn in a</w:t>
      </w:r>
      <w:r w:rsidR="004214BD" w:rsidRPr="00ED7551">
        <w:t>n Income Declaration form</w:t>
      </w:r>
      <w:r w:rsidRPr="00ED7551">
        <w:t xml:space="preserve"> if a school does not offer a lunch program</w:t>
      </w:r>
      <w:r w:rsidR="00170132" w:rsidRPr="00ED7551">
        <w:t xml:space="preserve"> or if the school is under </w:t>
      </w:r>
      <w:r w:rsidR="006F7F0F" w:rsidRPr="00ED7551">
        <w:t xml:space="preserve">Provision 3 or </w:t>
      </w:r>
      <w:r w:rsidR="00170132" w:rsidRPr="00ED7551">
        <w:t>the Community Eligibility Provision</w:t>
      </w:r>
      <w:r w:rsidRPr="00ED7551">
        <w:t>?</w:t>
      </w:r>
    </w:p>
    <w:p w14:paraId="7ECC82D6" w14:textId="4698E5CE" w:rsidR="00E52BF4" w:rsidRPr="00ED7551" w:rsidRDefault="00E52BF4" w:rsidP="00156540">
      <w:pPr>
        <w:ind w:left="360"/>
        <w:rPr>
          <w:rFonts w:asciiTheme="minorHAnsi" w:hAnsiTheme="minorHAnsi"/>
          <w:sz w:val="22"/>
        </w:rPr>
      </w:pPr>
      <w:r w:rsidRPr="00ED7551">
        <w:rPr>
          <w:rFonts w:asciiTheme="minorHAnsi" w:hAnsiTheme="minorHAnsi"/>
          <w:sz w:val="22"/>
        </w:rPr>
        <w:t xml:space="preserve">The </w:t>
      </w:r>
      <w:r w:rsidR="004214BD" w:rsidRPr="00ED7551">
        <w:rPr>
          <w:rFonts w:asciiTheme="minorHAnsi" w:hAnsiTheme="minorHAnsi"/>
          <w:sz w:val="22"/>
        </w:rPr>
        <w:t>form</w:t>
      </w:r>
      <w:r w:rsidRPr="00ED7551">
        <w:rPr>
          <w:rFonts w:asciiTheme="minorHAnsi" w:hAnsiTheme="minorHAnsi"/>
          <w:sz w:val="22"/>
        </w:rPr>
        <w:t xml:space="preserve"> is worded to encourage families to complete it because it brings benefits to the school such as E-Rate and Title I</w:t>
      </w:r>
      <w:r w:rsidR="00344461" w:rsidRPr="00ED7551">
        <w:rPr>
          <w:rFonts w:asciiTheme="minorHAnsi" w:hAnsiTheme="minorHAnsi"/>
          <w:sz w:val="22"/>
        </w:rPr>
        <w:t>-A</w:t>
      </w:r>
      <w:r w:rsidRPr="00ED7551">
        <w:rPr>
          <w:rFonts w:asciiTheme="minorHAnsi" w:hAnsiTheme="minorHAnsi"/>
          <w:sz w:val="22"/>
        </w:rPr>
        <w:t xml:space="preserve"> funding. Correspondence or charter schools that have an application process </w:t>
      </w:r>
      <w:r w:rsidR="004214BD" w:rsidRPr="00ED7551">
        <w:rPr>
          <w:rFonts w:asciiTheme="minorHAnsi" w:hAnsiTheme="minorHAnsi"/>
          <w:sz w:val="22"/>
        </w:rPr>
        <w:t xml:space="preserve">should </w:t>
      </w:r>
      <w:r w:rsidR="00BF2D36" w:rsidRPr="00A42BC1">
        <w:rPr>
          <w:rFonts w:asciiTheme="minorHAnsi" w:hAnsiTheme="minorHAnsi"/>
          <w:sz w:val="22"/>
        </w:rPr>
        <w:t>collect</w:t>
      </w:r>
      <w:r w:rsidR="00BF2D36" w:rsidRPr="00ED7551">
        <w:rPr>
          <w:rFonts w:asciiTheme="minorHAnsi" w:hAnsiTheme="minorHAnsi"/>
          <w:sz w:val="22"/>
        </w:rPr>
        <w:t xml:space="preserve"> the </w:t>
      </w:r>
      <w:r w:rsidR="00BF2D36" w:rsidRPr="00A42BC1">
        <w:rPr>
          <w:rFonts w:asciiTheme="minorHAnsi" w:hAnsiTheme="minorHAnsi"/>
          <w:sz w:val="22"/>
        </w:rPr>
        <w:t>form</w:t>
      </w:r>
      <w:r w:rsidR="00BF2D36" w:rsidRPr="00ED7551">
        <w:rPr>
          <w:rFonts w:asciiTheme="minorHAnsi" w:hAnsiTheme="minorHAnsi"/>
          <w:sz w:val="22"/>
        </w:rPr>
        <w:t xml:space="preserve"> </w:t>
      </w:r>
      <w:r w:rsidRPr="00ED7551">
        <w:rPr>
          <w:rFonts w:asciiTheme="minorHAnsi" w:hAnsiTheme="minorHAnsi"/>
          <w:sz w:val="22"/>
        </w:rPr>
        <w:t>as part of the application process</w:t>
      </w:r>
      <w:r w:rsidR="00EE1AB6" w:rsidRPr="00ED7551">
        <w:rPr>
          <w:rFonts w:asciiTheme="minorHAnsi" w:hAnsiTheme="minorHAnsi"/>
          <w:sz w:val="22"/>
        </w:rPr>
        <w:t>.</w:t>
      </w:r>
      <w:r w:rsidR="004214BD" w:rsidRPr="00ED7551">
        <w:rPr>
          <w:rFonts w:asciiTheme="minorHAnsi" w:hAnsiTheme="minorHAnsi"/>
          <w:sz w:val="22"/>
        </w:rPr>
        <w:t xml:space="preserve"> Other schools should include the </w:t>
      </w:r>
      <w:r w:rsidR="00BF2D36" w:rsidRPr="00A42BC1">
        <w:rPr>
          <w:rFonts w:asciiTheme="minorHAnsi" w:hAnsiTheme="minorHAnsi"/>
          <w:sz w:val="22"/>
        </w:rPr>
        <w:t>form</w:t>
      </w:r>
      <w:r w:rsidR="00BF2D36" w:rsidRPr="00ED7551">
        <w:rPr>
          <w:rFonts w:asciiTheme="minorHAnsi" w:hAnsiTheme="minorHAnsi"/>
          <w:sz w:val="22"/>
        </w:rPr>
        <w:t xml:space="preserve"> </w:t>
      </w:r>
      <w:r w:rsidR="004214BD" w:rsidRPr="00ED7551">
        <w:rPr>
          <w:rFonts w:asciiTheme="minorHAnsi" w:hAnsiTheme="minorHAnsi"/>
          <w:sz w:val="22"/>
        </w:rPr>
        <w:t xml:space="preserve">in the entry/enrollment packet </w:t>
      </w:r>
      <w:r w:rsidR="00AF0943" w:rsidRPr="00ED7551">
        <w:rPr>
          <w:rFonts w:asciiTheme="minorHAnsi" w:hAnsiTheme="minorHAnsi"/>
          <w:sz w:val="22"/>
        </w:rPr>
        <w:t xml:space="preserve">for all students who are not already qualified through direct certification or categorical eligibility. </w:t>
      </w:r>
    </w:p>
    <w:p w14:paraId="06C44415" w14:textId="77777777" w:rsidR="00E52BF4" w:rsidRPr="00ED7551" w:rsidRDefault="00E52BF4" w:rsidP="00627E75">
      <w:pPr>
        <w:rPr>
          <w:rFonts w:asciiTheme="minorHAnsi" w:hAnsiTheme="minorHAnsi"/>
          <w:sz w:val="22"/>
        </w:rPr>
      </w:pPr>
    </w:p>
    <w:p w14:paraId="32748DB5" w14:textId="77777777" w:rsidR="00847B36" w:rsidRPr="00ED7551" w:rsidRDefault="00847B36" w:rsidP="006B54A4">
      <w:pPr>
        <w:pStyle w:val="Heading2"/>
      </w:pPr>
      <w:r w:rsidRPr="00ED7551">
        <w:t xml:space="preserve">How is a household application for school lunch different from an Income </w:t>
      </w:r>
      <w:r w:rsidR="00AF0943" w:rsidRPr="00ED7551">
        <w:t>Declaration form</w:t>
      </w:r>
      <w:r w:rsidRPr="00ED7551">
        <w:t>?</w:t>
      </w:r>
    </w:p>
    <w:p w14:paraId="3C6D1572" w14:textId="77777777" w:rsidR="00847B36" w:rsidRPr="00ED7551" w:rsidRDefault="00EE1AB6" w:rsidP="00156540">
      <w:pPr>
        <w:ind w:left="360"/>
        <w:rPr>
          <w:rFonts w:asciiTheme="minorHAnsi" w:hAnsiTheme="minorHAnsi"/>
          <w:sz w:val="22"/>
        </w:rPr>
      </w:pPr>
      <w:r w:rsidRPr="00ED7551">
        <w:rPr>
          <w:rFonts w:asciiTheme="minorHAnsi" w:hAnsiTheme="minorHAnsi"/>
          <w:sz w:val="22"/>
        </w:rPr>
        <w:t xml:space="preserve">A household application for free or reduced price lunches is a very detailed application that includes information about the family income. An Income </w:t>
      </w:r>
      <w:r w:rsidR="00AF0943" w:rsidRPr="00ED7551">
        <w:rPr>
          <w:rFonts w:asciiTheme="minorHAnsi" w:hAnsiTheme="minorHAnsi"/>
          <w:sz w:val="22"/>
        </w:rPr>
        <w:t xml:space="preserve">Declaration form </w:t>
      </w:r>
      <w:r w:rsidRPr="00ED7551">
        <w:rPr>
          <w:rFonts w:asciiTheme="minorHAnsi" w:hAnsiTheme="minorHAnsi"/>
          <w:sz w:val="22"/>
        </w:rPr>
        <w:t>for Title I</w:t>
      </w:r>
      <w:r w:rsidR="00344461" w:rsidRPr="00ED7551">
        <w:rPr>
          <w:rFonts w:asciiTheme="minorHAnsi" w:hAnsiTheme="minorHAnsi"/>
          <w:sz w:val="22"/>
        </w:rPr>
        <w:t>-A</w:t>
      </w:r>
      <w:r w:rsidRPr="00ED7551">
        <w:rPr>
          <w:rFonts w:asciiTheme="minorHAnsi" w:hAnsiTheme="minorHAnsi"/>
          <w:sz w:val="22"/>
        </w:rPr>
        <w:t xml:space="preserve"> or E-Rate purposes is a simple </w:t>
      </w:r>
      <w:r w:rsidR="00AF0943" w:rsidRPr="00ED7551">
        <w:rPr>
          <w:rFonts w:asciiTheme="minorHAnsi" w:hAnsiTheme="minorHAnsi"/>
          <w:sz w:val="22"/>
        </w:rPr>
        <w:t>form</w:t>
      </w:r>
      <w:r w:rsidRPr="00ED7551">
        <w:rPr>
          <w:rFonts w:asciiTheme="minorHAnsi" w:hAnsiTheme="minorHAnsi"/>
          <w:sz w:val="22"/>
        </w:rPr>
        <w:t xml:space="preserve"> that allows the family to check the income range and number of people in the family and to list the children enrolled in schools in the district. </w:t>
      </w:r>
      <w:r w:rsidR="00185BF8" w:rsidRPr="00ED7551">
        <w:rPr>
          <w:rFonts w:asciiTheme="minorHAnsi" w:hAnsiTheme="minorHAnsi"/>
          <w:sz w:val="22"/>
        </w:rPr>
        <w:t>The district then uses the income level chart to determine which families meet the criteria to be considered economically disadvantaged.</w:t>
      </w:r>
    </w:p>
    <w:p w14:paraId="3FDC9533" w14:textId="77777777" w:rsidR="00EE1AB6" w:rsidRPr="00ED7551" w:rsidRDefault="00EE1AB6" w:rsidP="00627E75">
      <w:pPr>
        <w:rPr>
          <w:rFonts w:asciiTheme="minorHAnsi" w:hAnsiTheme="minorHAnsi"/>
          <w:sz w:val="22"/>
        </w:rPr>
      </w:pPr>
    </w:p>
    <w:p w14:paraId="0C5496C1" w14:textId="77777777" w:rsidR="00847B36" w:rsidRPr="00ED7551" w:rsidRDefault="00847B36" w:rsidP="006B54A4">
      <w:pPr>
        <w:pStyle w:val="Heading2"/>
      </w:pPr>
      <w:r w:rsidRPr="00ED7551">
        <w:t xml:space="preserve">Are migrant students considered </w:t>
      </w:r>
      <w:r w:rsidR="00185BF8" w:rsidRPr="00ED7551">
        <w:t>economically disadvantaged</w:t>
      </w:r>
      <w:r w:rsidRPr="00ED7551">
        <w:t xml:space="preserve">? </w:t>
      </w:r>
    </w:p>
    <w:p w14:paraId="242819B2" w14:textId="72B4E2A1" w:rsidR="00847B36" w:rsidRPr="00ED7551" w:rsidRDefault="003A673E" w:rsidP="00156540">
      <w:pPr>
        <w:ind w:left="360"/>
        <w:rPr>
          <w:rFonts w:asciiTheme="minorHAnsi" w:hAnsiTheme="minorHAnsi"/>
          <w:sz w:val="22"/>
        </w:rPr>
      </w:pPr>
      <w:r w:rsidRPr="00ED7551">
        <w:rPr>
          <w:rFonts w:asciiTheme="minorHAnsi" w:hAnsiTheme="minorHAnsi"/>
          <w:sz w:val="22"/>
        </w:rPr>
        <w:t>Migrant students are categorically eligible for free lunch</w:t>
      </w:r>
      <w:r w:rsidR="00527FDF" w:rsidRPr="00ED7551">
        <w:rPr>
          <w:rFonts w:asciiTheme="minorHAnsi" w:hAnsiTheme="minorHAnsi"/>
          <w:sz w:val="22"/>
        </w:rPr>
        <w:t xml:space="preserve">. </w:t>
      </w:r>
      <w:r w:rsidR="00156540" w:rsidRPr="00ED7551">
        <w:rPr>
          <w:rFonts w:asciiTheme="minorHAnsi" w:hAnsiTheme="minorHAnsi"/>
          <w:i/>
          <w:sz w:val="22"/>
        </w:rPr>
        <w:t>Only the migrant eligible students in the family qualify for free lunch; siblings that are not migrant eligible do not qualify.</w:t>
      </w:r>
      <w:r w:rsidR="00156540" w:rsidRPr="00ED7551">
        <w:rPr>
          <w:rFonts w:asciiTheme="minorHAnsi" w:hAnsiTheme="minorHAnsi"/>
          <w:sz w:val="22"/>
        </w:rPr>
        <w:t xml:space="preserve"> </w:t>
      </w:r>
      <w:r w:rsidR="00527FDF" w:rsidRPr="00ED7551">
        <w:rPr>
          <w:rFonts w:asciiTheme="minorHAnsi" w:hAnsiTheme="minorHAnsi"/>
          <w:sz w:val="22"/>
        </w:rPr>
        <w:t xml:space="preserve">Migrant students are eligible for free lunch and thus may be automatically considered as economically disadvantaged students for each school year in which they are migrant eligible students. </w:t>
      </w:r>
      <w:r w:rsidR="0026159C" w:rsidRPr="00ED7551">
        <w:rPr>
          <w:rFonts w:asciiTheme="minorHAnsi" w:hAnsiTheme="minorHAnsi"/>
          <w:sz w:val="22"/>
        </w:rPr>
        <w:t xml:space="preserve">For questions about identification of migrant </w:t>
      </w:r>
      <w:r w:rsidR="0026159C" w:rsidRPr="00ED7551">
        <w:rPr>
          <w:rFonts w:asciiTheme="minorHAnsi" w:hAnsiTheme="minorHAnsi"/>
          <w:sz w:val="22"/>
        </w:rPr>
        <w:lastRenderedPageBreak/>
        <w:t xml:space="preserve">students, contact </w:t>
      </w:r>
      <w:r w:rsidR="00BF2D36" w:rsidRPr="00A42BC1">
        <w:rPr>
          <w:rFonts w:asciiTheme="minorHAnsi" w:hAnsiTheme="minorHAnsi"/>
          <w:sz w:val="22"/>
        </w:rPr>
        <w:t>D</w:t>
      </w:r>
      <w:r w:rsidR="0026159C" w:rsidRPr="00A42BC1">
        <w:rPr>
          <w:rFonts w:asciiTheme="minorHAnsi" w:hAnsiTheme="minorHAnsi"/>
          <w:sz w:val="22"/>
        </w:rPr>
        <w:t>EED’s</w:t>
      </w:r>
      <w:r w:rsidR="0026159C" w:rsidRPr="00ED7551">
        <w:rPr>
          <w:rFonts w:asciiTheme="minorHAnsi" w:hAnsiTheme="minorHAnsi"/>
          <w:sz w:val="22"/>
        </w:rPr>
        <w:t xml:space="preserve"> Migrant Education Program Manager</w:t>
      </w:r>
      <w:r w:rsidR="00F05851" w:rsidRPr="00ED7551">
        <w:rPr>
          <w:rFonts w:asciiTheme="minorHAnsi" w:hAnsiTheme="minorHAnsi"/>
          <w:sz w:val="22"/>
        </w:rPr>
        <w:t xml:space="preserve">, </w:t>
      </w:r>
      <w:r w:rsidR="00656D3C" w:rsidRPr="00ED7551">
        <w:rPr>
          <w:rFonts w:asciiTheme="minorHAnsi" w:hAnsiTheme="minorHAnsi"/>
          <w:sz w:val="22"/>
        </w:rPr>
        <w:t>Sarah Emmal</w:t>
      </w:r>
      <w:r w:rsidR="00F05851" w:rsidRPr="00ED7551">
        <w:rPr>
          <w:rFonts w:asciiTheme="minorHAnsi" w:hAnsiTheme="minorHAnsi"/>
          <w:sz w:val="22"/>
        </w:rPr>
        <w:t>, at 465-</w:t>
      </w:r>
      <w:r w:rsidR="00656D3C" w:rsidRPr="00ED7551">
        <w:rPr>
          <w:rFonts w:asciiTheme="minorHAnsi" w:hAnsiTheme="minorHAnsi"/>
          <w:sz w:val="22"/>
        </w:rPr>
        <w:t>3826</w:t>
      </w:r>
      <w:r w:rsidR="00F05851" w:rsidRPr="00ED7551">
        <w:rPr>
          <w:rFonts w:asciiTheme="minorHAnsi" w:hAnsiTheme="minorHAnsi"/>
          <w:sz w:val="22"/>
        </w:rPr>
        <w:t xml:space="preserve"> or </w:t>
      </w:r>
      <w:hyperlink r:id="rId8" w:history="1">
        <w:r w:rsidR="00656D3C" w:rsidRPr="00ED7551">
          <w:rPr>
            <w:rStyle w:val="Hyperlink"/>
            <w:rFonts w:asciiTheme="minorHAnsi" w:hAnsiTheme="minorHAnsi"/>
            <w:sz w:val="22"/>
          </w:rPr>
          <w:t>sarah.emmal@alaska.gov</w:t>
        </w:r>
      </w:hyperlink>
      <w:r w:rsidR="00656D3C" w:rsidRPr="00ED7551">
        <w:rPr>
          <w:rFonts w:asciiTheme="minorHAnsi" w:hAnsiTheme="minorHAnsi"/>
          <w:sz w:val="22"/>
        </w:rPr>
        <w:t>.</w:t>
      </w:r>
      <w:r w:rsidR="00F05851" w:rsidRPr="00ED7551">
        <w:rPr>
          <w:rFonts w:asciiTheme="minorHAnsi" w:hAnsiTheme="minorHAnsi"/>
          <w:sz w:val="22"/>
        </w:rPr>
        <w:t xml:space="preserve"> </w:t>
      </w:r>
    </w:p>
    <w:p w14:paraId="316E8241" w14:textId="77777777" w:rsidR="00EE1AB6" w:rsidRPr="00ED7551" w:rsidRDefault="00EE1AB6" w:rsidP="00627E75">
      <w:pPr>
        <w:rPr>
          <w:rFonts w:asciiTheme="minorHAnsi" w:hAnsiTheme="minorHAnsi"/>
          <w:sz w:val="22"/>
        </w:rPr>
      </w:pPr>
    </w:p>
    <w:p w14:paraId="7787C11D" w14:textId="77777777" w:rsidR="00847B36" w:rsidRPr="00ED7551" w:rsidRDefault="00847B36" w:rsidP="006B54A4">
      <w:pPr>
        <w:pStyle w:val="Heading2"/>
      </w:pPr>
      <w:r w:rsidRPr="00ED7551">
        <w:t xml:space="preserve">Are homeless students </w:t>
      </w:r>
      <w:r w:rsidR="00751E4D" w:rsidRPr="00A42BC1">
        <w:t xml:space="preserve">or students in foster care </w:t>
      </w:r>
      <w:r w:rsidRPr="00ED7551">
        <w:t xml:space="preserve">considered </w:t>
      </w:r>
      <w:r w:rsidR="004975E3" w:rsidRPr="00ED7551">
        <w:t>economically disadvantaged</w:t>
      </w:r>
      <w:r w:rsidRPr="00ED7551">
        <w:t xml:space="preserve">? </w:t>
      </w:r>
    </w:p>
    <w:p w14:paraId="2E087D02" w14:textId="04107F27" w:rsidR="00EE1AB6" w:rsidRPr="00ED7551" w:rsidRDefault="00EE1AB6" w:rsidP="00156540">
      <w:pPr>
        <w:ind w:left="360"/>
        <w:rPr>
          <w:rFonts w:asciiTheme="minorHAnsi" w:hAnsiTheme="minorHAnsi"/>
          <w:sz w:val="22"/>
        </w:rPr>
      </w:pPr>
      <w:r w:rsidRPr="00ED7551">
        <w:rPr>
          <w:rFonts w:asciiTheme="minorHAnsi" w:hAnsiTheme="minorHAnsi"/>
          <w:sz w:val="22"/>
        </w:rPr>
        <w:t>Homeless students</w:t>
      </w:r>
      <w:r w:rsidRPr="00A42BC1">
        <w:rPr>
          <w:rFonts w:asciiTheme="minorHAnsi" w:hAnsiTheme="minorHAnsi"/>
          <w:sz w:val="22"/>
        </w:rPr>
        <w:t xml:space="preserve"> </w:t>
      </w:r>
      <w:r w:rsidR="00751E4D" w:rsidRPr="00A42BC1">
        <w:rPr>
          <w:rFonts w:asciiTheme="minorHAnsi" w:hAnsiTheme="minorHAnsi"/>
          <w:sz w:val="22"/>
        </w:rPr>
        <w:t>or students in foster care</w:t>
      </w:r>
      <w:r w:rsidR="00751E4D" w:rsidRPr="00ED7551">
        <w:rPr>
          <w:rFonts w:asciiTheme="minorHAnsi" w:hAnsiTheme="minorHAnsi"/>
          <w:sz w:val="22"/>
        </w:rPr>
        <w:t xml:space="preserve"> </w:t>
      </w:r>
      <w:r w:rsidRPr="00ED7551">
        <w:rPr>
          <w:rFonts w:asciiTheme="minorHAnsi" w:hAnsiTheme="minorHAnsi"/>
          <w:sz w:val="22"/>
        </w:rPr>
        <w:t xml:space="preserve">are </w:t>
      </w:r>
      <w:r w:rsidR="00192904" w:rsidRPr="00ED7551">
        <w:rPr>
          <w:rFonts w:asciiTheme="minorHAnsi" w:hAnsiTheme="minorHAnsi"/>
          <w:sz w:val="22"/>
        </w:rPr>
        <w:t xml:space="preserve">considered categorically eligible for free lunch and thus may be </w:t>
      </w:r>
      <w:r w:rsidRPr="00ED7551">
        <w:rPr>
          <w:rFonts w:asciiTheme="minorHAnsi" w:hAnsiTheme="minorHAnsi"/>
          <w:sz w:val="22"/>
        </w:rPr>
        <w:t xml:space="preserve">automatically considered as </w:t>
      </w:r>
      <w:r w:rsidR="004975E3" w:rsidRPr="00ED7551">
        <w:rPr>
          <w:rFonts w:asciiTheme="minorHAnsi" w:hAnsiTheme="minorHAnsi"/>
          <w:sz w:val="22"/>
        </w:rPr>
        <w:t>economically disadvantaged</w:t>
      </w:r>
      <w:r w:rsidRPr="00ED7551">
        <w:rPr>
          <w:rFonts w:asciiTheme="minorHAnsi" w:hAnsiTheme="minorHAnsi"/>
          <w:sz w:val="22"/>
        </w:rPr>
        <w:t xml:space="preserve"> students</w:t>
      </w:r>
      <w:r w:rsidR="00192904" w:rsidRPr="00ED7551">
        <w:rPr>
          <w:rFonts w:asciiTheme="minorHAnsi" w:hAnsiTheme="minorHAnsi"/>
          <w:sz w:val="22"/>
        </w:rPr>
        <w:t xml:space="preserve"> for the school year in which they are originally identified</w:t>
      </w:r>
      <w:r w:rsidR="00192904" w:rsidRPr="00A42BC1">
        <w:rPr>
          <w:rFonts w:asciiTheme="minorHAnsi" w:hAnsiTheme="minorHAnsi"/>
          <w:sz w:val="22"/>
        </w:rPr>
        <w:t>.</w:t>
      </w:r>
      <w:r w:rsidR="003A673E" w:rsidRPr="00A42BC1">
        <w:rPr>
          <w:rFonts w:asciiTheme="minorHAnsi" w:hAnsiTheme="minorHAnsi"/>
          <w:sz w:val="22"/>
        </w:rPr>
        <w:t xml:space="preserve"> For questions</w:t>
      </w:r>
      <w:r w:rsidR="00751E4D" w:rsidRPr="00A42BC1">
        <w:rPr>
          <w:rFonts w:asciiTheme="minorHAnsi" w:hAnsiTheme="minorHAnsi"/>
          <w:sz w:val="22"/>
        </w:rPr>
        <w:t>, contact</w:t>
      </w:r>
      <w:r w:rsidR="00F05851" w:rsidRPr="00A42BC1">
        <w:rPr>
          <w:rFonts w:asciiTheme="minorHAnsi" w:hAnsiTheme="minorHAnsi"/>
          <w:sz w:val="22"/>
        </w:rPr>
        <w:t xml:space="preserve"> </w:t>
      </w:r>
      <w:r w:rsidR="00AF6D1F" w:rsidRPr="00A42BC1">
        <w:rPr>
          <w:rFonts w:asciiTheme="minorHAnsi" w:hAnsiTheme="minorHAnsi"/>
          <w:sz w:val="22"/>
        </w:rPr>
        <w:t>S</w:t>
      </w:r>
      <w:r w:rsidR="00751E4D" w:rsidRPr="00A42BC1">
        <w:rPr>
          <w:rFonts w:asciiTheme="minorHAnsi" w:hAnsiTheme="minorHAnsi"/>
          <w:sz w:val="22"/>
        </w:rPr>
        <w:t xml:space="preserve">heila Box at </w:t>
      </w:r>
      <w:hyperlink r:id="rId9" w:history="1">
        <w:r w:rsidR="00751E4D" w:rsidRPr="00A42BC1">
          <w:rPr>
            <w:rStyle w:val="Hyperlink"/>
            <w:rFonts w:asciiTheme="minorHAnsi" w:hAnsiTheme="minorHAnsi"/>
            <w:sz w:val="22"/>
          </w:rPr>
          <w:t>sheila.box@alaska.gov</w:t>
        </w:r>
      </w:hyperlink>
      <w:r w:rsidR="00751E4D" w:rsidRPr="00A42BC1">
        <w:rPr>
          <w:rFonts w:asciiTheme="minorHAnsi" w:hAnsiTheme="minorHAnsi"/>
          <w:sz w:val="22"/>
        </w:rPr>
        <w:t xml:space="preserve"> for homeless students and Jessica Paris at </w:t>
      </w:r>
      <w:hyperlink r:id="rId10" w:history="1">
        <w:r w:rsidR="00751E4D" w:rsidRPr="00A42BC1">
          <w:rPr>
            <w:rStyle w:val="Hyperlink"/>
            <w:rFonts w:asciiTheme="minorHAnsi" w:hAnsiTheme="minorHAnsi"/>
            <w:sz w:val="22"/>
          </w:rPr>
          <w:t>jessica.paris@alaska.gov</w:t>
        </w:r>
      </w:hyperlink>
      <w:r w:rsidR="00751E4D" w:rsidRPr="00A42BC1">
        <w:rPr>
          <w:rFonts w:asciiTheme="minorHAnsi" w:hAnsiTheme="minorHAnsi"/>
          <w:sz w:val="22"/>
        </w:rPr>
        <w:t xml:space="preserve"> for students in foster care.</w:t>
      </w:r>
      <w:r w:rsidR="003A673E" w:rsidRPr="00ED7551">
        <w:rPr>
          <w:rFonts w:asciiTheme="minorHAnsi" w:hAnsiTheme="minorHAnsi"/>
          <w:sz w:val="22"/>
        </w:rPr>
        <w:t xml:space="preserve"> </w:t>
      </w:r>
    </w:p>
    <w:p w14:paraId="16B078CA" w14:textId="77777777" w:rsidR="00847B36" w:rsidRPr="00ED7551" w:rsidRDefault="00847B36" w:rsidP="00627E75">
      <w:pPr>
        <w:rPr>
          <w:rFonts w:asciiTheme="minorHAnsi" w:hAnsiTheme="minorHAnsi"/>
          <w:sz w:val="22"/>
        </w:rPr>
      </w:pPr>
    </w:p>
    <w:p w14:paraId="0B16A6AB" w14:textId="77777777" w:rsidR="00847B36" w:rsidRPr="00ED7551" w:rsidRDefault="00847B36" w:rsidP="006B54A4">
      <w:pPr>
        <w:pStyle w:val="Heading2"/>
      </w:pPr>
      <w:r w:rsidRPr="00ED7551">
        <w:t xml:space="preserve">Which district staff may have access to </w:t>
      </w:r>
      <w:r w:rsidR="004975E3" w:rsidRPr="00ED7551">
        <w:t>data on a child’s economically disadvantaged eligibility status</w:t>
      </w:r>
      <w:r w:rsidRPr="00ED7551">
        <w:t>?</w:t>
      </w:r>
    </w:p>
    <w:p w14:paraId="7F0493F5" w14:textId="2285BF93" w:rsidR="00F97628" w:rsidRPr="00ED7551" w:rsidRDefault="00F97628" w:rsidP="00156540">
      <w:pPr>
        <w:ind w:left="360"/>
        <w:rPr>
          <w:rFonts w:asciiTheme="minorHAnsi" w:hAnsiTheme="minorHAnsi"/>
          <w:sz w:val="22"/>
        </w:rPr>
      </w:pPr>
      <w:r w:rsidRPr="00ED7551">
        <w:rPr>
          <w:rFonts w:asciiTheme="minorHAnsi" w:hAnsiTheme="minorHAnsi"/>
          <w:sz w:val="22"/>
        </w:rPr>
        <w:t xml:space="preserve">The actual household application data for a school lunch program is confidential. However, a student’s eligibility status as </w:t>
      </w:r>
      <w:r w:rsidR="004975E3" w:rsidRPr="00ED7551">
        <w:rPr>
          <w:rFonts w:asciiTheme="minorHAnsi" w:hAnsiTheme="minorHAnsi"/>
          <w:sz w:val="22"/>
        </w:rPr>
        <w:t xml:space="preserve">economically disadvantaged </w:t>
      </w:r>
      <w:r w:rsidRPr="00ED7551">
        <w:rPr>
          <w:rFonts w:asciiTheme="minorHAnsi" w:hAnsiTheme="minorHAnsi"/>
          <w:sz w:val="22"/>
        </w:rPr>
        <w:t xml:space="preserve">is required for federal </w:t>
      </w:r>
      <w:r w:rsidR="004975E3" w:rsidRPr="00ED7551">
        <w:rPr>
          <w:rFonts w:asciiTheme="minorHAnsi" w:hAnsiTheme="minorHAnsi"/>
          <w:sz w:val="22"/>
        </w:rPr>
        <w:t xml:space="preserve">education </w:t>
      </w:r>
      <w:r w:rsidRPr="00ED7551">
        <w:rPr>
          <w:rFonts w:asciiTheme="minorHAnsi" w:hAnsiTheme="minorHAnsi"/>
          <w:sz w:val="22"/>
        </w:rPr>
        <w:t>programs including Title I</w:t>
      </w:r>
      <w:r w:rsidR="003F32B4" w:rsidRPr="00ED7551">
        <w:rPr>
          <w:rFonts w:asciiTheme="minorHAnsi" w:hAnsiTheme="minorHAnsi"/>
          <w:sz w:val="22"/>
        </w:rPr>
        <w:t>;</w:t>
      </w:r>
      <w:r w:rsidRPr="00ED7551">
        <w:rPr>
          <w:rFonts w:asciiTheme="minorHAnsi" w:hAnsiTheme="minorHAnsi"/>
          <w:sz w:val="22"/>
        </w:rPr>
        <w:t xml:space="preserve"> therefore th</w:t>
      </w:r>
      <w:r w:rsidR="00D8311F" w:rsidRPr="00ED7551">
        <w:rPr>
          <w:rFonts w:asciiTheme="minorHAnsi" w:hAnsiTheme="minorHAnsi"/>
          <w:sz w:val="22"/>
        </w:rPr>
        <w:t>e</w:t>
      </w:r>
      <w:r w:rsidRPr="00ED7551">
        <w:rPr>
          <w:rFonts w:asciiTheme="minorHAnsi" w:hAnsiTheme="minorHAnsi"/>
          <w:sz w:val="22"/>
        </w:rPr>
        <w:t xml:space="preserve"> </w:t>
      </w:r>
      <w:r w:rsidR="00D8311F" w:rsidRPr="00ED7551">
        <w:rPr>
          <w:rFonts w:asciiTheme="minorHAnsi" w:hAnsiTheme="minorHAnsi"/>
          <w:sz w:val="22"/>
        </w:rPr>
        <w:t>student eligibility status</w:t>
      </w:r>
      <w:r w:rsidRPr="00ED7551">
        <w:rPr>
          <w:rFonts w:asciiTheme="minorHAnsi" w:hAnsiTheme="minorHAnsi"/>
          <w:sz w:val="22"/>
        </w:rPr>
        <w:t xml:space="preserve"> </w:t>
      </w:r>
      <w:r w:rsidR="00D8311F" w:rsidRPr="00ED7551">
        <w:rPr>
          <w:rFonts w:asciiTheme="minorHAnsi" w:hAnsiTheme="minorHAnsi"/>
          <w:sz w:val="22"/>
        </w:rPr>
        <w:t xml:space="preserve">as economically disadvantaged </w:t>
      </w:r>
      <w:r w:rsidRPr="00ED7551">
        <w:rPr>
          <w:rFonts w:asciiTheme="minorHAnsi" w:hAnsiTheme="minorHAnsi"/>
          <w:sz w:val="22"/>
        </w:rPr>
        <w:t xml:space="preserve">must be available to applicable district staff for the purposes of those programs. (See </w:t>
      </w:r>
      <w:r w:rsidR="00AC178A" w:rsidRPr="00A42BC1">
        <w:rPr>
          <w:rFonts w:asciiTheme="minorHAnsi" w:hAnsiTheme="minorHAnsi"/>
          <w:sz w:val="22"/>
        </w:rPr>
        <w:t xml:space="preserve">the </w:t>
      </w:r>
      <w:r w:rsidR="004975E3" w:rsidRPr="00A42BC1">
        <w:rPr>
          <w:rFonts w:asciiTheme="minorHAnsi" w:hAnsiTheme="minorHAnsi"/>
          <w:sz w:val="22"/>
        </w:rPr>
        <w:t>“</w:t>
      </w:r>
      <w:r w:rsidR="00AC178A" w:rsidRPr="00ED7551">
        <w:rPr>
          <w:rFonts w:asciiTheme="minorHAnsi" w:hAnsiTheme="minorHAnsi"/>
          <w:sz w:val="22"/>
        </w:rPr>
        <w:t>Confidentiality</w:t>
      </w:r>
      <w:r w:rsidR="00AC178A" w:rsidRPr="00A42BC1">
        <w:rPr>
          <w:rFonts w:asciiTheme="minorHAnsi" w:hAnsiTheme="minorHAnsi"/>
          <w:sz w:val="22"/>
        </w:rPr>
        <w:t xml:space="preserve"> and </w:t>
      </w:r>
      <w:r w:rsidR="00AC178A" w:rsidRPr="00ED7551">
        <w:rPr>
          <w:rFonts w:asciiTheme="minorHAnsi" w:hAnsiTheme="minorHAnsi"/>
          <w:sz w:val="22"/>
        </w:rPr>
        <w:t>Disclosure</w:t>
      </w:r>
      <w:r w:rsidR="00AC178A" w:rsidRPr="00A42BC1">
        <w:rPr>
          <w:rFonts w:asciiTheme="minorHAnsi" w:hAnsiTheme="minorHAnsi"/>
          <w:sz w:val="22"/>
        </w:rPr>
        <w:t>” section in</w:t>
      </w:r>
      <w:r w:rsidRPr="00ED7551">
        <w:rPr>
          <w:rFonts w:asciiTheme="minorHAnsi" w:hAnsiTheme="minorHAnsi"/>
          <w:sz w:val="22"/>
        </w:rPr>
        <w:t xml:space="preserve"> the </w:t>
      </w:r>
      <w:r w:rsidRPr="00ED7551">
        <w:rPr>
          <w:rFonts w:asciiTheme="minorHAnsi" w:hAnsiTheme="minorHAnsi"/>
          <w:i/>
          <w:sz w:val="22"/>
        </w:rPr>
        <w:t>Eligibility Manuals for School Meals</w:t>
      </w:r>
      <w:r w:rsidRPr="00ED7551">
        <w:rPr>
          <w:rFonts w:asciiTheme="minorHAnsi" w:hAnsiTheme="minorHAnsi"/>
          <w:sz w:val="22"/>
        </w:rPr>
        <w:t xml:space="preserve"> posted on the </w:t>
      </w:r>
      <w:r w:rsidR="00BF2D36" w:rsidRPr="00A42BC1">
        <w:rPr>
          <w:rFonts w:asciiTheme="minorHAnsi" w:hAnsiTheme="minorHAnsi"/>
          <w:sz w:val="22"/>
        </w:rPr>
        <w:t>D</w:t>
      </w:r>
      <w:r w:rsidRPr="00A42BC1">
        <w:rPr>
          <w:rFonts w:asciiTheme="minorHAnsi" w:hAnsiTheme="minorHAnsi"/>
          <w:sz w:val="22"/>
        </w:rPr>
        <w:t>EED</w:t>
      </w:r>
      <w:r w:rsidRPr="00ED7551">
        <w:rPr>
          <w:rFonts w:asciiTheme="minorHAnsi" w:hAnsiTheme="minorHAnsi"/>
          <w:sz w:val="22"/>
        </w:rPr>
        <w:t xml:space="preserve"> website at </w:t>
      </w:r>
      <w:hyperlink r:id="rId11" w:history="1">
        <w:r w:rsidR="00AC178A" w:rsidRPr="00A42BC1">
          <w:rPr>
            <w:rStyle w:val="Hyperlink"/>
            <w:rFonts w:asciiTheme="minorHAnsi" w:hAnsiTheme="minorHAnsi"/>
            <w:sz w:val="22"/>
          </w:rPr>
          <w:t>education.alaska.gov/tls/cnp/nslp4.html</w:t>
        </w:r>
      </w:hyperlink>
      <w:r w:rsidR="004975E3" w:rsidRPr="00ED7551">
        <w:rPr>
          <w:rFonts w:asciiTheme="minorHAnsi" w:hAnsiTheme="minorHAnsi"/>
          <w:sz w:val="22"/>
        </w:rPr>
        <w:t>)</w:t>
      </w:r>
      <w:r w:rsidR="00491443">
        <w:rPr>
          <w:rFonts w:asciiTheme="minorHAnsi" w:hAnsiTheme="minorHAnsi"/>
          <w:sz w:val="22"/>
        </w:rPr>
        <w:t>.</w:t>
      </w:r>
    </w:p>
    <w:p w14:paraId="6DAD13CA" w14:textId="77777777" w:rsidR="00F97628" w:rsidRPr="00ED7551" w:rsidRDefault="00F97628" w:rsidP="00627E75">
      <w:pPr>
        <w:rPr>
          <w:rFonts w:asciiTheme="minorHAnsi" w:hAnsiTheme="minorHAnsi"/>
          <w:sz w:val="22"/>
        </w:rPr>
      </w:pPr>
    </w:p>
    <w:p w14:paraId="23DD1AE7" w14:textId="77777777" w:rsidR="00F97628" w:rsidRPr="00ED7551" w:rsidRDefault="00F97628" w:rsidP="006B54A4">
      <w:pPr>
        <w:pStyle w:val="Heading2"/>
      </w:pPr>
      <w:r w:rsidRPr="00ED7551">
        <w:t xml:space="preserve">Which district </w:t>
      </w:r>
      <w:r w:rsidR="00CA24D3" w:rsidRPr="00ED7551">
        <w:t>staff need</w:t>
      </w:r>
      <w:r w:rsidRPr="00ED7551">
        <w:t xml:space="preserve"> this information? </w:t>
      </w:r>
    </w:p>
    <w:p w14:paraId="745DE6C2" w14:textId="4F5349BC" w:rsidR="00F97628" w:rsidRPr="00ED7551" w:rsidRDefault="00F97628" w:rsidP="00156540">
      <w:pPr>
        <w:ind w:left="360"/>
        <w:rPr>
          <w:rFonts w:asciiTheme="minorHAnsi" w:hAnsiTheme="minorHAnsi"/>
          <w:sz w:val="22"/>
        </w:rPr>
      </w:pPr>
      <w:r w:rsidRPr="00ED7551">
        <w:rPr>
          <w:rFonts w:asciiTheme="minorHAnsi" w:hAnsiTheme="minorHAnsi"/>
          <w:sz w:val="22"/>
        </w:rPr>
        <w:t>District staff that may</w:t>
      </w:r>
      <w:r w:rsidR="00E74D5A" w:rsidRPr="00ED7551">
        <w:rPr>
          <w:rFonts w:asciiTheme="minorHAnsi" w:hAnsiTheme="minorHAnsi"/>
          <w:sz w:val="22"/>
        </w:rPr>
        <w:t xml:space="preserve"> need this information include s</w:t>
      </w:r>
      <w:r w:rsidRPr="00ED7551">
        <w:rPr>
          <w:rFonts w:asciiTheme="minorHAnsi" w:hAnsiTheme="minorHAnsi"/>
          <w:sz w:val="22"/>
        </w:rPr>
        <w:t xml:space="preserve">chool </w:t>
      </w:r>
      <w:r w:rsidR="00E74D5A" w:rsidRPr="00ED7551">
        <w:rPr>
          <w:rFonts w:asciiTheme="minorHAnsi" w:hAnsiTheme="minorHAnsi"/>
          <w:sz w:val="22"/>
        </w:rPr>
        <w:t>l</w:t>
      </w:r>
      <w:r w:rsidRPr="00ED7551">
        <w:rPr>
          <w:rFonts w:asciiTheme="minorHAnsi" w:hAnsiTheme="minorHAnsi"/>
          <w:sz w:val="22"/>
        </w:rPr>
        <w:t>unch personnel, Title I</w:t>
      </w:r>
      <w:r w:rsidR="00344461" w:rsidRPr="00ED7551">
        <w:rPr>
          <w:rFonts w:asciiTheme="minorHAnsi" w:hAnsiTheme="minorHAnsi"/>
          <w:sz w:val="22"/>
        </w:rPr>
        <w:t>-A</w:t>
      </w:r>
      <w:r w:rsidRPr="00ED7551">
        <w:rPr>
          <w:rFonts w:asciiTheme="minorHAnsi" w:hAnsiTheme="minorHAnsi"/>
          <w:sz w:val="22"/>
        </w:rPr>
        <w:t xml:space="preserve"> </w:t>
      </w:r>
      <w:r w:rsidR="00E74D5A" w:rsidRPr="00ED7551">
        <w:rPr>
          <w:rFonts w:asciiTheme="minorHAnsi" w:hAnsiTheme="minorHAnsi"/>
          <w:sz w:val="22"/>
        </w:rPr>
        <w:t>c</w:t>
      </w:r>
      <w:r w:rsidRPr="00ED7551">
        <w:rPr>
          <w:rFonts w:asciiTheme="minorHAnsi" w:hAnsiTheme="minorHAnsi"/>
          <w:sz w:val="22"/>
        </w:rPr>
        <w:t xml:space="preserve">oordinators, </w:t>
      </w:r>
      <w:r w:rsidR="00E74D5A" w:rsidRPr="00ED7551">
        <w:rPr>
          <w:rFonts w:asciiTheme="minorHAnsi" w:hAnsiTheme="minorHAnsi"/>
          <w:sz w:val="22"/>
        </w:rPr>
        <w:t>a</w:t>
      </w:r>
      <w:r w:rsidRPr="00ED7551">
        <w:rPr>
          <w:rFonts w:asciiTheme="minorHAnsi" w:hAnsiTheme="minorHAnsi"/>
          <w:sz w:val="22"/>
        </w:rPr>
        <w:t xml:space="preserve">ssessment and </w:t>
      </w:r>
      <w:r w:rsidR="00E74D5A" w:rsidRPr="00ED7551">
        <w:rPr>
          <w:rFonts w:asciiTheme="minorHAnsi" w:hAnsiTheme="minorHAnsi"/>
          <w:sz w:val="22"/>
        </w:rPr>
        <w:t>a</w:t>
      </w:r>
      <w:r w:rsidRPr="00ED7551">
        <w:rPr>
          <w:rFonts w:asciiTheme="minorHAnsi" w:hAnsiTheme="minorHAnsi"/>
          <w:sz w:val="22"/>
        </w:rPr>
        <w:t xml:space="preserve">ccountability </w:t>
      </w:r>
      <w:r w:rsidR="00E74D5A" w:rsidRPr="00ED7551">
        <w:rPr>
          <w:rFonts w:asciiTheme="minorHAnsi" w:hAnsiTheme="minorHAnsi"/>
          <w:sz w:val="22"/>
        </w:rPr>
        <w:t>s</w:t>
      </w:r>
      <w:r w:rsidRPr="00ED7551">
        <w:rPr>
          <w:rFonts w:asciiTheme="minorHAnsi" w:hAnsiTheme="minorHAnsi"/>
          <w:sz w:val="22"/>
        </w:rPr>
        <w:t>taff,</w:t>
      </w:r>
      <w:r w:rsidR="00E74D5A" w:rsidRPr="00ED7551">
        <w:rPr>
          <w:rFonts w:asciiTheme="minorHAnsi" w:hAnsiTheme="minorHAnsi"/>
          <w:sz w:val="22"/>
        </w:rPr>
        <w:t xml:space="preserve"> b</w:t>
      </w:r>
      <w:r w:rsidRPr="00ED7551">
        <w:rPr>
          <w:rFonts w:asciiTheme="minorHAnsi" w:hAnsiTheme="minorHAnsi"/>
          <w:sz w:val="22"/>
        </w:rPr>
        <w:t xml:space="preserve">usiness </w:t>
      </w:r>
      <w:r w:rsidR="00E74D5A" w:rsidRPr="00ED7551">
        <w:rPr>
          <w:rFonts w:asciiTheme="minorHAnsi" w:hAnsiTheme="minorHAnsi"/>
          <w:sz w:val="22"/>
        </w:rPr>
        <w:t xml:space="preserve">managers, and superintendents. These staff </w:t>
      </w:r>
      <w:r w:rsidRPr="00ED7551">
        <w:rPr>
          <w:rFonts w:asciiTheme="minorHAnsi" w:hAnsiTheme="minorHAnsi"/>
          <w:sz w:val="22"/>
        </w:rPr>
        <w:t>should be familiar with these requirements.</w:t>
      </w:r>
      <w:r w:rsidR="00E85C13">
        <w:rPr>
          <w:rFonts w:asciiTheme="minorHAnsi" w:hAnsiTheme="minorHAnsi"/>
          <w:sz w:val="22"/>
        </w:rPr>
        <w:t xml:space="preserve"> The information is confidential and should be shared only as necessary.</w:t>
      </w:r>
      <w:r w:rsidR="004975E3" w:rsidRPr="00ED7551">
        <w:rPr>
          <w:rFonts w:asciiTheme="minorHAnsi" w:hAnsiTheme="minorHAnsi"/>
          <w:sz w:val="22"/>
        </w:rPr>
        <w:br/>
      </w:r>
    </w:p>
    <w:p w14:paraId="516A8E52" w14:textId="77777777" w:rsidR="004975E3" w:rsidRPr="00ED7551" w:rsidRDefault="004975E3" w:rsidP="006B54A4">
      <w:pPr>
        <w:pStyle w:val="Heading2"/>
      </w:pPr>
      <w:r w:rsidRPr="00ED7551">
        <w:t xml:space="preserve">Who should I contact if I have questions about school lunch programs and eligibility for free or reduced lunches? </w:t>
      </w:r>
    </w:p>
    <w:p w14:paraId="7FE2C4B7" w14:textId="7C0D5802" w:rsidR="004975E3" w:rsidRPr="00ED7551" w:rsidRDefault="004975E3" w:rsidP="004975E3">
      <w:pPr>
        <w:ind w:left="360"/>
        <w:rPr>
          <w:rFonts w:asciiTheme="minorHAnsi" w:hAnsiTheme="minorHAnsi"/>
          <w:sz w:val="22"/>
        </w:rPr>
      </w:pPr>
      <w:r w:rsidRPr="00ED7551">
        <w:rPr>
          <w:rFonts w:asciiTheme="minorHAnsi" w:hAnsiTheme="minorHAnsi"/>
          <w:sz w:val="22"/>
        </w:rPr>
        <w:t xml:space="preserve">Contact the </w:t>
      </w:r>
      <w:r w:rsidR="00BF2D36" w:rsidRPr="00A42BC1">
        <w:rPr>
          <w:rFonts w:asciiTheme="minorHAnsi" w:hAnsiTheme="minorHAnsi"/>
          <w:sz w:val="22"/>
        </w:rPr>
        <w:t>D</w:t>
      </w:r>
      <w:r w:rsidRPr="00A42BC1">
        <w:rPr>
          <w:rFonts w:asciiTheme="minorHAnsi" w:hAnsiTheme="minorHAnsi"/>
          <w:sz w:val="22"/>
        </w:rPr>
        <w:t>EED</w:t>
      </w:r>
      <w:r w:rsidRPr="00ED7551">
        <w:rPr>
          <w:rFonts w:asciiTheme="minorHAnsi" w:hAnsiTheme="minorHAnsi"/>
          <w:sz w:val="22"/>
        </w:rPr>
        <w:t xml:space="preserve"> </w:t>
      </w:r>
      <w:r w:rsidR="00527FDF" w:rsidRPr="00ED7551">
        <w:rPr>
          <w:rFonts w:asciiTheme="minorHAnsi" w:hAnsiTheme="minorHAnsi"/>
          <w:sz w:val="22"/>
        </w:rPr>
        <w:t xml:space="preserve">National </w:t>
      </w:r>
      <w:r w:rsidRPr="00ED7551">
        <w:rPr>
          <w:rFonts w:asciiTheme="minorHAnsi" w:hAnsiTheme="minorHAnsi"/>
          <w:sz w:val="22"/>
        </w:rPr>
        <w:t xml:space="preserve">School Lunch </w:t>
      </w:r>
      <w:r w:rsidR="00527FDF" w:rsidRPr="00ED7551">
        <w:rPr>
          <w:rFonts w:asciiTheme="minorHAnsi" w:hAnsiTheme="minorHAnsi"/>
          <w:sz w:val="22"/>
        </w:rPr>
        <w:t>P</w:t>
      </w:r>
      <w:r w:rsidRPr="00ED7551">
        <w:rPr>
          <w:rFonts w:asciiTheme="minorHAnsi" w:hAnsiTheme="minorHAnsi"/>
          <w:sz w:val="22"/>
        </w:rPr>
        <w:t xml:space="preserve">rogram </w:t>
      </w:r>
      <w:r w:rsidR="00D8311F" w:rsidRPr="00ED7551">
        <w:rPr>
          <w:rFonts w:asciiTheme="minorHAnsi" w:hAnsiTheme="minorHAnsi"/>
          <w:sz w:val="22"/>
        </w:rPr>
        <w:t>Coordinator Elizabeth Seitz</w:t>
      </w:r>
      <w:r w:rsidRPr="00ED7551">
        <w:rPr>
          <w:rFonts w:asciiTheme="minorHAnsi" w:hAnsiTheme="minorHAnsi"/>
          <w:sz w:val="22"/>
        </w:rPr>
        <w:t xml:space="preserve"> at </w:t>
      </w:r>
      <w:r w:rsidR="00C10AAF" w:rsidRPr="00ED7551">
        <w:rPr>
          <w:rFonts w:asciiTheme="minorHAnsi" w:hAnsiTheme="minorHAnsi"/>
          <w:sz w:val="22"/>
        </w:rPr>
        <w:t xml:space="preserve">465-8709 </w:t>
      </w:r>
      <w:r w:rsidR="00D8311F" w:rsidRPr="00ED7551">
        <w:rPr>
          <w:rFonts w:asciiTheme="minorHAnsi" w:hAnsiTheme="minorHAnsi"/>
          <w:sz w:val="22"/>
        </w:rPr>
        <w:t>(</w:t>
      </w:r>
      <w:hyperlink r:id="rId12" w:history="1">
        <w:r w:rsidR="00D8311F" w:rsidRPr="00ED7551">
          <w:rPr>
            <w:rStyle w:val="Hyperlink"/>
            <w:rFonts w:asciiTheme="minorHAnsi" w:hAnsiTheme="minorHAnsi"/>
            <w:sz w:val="22"/>
          </w:rPr>
          <w:t>elizabeth.seitz@alaska.gov</w:t>
        </w:r>
      </w:hyperlink>
      <w:r w:rsidR="00D8311F" w:rsidRPr="00ED7551">
        <w:rPr>
          <w:rFonts w:asciiTheme="minorHAnsi" w:hAnsiTheme="minorHAnsi"/>
          <w:sz w:val="22"/>
        </w:rPr>
        <w:t xml:space="preserve">) </w:t>
      </w:r>
      <w:r w:rsidR="00C10AAF" w:rsidRPr="00ED7551">
        <w:rPr>
          <w:rFonts w:asciiTheme="minorHAnsi" w:hAnsiTheme="minorHAnsi"/>
          <w:sz w:val="22"/>
        </w:rPr>
        <w:t xml:space="preserve">or </w:t>
      </w:r>
      <w:r w:rsidR="00170132" w:rsidRPr="00ED7551">
        <w:rPr>
          <w:rFonts w:asciiTheme="minorHAnsi" w:hAnsiTheme="minorHAnsi"/>
          <w:sz w:val="22"/>
        </w:rPr>
        <w:t>Jo Dawson</w:t>
      </w:r>
      <w:r w:rsidRPr="00ED7551">
        <w:rPr>
          <w:rFonts w:asciiTheme="minorHAnsi" w:hAnsiTheme="minorHAnsi"/>
          <w:sz w:val="22"/>
        </w:rPr>
        <w:t xml:space="preserve">, Child Nutrition Program </w:t>
      </w:r>
      <w:r w:rsidR="00315271" w:rsidRPr="00A42BC1">
        <w:rPr>
          <w:rFonts w:asciiTheme="minorHAnsi" w:hAnsiTheme="minorHAnsi"/>
          <w:sz w:val="22"/>
        </w:rPr>
        <w:t>Manager</w:t>
      </w:r>
      <w:r w:rsidR="00315271" w:rsidRPr="00ED7551">
        <w:rPr>
          <w:rFonts w:asciiTheme="minorHAnsi" w:hAnsiTheme="minorHAnsi"/>
          <w:sz w:val="22"/>
        </w:rPr>
        <w:t xml:space="preserve"> </w:t>
      </w:r>
      <w:r w:rsidRPr="00ED7551">
        <w:rPr>
          <w:rFonts w:asciiTheme="minorHAnsi" w:hAnsiTheme="minorHAnsi"/>
          <w:sz w:val="22"/>
        </w:rPr>
        <w:t xml:space="preserve">at </w:t>
      </w:r>
      <w:r w:rsidR="00C10AAF" w:rsidRPr="00ED7551">
        <w:rPr>
          <w:rFonts w:asciiTheme="minorHAnsi" w:hAnsiTheme="minorHAnsi"/>
          <w:sz w:val="22"/>
        </w:rPr>
        <w:t>465-870</w:t>
      </w:r>
      <w:r w:rsidR="00527FDF" w:rsidRPr="00ED7551">
        <w:rPr>
          <w:rFonts w:asciiTheme="minorHAnsi" w:hAnsiTheme="minorHAnsi"/>
          <w:sz w:val="22"/>
        </w:rPr>
        <w:t>8</w:t>
      </w:r>
      <w:r w:rsidR="00C10AAF" w:rsidRPr="00ED7551">
        <w:rPr>
          <w:rFonts w:asciiTheme="minorHAnsi" w:hAnsiTheme="minorHAnsi"/>
          <w:sz w:val="22"/>
        </w:rPr>
        <w:t xml:space="preserve"> </w:t>
      </w:r>
      <w:r w:rsidR="00D8311F" w:rsidRPr="00ED7551">
        <w:rPr>
          <w:rFonts w:asciiTheme="minorHAnsi" w:hAnsiTheme="minorHAnsi"/>
          <w:sz w:val="22"/>
        </w:rPr>
        <w:t>(</w:t>
      </w:r>
      <w:hyperlink r:id="rId13" w:history="1">
        <w:r w:rsidR="00170132" w:rsidRPr="00ED7551">
          <w:rPr>
            <w:rStyle w:val="Hyperlink"/>
            <w:rFonts w:asciiTheme="minorHAnsi" w:hAnsiTheme="minorHAnsi"/>
            <w:sz w:val="22"/>
          </w:rPr>
          <w:t>jo.dawson@alaska.gov</w:t>
        </w:r>
      </w:hyperlink>
      <w:r w:rsidR="00D8311F" w:rsidRPr="00ED7551">
        <w:rPr>
          <w:rStyle w:val="Hyperlink"/>
          <w:rFonts w:asciiTheme="minorHAnsi" w:hAnsiTheme="minorHAnsi"/>
          <w:sz w:val="22"/>
        </w:rPr>
        <w:t>)</w:t>
      </w:r>
      <w:r w:rsidR="00C10AAF" w:rsidRPr="00ED7551">
        <w:rPr>
          <w:rFonts w:asciiTheme="minorHAnsi" w:hAnsiTheme="minorHAnsi"/>
          <w:sz w:val="22"/>
        </w:rPr>
        <w:t xml:space="preserve">. </w:t>
      </w:r>
    </w:p>
    <w:p w14:paraId="39A19405" w14:textId="77777777" w:rsidR="00C10AAF" w:rsidRPr="00ED7551" w:rsidRDefault="00C10AAF" w:rsidP="004975E3">
      <w:pPr>
        <w:ind w:left="360"/>
        <w:rPr>
          <w:rFonts w:asciiTheme="minorHAnsi" w:hAnsiTheme="minorHAnsi"/>
          <w:sz w:val="22"/>
        </w:rPr>
      </w:pPr>
    </w:p>
    <w:p w14:paraId="06B86141" w14:textId="77777777" w:rsidR="004975E3" w:rsidRPr="00ED7551" w:rsidRDefault="004975E3" w:rsidP="006B54A4">
      <w:pPr>
        <w:pStyle w:val="Heading2"/>
      </w:pPr>
      <w:r w:rsidRPr="00ED7551">
        <w:t xml:space="preserve">Who should I contact if I have questions about criteria for economically disadvantaged status for Title I programs, for </w:t>
      </w:r>
      <w:r w:rsidR="0014054B" w:rsidRPr="00ED7551">
        <w:t>accountability for the economically disadvantaged</w:t>
      </w:r>
      <w:r w:rsidRPr="00ED7551">
        <w:t xml:space="preserve"> subgroup, or for school poverty data for Title I allocations?</w:t>
      </w:r>
    </w:p>
    <w:p w14:paraId="6A77C17E" w14:textId="69D7754C" w:rsidR="00CA24D3" w:rsidRPr="00ED7551" w:rsidRDefault="004975E3" w:rsidP="00F05851">
      <w:pPr>
        <w:ind w:left="360"/>
        <w:rPr>
          <w:sz w:val="22"/>
        </w:rPr>
      </w:pPr>
      <w:r w:rsidRPr="00ED7551">
        <w:rPr>
          <w:rFonts w:asciiTheme="minorHAnsi" w:hAnsiTheme="minorHAnsi"/>
          <w:sz w:val="22"/>
        </w:rPr>
        <w:t xml:space="preserve">Contact </w:t>
      </w:r>
      <w:r w:rsidR="00C10AAF" w:rsidRPr="00ED7551">
        <w:rPr>
          <w:rFonts w:asciiTheme="minorHAnsi" w:hAnsiTheme="minorHAnsi"/>
          <w:sz w:val="22"/>
        </w:rPr>
        <w:t xml:space="preserve">the </w:t>
      </w:r>
      <w:r w:rsidR="00BF2D36" w:rsidRPr="00A42BC1">
        <w:rPr>
          <w:rFonts w:asciiTheme="minorHAnsi" w:hAnsiTheme="minorHAnsi"/>
          <w:sz w:val="22"/>
        </w:rPr>
        <w:t>D</w:t>
      </w:r>
      <w:r w:rsidR="00C10AAF" w:rsidRPr="00A42BC1">
        <w:rPr>
          <w:rFonts w:asciiTheme="minorHAnsi" w:hAnsiTheme="minorHAnsi"/>
          <w:sz w:val="22"/>
        </w:rPr>
        <w:t>EED</w:t>
      </w:r>
      <w:r w:rsidR="00C10AAF" w:rsidRPr="00ED7551">
        <w:rPr>
          <w:rFonts w:asciiTheme="minorHAnsi" w:hAnsiTheme="minorHAnsi"/>
          <w:sz w:val="22"/>
        </w:rPr>
        <w:t xml:space="preserve"> Title I</w:t>
      </w:r>
      <w:r w:rsidR="00344461" w:rsidRPr="00ED7551">
        <w:rPr>
          <w:rFonts w:asciiTheme="minorHAnsi" w:hAnsiTheme="minorHAnsi"/>
          <w:sz w:val="22"/>
        </w:rPr>
        <w:t>-A</w:t>
      </w:r>
      <w:r w:rsidR="00C10AAF" w:rsidRPr="00ED7551">
        <w:rPr>
          <w:rFonts w:asciiTheme="minorHAnsi" w:hAnsiTheme="minorHAnsi"/>
          <w:sz w:val="22"/>
        </w:rPr>
        <w:t xml:space="preserve"> Program Manager for your district</w:t>
      </w:r>
      <w:r w:rsidR="00C10AAF" w:rsidRPr="00A42BC1">
        <w:rPr>
          <w:rFonts w:asciiTheme="minorHAnsi" w:hAnsiTheme="minorHAnsi"/>
          <w:sz w:val="22"/>
        </w:rPr>
        <w:t>.</w:t>
      </w:r>
      <w:r w:rsidR="00C10AAF" w:rsidRPr="00ED7551">
        <w:rPr>
          <w:rFonts w:asciiTheme="minorHAnsi" w:hAnsiTheme="minorHAnsi"/>
          <w:sz w:val="22"/>
        </w:rPr>
        <w:t xml:space="preserve"> </w:t>
      </w:r>
    </w:p>
    <w:sectPr w:rsidR="00CA24D3" w:rsidRPr="00ED7551" w:rsidSect="0000169A">
      <w:footerReference w:type="default" r:id="rId14"/>
      <w:headerReference w:type="first" r:id="rId15"/>
      <w:footerReference w:type="first" r:id="rId16"/>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EE32" w14:textId="77777777" w:rsidR="00A95623" w:rsidRDefault="00A95623" w:rsidP="00003B57">
      <w:r>
        <w:separator/>
      </w:r>
    </w:p>
  </w:endnote>
  <w:endnote w:type="continuationSeparator" w:id="0">
    <w:p w14:paraId="395F8477" w14:textId="77777777" w:rsidR="00A95623" w:rsidRDefault="00A95623" w:rsidP="00003B57">
      <w:r>
        <w:continuationSeparator/>
      </w:r>
    </w:p>
  </w:endnote>
  <w:endnote w:type="continuationNotice" w:id="1">
    <w:p w14:paraId="0FDB38A1" w14:textId="77777777" w:rsidR="00A95623" w:rsidRDefault="00A95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A121" w14:textId="09BBE258" w:rsidR="00AF6D1F" w:rsidRPr="00AF0943" w:rsidRDefault="00AF0943" w:rsidP="00ED7551">
    <w:pPr>
      <w:tabs>
        <w:tab w:val="right" w:pos="10080"/>
      </w:tabs>
      <w:rPr>
        <w:rFonts w:asciiTheme="minorHAnsi" w:hAnsiTheme="minorHAnsi"/>
        <w:sz w:val="20"/>
        <w:szCs w:val="20"/>
      </w:rPr>
    </w:pPr>
    <w:r w:rsidRPr="00AF0943">
      <w:rPr>
        <w:rFonts w:asciiTheme="minorHAnsi" w:hAnsiTheme="minorHAnsi"/>
        <w:sz w:val="20"/>
        <w:szCs w:val="20"/>
      </w:rPr>
      <w:t xml:space="preserve">Guidance on Determining Economically Disadvantaged Status for Title I </w:t>
    </w:r>
    <w:r w:rsidR="00AF6D1F">
      <w:rPr>
        <w:rFonts w:asciiTheme="minorHAnsi" w:hAnsiTheme="minorHAnsi"/>
        <w:sz w:val="20"/>
        <w:szCs w:val="20"/>
      </w:rPr>
      <w:t>&amp;</w:t>
    </w:r>
    <w:r w:rsidRPr="00AF0943">
      <w:rPr>
        <w:rFonts w:asciiTheme="minorHAnsi" w:hAnsiTheme="minorHAnsi"/>
        <w:sz w:val="20"/>
        <w:szCs w:val="20"/>
      </w:rPr>
      <w:t xml:space="preserve"> School Accountability</w:t>
    </w:r>
    <w:r w:rsidR="00B7441C" w:rsidRPr="00AF0943">
      <w:rPr>
        <w:rFonts w:asciiTheme="minorHAnsi" w:hAnsiTheme="minorHAnsi"/>
        <w:sz w:val="20"/>
        <w:szCs w:val="20"/>
      </w:rPr>
      <w:tab/>
    </w:r>
    <w:r w:rsidR="00A42BC1">
      <w:rPr>
        <w:rFonts w:asciiTheme="minorHAnsi" w:hAnsiTheme="minorHAnsi"/>
        <w:sz w:val="20"/>
        <w:szCs w:val="20"/>
      </w:rPr>
      <w:t>September 1</w:t>
    </w:r>
    <w:r w:rsidR="00D633F6">
      <w:rPr>
        <w:rFonts w:asciiTheme="minorHAnsi" w:hAnsiTheme="minorHAnsi"/>
        <w:sz w:val="20"/>
        <w:szCs w:val="20"/>
      </w:rPr>
      <w:t>, 201</w:t>
    </w:r>
    <w:r w:rsidR="001A487E">
      <w:rPr>
        <w:rFonts w:asciiTheme="minorHAnsi" w:hAnsiTheme="minorHAnsi"/>
        <w:sz w:val="20"/>
        <w:szCs w:val="20"/>
      </w:rPr>
      <w:t>7</w:t>
    </w:r>
  </w:p>
  <w:p w14:paraId="61E862C0" w14:textId="23367262" w:rsidR="00EA37D3" w:rsidRPr="00AF0943" w:rsidRDefault="00EA37D3" w:rsidP="00ED7551">
    <w:pPr>
      <w:pStyle w:val="Footer"/>
      <w:tabs>
        <w:tab w:val="clear" w:pos="9360"/>
        <w:tab w:val="right" w:pos="10080"/>
      </w:tabs>
      <w:rPr>
        <w:rFonts w:asciiTheme="minorHAnsi" w:hAnsiTheme="minorHAnsi"/>
        <w:sz w:val="20"/>
        <w:szCs w:val="20"/>
      </w:rPr>
    </w:pPr>
    <w:r w:rsidRPr="00AF0943">
      <w:rPr>
        <w:rFonts w:asciiTheme="minorHAnsi" w:hAnsiTheme="minorHAnsi"/>
        <w:sz w:val="20"/>
        <w:szCs w:val="20"/>
      </w:rPr>
      <w:t xml:space="preserve">Alaska Department of Education &amp; Early Development </w:t>
    </w:r>
    <w:r w:rsidRPr="00AF0943">
      <w:rPr>
        <w:rFonts w:asciiTheme="minorHAnsi" w:hAnsiTheme="minorHAnsi"/>
        <w:sz w:val="20"/>
        <w:szCs w:val="20"/>
      </w:rPr>
      <w:tab/>
    </w:r>
    <w:r w:rsidRPr="00AF0943">
      <w:rPr>
        <w:rFonts w:asciiTheme="minorHAnsi" w:hAnsiTheme="minorHAnsi"/>
        <w:sz w:val="20"/>
        <w:szCs w:val="20"/>
      </w:rPr>
      <w:tab/>
      <w:t xml:space="preserve">Page </w:t>
    </w:r>
    <w:r w:rsidRPr="00AF0943">
      <w:rPr>
        <w:rFonts w:asciiTheme="minorHAnsi" w:hAnsiTheme="minorHAnsi"/>
        <w:sz w:val="20"/>
        <w:szCs w:val="20"/>
      </w:rPr>
      <w:fldChar w:fldCharType="begin"/>
    </w:r>
    <w:r w:rsidRPr="00AF0943">
      <w:rPr>
        <w:rFonts w:asciiTheme="minorHAnsi" w:hAnsiTheme="minorHAnsi"/>
        <w:sz w:val="20"/>
        <w:szCs w:val="20"/>
      </w:rPr>
      <w:instrText xml:space="preserve"> PAGE   \* MERGEFORMAT </w:instrText>
    </w:r>
    <w:r w:rsidRPr="00AF0943">
      <w:rPr>
        <w:rFonts w:asciiTheme="minorHAnsi" w:hAnsiTheme="minorHAnsi"/>
        <w:sz w:val="20"/>
        <w:szCs w:val="20"/>
      </w:rPr>
      <w:fldChar w:fldCharType="separate"/>
    </w:r>
    <w:r w:rsidR="00D34C8A">
      <w:rPr>
        <w:rFonts w:asciiTheme="minorHAnsi" w:hAnsiTheme="minorHAnsi"/>
        <w:noProof/>
        <w:sz w:val="20"/>
        <w:szCs w:val="20"/>
      </w:rPr>
      <w:t>2</w:t>
    </w:r>
    <w:r w:rsidRPr="00AF0943">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2572" w14:textId="2C254CC8" w:rsidR="00411A3E" w:rsidRPr="0043488F" w:rsidRDefault="0043488F" w:rsidP="00ED7551">
    <w:pPr>
      <w:pStyle w:val="Footer"/>
      <w:tabs>
        <w:tab w:val="clear" w:pos="9360"/>
        <w:tab w:val="right" w:pos="10080"/>
      </w:tabs>
      <w:rPr>
        <w:rFonts w:asciiTheme="minorHAnsi" w:hAnsiTheme="minorHAnsi"/>
        <w:sz w:val="20"/>
        <w:szCs w:val="20"/>
      </w:rPr>
    </w:pPr>
    <w:r>
      <w:rPr>
        <w:rFonts w:asciiTheme="minorHAnsi" w:hAnsiTheme="minorHAnsi"/>
        <w:sz w:val="20"/>
        <w:szCs w:val="20"/>
      </w:rPr>
      <w:tab/>
    </w:r>
    <w:r w:rsidR="00411A3E" w:rsidRPr="0043488F">
      <w:rPr>
        <w:rFonts w:asciiTheme="minorHAnsi" w:hAnsiTheme="minorHAnsi"/>
        <w:sz w:val="20"/>
        <w:szCs w:val="20"/>
      </w:rPr>
      <w:tab/>
      <w:t xml:space="preserve">Page </w:t>
    </w:r>
    <w:r w:rsidR="00DB2D44" w:rsidRPr="0043488F">
      <w:rPr>
        <w:rFonts w:asciiTheme="minorHAnsi" w:hAnsiTheme="minorHAnsi"/>
        <w:sz w:val="20"/>
        <w:szCs w:val="20"/>
      </w:rPr>
      <w:fldChar w:fldCharType="begin"/>
    </w:r>
    <w:r w:rsidR="00411A3E" w:rsidRPr="0043488F">
      <w:rPr>
        <w:rFonts w:asciiTheme="minorHAnsi" w:hAnsiTheme="minorHAnsi"/>
        <w:sz w:val="20"/>
        <w:szCs w:val="20"/>
      </w:rPr>
      <w:instrText xml:space="preserve"> PAGE   \* MERGEFORMAT </w:instrText>
    </w:r>
    <w:r w:rsidR="00DB2D44" w:rsidRPr="0043488F">
      <w:rPr>
        <w:rFonts w:asciiTheme="minorHAnsi" w:hAnsiTheme="minorHAnsi"/>
        <w:sz w:val="20"/>
        <w:szCs w:val="20"/>
      </w:rPr>
      <w:fldChar w:fldCharType="separate"/>
    </w:r>
    <w:r w:rsidR="0000169A">
      <w:rPr>
        <w:rFonts w:asciiTheme="minorHAnsi" w:hAnsiTheme="minorHAnsi"/>
        <w:noProof/>
        <w:sz w:val="20"/>
        <w:szCs w:val="20"/>
      </w:rPr>
      <w:t>1</w:t>
    </w:r>
    <w:r w:rsidR="00DB2D44" w:rsidRPr="0043488F">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32FF4" w14:textId="77777777" w:rsidR="00A95623" w:rsidRDefault="00A95623" w:rsidP="00003B57">
      <w:r>
        <w:separator/>
      </w:r>
    </w:p>
  </w:footnote>
  <w:footnote w:type="continuationSeparator" w:id="0">
    <w:p w14:paraId="151F566C" w14:textId="77777777" w:rsidR="00A95623" w:rsidRDefault="00A95623" w:rsidP="00003B57">
      <w:r>
        <w:continuationSeparator/>
      </w:r>
    </w:p>
  </w:footnote>
  <w:footnote w:type="continuationNotice" w:id="1">
    <w:p w14:paraId="1F5C2287" w14:textId="77777777" w:rsidR="00A95623" w:rsidRDefault="00A956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15D7F" w14:textId="77777777" w:rsidR="00B7441C" w:rsidRPr="00AF0943" w:rsidRDefault="00170132" w:rsidP="00831C4F">
    <w:pPr>
      <w:pStyle w:val="Header"/>
      <w:tabs>
        <w:tab w:val="clear" w:pos="4680"/>
        <w:tab w:val="clear" w:pos="9360"/>
        <w:tab w:val="center" w:pos="5040"/>
        <w:tab w:val="right" w:pos="10080"/>
      </w:tabs>
      <w:rPr>
        <w:rFonts w:asciiTheme="minorHAnsi" w:hAnsiTheme="minorHAnsi"/>
      </w:rPr>
    </w:pPr>
    <w:r>
      <w:rPr>
        <w:b/>
        <w:noProof/>
      </w:rPr>
      <w:drawing>
        <wp:inline distT="0" distB="0" distL="0" distR="0" wp14:anchorId="61A74A30" wp14:editId="69D607CD">
          <wp:extent cx="646430" cy="594360"/>
          <wp:effectExtent l="0" t="0" r="1270" b="0"/>
          <wp:docPr id="2" name="Picture 2" descr="EED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594360"/>
                  </a:xfrm>
                  <a:prstGeom prst="rect">
                    <a:avLst/>
                  </a:prstGeom>
                  <a:noFill/>
                  <a:ln>
                    <a:noFill/>
                  </a:ln>
                </pic:spPr>
              </pic:pic>
            </a:graphicData>
          </a:graphic>
        </wp:inline>
      </w:drawing>
    </w:r>
    <w:r w:rsidR="00B7441C">
      <w:rPr>
        <w:b/>
      </w:rPr>
      <w:t xml:space="preserve">  </w:t>
    </w:r>
    <w:r w:rsidR="00B7441C">
      <w:rPr>
        <w:b/>
      </w:rPr>
      <w:tab/>
    </w:r>
    <w:r w:rsidR="00B7441C" w:rsidRPr="00AF0943">
      <w:rPr>
        <w:rFonts w:asciiTheme="minorHAnsi" w:hAnsiTheme="minorHAnsi"/>
        <w:b/>
      </w:rPr>
      <w:t>Alaska Department of Education &amp; Early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917"/>
    <w:multiLevelType w:val="hybridMultilevel"/>
    <w:tmpl w:val="5F72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D2A32"/>
    <w:multiLevelType w:val="hybridMultilevel"/>
    <w:tmpl w:val="DF9C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05700"/>
    <w:multiLevelType w:val="hybridMultilevel"/>
    <w:tmpl w:val="68CE1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C7937"/>
    <w:multiLevelType w:val="hybridMultilevel"/>
    <w:tmpl w:val="11D69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9262E7"/>
    <w:multiLevelType w:val="hybridMultilevel"/>
    <w:tmpl w:val="0BF2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32967"/>
    <w:multiLevelType w:val="hybridMultilevel"/>
    <w:tmpl w:val="1EB2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978DC"/>
    <w:multiLevelType w:val="hybridMultilevel"/>
    <w:tmpl w:val="B624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F5480"/>
    <w:multiLevelType w:val="hybridMultilevel"/>
    <w:tmpl w:val="90C8D9C8"/>
    <w:lvl w:ilvl="0" w:tplc="4BE299B2">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3D7D0E"/>
    <w:multiLevelType w:val="hybridMultilevel"/>
    <w:tmpl w:val="A622D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6"/>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75"/>
    <w:rsid w:val="0000169A"/>
    <w:rsid w:val="00003B57"/>
    <w:rsid w:val="00005575"/>
    <w:rsid w:val="00017952"/>
    <w:rsid w:val="00045454"/>
    <w:rsid w:val="00051E4F"/>
    <w:rsid w:val="000865D0"/>
    <w:rsid w:val="000A28B6"/>
    <w:rsid w:val="000D6C91"/>
    <w:rsid w:val="0012184B"/>
    <w:rsid w:val="0014054B"/>
    <w:rsid w:val="00146047"/>
    <w:rsid w:val="00156540"/>
    <w:rsid w:val="00170132"/>
    <w:rsid w:val="00185BF8"/>
    <w:rsid w:val="00192904"/>
    <w:rsid w:val="001A487E"/>
    <w:rsid w:val="002423CD"/>
    <w:rsid w:val="0025574E"/>
    <w:rsid w:val="0026159C"/>
    <w:rsid w:val="00261AAB"/>
    <w:rsid w:val="002F5BCA"/>
    <w:rsid w:val="00315271"/>
    <w:rsid w:val="00344461"/>
    <w:rsid w:val="0037475F"/>
    <w:rsid w:val="003912C1"/>
    <w:rsid w:val="003A673E"/>
    <w:rsid w:val="003C3CCF"/>
    <w:rsid w:val="003C63BF"/>
    <w:rsid w:val="003D1B5F"/>
    <w:rsid w:val="003D6D4F"/>
    <w:rsid w:val="003E191A"/>
    <w:rsid w:val="003F2A74"/>
    <w:rsid w:val="003F32B4"/>
    <w:rsid w:val="003F5977"/>
    <w:rsid w:val="004011C6"/>
    <w:rsid w:val="00411A3E"/>
    <w:rsid w:val="004214BD"/>
    <w:rsid w:val="0043488F"/>
    <w:rsid w:val="00491443"/>
    <w:rsid w:val="004975E3"/>
    <w:rsid w:val="00527FDF"/>
    <w:rsid w:val="00563971"/>
    <w:rsid w:val="00582D2C"/>
    <w:rsid w:val="005972C0"/>
    <w:rsid w:val="005C5804"/>
    <w:rsid w:val="005C5A22"/>
    <w:rsid w:val="005C7F4A"/>
    <w:rsid w:val="005E1FDF"/>
    <w:rsid w:val="00621996"/>
    <w:rsid w:val="00627E75"/>
    <w:rsid w:val="00656D3C"/>
    <w:rsid w:val="00673444"/>
    <w:rsid w:val="00674E1F"/>
    <w:rsid w:val="006B54A4"/>
    <w:rsid w:val="006E15F9"/>
    <w:rsid w:val="006E47A6"/>
    <w:rsid w:val="006F4835"/>
    <w:rsid w:val="006F71C5"/>
    <w:rsid w:val="006F7F0F"/>
    <w:rsid w:val="00724A1E"/>
    <w:rsid w:val="00725A60"/>
    <w:rsid w:val="00751E4D"/>
    <w:rsid w:val="0077292E"/>
    <w:rsid w:val="0078251D"/>
    <w:rsid w:val="007833D8"/>
    <w:rsid w:val="007A017B"/>
    <w:rsid w:val="007A02A9"/>
    <w:rsid w:val="007B3AD7"/>
    <w:rsid w:val="007D1F98"/>
    <w:rsid w:val="007D4202"/>
    <w:rsid w:val="00816633"/>
    <w:rsid w:val="00831C4F"/>
    <w:rsid w:val="00847B36"/>
    <w:rsid w:val="008510E8"/>
    <w:rsid w:val="00871DA3"/>
    <w:rsid w:val="008978EF"/>
    <w:rsid w:val="008D237B"/>
    <w:rsid w:val="008E03A6"/>
    <w:rsid w:val="00956044"/>
    <w:rsid w:val="00990145"/>
    <w:rsid w:val="00990DA5"/>
    <w:rsid w:val="009A7B44"/>
    <w:rsid w:val="009F042F"/>
    <w:rsid w:val="00A115D8"/>
    <w:rsid w:val="00A42BC1"/>
    <w:rsid w:val="00A95623"/>
    <w:rsid w:val="00AB0744"/>
    <w:rsid w:val="00AB34DB"/>
    <w:rsid w:val="00AB6672"/>
    <w:rsid w:val="00AC178A"/>
    <w:rsid w:val="00AE22D9"/>
    <w:rsid w:val="00AF0943"/>
    <w:rsid w:val="00AF6D1F"/>
    <w:rsid w:val="00B62178"/>
    <w:rsid w:val="00B7415B"/>
    <w:rsid w:val="00B7441C"/>
    <w:rsid w:val="00B80FBB"/>
    <w:rsid w:val="00B81683"/>
    <w:rsid w:val="00BF2D36"/>
    <w:rsid w:val="00C10AAF"/>
    <w:rsid w:val="00C15679"/>
    <w:rsid w:val="00CA24D3"/>
    <w:rsid w:val="00CB3777"/>
    <w:rsid w:val="00CE3F93"/>
    <w:rsid w:val="00CF1D05"/>
    <w:rsid w:val="00D07855"/>
    <w:rsid w:val="00D34C8A"/>
    <w:rsid w:val="00D633F6"/>
    <w:rsid w:val="00D8311F"/>
    <w:rsid w:val="00DA316B"/>
    <w:rsid w:val="00DB2D44"/>
    <w:rsid w:val="00DE1973"/>
    <w:rsid w:val="00E52BF4"/>
    <w:rsid w:val="00E74D5A"/>
    <w:rsid w:val="00E85C13"/>
    <w:rsid w:val="00EA37D3"/>
    <w:rsid w:val="00EA4D2D"/>
    <w:rsid w:val="00EB1967"/>
    <w:rsid w:val="00ED7551"/>
    <w:rsid w:val="00EE160A"/>
    <w:rsid w:val="00EE1AB6"/>
    <w:rsid w:val="00EE518D"/>
    <w:rsid w:val="00F03111"/>
    <w:rsid w:val="00F05851"/>
    <w:rsid w:val="00F22828"/>
    <w:rsid w:val="00F612F3"/>
    <w:rsid w:val="00F97628"/>
    <w:rsid w:val="00FA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348B0"/>
  <w15:docId w15:val="{8F45A336-98B3-4BA4-8D8C-A72710AF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575"/>
    <w:rPr>
      <w:rFonts w:ascii="Times New Roman" w:hAnsi="Times New Roman"/>
      <w:sz w:val="24"/>
      <w:szCs w:val="22"/>
    </w:rPr>
  </w:style>
  <w:style w:type="paragraph" w:styleId="Heading1">
    <w:name w:val="heading 1"/>
    <w:basedOn w:val="Normal"/>
    <w:next w:val="Normal"/>
    <w:link w:val="Heading1Char"/>
    <w:uiPriority w:val="9"/>
    <w:qFormat/>
    <w:rsid w:val="006B54A4"/>
    <w:pPr>
      <w:outlineLvl w:val="0"/>
    </w:pPr>
    <w:rPr>
      <w:rFonts w:asciiTheme="minorHAnsi" w:hAnsiTheme="minorHAnsi"/>
      <w:b/>
      <w:i/>
      <w:sz w:val="22"/>
    </w:rPr>
  </w:style>
  <w:style w:type="paragraph" w:styleId="Heading2">
    <w:name w:val="heading 2"/>
    <w:basedOn w:val="Normal"/>
    <w:next w:val="Normal"/>
    <w:link w:val="Heading2Char"/>
    <w:uiPriority w:val="9"/>
    <w:unhideWhenUsed/>
    <w:qFormat/>
    <w:rsid w:val="006B54A4"/>
    <w:pPr>
      <w:numPr>
        <w:numId w:val="2"/>
      </w:numPr>
      <w:outlineLvl w:val="1"/>
    </w:pPr>
    <w:rPr>
      <w:rFonts w:asciiTheme="minorHAnsi" w:hAnsi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E75"/>
    <w:pPr>
      <w:ind w:left="720"/>
      <w:contextualSpacing/>
    </w:pPr>
  </w:style>
  <w:style w:type="character" w:styleId="Hyperlink">
    <w:name w:val="Hyperlink"/>
    <w:basedOn w:val="DefaultParagraphFont"/>
    <w:uiPriority w:val="99"/>
    <w:unhideWhenUsed/>
    <w:rsid w:val="00E52BF4"/>
    <w:rPr>
      <w:color w:val="0000FF"/>
      <w:u w:val="single"/>
    </w:rPr>
  </w:style>
  <w:style w:type="paragraph" w:styleId="Header">
    <w:name w:val="header"/>
    <w:basedOn w:val="Normal"/>
    <w:link w:val="HeaderChar"/>
    <w:uiPriority w:val="99"/>
    <w:unhideWhenUsed/>
    <w:rsid w:val="00003B57"/>
    <w:pPr>
      <w:tabs>
        <w:tab w:val="center" w:pos="4680"/>
        <w:tab w:val="right" w:pos="9360"/>
      </w:tabs>
    </w:pPr>
  </w:style>
  <w:style w:type="character" w:customStyle="1" w:styleId="HeaderChar">
    <w:name w:val="Header Char"/>
    <w:basedOn w:val="DefaultParagraphFont"/>
    <w:link w:val="Header"/>
    <w:uiPriority w:val="99"/>
    <w:rsid w:val="00003B57"/>
    <w:rPr>
      <w:rFonts w:ascii="Times New Roman" w:hAnsi="Times New Roman"/>
      <w:sz w:val="24"/>
      <w:szCs w:val="22"/>
    </w:rPr>
  </w:style>
  <w:style w:type="paragraph" w:styleId="Footer">
    <w:name w:val="footer"/>
    <w:basedOn w:val="Normal"/>
    <w:link w:val="FooterChar"/>
    <w:uiPriority w:val="99"/>
    <w:unhideWhenUsed/>
    <w:rsid w:val="00003B57"/>
    <w:pPr>
      <w:tabs>
        <w:tab w:val="center" w:pos="4680"/>
        <w:tab w:val="right" w:pos="9360"/>
      </w:tabs>
    </w:pPr>
  </w:style>
  <w:style w:type="character" w:customStyle="1" w:styleId="FooterChar">
    <w:name w:val="Footer Char"/>
    <w:basedOn w:val="DefaultParagraphFont"/>
    <w:link w:val="Footer"/>
    <w:uiPriority w:val="99"/>
    <w:rsid w:val="00003B57"/>
    <w:rPr>
      <w:rFonts w:ascii="Times New Roman" w:hAnsi="Times New Roman"/>
      <w:sz w:val="24"/>
      <w:szCs w:val="22"/>
    </w:rPr>
  </w:style>
  <w:style w:type="paragraph" w:styleId="BalloonText">
    <w:name w:val="Balloon Text"/>
    <w:basedOn w:val="Normal"/>
    <w:link w:val="BalloonTextChar"/>
    <w:uiPriority w:val="99"/>
    <w:semiHidden/>
    <w:unhideWhenUsed/>
    <w:rsid w:val="007833D8"/>
    <w:rPr>
      <w:rFonts w:ascii="Tahoma" w:hAnsi="Tahoma" w:cs="Tahoma"/>
      <w:sz w:val="16"/>
      <w:szCs w:val="16"/>
    </w:rPr>
  </w:style>
  <w:style w:type="character" w:customStyle="1" w:styleId="BalloonTextChar">
    <w:name w:val="Balloon Text Char"/>
    <w:basedOn w:val="DefaultParagraphFont"/>
    <w:link w:val="BalloonText"/>
    <w:uiPriority w:val="99"/>
    <w:semiHidden/>
    <w:rsid w:val="007833D8"/>
    <w:rPr>
      <w:rFonts w:ascii="Tahoma" w:hAnsi="Tahoma" w:cs="Tahoma"/>
      <w:sz w:val="16"/>
      <w:szCs w:val="16"/>
    </w:rPr>
  </w:style>
  <w:style w:type="character" w:styleId="FollowedHyperlink">
    <w:name w:val="FollowedHyperlink"/>
    <w:basedOn w:val="DefaultParagraphFont"/>
    <w:uiPriority w:val="99"/>
    <w:semiHidden/>
    <w:unhideWhenUsed/>
    <w:rsid w:val="006F7F0F"/>
    <w:rPr>
      <w:color w:val="800080" w:themeColor="followedHyperlink"/>
      <w:u w:val="single"/>
    </w:rPr>
  </w:style>
  <w:style w:type="paragraph" w:customStyle="1" w:styleId="Default">
    <w:name w:val="Default"/>
    <w:rsid w:val="00CB3777"/>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0D6C91"/>
    <w:rPr>
      <w:sz w:val="16"/>
      <w:szCs w:val="16"/>
    </w:rPr>
  </w:style>
  <w:style w:type="paragraph" w:styleId="CommentText">
    <w:name w:val="annotation text"/>
    <w:basedOn w:val="Normal"/>
    <w:link w:val="CommentTextChar"/>
    <w:uiPriority w:val="99"/>
    <w:semiHidden/>
    <w:unhideWhenUsed/>
    <w:rsid w:val="000D6C91"/>
    <w:rPr>
      <w:sz w:val="20"/>
      <w:szCs w:val="20"/>
    </w:rPr>
  </w:style>
  <w:style w:type="character" w:customStyle="1" w:styleId="CommentTextChar">
    <w:name w:val="Comment Text Char"/>
    <w:basedOn w:val="DefaultParagraphFont"/>
    <w:link w:val="CommentText"/>
    <w:uiPriority w:val="99"/>
    <w:semiHidden/>
    <w:rsid w:val="000D6C9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D6C91"/>
    <w:rPr>
      <w:b/>
      <w:bCs/>
    </w:rPr>
  </w:style>
  <w:style w:type="character" w:customStyle="1" w:styleId="CommentSubjectChar">
    <w:name w:val="Comment Subject Char"/>
    <w:basedOn w:val="CommentTextChar"/>
    <w:link w:val="CommentSubject"/>
    <w:uiPriority w:val="99"/>
    <w:semiHidden/>
    <w:rsid w:val="000D6C91"/>
    <w:rPr>
      <w:rFonts w:ascii="Times New Roman" w:hAnsi="Times New Roman"/>
      <w:b/>
      <w:bCs/>
    </w:rPr>
  </w:style>
  <w:style w:type="paragraph" w:styleId="Title">
    <w:name w:val="Title"/>
    <w:basedOn w:val="NoSpacing"/>
    <w:next w:val="Normal"/>
    <w:link w:val="TitleChar"/>
    <w:uiPriority w:val="10"/>
    <w:qFormat/>
    <w:rsid w:val="00D07855"/>
    <w:pPr>
      <w:contextualSpacing/>
      <w:jc w:val="center"/>
    </w:pPr>
    <w:rPr>
      <w:rFonts w:asciiTheme="minorHAnsi" w:eastAsiaTheme="majorEastAsia" w:hAnsiTheme="minorHAnsi" w:cstheme="majorBidi"/>
      <w:b/>
      <w:spacing w:val="-10"/>
      <w:kern w:val="28"/>
      <w:sz w:val="28"/>
      <w:szCs w:val="56"/>
    </w:rPr>
  </w:style>
  <w:style w:type="character" w:customStyle="1" w:styleId="TitleChar">
    <w:name w:val="Title Char"/>
    <w:basedOn w:val="DefaultParagraphFont"/>
    <w:link w:val="Title"/>
    <w:uiPriority w:val="10"/>
    <w:rsid w:val="00D07855"/>
    <w:rPr>
      <w:rFonts w:asciiTheme="minorHAnsi" w:eastAsiaTheme="majorEastAsia" w:hAnsiTheme="minorHAnsi" w:cstheme="majorBidi"/>
      <w:b/>
      <w:spacing w:val="-10"/>
      <w:kern w:val="28"/>
      <w:sz w:val="28"/>
      <w:szCs w:val="56"/>
    </w:rPr>
  </w:style>
  <w:style w:type="paragraph" w:styleId="NoSpacing">
    <w:name w:val="No Spacing"/>
    <w:uiPriority w:val="1"/>
    <w:qFormat/>
    <w:rsid w:val="00D07855"/>
    <w:rPr>
      <w:rFonts w:ascii="Times New Roman" w:hAnsi="Times New Roman"/>
      <w:sz w:val="24"/>
      <w:szCs w:val="22"/>
    </w:rPr>
  </w:style>
  <w:style w:type="character" w:customStyle="1" w:styleId="Heading1Char">
    <w:name w:val="Heading 1 Char"/>
    <w:basedOn w:val="DefaultParagraphFont"/>
    <w:link w:val="Heading1"/>
    <w:uiPriority w:val="9"/>
    <w:rsid w:val="006B54A4"/>
    <w:rPr>
      <w:rFonts w:asciiTheme="minorHAnsi" w:hAnsiTheme="minorHAnsi"/>
      <w:b/>
      <w:i/>
      <w:sz w:val="22"/>
      <w:szCs w:val="22"/>
    </w:rPr>
  </w:style>
  <w:style w:type="character" w:customStyle="1" w:styleId="Heading2Char">
    <w:name w:val="Heading 2 Char"/>
    <w:basedOn w:val="DefaultParagraphFont"/>
    <w:link w:val="Heading2"/>
    <w:uiPriority w:val="9"/>
    <w:rsid w:val="006B54A4"/>
    <w:rPr>
      <w:rFonts w:asciiTheme="minorHAnsi" w:hAnsi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emmal@alaska.gov" TargetMode="External"/><Relationship Id="rId13" Type="http://schemas.openxmlformats.org/officeDocument/2006/relationships/hyperlink" Target="mailto:jo.dawson@alask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cation.alaska.gov/ESEA/TitleI-A/" TargetMode="External"/><Relationship Id="rId12" Type="http://schemas.openxmlformats.org/officeDocument/2006/relationships/hyperlink" Target="mailto:elizabeth.seitz@alask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alaska.gov/tls/cnp/nslp4.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essica.paris@alaska.gov" TargetMode="External"/><Relationship Id="rId4" Type="http://schemas.openxmlformats.org/officeDocument/2006/relationships/webSettings" Target="webSettings.xml"/><Relationship Id="rId9" Type="http://schemas.openxmlformats.org/officeDocument/2006/relationships/hyperlink" Target="mailto:sheila.box@alask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Guidance on Determining Economically Disadvantaged Status</vt:lpstr>
    </vt:vector>
  </TitlesOfParts>
  <Company>DEC</Company>
  <LinksUpToDate>false</LinksUpToDate>
  <CharactersWithSpaces>9786</CharactersWithSpaces>
  <SharedDoc>false</SharedDoc>
  <HLinks>
    <vt:vector size="42" baseType="variant">
      <vt:variant>
        <vt:i4>7536647</vt:i4>
      </vt:variant>
      <vt:variant>
        <vt:i4>18</vt:i4>
      </vt:variant>
      <vt:variant>
        <vt:i4>0</vt:i4>
      </vt:variant>
      <vt:variant>
        <vt:i4>5</vt:i4>
      </vt:variant>
      <vt:variant>
        <vt:lpwstr>mailto:margaret.mackinnon@alaska.gov</vt:lpwstr>
      </vt:variant>
      <vt:variant>
        <vt:lpwstr/>
      </vt:variant>
      <vt:variant>
        <vt:i4>4980779</vt:i4>
      </vt:variant>
      <vt:variant>
        <vt:i4>15</vt:i4>
      </vt:variant>
      <vt:variant>
        <vt:i4>0</vt:i4>
      </vt:variant>
      <vt:variant>
        <vt:i4>5</vt:i4>
      </vt:variant>
      <vt:variant>
        <vt:lpwstr>mailto:linda.coate@alaska.gov</vt:lpwstr>
      </vt:variant>
      <vt:variant>
        <vt:lpwstr/>
      </vt:variant>
      <vt:variant>
        <vt:i4>7929863</vt:i4>
      </vt:variant>
      <vt:variant>
        <vt:i4>12</vt:i4>
      </vt:variant>
      <vt:variant>
        <vt:i4>0</vt:i4>
      </vt:variant>
      <vt:variant>
        <vt:i4>5</vt:i4>
      </vt:variant>
      <vt:variant>
        <vt:lpwstr>mailto:dennis.watson@alaska.gov</vt:lpwstr>
      </vt:variant>
      <vt:variant>
        <vt:lpwstr/>
      </vt:variant>
      <vt:variant>
        <vt:i4>4522079</vt:i4>
      </vt:variant>
      <vt:variant>
        <vt:i4>9</vt:i4>
      </vt:variant>
      <vt:variant>
        <vt:i4>0</vt:i4>
      </vt:variant>
      <vt:variant>
        <vt:i4>5</vt:i4>
      </vt:variant>
      <vt:variant>
        <vt:lpwstr>http://www.eed.state.ak.us/tls/cns/NSLP4.html</vt:lpwstr>
      </vt:variant>
      <vt:variant>
        <vt:lpwstr/>
      </vt:variant>
      <vt:variant>
        <vt:i4>4063326</vt:i4>
      </vt:variant>
      <vt:variant>
        <vt:i4>6</vt:i4>
      </vt:variant>
      <vt:variant>
        <vt:i4>0</vt:i4>
      </vt:variant>
      <vt:variant>
        <vt:i4>5</vt:i4>
      </vt:variant>
      <vt:variant>
        <vt:lpwstr>mailto:kay.holmes@alaska.gov</vt:lpwstr>
      </vt:variant>
      <vt:variant>
        <vt:lpwstr/>
      </vt:variant>
      <vt:variant>
        <vt:i4>1114216</vt:i4>
      </vt:variant>
      <vt:variant>
        <vt:i4>3</vt:i4>
      </vt:variant>
      <vt:variant>
        <vt:i4>0</vt:i4>
      </vt:variant>
      <vt:variant>
        <vt:i4>5</vt:i4>
      </vt:variant>
      <vt:variant>
        <vt:lpwstr>mailto:marian.svobodny@alaska.gov</vt:lpwstr>
      </vt:variant>
      <vt:variant>
        <vt:lpwstr/>
      </vt:variant>
      <vt:variant>
        <vt:i4>6422571</vt:i4>
      </vt:variant>
      <vt:variant>
        <vt:i4>0</vt:i4>
      </vt:variant>
      <vt:variant>
        <vt:i4>0</vt:i4>
      </vt:variant>
      <vt:variant>
        <vt:i4>5</vt:i4>
      </vt:variant>
      <vt:variant>
        <vt:lpwstr>http://www.eed.state.ak.us/tls/TitleIA/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Determining Economically Disadvantaged Status</dc:title>
  <dc:creator>Margaret MacKinnon</dc:creator>
  <cp:lastModifiedBy>O'Dell, Matthew B (DOR)</cp:lastModifiedBy>
  <cp:revision>2</cp:revision>
  <cp:lastPrinted>2017-09-05T22:12:00Z</cp:lastPrinted>
  <dcterms:created xsi:type="dcterms:W3CDTF">2019-05-21T22:47:00Z</dcterms:created>
  <dcterms:modified xsi:type="dcterms:W3CDTF">2019-05-21T22:47:00Z</dcterms:modified>
</cp:coreProperties>
</file>