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C7279" w14:textId="77777777" w:rsidR="003F56DA" w:rsidRDefault="00002716" w:rsidP="003F56DA">
      <w:pPr>
        <w:tabs>
          <w:tab w:val="left" w:pos="4320"/>
          <w:tab w:val="left" w:pos="4860"/>
        </w:tabs>
        <w:spacing w:after="0" w:line="240" w:lineRule="auto"/>
        <w:ind w:left="-810" w:right="-720"/>
        <w:rPr>
          <w:rFonts w:ascii="Minion Pro" w:hAnsi="Minion Pro"/>
          <w:b/>
          <w:sz w:val="32"/>
          <w:szCs w:val="32"/>
        </w:rPr>
      </w:pPr>
      <w:r w:rsidRPr="00432EEF">
        <w:rPr>
          <w:noProof/>
          <w:color w:val="676C73"/>
          <w:sz w:val="32"/>
          <w:szCs w:val="32"/>
        </w:rPr>
        <w:drawing>
          <wp:inline distT="0" distB="0" distL="0" distR="0" wp14:anchorId="65CC704A" wp14:editId="6EFCAE82">
            <wp:extent cx="3295650" cy="1397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95650" cy="139738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A5087BD" w14:textId="77777777" w:rsidR="002F60D9" w:rsidRPr="00E8300F" w:rsidRDefault="003F56DA" w:rsidP="003F56DA">
      <w:pPr>
        <w:tabs>
          <w:tab w:val="left" w:pos="4320"/>
          <w:tab w:val="left" w:pos="4860"/>
        </w:tabs>
        <w:spacing w:after="0" w:line="240" w:lineRule="auto"/>
        <w:ind w:left="-810" w:right="-720"/>
        <w:jc w:val="right"/>
        <w:rPr>
          <w:rFonts w:ascii="Minion Pro" w:hAnsi="Minion Pro"/>
          <w:b/>
          <w:color w:val="676C73"/>
          <w:sz w:val="32"/>
          <w:szCs w:val="30"/>
        </w:rPr>
      </w:pPr>
      <w:r>
        <w:rPr>
          <w:rFonts w:ascii="Minion Pro" w:hAnsi="Minion Pro"/>
          <w:b/>
          <w:sz w:val="32"/>
          <w:szCs w:val="32"/>
        </w:rPr>
        <w:br w:type="column"/>
      </w:r>
      <w:r w:rsidR="0013295E" w:rsidRPr="00E8300F">
        <w:rPr>
          <w:rFonts w:ascii="Minion Pro" w:hAnsi="Minion Pro"/>
          <w:b/>
          <w:color w:val="676C73"/>
          <w:sz w:val="32"/>
          <w:szCs w:val="30"/>
        </w:rPr>
        <w:t xml:space="preserve">Department of </w:t>
      </w:r>
      <w:r w:rsidR="0035708B" w:rsidRPr="00E8300F">
        <w:rPr>
          <w:rFonts w:ascii="Minion Pro" w:hAnsi="Minion Pro"/>
          <w:b/>
          <w:color w:val="676C73"/>
          <w:sz w:val="32"/>
          <w:szCs w:val="30"/>
        </w:rPr>
        <w:t>Education</w:t>
      </w:r>
    </w:p>
    <w:p w14:paraId="7E7445BB" w14:textId="77777777" w:rsidR="008A5904" w:rsidRPr="00E8300F" w:rsidRDefault="0035708B" w:rsidP="0013295E">
      <w:pPr>
        <w:spacing w:after="0" w:line="180" w:lineRule="auto"/>
        <w:ind w:right="-720"/>
        <w:jc w:val="right"/>
        <w:rPr>
          <w:rFonts w:ascii="Minion Pro" w:hAnsi="Minion Pro"/>
          <w:b/>
          <w:color w:val="676C73"/>
          <w:sz w:val="32"/>
          <w:szCs w:val="30"/>
        </w:rPr>
      </w:pPr>
      <w:r w:rsidRPr="00E8300F">
        <w:rPr>
          <w:rFonts w:ascii="Minion Pro" w:hAnsi="Minion Pro"/>
          <w:b/>
          <w:color w:val="676C73"/>
          <w:sz w:val="32"/>
          <w:szCs w:val="30"/>
        </w:rPr>
        <w:t>&amp; Early</w:t>
      </w:r>
      <w:r w:rsidR="008A5904" w:rsidRPr="00E8300F">
        <w:rPr>
          <w:rFonts w:ascii="Minion Pro" w:hAnsi="Minion Pro"/>
          <w:b/>
          <w:color w:val="676C73"/>
          <w:sz w:val="32"/>
          <w:szCs w:val="30"/>
        </w:rPr>
        <w:t xml:space="preserve"> Development</w:t>
      </w:r>
    </w:p>
    <w:p w14:paraId="4DA422AD" w14:textId="77777777" w:rsidR="008A5904" w:rsidRPr="003605DB" w:rsidRDefault="008A5904" w:rsidP="005659F8">
      <w:pPr>
        <w:spacing w:after="0" w:line="240" w:lineRule="auto"/>
        <w:ind w:right="-720"/>
        <w:jc w:val="right"/>
        <w:rPr>
          <w:rFonts w:ascii="Minion Pro" w:hAnsi="Minion Pro"/>
          <w:color w:val="676C73"/>
          <w:sz w:val="12"/>
          <w:szCs w:val="12"/>
        </w:rPr>
      </w:pPr>
    </w:p>
    <w:p w14:paraId="2CD3178C" w14:textId="77777777" w:rsidR="00002716" w:rsidRPr="003605DB" w:rsidRDefault="007B5702" w:rsidP="00002716">
      <w:pPr>
        <w:spacing w:after="0" w:line="240" w:lineRule="auto"/>
        <w:ind w:right="-720"/>
        <w:jc w:val="right"/>
        <w:rPr>
          <w:rFonts w:ascii="Minion Pro" w:hAnsi="Minion Pro"/>
          <w:color w:val="676C73"/>
          <w:sz w:val="20"/>
          <w:szCs w:val="20"/>
        </w:rPr>
      </w:pPr>
      <w:r w:rsidRPr="003605DB">
        <w:rPr>
          <w:rFonts w:ascii="Minion Pro" w:hAnsi="Minion Pro"/>
          <w:color w:val="676C73"/>
          <w:sz w:val="20"/>
          <w:szCs w:val="20"/>
        </w:rPr>
        <w:t xml:space="preserve">DIVISION OF </w:t>
      </w:r>
      <w:r w:rsidR="00002716" w:rsidRPr="003605DB">
        <w:rPr>
          <w:rFonts w:ascii="Minion Pro" w:hAnsi="Minion Pro"/>
          <w:color w:val="676C73"/>
          <w:sz w:val="20"/>
          <w:szCs w:val="20"/>
        </w:rPr>
        <w:t>INNOVATION</w:t>
      </w:r>
      <w:r w:rsidRPr="003605DB">
        <w:rPr>
          <w:rFonts w:ascii="Minion Pro" w:hAnsi="Minion Pro"/>
          <w:color w:val="676C73"/>
          <w:sz w:val="20"/>
          <w:szCs w:val="20"/>
        </w:rPr>
        <w:t xml:space="preserve"> &amp;</w:t>
      </w:r>
    </w:p>
    <w:p w14:paraId="393B2163" w14:textId="77777777" w:rsidR="008A5904" w:rsidRPr="003605DB" w:rsidRDefault="007B5702" w:rsidP="00002716">
      <w:pPr>
        <w:spacing w:after="0" w:line="240" w:lineRule="auto"/>
        <w:ind w:right="-720"/>
        <w:jc w:val="right"/>
        <w:rPr>
          <w:rFonts w:ascii="Minion Pro" w:hAnsi="Minion Pro"/>
          <w:color w:val="676C73"/>
          <w:sz w:val="20"/>
          <w:szCs w:val="20"/>
        </w:rPr>
      </w:pPr>
      <w:r w:rsidRPr="003605DB">
        <w:rPr>
          <w:rFonts w:ascii="Minion Pro" w:hAnsi="Minion Pro"/>
          <w:color w:val="676C73"/>
          <w:sz w:val="20"/>
          <w:szCs w:val="20"/>
        </w:rPr>
        <w:t xml:space="preserve"> </w:t>
      </w:r>
      <w:r w:rsidR="00002716" w:rsidRPr="003605DB">
        <w:rPr>
          <w:rFonts w:ascii="Minion Pro" w:hAnsi="Minion Pro"/>
          <w:color w:val="676C73"/>
          <w:sz w:val="20"/>
          <w:szCs w:val="20"/>
        </w:rPr>
        <w:t>EDUCATION</w:t>
      </w:r>
      <w:r w:rsidRPr="003605DB">
        <w:rPr>
          <w:rFonts w:ascii="Minion Pro" w:hAnsi="Minion Pro"/>
          <w:color w:val="676C73"/>
          <w:sz w:val="20"/>
          <w:szCs w:val="20"/>
        </w:rPr>
        <w:t xml:space="preserve"> EXCELLENCE</w:t>
      </w:r>
    </w:p>
    <w:p w14:paraId="2C7CB067" w14:textId="77777777" w:rsidR="00E658AC" w:rsidRPr="003605DB" w:rsidRDefault="00E658AC" w:rsidP="005659F8">
      <w:pPr>
        <w:spacing w:after="0" w:line="240" w:lineRule="auto"/>
        <w:ind w:right="-720"/>
        <w:jc w:val="right"/>
        <w:rPr>
          <w:rFonts w:ascii="Minion Pro" w:hAnsi="Minion Pro"/>
          <w:color w:val="676C73"/>
          <w:sz w:val="12"/>
        </w:rPr>
      </w:pPr>
    </w:p>
    <w:p w14:paraId="38B91CEF" w14:textId="77777777" w:rsidR="004A3AE7" w:rsidRDefault="004A3AE7" w:rsidP="004A3AE7">
      <w:pPr>
        <w:spacing w:after="0" w:line="240" w:lineRule="auto"/>
        <w:ind w:right="-720"/>
        <w:jc w:val="right"/>
        <w:rPr>
          <w:rFonts w:ascii="Century Gothic" w:hAnsi="Century Gothic"/>
          <w:color w:val="676C73"/>
          <w:sz w:val="16"/>
          <w:szCs w:val="16"/>
        </w:rPr>
      </w:pPr>
      <w:r>
        <w:rPr>
          <w:rFonts w:ascii="Century Gothic" w:hAnsi="Century Gothic"/>
          <w:color w:val="676C73"/>
          <w:sz w:val="16"/>
          <w:szCs w:val="16"/>
        </w:rPr>
        <w:t>333 Willoughby Ave., 9</w:t>
      </w:r>
      <w:r>
        <w:rPr>
          <w:rFonts w:ascii="Century Gothic" w:hAnsi="Century Gothic"/>
          <w:color w:val="676C73"/>
          <w:sz w:val="16"/>
          <w:szCs w:val="16"/>
          <w:vertAlign w:val="superscript"/>
        </w:rPr>
        <w:t>th</w:t>
      </w:r>
      <w:r>
        <w:rPr>
          <w:rFonts w:ascii="Century Gothic" w:hAnsi="Century Gothic"/>
          <w:color w:val="676C73"/>
          <w:sz w:val="16"/>
          <w:szCs w:val="16"/>
        </w:rPr>
        <w:t xml:space="preserve"> Floor, SOB</w:t>
      </w:r>
    </w:p>
    <w:p w14:paraId="70322B5D" w14:textId="77777777" w:rsidR="008445BA" w:rsidRPr="003605DB" w:rsidRDefault="008445BA" w:rsidP="005659F8">
      <w:pPr>
        <w:spacing w:after="0" w:line="240" w:lineRule="auto"/>
        <w:ind w:right="-720"/>
        <w:jc w:val="right"/>
        <w:rPr>
          <w:rFonts w:ascii="Century Gothic" w:hAnsi="Century Gothic"/>
          <w:color w:val="676C73"/>
          <w:sz w:val="16"/>
          <w:szCs w:val="16"/>
        </w:rPr>
      </w:pPr>
      <w:r w:rsidRPr="003605DB">
        <w:rPr>
          <w:rFonts w:ascii="Century Gothic" w:hAnsi="Century Gothic"/>
          <w:color w:val="676C73"/>
          <w:sz w:val="16"/>
          <w:szCs w:val="16"/>
        </w:rPr>
        <w:t>P.O. Box 110500</w:t>
      </w:r>
    </w:p>
    <w:p w14:paraId="4FB6955B" w14:textId="77777777" w:rsidR="00E658AC" w:rsidRPr="003605DB" w:rsidRDefault="008445BA" w:rsidP="005659F8">
      <w:pPr>
        <w:spacing w:after="0" w:line="240" w:lineRule="auto"/>
        <w:ind w:right="-720"/>
        <w:jc w:val="right"/>
        <w:rPr>
          <w:rFonts w:ascii="Century Gothic" w:hAnsi="Century Gothic"/>
          <w:color w:val="676C73"/>
          <w:sz w:val="16"/>
          <w:szCs w:val="16"/>
        </w:rPr>
      </w:pPr>
      <w:r w:rsidRPr="003605DB">
        <w:rPr>
          <w:rFonts w:ascii="Century Gothic" w:hAnsi="Century Gothic"/>
          <w:color w:val="676C73"/>
          <w:sz w:val="16"/>
          <w:szCs w:val="16"/>
        </w:rPr>
        <w:t>Juneau</w:t>
      </w:r>
      <w:r w:rsidR="00E658AC" w:rsidRPr="003605DB">
        <w:rPr>
          <w:rFonts w:ascii="Century Gothic" w:hAnsi="Century Gothic"/>
          <w:color w:val="676C73"/>
          <w:sz w:val="16"/>
          <w:szCs w:val="16"/>
        </w:rPr>
        <w:t>, Alaska 998</w:t>
      </w:r>
      <w:r w:rsidRPr="003605DB">
        <w:rPr>
          <w:rFonts w:ascii="Century Gothic" w:hAnsi="Century Gothic"/>
          <w:color w:val="676C73"/>
          <w:sz w:val="16"/>
          <w:szCs w:val="16"/>
        </w:rPr>
        <w:t>11-0500</w:t>
      </w:r>
    </w:p>
    <w:p w14:paraId="2A8CA697" w14:textId="300CAB80" w:rsidR="00E658AC" w:rsidRPr="003605DB" w:rsidRDefault="00E658AC" w:rsidP="005659F8">
      <w:pPr>
        <w:spacing w:after="0" w:line="240" w:lineRule="auto"/>
        <w:ind w:right="-720"/>
        <w:jc w:val="right"/>
        <w:rPr>
          <w:rFonts w:ascii="Century Gothic" w:hAnsi="Century Gothic"/>
          <w:color w:val="676C73"/>
          <w:sz w:val="16"/>
          <w:szCs w:val="16"/>
        </w:rPr>
      </w:pPr>
      <w:r w:rsidRPr="003605DB">
        <w:rPr>
          <w:rFonts w:ascii="Century Gothic" w:hAnsi="Century Gothic"/>
          <w:color w:val="676C73"/>
          <w:sz w:val="16"/>
          <w:szCs w:val="16"/>
        </w:rPr>
        <w:t>Main: 907.</w:t>
      </w:r>
      <w:r w:rsidR="008445BA" w:rsidRPr="003605DB">
        <w:rPr>
          <w:rFonts w:ascii="Century Gothic" w:hAnsi="Century Gothic"/>
          <w:color w:val="676C73"/>
          <w:sz w:val="16"/>
          <w:szCs w:val="16"/>
        </w:rPr>
        <w:t>465</w:t>
      </w:r>
      <w:r w:rsidRPr="003605DB">
        <w:rPr>
          <w:rFonts w:ascii="Century Gothic" w:hAnsi="Century Gothic"/>
          <w:color w:val="676C73"/>
          <w:sz w:val="16"/>
          <w:szCs w:val="16"/>
        </w:rPr>
        <w:t>.</w:t>
      </w:r>
      <w:r w:rsidR="008445BA" w:rsidRPr="003605DB">
        <w:rPr>
          <w:rFonts w:ascii="Century Gothic" w:hAnsi="Century Gothic"/>
          <w:color w:val="676C73"/>
          <w:sz w:val="16"/>
          <w:szCs w:val="16"/>
        </w:rPr>
        <w:t>28</w:t>
      </w:r>
      <w:r w:rsidR="00365893">
        <w:rPr>
          <w:rFonts w:ascii="Century Gothic" w:hAnsi="Century Gothic"/>
          <w:color w:val="676C73"/>
          <w:sz w:val="16"/>
          <w:szCs w:val="16"/>
        </w:rPr>
        <w:t>00</w:t>
      </w:r>
    </w:p>
    <w:p w14:paraId="70DFC339" w14:textId="27E7292B" w:rsidR="00C60276" w:rsidRPr="00C60276" w:rsidRDefault="0035708B" w:rsidP="00C60276">
      <w:pPr>
        <w:spacing w:after="0" w:line="240" w:lineRule="auto"/>
        <w:ind w:right="-720"/>
        <w:jc w:val="right"/>
        <w:rPr>
          <w:rFonts w:ascii="Century Gothic" w:hAnsi="Century Gothic"/>
          <w:color w:val="4D4D4D"/>
          <w:sz w:val="16"/>
          <w:szCs w:val="16"/>
        </w:rPr>
        <w:sectPr w:rsidR="00C60276" w:rsidRPr="00C60276" w:rsidSect="003F56D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630" w:right="1440" w:bottom="1440" w:left="1440" w:header="0" w:footer="720" w:gutter="0"/>
          <w:cols w:num="2" w:space="180"/>
          <w:titlePg/>
          <w:docGrid w:linePitch="360"/>
        </w:sectPr>
      </w:pPr>
      <w:r w:rsidRPr="003605DB">
        <w:rPr>
          <w:rFonts w:ascii="Century Gothic" w:hAnsi="Century Gothic"/>
          <w:color w:val="676C73"/>
          <w:sz w:val="16"/>
          <w:szCs w:val="16"/>
        </w:rPr>
        <w:t>F</w:t>
      </w:r>
      <w:r w:rsidR="00E658AC" w:rsidRPr="003605DB">
        <w:rPr>
          <w:rFonts w:ascii="Century Gothic" w:hAnsi="Century Gothic"/>
          <w:color w:val="676C73"/>
          <w:sz w:val="16"/>
          <w:szCs w:val="16"/>
        </w:rPr>
        <w:t xml:space="preserve">ax: </w:t>
      </w:r>
      <w:r w:rsidR="00C60276" w:rsidRPr="003605DB">
        <w:rPr>
          <w:rFonts w:ascii="Century Gothic" w:hAnsi="Century Gothic"/>
          <w:color w:val="676C73"/>
          <w:sz w:val="16"/>
          <w:szCs w:val="16"/>
        </w:rPr>
        <w:t>907.</w:t>
      </w:r>
      <w:r w:rsidR="008445BA" w:rsidRPr="003605DB">
        <w:rPr>
          <w:rFonts w:ascii="Century Gothic" w:hAnsi="Century Gothic"/>
          <w:color w:val="676C73"/>
          <w:sz w:val="16"/>
          <w:szCs w:val="16"/>
        </w:rPr>
        <w:t>465</w:t>
      </w:r>
      <w:r w:rsidR="00C60276" w:rsidRPr="003605DB">
        <w:rPr>
          <w:rFonts w:ascii="Century Gothic" w:hAnsi="Century Gothic"/>
          <w:color w:val="676C73"/>
          <w:sz w:val="16"/>
          <w:szCs w:val="16"/>
        </w:rPr>
        <w:t>.</w:t>
      </w:r>
      <w:r w:rsidR="00D16FD8">
        <w:rPr>
          <w:rFonts w:ascii="Century Gothic" w:hAnsi="Century Gothic"/>
          <w:color w:val="676C73"/>
          <w:sz w:val="16"/>
          <w:szCs w:val="16"/>
        </w:rPr>
        <w:t>2806</w:t>
      </w:r>
    </w:p>
    <w:p w14:paraId="63FC2839" w14:textId="77777777"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Dear parents, teachers, principals, and superintendents:</w:t>
      </w:r>
    </w:p>
    <w:p w14:paraId="5B9FF875" w14:textId="77777777" w:rsidR="00EF5E0F" w:rsidRPr="00EF5E0F" w:rsidRDefault="00EF5E0F" w:rsidP="00EF5E0F">
      <w:pPr>
        <w:spacing w:after="0" w:line="240" w:lineRule="auto"/>
        <w:rPr>
          <w:rFonts w:ascii="Times New Roman" w:hAnsi="Times New Roman" w:cs="Times New Roman"/>
          <w:sz w:val="24"/>
          <w:szCs w:val="24"/>
        </w:rPr>
      </w:pPr>
    </w:p>
    <w:p w14:paraId="230B93F8" w14:textId="67F3547E"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 xml:space="preserve">The Alaska Department of Education &amp; Early Development is soliciting applications for the </w:t>
      </w:r>
      <w:r w:rsidRPr="00EF5E0F">
        <w:rPr>
          <w:rFonts w:ascii="Times New Roman" w:hAnsi="Times New Roman" w:cs="Times New Roman"/>
          <w:b/>
          <w:i/>
          <w:sz w:val="24"/>
          <w:szCs w:val="24"/>
        </w:rPr>
        <w:t>202</w:t>
      </w:r>
      <w:r>
        <w:rPr>
          <w:rFonts w:ascii="Times New Roman" w:hAnsi="Times New Roman" w:cs="Times New Roman"/>
          <w:b/>
          <w:i/>
          <w:sz w:val="24"/>
          <w:szCs w:val="24"/>
        </w:rPr>
        <w:t>5</w:t>
      </w:r>
      <w:r w:rsidRPr="00EF5E0F">
        <w:rPr>
          <w:rFonts w:ascii="Times New Roman" w:hAnsi="Times New Roman" w:cs="Times New Roman"/>
          <w:b/>
          <w:i/>
          <w:sz w:val="24"/>
          <w:szCs w:val="24"/>
        </w:rPr>
        <w:t xml:space="preserve"> Career and Technical Education (CTE) Presidential Scholars</w:t>
      </w:r>
      <w:r w:rsidRPr="00EF5E0F">
        <w:rPr>
          <w:rFonts w:ascii="Times New Roman" w:hAnsi="Times New Roman" w:cs="Times New Roman"/>
          <w:sz w:val="24"/>
          <w:szCs w:val="24"/>
        </w:rPr>
        <w:t xml:space="preserve"> program to recognize excellence among Alaskan students in CTE.  The state may nominate up to five (5) exemplary secondary students for this prestigious award.</w:t>
      </w:r>
    </w:p>
    <w:p w14:paraId="0E38676A" w14:textId="77777777" w:rsidR="00EF5E0F" w:rsidRPr="00EF5E0F" w:rsidRDefault="00EF5E0F" w:rsidP="00EF5E0F">
      <w:pPr>
        <w:spacing w:after="0" w:line="240" w:lineRule="auto"/>
        <w:rPr>
          <w:rFonts w:ascii="Times New Roman" w:hAnsi="Times New Roman" w:cs="Times New Roman"/>
          <w:sz w:val="24"/>
          <w:szCs w:val="24"/>
        </w:rPr>
      </w:pPr>
    </w:p>
    <w:p w14:paraId="24E40A94" w14:textId="1E7AADCC"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The U.S. Presidential Scholars Program was established by President Lyndon Johnson in 1964, and, since that time, the program has honored more than over 7,000 outstanding high school seniors.  The mission of the program is to recognize and honor outstanding high school seniors, and thereby encourage high attainment among all students.  President Obama added Career and Technical Education to the Presidential Scholars program via an executive order in June 2016.  The program is open to all high school seniors who are participants of a CTE program graduating between January and June of 202</w:t>
      </w:r>
      <w:r>
        <w:rPr>
          <w:rFonts w:ascii="Times New Roman" w:hAnsi="Times New Roman" w:cs="Times New Roman"/>
          <w:sz w:val="24"/>
          <w:szCs w:val="24"/>
        </w:rPr>
        <w:t>5</w:t>
      </w:r>
      <w:r w:rsidRPr="00EF5E0F">
        <w:rPr>
          <w:rFonts w:ascii="Times New Roman" w:hAnsi="Times New Roman" w:cs="Times New Roman"/>
          <w:sz w:val="24"/>
          <w:szCs w:val="24"/>
        </w:rPr>
        <w:t xml:space="preserve"> who are U.S. citizens or legal permanent residents and who attend public, parochial, or independent schools, as well as those who are home-schooled, are eligible.</w:t>
      </w:r>
    </w:p>
    <w:p w14:paraId="5B7684AA" w14:textId="77777777" w:rsidR="00EF5E0F" w:rsidRPr="00EF5E0F" w:rsidRDefault="00EF5E0F" w:rsidP="00EF5E0F">
      <w:pPr>
        <w:spacing w:after="0" w:line="240" w:lineRule="auto"/>
        <w:rPr>
          <w:rFonts w:ascii="Times New Roman" w:hAnsi="Times New Roman" w:cs="Times New Roman"/>
          <w:sz w:val="24"/>
          <w:szCs w:val="24"/>
        </w:rPr>
      </w:pPr>
    </w:p>
    <w:p w14:paraId="6CCC50BC" w14:textId="11583D6B"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All 202</w:t>
      </w:r>
      <w:r>
        <w:rPr>
          <w:rFonts w:ascii="Times New Roman" w:hAnsi="Times New Roman" w:cs="Times New Roman"/>
          <w:sz w:val="24"/>
          <w:szCs w:val="24"/>
        </w:rPr>
        <w:t>5</w:t>
      </w:r>
      <w:r w:rsidRPr="00EF5E0F">
        <w:rPr>
          <w:rFonts w:ascii="Times New Roman" w:hAnsi="Times New Roman" w:cs="Times New Roman"/>
          <w:sz w:val="24"/>
          <w:szCs w:val="24"/>
        </w:rPr>
        <w:t xml:space="preserve"> U.S. Presidential Scholars will be selected by the Commission on Presidential Scholars.   </w:t>
      </w:r>
      <w:r w:rsidRPr="00EF5E0F">
        <w:rPr>
          <w:rFonts w:ascii="Times New Roman" w:hAnsi="Times New Roman" w:cs="Times New Roman"/>
          <w:i/>
          <w:iCs/>
          <w:sz w:val="24"/>
          <w:szCs w:val="24"/>
        </w:rPr>
        <w:t>This is not a scholarship program; it is a national recognition program.</w:t>
      </w:r>
      <w:r w:rsidRPr="00EF5E0F">
        <w:rPr>
          <w:rFonts w:ascii="Times New Roman" w:hAnsi="Times New Roman" w:cs="Times New Roman"/>
          <w:sz w:val="24"/>
          <w:szCs w:val="24"/>
        </w:rPr>
        <w:t xml:space="preserve">  However, Scholars will receive the Presidential Scholars Medallion at an </w:t>
      </w:r>
      <w:proofErr w:type="gramStart"/>
      <w:r w:rsidRPr="00EF5E0F">
        <w:rPr>
          <w:rFonts w:ascii="Times New Roman" w:hAnsi="Times New Roman" w:cs="Times New Roman"/>
          <w:bCs/>
          <w:sz w:val="24"/>
          <w:szCs w:val="24"/>
        </w:rPr>
        <w:t>expenses</w:t>
      </w:r>
      <w:proofErr w:type="gramEnd"/>
      <w:r w:rsidRPr="00EF5E0F">
        <w:rPr>
          <w:rFonts w:ascii="Times New Roman" w:hAnsi="Times New Roman" w:cs="Times New Roman"/>
          <w:bCs/>
          <w:sz w:val="24"/>
          <w:szCs w:val="24"/>
        </w:rPr>
        <w:t xml:space="preserve"> paid ceremony in their honor in Washington, DC June, 202</w:t>
      </w:r>
      <w:r>
        <w:rPr>
          <w:rFonts w:ascii="Times New Roman" w:hAnsi="Times New Roman" w:cs="Times New Roman"/>
          <w:bCs/>
          <w:sz w:val="24"/>
          <w:szCs w:val="24"/>
        </w:rPr>
        <w:t>5</w:t>
      </w:r>
      <w:r w:rsidRPr="00EF5E0F">
        <w:rPr>
          <w:rFonts w:ascii="Times New Roman" w:hAnsi="Times New Roman" w:cs="Times New Roman"/>
          <w:sz w:val="24"/>
          <w:szCs w:val="24"/>
        </w:rPr>
        <w:t xml:space="preserve">.  To learn more about the U.S. Presidential Scholars Program and the Commission on Presidential Scholars, please visit their </w:t>
      </w:r>
      <w:hyperlink r:id="rId17" w:history="1">
        <w:r w:rsidRPr="00EF5E0F">
          <w:rPr>
            <w:rStyle w:val="Hyperlink"/>
            <w:rFonts w:ascii="Times New Roman" w:hAnsi="Times New Roman" w:cs="Times New Roman"/>
            <w:sz w:val="24"/>
            <w:szCs w:val="24"/>
          </w:rPr>
          <w:t>web site</w:t>
        </w:r>
      </w:hyperlink>
      <w:r w:rsidRPr="00EF5E0F">
        <w:rPr>
          <w:rFonts w:ascii="Times New Roman" w:hAnsi="Times New Roman" w:cs="Times New Roman"/>
          <w:sz w:val="24"/>
          <w:szCs w:val="24"/>
        </w:rPr>
        <w:t xml:space="preserve"> (www.ed.gov/psp).</w:t>
      </w:r>
    </w:p>
    <w:p w14:paraId="75423A79" w14:textId="77777777" w:rsidR="00EF5E0F" w:rsidRPr="00EF5E0F" w:rsidRDefault="00EF5E0F" w:rsidP="00EF5E0F">
      <w:pPr>
        <w:spacing w:after="0" w:line="240" w:lineRule="auto"/>
        <w:rPr>
          <w:rFonts w:ascii="Times New Roman" w:hAnsi="Times New Roman" w:cs="Times New Roman"/>
          <w:sz w:val="24"/>
          <w:szCs w:val="24"/>
        </w:rPr>
      </w:pPr>
    </w:p>
    <w:p w14:paraId="08CA2FAB" w14:textId="52F4F239"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Following this announcement is the 202</w:t>
      </w:r>
      <w:r>
        <w:rPr>
          <w:rFonts w:ascii="Times New Roman" w:hAnsi="Times New Roman" w:cs="Times New Roman"/>
          <w:sz w:val="24"/>
          <w:szCs w:val="24"/>
        </w:rPr>
        <w:t>5</w:t>
      </w:r>
      <w:r w:rsidRPr="00EF5E0F">
        <w:rPr>
          <w:rFonts w:ascii="Times New Roman" w:hAnsi="Times New Roman" w:cs="Times New Roman"/>
          <w:sz w:val="24"/>
          <w:szCs w:val="24"/>
        </w:rPr>
        <w:t xml:space="preserve"> application, which includes a detailed checklist of required submission items.  Please use this checklist to ensure your application is complete.  Incomplete applications will </w:t>
      </w:r>
      <w:r w:rsidRPr="00EF5E0F">
        <w:rPr>
          <w:rFonts w:ascii="Times New Roman" w:hAnsi="Times New Roman" w:cs="Times New Roman"/>
          <w:b/>
          <w:sz w:val="24"/>
          <w:szCs w:val="24"/>
          <w:u w:val="single"/>
        </w:rPr>
        <w:t>not</w:t>
      </w:r>
      <w:r w:rsidRPr="00EF5E0F">
        <w:rPr>
          <w:rFonts w:ascii="Times New Roman" w:hAnsi="Times New Roman" w:cs="Times New Roman"/>
          <w:sz w:val="24"/>
          <w:szCs w:val="24"/>
        </w:rPr>
        <w:t xml:space="preserve"> be considered.  </w:t>
      </w:r>
    </w:p>
    <w:p w14:paraId="17FFFDC8" w14:textId="77777777" w:rsidR="00EF5E0F" w:rsidRDefault="00EF5E0F" w:rsidP="00EF5E0F">
      <w:pPr>
        <w:spacing w:after="0" w:line="240" w:lineRule="auto"/>
        <w:rPr>
          <w:rFonts w:ascii="Times New Roman" w:hAnsi="Times New Roman" w:cs="Times New Roman"/>
          <w:sz w:val="24"/>
          <w:szCs w:val="24"/>
        </w:rPr>
      </w:pPr>
    </w:p>
    <w:p w14:paraId="4F936266" w14:textId="4415EBB3"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 xml:space="preserve">The Alaska application deadline is </w:t>
      </w:r>
      <w:r w:rsidRPr="00EF5E0F">
        <w:rPr>
          <w:rFonts w:ascii="Times New Roman" w:hAnsi="Times New Roman" w:cs="Times New Roman"/>
          <w:b/>
          <w:bCs/>
          <w:sz w:val="24"/>
          <w:szCs w:val="24"/>
        </w:rPr>
        <w:t xml:space="preserve">November </w:t>
      </w:r>
      <w:r>
        <w:rPr>
          <w:rFonts w:ascii="Times New Roman" w:hAnsi="Times New Roman" w:cs="Times New Roman"/>
          <w:b/>
          <w:bCs/>
          <w:sz w:val="24"/>
          <w:szCs w:val="24"/>
        </w:rPr>
        <w:t>1</w:t>
      </w:r>
      <w:r w:rsidRPr="00EF5E0F">
        <w:rPr>
          <w:rFonts w:ascii="Times New Roman" w:hAnsi="Times New Roman" w:cs="Times New Roman"/>
          <w:b/>
          <w:bCs/>
          <w:sz w:val="24"/>
          <w:szCs w:val="24"/>
        </w:rPr>
        <w:t xml:space="preserve">, </w:t>
      </w:r>
      <w:proofErr w:type="gramStart"/>
      <w:r w:rsidRPr="00EF5E0F">
        <w:rPr>
          <w:rFonts w:ascii="Times New Roman" w:hAnsi="Times New Roman" w:cs="Times New Roman"/>
          <w:b/>
          <w:bCs/>
          <w:sz w:val="24"/>
          <w:szCs w:val="24"/>
        </w:rPr>
        <w:t>202</w:t>
      </w:r>
      <w:r>
        <w:rPr>
          <w:rFonts w:ascii="Times New Roman" w:hAnsi="Times New Roman" w:cs="Times New Roman"/>
          <w:b/>
          <w:bCs/>
          <w:sz w:val="24"/>
          <w:szCs w:val="24"/>
        </w:rPr>
        <w:t>4</w:t>
      </w:r>
      <w:proofErr w:type="gramEnd"/>
      <w:r w:rsidRPr="00EF5E0F">
        <w:rPr>
          <w:rFonts w:ascii="Times New Roman" w:hAnsi="Times New Roman" w:cs="Times New Roman"/>
          <w:b/>
          <w:bCs/>
          <w:sz w:val="24"/>
          <w:szCs w:val="24"/>
        </w:rPr>
        <w:t xml:space="preserve"> at 5pm.  </w:t>
      </w:r>
      <w:r w:rsidRPr="00EF5E0F">
        <w:rPr>
          <w:rFonts w:ascii="Times New Roman" w:hAnsi="Times New Roman" w:cs="Times New Roman"/>
          <w:sz w:val="24"/>
          <w:szCs w:val="24"/>
        </w:rPr>
        <w:t xml:space="preserve">Only two scholars per school may be nominated.  </w:t>
      </w:r>
    </w:p>
    <w:p w14:paraId="6B8D00BB" w14:textId="77777777" w:rsidR="00EF5E0F" w:rsidRDefault="00EF5E0F" w:rsidP="00EF5E0F">
      <w:pPr>
        <w:spacing w:after="0" w:line="240" w:lineRule="auto"/>
        <w:rPr>
          <w:rFonts w:ascii="Times New Roman" w:hAnsi="Times New Roman" w:cs="Times New Roman"/>
          <w:sz w:val="24"/>
          <w:szCs w:val="24"/>
        </w:rPr>
      </w:pPr>
    </w:p>
    <w:p w14:paraId="6432D47F" w14:textId="2E0AC90D"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A committee at DEED will blindly review all applications and recommend five applicants as nominees.  The names of those students will be formally announced by DEED in mid-December 202</w:t>
      </w:r>
      <w:r>
        <w:rPr>
          <w:rFonts w:ascii="Times New Roman" w:hAnsi="Times New Roman" w:cs="Times New Roman"/>
          <w:sz w:val="24"/>
          <w:szCs w:val="24"/>
        </w:rPr>
        <w:t>4</w:t>
      </w:r>
      <w:r w:rsidRPr="00EF5E0F">
        <w:rPr>
          <w:rFonts w:ascii="Times New Roman" w:hAnsi="Times New Roman" w:cs="Times New Roman"/>
          <w:sz w:val="24"/>
          <w:szCs w:val="24"/>
        </w:rPr>
        <w:t xml:space="preserve"> and forwarded to the United States Department of Education (ED) for vetting.  ED will invite students who meet the qualifying requirements to apply in January 202</w:t>
      </w:r>
      <w:r>
        <w:rPr>
          <w:rFonts w:ascii="Times New Roman" w:hAnsi="Times New Roman" w:cs="Times New Roman"/>
          <w:sz w:val="24"/>
          <w:szCs w:val="24"/>
        </w:rPr>
        <w:t>5</w:t>
      </w:r>
      <w:r w:rsidRPr="00EF5E0F">
        <w:rPr>
          <w:rFonts w:ascii="Times New Roman" w:hAnsi="Times New Roman" w:cs="Times New Roman"/>
          <w:sz w:val="24"/>
          <w:szCs w:val="24"/>
        </w:rPr>
        <w:t>, and applications must be returned to ED by the end of February 202</w:t>
      </w:r>
      <w:r>
        <w:rPr>
          <w:rFonts w:ascii="Times New Roman" w:hAnsi="Times New Roman" w:cs="Times New Roman"/>
          <w:sz w:val="24"/>
          <w:szCs w:val="24"/>
        </w:rPr>
        <w:t>5</w:t>
      </w:r>
      <w:r w:rsidRPr="00EF5E0F">
        <w:rPr>
          <w:rFonts w:ascii="Times New Roman" w:hAnsi="Times New Roman" w:cs="Times New Roman"/>
          <w:sz w:val="24"/>
          <w:szCs w:val="24"/>
        </w:rPr>
        <w:t xml:space="preserve">.  All applicants will be notified of the status in May 2024.  For further information on the federal application process, please visit </w:t>
      </w:r>
      <w:hyperlink r:id="rId18" w:anchor="applications" w:history="1">
        <w:r w:rsidRPr="00EF5E0F">
          <w:rPr>
            <w:rStyle w:val="Hyperlink"/>
            <w:rFonts w:ascii="Times New Roman" w:hAnsi="Times New Roman" w:cs="Times New Roman"/>
            <w:sz w:val="24"/>
            <w:szCs w:val="24"/>
          </w:rPr>
          <w:t>http://www2.ed.gov/programs/psp/faq.html#applications</w:t>
        </w:r>
      </w:hyperlink>
      <w:r w:rsidRPr="00EF5E0F">
        <w:rPr>
          <w:rFonts w:ascii="Times New Roman" w:hAnsi="Times New Roman" w:cs="Times New Roman"/>
          <w:sz w:val="24"/>
          <w:szCs w:val="24"/>
        </w:rPr>
        <w:t xml:space="preserve"> </w:t>
      </w:r>
    </w:p>
    <w:p w14:paraId="340685BD" w14:textId="77777777" w:rsidR="00EF5E0F" w:rsidRDefault="00EF5E0F" w:rsidP="00EF5E0F">
      <w:pPr>
        <w:spacing w:after="0" w:line="240" w:lineRule="auto"/>
        <w:rPr>
          <w:rFonts w:ascii="Times New Roman" w:hAnsi="Times New Roman" w:cs="Times New Roman"/>
          <w:sz w:val="24"/>
          <w:szCs w:val="24"/>
        </w:rPr>
      </w:pPr>
    </w:p>
    <w:p w14:paraId="0D0EE621" w14:textId="6ECFC6B2"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 xml:space="preserve">For more information, interested students in Alaska should contact either their high school principal or myself via the contact information below.  </w:t>
      </w:r>
    </w:p>
    <w:p w14:paraId="0F9F393D" w14:textId="77777777"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lastRenderedPageBreak/>
        <w:t>Sincerely,</w:t>
      </w:r>
    </w:p>
    <w:p w14:paraId="6A6383F1" w14:textId="77777777" w:rsidR="00EF5E0F" w:rsidRPr="00EF5E0F" w:rsidRDefault="00EF5E0F" w:rsidP="00EF5E0F">
      <w:pPr>
        <w:spacing w:after="0" w:line="240" w:lineRule="auto"/>
        <w:rPr>
          <w:rFonts w:ascii="Times New Roman" w:hAnsi="Times New Roman" w:cs="Times New Roman"/>
          <w:sz w:val="24"/>
          <w:szCs w:val="24"/>
        </w:rPr>
      </w:pPr>
    </w:p>
    <w:p w14:paraId="06C9A9E4" w14:textId="77777777"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Bjørn Wolter, Ph.D.</w:t>
      </w:r>
    </w:p>
    <w:p w14:paraId="0187548B" w14:textId="77777777"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Alaska Department of Education &amp; Early Development</w:t>
      </w:r>
    </w:p>
    <w:p w14:paraId="3FC2FB43" w14:textId="77777777"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P.O. Box 110500</w:t>
      </w:r>
    </w:p>
    <w:p w14:paraId="362E1DF8" w14:textId="77777777"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Juneau, Alaska, 99811-0500</w:t>
      </w:r>
    </w:p>
    <w:p w14:paraId="2240963A" w14:textId="77777777"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907.465.6542 (p)</w:t>
      </w:r>
    </w:p>
    <w:p w14:paraId="22CFEE76" w14:textId="77777777" w:rsidR="00EF5E0F" w:rsidRPr="00EF5E0F" w:rsidRDefault="00EF5E0F" w:rsidP="00EF5E0F">
      <w:pPr>
        <w:spacing w:after="0" w:line="240" w:lineRule="auto"/>
        <w:rPr>
          <w:rFonts w:ascii="Times New Roman" w:hAnsi="Times New Roman" w:cs="Times New Roman"/>
          <w:sz w:val="24"/>
          <w:szCs w:val="24"/>
        </w:rPr>
      </w:pPr>
      <w:r w:rsidRPr="00EF5E0F">
        <w:rPr>
          <w:rFonts w:ascii="Times New Roman" w:hAnsi="Times New Roman" w:cs="Times New Roman"/>
          <w:sz w:val="24"/>
          <w:szCs w:val="24"/>
        </w:rPr>
        <w:t>907.465.3240 (f)</w:t>
      </w:r>
    </w:p>
    <w:p w14:paraId="1DFBF1F9" w14:textId="77777777" w:rsidR="00EF5E0F" w:rsidRPr="00EF5E0F" w:rsidRDefault="00000000" w:rsidP="00EF5E0F">
      <w:pPr>
        <w:spacing w:after="0" w:line="240" w:lineRule="auto"/>
        <w:rPr>
          <w:rFonts w:ascii="Times New Roman" w:hAnsi="Times New Roman" w:cs="Times New Roman"/>
          <w:sz w:val="24"/>
          <w:szCs w:val="24"/>
        </w:rPr>
      </w:pPr>
      <w:hyperlink r:id="rId19" w:history="1">
        <w:r w:rsidR="00EF5E0F" w:rsidRPr="00EF5E0F">
          <w:rPr>
            <w:rStyle w:val="Hyperlink"/>
            <w:rFonts w:ascii="Times New Roman" w:hAnsi="Times New Roman" w:cs="Times New Roman"/>
            <w:sz w:val="24"/>
            <w:szCs w:val="24"/>
          </w:rPr>
          <w:t>bjorn.wolter@alaska.gov</w:t>
        </w:r>
      </w:hyperlink>
    </w:p>
    <w:p w14:paraId="31500494" w14:textId="59A9D924" w:rsidR="00E13F6F" w:rsidRPr="00166E1B" w:rsidRDefault="00E13F6F" w:rsidP="00EF5E0F">
      <w:pPr>
        <w:spacing w:after="0" w:line="240" w:lineRule="auto"/>
        <w:rPr>
          <w:rFonts w:ascii="Times New Roman" w:hAnsi="Times New Roman"/>
          <w:sz w:val="24"/>
          <w:szCs w:val="24"/>
        </w:rPr>
      </w:pPr>
    </w:p>
    <w:sectPr w:rsidR="00E13F6F" w:rsidRPr="00166E1B" w:rsidSect="00A41250">
      <w:type w:val="continuous"/>
      <w:pgSz w:w="12240" w:h="15840" w:code="1"/>
      <w:pgMar w:top="1080" w:right="1440" w:bottom="1440" w:left="1440" w:header="1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F5E38" w14:textId="77777777" w:rsidR="00DC7A88" w:rsidRDefault="00DC7A88" w:rsidP="005F176A">
      <w:pPr>
        <w:spacing w:after="0" w:line="240" w:lineRule="auto"/>
      </w:pPr>
      <w:r>
        <w:separator/>
      </w:r>
    </w:p>
  </w:endnote>
  <w:endnote w:type="continuationSeparator" w:id="0">
    <w:p w14:paraId="30F66CD0" w14:textId="77777777" w:rsidR="00DC7A88" w:rsidRDefault="00DC7A88" w:rsidP="005F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FFC62" w14:textId="77777777" w:rsidR="00365893" w:rsidRDefault="00365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9DE6" w14:textId="77777777" w:rsidR="00365893" w:rsidRDefault="00365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0D9B" w14:textId="77777777" w:rsidR="00B2722B" w:rsidRDefault="00B2722B" w:rsidP="00B2722B">
    <w:pPr>
      <w:pStyle w:val="Footer"/>
      <w:tabs>
        <w:tab w:val="clear" w:pos="9360"/>
        <w:tab w:val="right" w:pos="10800"/>
      </w:tabs>
      <w:ind w:left="-1440"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E772" w14:textId="77777777" w:rsidR="00DC7A88" w:rsidRDefault="00DC7A88" w:rsidP="005F176A">
      <w:pPr>
        <w:spacing w:after="0" w:line="240" w:lineRule="auto"/>
      </w:pPr>
      <w:r>
        <w:separator/>
      </w:r>
    </w:p>
  </w:footnote>
  <w:footnote w:type="continuationSeparator" w:id="0">
    <w:p w14:paraId="328DCFF5" w14:textId="77777777" w:rsidR="00DC7A88" w:rsidRDefault="00DC7A88" w:rsidP="005F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B8A2" w14:textId="77777777" w:rsidR="002242A2" w:rsidRDefault="00000000">
    <w:pPr>
      <w:pStyle w:val="Header"/>
    </w:pPr>
    <w:r>
      <w:rPr>
        <w:noProof/>
      </w:rPr>
      <w:pict w14:anchorId="202C0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31134" o:spid="_x0000_s1032" type="#_x0000_t75" style="position:absolute;margin-left:0;margin-top:0;width:612pt;height:11in;z-index:-251657216;mso-position-horizontal:center;mso-position-horizontal-relative:margin;mso-position-vertical:center;mso-position-vertical-relative:margin" o:allowincell="f">
          <v:imagedata r:id="rId1" o:title="AK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6DDDD" w14:textId="77777777" w:rsidR="002242A2" w:rsidRDefault="002242A2" w:rsidP="00ED0EF6">
    <w:pPr>
      <w:pStyle w:val="Header"/>
      <w:tabs>
        <w:tab w:val="clear" w:pos="9360"/>
        <w:tab w:val="left" w:pos="10800"/>
      </w:tabs>
      <w:ind w:left="-1440" w:righ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3B84" w14:textId="77777777" w:rsidR="002242A2" w:rsidRDefault="00000000" w:rsidP="002F25EE">
    <w:pPr>
      <w:pStyle w:val="Header"/>
      <w:tabs>
        <w:tab w:val="clear" w:pos="9360"/>
        <w:tab w:val="right" w:pos="10800"/>
      </w:tabs>
      <w:ind w:left="-1440" w:right="-1440"/>
    </w:pPr>
    <w:r>
      <w:rPr>
        <w:noProof/>
      </w:rPr>
      <w:pict w14:anchorId="539AD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31133" o:spid="_x0000_s1031" type="#_x0000_t75" style="position:absolute;left:0;text-align:left;margin-left:0;margin-top:0;width:612pt;height:11in;z-index:-251658240;mso-position-horizontal:center;mso-position-horizontal-relative:margin;mso-position-vertical:center;mso-position-vertical-relative:margin" o:allowincell="f">
          <v:imagedata r:id="rId1" o:title="AK Watermark"/>
          <w10:wrap anchorx="margin" anchory="margin"/>
        </v:shape>
      </w:pict>
    </w:r>
    <w:r w:rsidR="002242A2">
      <w:rPr>
        <w:noProof/>
      </w:rPr>
      <w:drawing>
        <wp:inline distT="0" distB="0" distL="0" distR="0" wp14:anchorId="766882A5" wp14:editId="2268E622">
          <wp:extent cx="7798003" cy="274930"/>
          <wp:effectExtent l="0" t="0" r="0" b="0"/>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3207" cy="2747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86"/>
    <w:rsid w:val="00002716"/>
    <w:rsid w:val="00003CD5"/>
    <w:rsid w:val="000C0124"/>
    <w:rsid w:val="0013295E"/>
    <w:rsid w:val="00160B95"/>
    <w:rsid w:val="00166E1B"/>
    <w:rsid w:val="001B454A"/>
    <w:rsid w:val="002242A2"/>
    <w:rsid w:val="00254A8D"/>
    <w:rsid w:val="002F12AA"/>
    <w:rsid w:val="002F25EE"/>
    <w:rsid w:val="002F60D9"/>
    <w:rsid w:val="003401ED"/>
    <w:rsid w:val="003407C8"/>
    <w:rsid w:val="0035708B"/>
    <w:rsid w:val="003605DB"/>
    <w:rsid w:val="00365893"/>
    <w:rsid w:val="003A3733"/>
    <w:rsid w:val="003F56DA"/>
    <w:rsid w:val="004463F8"/>
    <w:rsid w:val="0045762A"/>
    <w:rsid w:val="00493051"/>
    <w:rsid w:val="004A3AE7"/>
    <w:rsid w:val="00533A83"/>
    <w:rsid w:val="00544C55"/>
    <w:rsid w:val="00546051"/>
    <w:rsid w:val="005659F8"/>
    <w:rsid w:val="005836F8"/>
    <w:rsid w:val="005B4542"/>
    <w:rsid w:val="005F176A"/>
    <w:rsid w:val="00667B34"/>
    <w:rsid w:val="00697C74"/>
    <w:rsid w:val="006A02A3"/>
    <w:rsid w:val="006D53D0"/>
    <w:rsid w:val="007B5702"/>
    <w:rsid w:val="008445BA"/>
    <w:rsid w:val="00863952"/>
    <w:rsid w:val="008A5904"/>
    <w:rsid w:val="0093291A"/>
    <w:rsid w:val="00A41250"/>
    <w:rsid w:val="00A55628"/>
    <w:rsid w:val="00A66B18"/>
    <w:rsid w:val="00A9793B"/>
    <w:rsid w:val="00B14086"/>
    <w:rsid w:val="00B2722B"/>
    <w:rsid w:val="00C60276"/>
    <w:rsid w:val="00CA7F84"/>
    <w:rsid w:val="00D16FD8"/>
    <w:rsid w:val="00DC7A88"/>
    <w:rsid w:val="00DE7512"/>
    <w:rsid w:val="00E13F6F"/>
    <w:rsid w:val="00E658AC"/>
    <w:rsid w:val="00E73CD6"/>
    <w:rsid w:val="00E8300F"/>
    <w:rsid w:val="00ED0EF6"/>
    <w:rsid w:val="00EF5E0F"/>
    <w:rsid w:val="00F1690E"/>
    <w:rsid w:val="00FB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7355F"/>
  <w15:docId w15:val="{3DC76348-4841-4E63-8C65-87FDF8D7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76A"/>
  </w:style>
  <w:style w:type="paragraph" w:styleId="Footer">
    <w:name w:val="footer"/>
    <w:basedOn w:val="Normal"/>
    <w:link w:val="FooterChar"/>
    <w:uiPriority w:val="99"/>
    <w:unhideWhenUsed/>
    <w:rsid w:val="005F1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76A"/>
  </w:style>
  <w:style w:type="paragraph" w:customStyle="1" w:styleId="BasicParagraph">
    <w:name w:val="[Basic Paragraph]"/>
    <w:basedOn w:val="Normal"/>
    <w:uiPriority w:val="99"/>
    <w:rsid w:val="004576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457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2A"/>
    <w:rPr>
      <w:rFonts w:ascii="Tahoma" w:hAnsi="Tahoma" w:cs="Tahoma"/>
      <w:sz w:val="16"/>
      <w:szCs w:val="16"/>
    </w:rPr>
  </w:style>
  <w:style w:type="paragraph" w:styleId="FootnoteText">
    <w:name w:val="footnote text"/>
    <w:basedOn w:val="Normal"/>
    <w:link w:val="FootnoteTextChar"/>
    <w:uiPriority w:val="99"/>
    <w:semiHidden/>
    <w:unhideWhenUsed/>
    <w:rsid w:val="002F25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5EE"/>
    <w:rPr>
      <w:sz w:val="20"/>
      <w:szCs w:val="20"/>
    </w:rPr>
  </w:style>
  <w:style w:type="character" w:styleId="FootnoteReference">
    <w:name w:val="footnote reference"/>
    <w:basedOn w:val="DefaultParagraphFont"/>
    <w:uiPriority w:val="99"/>
    <w:semiHidden/>
    <w:unhideWhenUsed/>
    <w:rsid w:val="002F25EE"/>
    <w:rPr>
      <w:vertAlign w:val="superscript"/>
    </w:rPr>
  </w:style>
  <w:style w:type="character" w:styleId="Hyperlink">
    <w:name w:val="Hyperlink"/>
    <w:basedOn w:val="DefaultParagraphFont"/>
    <w:uiPriority w:val="99"/>
    <w:unhideWhenUsed/>
    <w:rsid w:val="00EF5E0F"/>
    <w:rPr>
      <w:color w:val="0000FF" w:themeColor="hyperlink"/>
      <w:u w:val="single"/>
    </w:rPr>
  </w:style>
  <w:style w:type="character" w:styleId="UnresolvedMention">
    <w:name w:val="Unresolved Mention"/>
    <w:basedOn w:val="DefaultParagraphFont"/>
    <w:uiPriority w:val="99"/>
    <w:semiHidden/>
    <w:unhideWhenUsed/>
    <w:rsid w:val="00EF5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94909">
      <w:bodyDiv w:val="1"/>
      <w:marLeft w:val="0"/>
      <w:marRight w:val="0"/>
      <w:marTop w:val="0"/>
      <w:marBottom w:val="0"/>
      <w:divBdr>
        <w:top w:val="none" w:sz="0" w:space="0" w:color="auto"/>
        <w:left w:val="none" w:sz="0" w:space="0" w:color="auto"/>
        <w:bottom w:val="none" w:sz="0" w:space="0" w:color="auto"/>
        <w:right w:val="none" w:sz="0" w:space="0" w:color="auto"/>
      </w:divBdr>
    </w:div>
    <w:div w:id="1938370470">
      <w:bodyDiv w:val="1"/>
      <w:marLeft w:val="0"/>
      <w:marRight w:val="0"/>
      <w:marTop w:val="0"/>
      <w:marBottom w:val="0"/>
      <w:divBdr>
        <w:top w:val="none" w:sz="0" w:space="0" w:color="auto"/>
        <w:left w:val="none" w:sz="0" w:space="0" w:color="auto"/>
        <w:bottom w:val="none" w:sz="0" w:space="0" w:color="auto"/>
        <w:right w:val="none" w:sz="0" w:space="0" w:color="auto"/>
      </w:divBdr>
    </w:div>
    <w:div w:id="19723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2.ed.gov/programs/psp/faq.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d.gov/psp"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bjorn.wolter@alask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mattson\Downloads\EducatorSchoolExcell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76E3D387345840B1C24EFEC6928516" ma:contentTypeVersion="9" ma:contentTypeDescription="Create a new document." ma:contentTypeScope="" ma:versionID="502e896ea1fc8d808d5cb92b3fb57a3e">
  <xsd:schema xmlns:xsd="http://www.w3.org/2001/XMLSchema" xmlns:xs="http://www.w3.org/2001/XMLSchema" xmlns:p="http://schemas.microsoft.com/office/2006/metadata/properties" xmlns:ns2="23018675-f80f-42aa-bc6b-fefe20301206" xmlns:ns3="791d1f35-2c1c-4a27-ab2b-1176c834ddf7" targetNamespace="http://schemas.microsoft.com/office/2006/metadata/properties" ma:root="true" ma:fieldsID="a72bc166835265bbed8afaf4579412ab" ns2:_="" ns3:_="">
    <xsd:import namespace="23018675-f80f-42aa-bc6b-fefe20301206"/>
    <xsd:import namespace="791d1f35-2c1c-4a27-ab2b-1176c834dd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18675-f80f-42aa-bc6b-fefe20301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d1f35-2c1c-4a27-ab2b-1176c834dd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1D3CD-191E-4304-98CA-7A3D9510B6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2273C-E6A1-433C-A82E-379E5980CD66}">
  <ds:schemaRefs>
    <ds:schemaRef ds:uri="http://schemas.openxmlformats.org/officeDocument/2006/bibliography"/>
  </ds:schemaRefs>
</ds:datastoreItem>
</file>

<file path=customXml/itemProps3.xml><?xml version="1.0" encoding="utf-8"?>
<ds:datastoreItem xmlns:ds="http://schemas.openxmlformats.org/officeDocument/2006/customXml" ds:itemID="{1A09B157-C6C1-4600-B769-8F7B9F0B7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18675-f80f-42aa-bc6b-fefe20301206"/>
    <ds:schemaRef ds:uri="791d1f35-2c1c-4a27-ab2b-1176c834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881CF-A950-4D6A-9BF7-236AFC2DB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EducatorSchoolExcellence</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Johnson, Matt M (EED)</cp:lastModifiedBy>
  <cp:revision>2</cp:revision>
  <cp:lastPrinted>2018-12-01T00:06:00Z</cp:lastPrinted>
  <dcterms:created xsi:type="dcterms:W3CDTF">2024-10-04T17:29:00Z</dcterms:created>
  <dcterms:modified xsi:type="dcterms:W3CDTF">2024-10-04T17:29:00Z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0x0101004976E3D387345840B1C24EFEC6928516</vt:lpwstr>
  </property>
</Properties>
</file>