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C2B4" w14:textId="77777777"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14:anchorId="44C608C0" wp14:editId="7C4A76BA">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14:paraId="4F2E28F7" w14:textId="77777777" w:rsidR="00894674" w:rsidRPr="004E52C8" w:rsidRDefault="00894674" w:rsidP="008A104F">
      <w:r>
        <w:rPr>
          <w:rFonts w:ascii="Arial" w:hAnsi="Arial" w:cs="Arial"/>
          <w:sz w:val="28"/>
          <w:szCs w:val="28"/>
        </w:rPr>
        <w:br w:type="column"/>
      </w:r>
      <w:r w:rsidRPr="004E52C8">
        <w:t>CHILD AND ADULT CARE FOOD PROGRAM</w:t>
      </w:r>
    </w:p>
    <w:p w14:paraId="38E660B3" w14:textId="77777777" w:rsidR="00894674" w:rsidRPr="004E52C8" w:rsidRDefault="00894674" w:rsidP="00F020A7">
      <w:pPr>
        <w:pStyle w:val="Heading1"/>
        <w:spacing w:before="0" w:beforeAutospacing="0" w:after="0" w:afterAutospacing="0"/>
        <w:jc w:val="center"/>
        <w:rPr>
          <w:b w:val="0"/>
          <w:sz w:val="28"/>
          <w:szCs w:val="28"/>
        </w:rPr>
      </w:pPr>
      <w:r w:rsidRPr="004E52C8">
        <w:rPr>
          <w:b w:val="0"/>
          <w:sz w:val="28"/>
          <w:szCs w:val="28"/>
        </w:rPr>
        <w:t>Bulletin</w:t>
      </w:r>
    </w:p>
    <w:p w14:paraId="79188C1D" w14:textId="77777777" w:rsidR="00894674" w:rsidRPr="004E52C8" w:rsidRDefault="00DD432C" w:rsidP="00F020A7">
      <w:pPr>
        <w:tabs>
          <w:tab w:val="left" w:pos="3600"/>
          <w:tab w:val="left" w:pos="8460"/>
        </w:tabs>
        <w:ind w:right="-6"/>
        <w:jc w:val="center"/>
      </w:pPr>
      <w:hyperlink r:id="rId9" w:history="1">
        <w:r w:rsidR="00894674" w:rsidRPr="004E52C8">
          <w:rPr>
            <w:rStyle w:val="Hyperlink"/>
          </w:rPr>
          <w:t>DEED CACFP Bulletin Web Page</w:t>
        </w:r>
      </w:hyperlink>
    </w:p>
    <w:p w14:paraId="3DC4339D" w14:textId="77777777"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14:paraId="2AFCEA46"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14:paraId="43B449E9"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14:paraId="7684383F"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14:paraId="496EC977"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14:paraId="3A33A862"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14:paraId="6ACF7C62" w14:textId="77777777"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14:paraId="34E3B210" w14:textId="77777777" w:rsidR="00894674" w:rsidRPr="00F9628F" w:rsidRDefault="00DD432C" w:rsidP="00F9628F">
      <w:pPr>
        <w:tabs>
          <w:tab w:val="left" w:pos="3600"/>
          <w:tab w:val="left" w:pos="8460"/>
        </w:tabs>
        <w:ind w:right="-6"/>
        <w:jc w:val="right"/>
        <w:rPr>
          <w:rFonts w:ascii="Arial" w:hAnsi="Arial" w:cs="Arial"/>
          <w:bCs/>
          <w:i/>
          <w:color w:val="000000"/>
          <w:sz w:val="20"/>
          <w:szCs w:val="20"/>
        </w:rPr>
        <w:sectPr w:rsidR="00894674" w:rsidRPr="00F9628F" w:rsidSect="00F020A7">
          <w:headerReference w:type="even" r:id="rId10"/>
          <w:headerReference w:type="default" r:id="rId11"/>
          <w:footerReference w:type="even" r:id="rId12"/>
          <w:footerReference w:type="default" r:id="rId13"/>
          <w:headerReference w:type="first" r:id="rId14"/>
          <w:footerReference w:type="first" r:id="rId15"/>
          <w:pgSz w:w="12240" w:h="15840"/>
          <w:pgMar w:top="430" w:right="720" w:bottom="720" w:left="720" w:header="720" w:footer="720" w:gutter="0"/>
          <w:cols w:num="3" w:space="432" w:equalWidth="0">
            <w:col w:w="2160" w:space="432"/>
            <w:col w:w="5184" w:space="144"/>
            <w:col w:w="2880"/>
          </w:cols>
          <w:titlePg/>
          <w:docGrid w:linePitch="360"/>
        </w:sectPr>
      </w:pPr>
      <w:hyperlink r:id="rId16"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14:paraId="1E32F066" w14:textId="77777777" w:rsidR="00894674" w:rsidRPr="00F969E7" w:rsidRDefault="00894674" w:rsidP="00953FB0">
      <w:pPr>
        <w:tabs>
          <w:tab w:val="left" w:pos="5040"/>
          <w:tab w:val="left" w:pos="8100"/>
        </w:tabs>
        <w:ind w:right="90" w:firstLine="720"/>
        <w:jc w:val="right"/>
        <w:rPr>
          <w:lang w:val="fr-FR"/>
        </w:rPr>
      </w:pPr>
    </w:p>
    <w:p w14:paraId="233D31B4" w14:textId="77777777" w:rsidR="00F9628F" w:rsidRPr="004E52C8" w:rsidRDefault="00F9628F" w:rsidP="006509C6">
      <w:pPr>
        <w:tabs>
          <w:tab w:val="left" w:pos="991"/>
          <w:tab w:val="left" w:pos="7020"/>
        </w:tabs>
        <w:ind w:left="180" w:right="-600"/>
        <w:rPr>
          <w:bCs/>
          <w:color w:val="000000"/>
        </w:rPr>
      </w:pPr>
    </w:p>
    <w:p w14:paraId="7DA88627" w14:textId="03157E55" w:rsidR="006509C6" w:rsidRPr="004E52C8" w:rsidRDefault="006509C6" w:rsidP="006509C6">
      <w:pPr>
        <w:tabs>
          <w:tab w:val="left" w:pos="991"/>
          <w:tab w:val="left" w:pos="7020"/>
        </w:tabs>
        <w:ind w:left="180" w:right="-600"/>
        <w:rPr>
          <w:bCs/>
          <w:color w:val="006666"/>
        </w:rPr>
      </w:pPr>
      <w:r w:rsidRPr="004E52C8">
        <w:rPr>
          <w:bCs/>
          <w:color w:val="000000"/>
        </w:rPr>
        <w:t>To:</w:t>
      </w:r>
      <w:r w:rsidRPr="004E52C8">
        <w:rPr>
          <w:bCs/>
          <w:color w:val="000000"/>
        </w:rPr>
        <w:tab/>
      </w:r>
      <w:r w:rsidR="00FF724C" w:rsidRPr="004E52C8">
        <w:rPr>
          <w:color w:val="000000"/>
        </w:rPr>
        <w:t xml:space="preserve">CACFP Sponsors and </w:t>
      </w:r>
      <w:r w:rsidR="00B25DA4" w:rsidRPr="004E52C8">
        <w:rPr>
          <w:color w:val="000000"/>
        </w:rPr>
        <w:t>Institutions</w:t>
      </w:r>
      <w:r w:rsidRPr="004E52C8">
        <w:rPr>
          <w:color w:val="000000"/>
        </w:rPr>
        <w:tab/>
        <w:t xml:space="preserve">Date:  </w:t>
      </w:r>
      <w:r w:rsidRPr="004E52C8">
        <w:rPr>
          <w:color w:val="000000"/>
        </w:rPr>
        <w:tab/>
      </w:r>
      <w:r w:rsidR="00E913C9" w:rsidRPr="004E52C8">
        <w:rPr>
          <w:color w:val="000000"/>
        </w:rPr>
        <w:t>March 2</w:t>
      </w:r>
      <w:r w:rsidR="00C46790" w:rsidRPr="004E52C8">
        <w:rPr>
          <w:color w:val="000000"/>
        </w:rPr>
        <w:t>5</w:t>
      </w:r>
      <w:r w:rsidRPr="004E52C8">
        <w:rPr>
          <w:color w:val="000000"/>
        </w:rPr>
        <w:t>, 20</w:t>
      </w:r>
      <w:r w:rsidR="008B040E" w:rsidRPr="004E52C8">
        <w:rPr>
          <w:color w:val="000000"/>
        </w:rPr>
        <w:t>20</w:t>
      </w:r>
    </w:p>
    <w:p w14:paraId="452F761C" w14:textId="77777777" w:rsidR="006509C6" w:rsidRPr="004E52C8" w:rsidRDefault="006509C6" w:rsidP="006D79AB">
      <w:pPr>
        <w:tabs>
          <w:tab w:val="left" w:pos="991"/>
        </w:tabs>
        <w:ind w:left="180" w:right="-600"/>
        <w:rPr>
          <w:bCs/>
          <w:color w:val="000000"/>
        </w:rPr>
      </w:pPr>
    </w:p>
    <w:p w14:paraId="48D2F866" w14:textId="0D5BE6CC" w:rsidR="006509C6" w:rsidRPr="004E52C8" w:rsidRDefault="006509C6" w:rsidP="006509C6">
      <w:pPr>
        <w:tabs>
          <w:tab w:val="left" w:pos="991"/>
          <w:tab w:val="left" w:pos="7020"/>
        </w:tabs>
        <w:ind w:left="180" w:right="-600"/>
        <w:rPr>
          <w:color w:val="000000"/>
        </w:rPr>
      </w:pPr>
      <w:r w:rsidRPr="004E52C8">
        <w:rPr>
          <w:bCs/>
          <w:color w:val="000000"/>
        </w:rPr>
        <w:t xml:space="preserve">From: </w:t>
      </w:r>
      <w:r w:rsidRPr="004E52C8">
        <w:rPr>
          <w:bCs/>
          <w:color w:val="000000"/>
        </w:rPr>
        <w:tab/>
      </w:r>
      <w:r w:rsidR="00422B01" w:rsidRPr="004E52C8">
        <w:rPr>
          <w:bCs/>
          <w:color w:val="000000"/>
        </w:rPr>
        <w:t>Ann-Marie Martin, CACFP</w:t>
      </w:r>
      <w:r w:rsidRPr="004E52C8">
        <w:rPr>
          <w:bCs/>
          <w:color w:val="000000"/>
        </w:rPr>
        <w:t xml:space="preserve"> Program Coordinator </w:t>
      </w:r>
      <w:r w:rsidRPr="004E52C8">
        <w:rPr>
          <w:bCs/>
          <w:color w:val="000000"/>
        </w:rPr>
        <w:tab/>
        <w:t>Bulletin:</w:t>
      </w:r>
      <w:r w:rsidRPr="004E52C8">
        <w:rPr>
          <w:color w:val="000000"/>
        </w:rPr>
        <w:t xml:space="preserve"> </w:t>
      </w:r>
      <w:r w:rsidR="002407EE" w:rsidRPr="004E52C8">
        <w:rPr>
          <w:color w:val="000000"/>
        </w:rPr>
        <w:t>2020-0</w:t>
      </w:r>
      <w:r w:rsidR="00E913C9" w:rsidRPr="004E52C8">
        <w:rPr>
          <w:color w:val="000000"/>
        </w:rPr>
        <w:t>3</w:t>
      </w:r>
    </w:p>
    <w:p w14:paraId="60902DEE" w14:textId="77777777" w:rsidR="009F4C4C" w:rsidRPr="004E52C8" w:rsidRDefault="009F4C4C" w:rsidP="009F4C4C">
      <w:pPr>
        <w:rPr>
          <w:b/>
          <w:bCs/>
          <w:i/>
          <w:color w:val="0000FF"/>
        </w:rPr>
      </w:pPr>
    </w:p>
    <w:p w14:paraId="163EEB3D" w14:textId="77777777" w:rsidR="009F4C4C" w:rsidRPr="004E52C8" w:rsidRDefault="00422B01" w:rsidP="009F4C4C">
      <w:pPr>
        <w:rPr>
          <w:i/>
          <w:color w:val="0000FF"/>
        </w:rPr>
      </w:pPr>
      <w:r w:rsidRPr="004E52C8">
        <w:rPr>
          <w:b/>
          <w:bCs/>
          <w:i/>
          <w:color w:val="0000FF"/>
        </w:rPr>
        <w:t xml:space="preserve">Sponsoring organizations and </w:t>
      </w:r>
      <w:r w:rsidR="00FB0FEA" w:rsidRPr="004E52C8">
        <w:rPr>
          <w:b/>
          <w:bCs/>
          <w:i/>
          <w:color w:val="0000FF"/>
        </w:rPr>
        <w:t>institutions</w:t>
      </w:r>
      <w:r w:rsidR="009F4C4C" w:rsidRPr="004E52C8">
        <w:rPr>
          <w:b/>
          <w:bCs/>
          <w:i/>
          <w:color w:val="0000FF"/>
        </w:rPr>
        <w:t xml:space="preserve"> are required, by regulation, to keep Bulletins, Instructions, and USDA Policy Memorandums for reference and to apply immediately the appropriate instruction to agency programs. </w:t>
      </w:r>
      <w:r w:rsidR="001772FE" w:rsidRPr="004E52C8">
        <w:rPr>
          <w:b/>
          <w:bCs/>
          <w:i/>
          <w:color w:val="0000FF"/>
        </w:rPr>
        <w:t>Contact</w:t>
      </w:r>
      <w:r w:rsidR="009F4C4C" w:rsidRPr="004E52C8">
        <w:rPr>
          <w:b/>
          <w:bCs/>
          <w:i/>
          <w:color w:val="0000FF"/>
        </w:rPr>
        <w:t xml:space="preserve"> Child Nutrition Programs if you need further clarification.</w:t>
      </w:r>
    </w:p>
    <w:p w14:paraId="06D34C98" w14:textId="77777777" w:rsidR="00AD68E7" w:rsidRPr="004E52C8" w:rsidRDefault="00AD68E7" w:rsidP="00F969E7">
      <w:pPr>
        <w:pStyle w:val="Default"/>
        <w:rPr>
          <w:bCs/>
        </w:rPr>
      </w:pPr>
    </w:p>
    <w:p w14:paraId="732E16FE" w14:textId="1CC1F6D1" w:rsidR="00AD68E7" w:rsidRPr="004E52C8" w:rsidRDefault="00E25ED6" w:rsidP="00F020A7">
      <w:pPr>
        <w:spacing w:after="120"/>
        <w:rPr>
          <w:b/>
        </w:rPr>
      </w:pPr>
      <w:r w:rsidRPr="004E52C8">
        <w:rPr>
          <w:b/>
        </w:rPr>
        <w:t xml:space="preserve">USDA </w:t>
      </w:r>
      <w:r w:rsidR="00AD68E7" w:rsidRPr="004E52C8">
        <w:rPr>
          <w:b/>
        </w:rPr>
        <w:t>Policy Memos</w:t>
      </w:r>
      <w:r w:rsidR="0003213A" w:rsidRPr="004E52C8">
        <w:rPr>
          <w:b/>
        </w:rPr>
        <w:t xml:space="preserve"> that have been posted on the CNP Database Welcome Page:</w:t>
      </w:r>
    </w:p>
    <w:p w14:paraId="3145AC22" w14:textId="77777777" w:rsidR="00E25ED6" w:rsidRPr="004E52C8" w:rsidRDefault="00E25ED6" w:rsidP="00E25ED6">
      <w:pPr>
        <w:pStyle w:val="ListParagraph"/>
        <w:ind w:left="0"/>
      </w:pPr>
    </w:p>
    <w:p w14:paraId="58E9511E" w14:textId="3E4D5470" w:rsidR="00E25ED6" w:rsidRPr="004E52C8" w:rsidRDefault="00DD432C" w:rsidP="00E25ED6">
      <w:pPr>
        <w:pStyle w:val="Default"/>
        <w:numPr>
          <w:ilvl w:val="0"/>
          <w:numId w:val="3"/>
        </w:numPr>
        <w:rPr>
          <w:bCs/>
          <w:color w:val="auto"/>
        </w:rPr>
      </w:pPr>
      <w:hyperlink r:id="rId17" w:history="1">
        <w:r w:rsidR="00E25ED6" w:rsidRPr="004E52C8">
          <w:rPr>
            <w:rStyle w:val="Hyperlink"/>
          </w:rPr>
          <w:t>COVID-19 #1</w:t>
        </w:r>
      </w:hyperlink>
      <w:r w:rsidR="00E25ED6" w:rsidRPr="004E52C8">
        <w:rPr>
          <w:bCs/>
          <w:color w:val="auto"/>
        </w:rPr>
        <w:t>- Nationwide Waiver to Allow Meal Service Time Flexibility in the Child Nutrition Programs (3/20/20)</w:t>
      </w:r>
    </w:p>
    <w:p w14:paraId="09D9D1A8" w14:textId="52C04626" w:rsidR="00E25ED6" w:rsidRPr="004E52C8" w:rsidRDefault="00DD432C" w:rsidP="00E25ED6">
      <w:pPr>
        <w:pStyle w:val="Default"/>
        <w:numPr>
          <w:ilvl w:val="0"/>
          <w:numId w:val="3"/>
        </w:numPr>
        <w:rPr>
          <w:bCs/>
          <w:color w:val="auto"/>
        </w:rPr>
      </w:pPr>
      <w:hyperlink r:id="rId18" w:history="1">
        <w:r w:rsidR="00E25ED6" w:rsidRPr="004E52C8">
          <w:rPr>
            <w:rStyle w:val="Hyperlink"/>
          </w:rPr>
          <w:t>COVID-19 #2</w:t>
        </w:r>
      </w:hyperlink>
      <w:r w:rsidR="00E25ED6" w:rsidRPr="004E52C8">
        <w:rPr>
          <w:bCs/>
          <w:color w:val="auto"/>
        </w:rPr>
        <w:t xml:space="preserve">- Nationwide Waiver to Allow Non-congregate Feeding in the Child Nutrition </w:t>
      </w:r>
      <w:proofErr w:type="gramStart"/>
      <w:r w:rsidR="00E25ED6" w:rsidRPr="004E52C8">
        <w:rPr>
          <w:bCs/>
          <w:color w:val="auto"/>
        </w:rPr>
        <w:t>Programs  (</w:t>
      </w:r>
      <w:proofErr w:type="gramEnd"/>
      <w:r w:rsidR="00E25ED6" w:rsidRPr="004E52C8">
        <w:rPr>
          <w:bCs/>
          <w:color w:val="auto"/>
        </w:rPr>
        <w:t>3/20/20)</w:t>
      </w:r>
    </w:p>
    <w:p w14:paraId="044CC0C6" w14:textId="32FEA3DE" w:rsidR="00E25ED6" w:rsidRPr="004E52C8" w:rsidRDefault="00DD432C" w:rsidP="00E25ED6">
      <w:pPr>
        <w:pStyle w:val="Default"/>
        <w:numPr>
          <w:ilvl w:val="0"/>
          <w:numId w:val="3"/>
        </w:numPr>
        <w:rPr>
          <w:bCs/>
          <w:color w:val="auto"/>
        </w:rPr>
      </w:pPr>
      <w:hyperlink r:id="rId19" w:history="1">
        <w:r w:rsidR="00E25ED6" w:rsidRPr="004E52C8">
          <w:rPr>
            <w:rStyle w:val="Hyperlink"/>
          </w:rPr>
          <w:t>COVID-19 #3</w:t>
        </w:r>
      </w:hyperlink>
      <w:r w:rsidR="00E25ED6" w:rsidRPr="004E52C8">
        <w:rPr>
          <w:bCs/>
          <w:color w:val="auto"/>
        </w:rPr>
        <w:t xml:space="preserve">- Nationwide Waiver of the Activity Requirement in Afterschool Care Child Nutrition </w:t>
      </w:r>
      <w:proofErr w:type="gramStart"/>
      <w:r w:rsidR="00E25ED6" w:rsidRPr="004E52C8">
        <w:rPr>
          <w:bCs/>
          <w:color w:val="auto"/>
        </w:rPr>
        <w:t>Programs  (</w:t>
      </w:r>
      <w:proofErr w:type="gramEnd"/>
      <w:r w:rsidR="00E25ED6" w:rsidRPr="004E52C8">
        <w:rPr>
          <w:bCs/>
          <w:color w:val="auto"/>
        </w:rPr>
        <w:t>3/20/20)</w:t>
      </w:r>
    </w:p>
    <w:p w14:paraId="0F8C1BE3" w14:textId="77777777" w:rsidR="00E25ED6" w:rsidRPr="004E52C8" w:rsidRDefault="00E25ED6" w:rsidP="00E25ED6">
      <w:pPr>
        <w:pStyle w:val="Default"/>
        <w:numPr>
          <w:ilvl w:val="0"/>
          <w:numId w:val="3"/>
        </w:numPr>
        <w:rPr>
          <w:bCs/>
          <w:color w:val="auto"/>
        </w:rPr>
      </w:pPr>
      <w:r w:rsidRPr="004E52C8">
        <w:rPr>
          <w:bCs/>
          <w:color w:val="auto"/>
        </w:rPr>
        <w:t>COVID-19 #4- Nationwide Waiver to Allow Meal Pattern Flexibility in the Child Nutrition Programs (3/25/20)</w:t>
      </w:r>
    </w:p>
    <w:p w14:paraId="32ECFFA1" w14:textId="0A5C9A35" w:rsidR="00245CF1" w:rsidRPr="004E52C8" w:rsidRDefault="00E25ED6" w:rsidP="00E25ED6">
      <w:pPr>
        <w:pStyle w:val="Default"/>
        <w:numPr>
          <w:ilvl w:val="0"/>
          <w:numId w:val="3"/>
        </w:numPr>
        <w:rPr>
          <w:bCs/>
          <w:color w:val="auto"/>
        </w:rPr>
      </w:pPr>
      <w:r w:rsidRPr="004E52C8">
        <w:rPr>
          <w:bCs/>
          <w:color w:val="auto"/>
        </w:rPr>
        <w:t>COVID-19 #</w:t>
      </w:r>
      <w:proofErr w:type="gramStart"/>
      <w:r w:rsidRPr="004E52C8">
        <w:rPr>
          <w:bCs/>
          <w:color w:val="auto"/>
        </w:rPr>
        <w:t>5  Nationwide</w:t>
      </w:r>
      <w:proofErr w:type="gramEnd"/>
      <w:r w:rsidRPr="004E52C8">
        <w:rPr>
          <w:bCs/>
          <w:color w:val="auto"/>
        </w:rPr>
        <w:t xml:space="preserve"> Waiver to Allow Parents and Guardians to Pick Up Meals for Children  (3/25/20)</w:t>
      </w:r>
    </w:p>
    <w:p w14:paraId="57C0CBEF" w14:textId="77777777" w:rsidR="008A1B2F" w:rsidRPr="004E52C8" w:rsidRDefault="008A1B2F" w:rsidP="008A1B2F">
      <w:pPr>
        <w:pStyle w:val="Default"/>
        <w:numPr>
          <w:ilvl w:val="0"/>
          <w:numId w:val="3"/>
        </w:numPr>
        <w:rPr>
          <w:bCs/>
          <w:color w:val="auto"/>
        </w:rPr>
      </w:pPr>
      <w:r w:rsidRPr="004E52C8">
        <w:rPr>
          <w:bCs/>
          <w:color w:val="auto"/>
        </w:rPr>
        <w:t>USDA Q&amp;As #1 Child Nutrition Program Meal Service during COVID-19 Outbreak</w:t>
      </w:r>
    </w:p>
    <w:p w14:paraId="1A5C7AAD" w14:textId="77777777" w:rsidR="008A1B2F" w:rsidRPr="004E52C8" w:rsidRDefault="008A1B2F" w:rsidP="008A1B2F">
      <w:pPr>
        <w:pStyle w:val="Default"/>
        <w:numPr>
          <w:ilvl w:val="0"/>
          <w:numId w:val="3"/>
        </w:numPr>
        <w:rPr>
          <w:bCs/>
          <w:color w:val="auto"/>
        </w:rPr>
      </w:pPr>
      <w:r w:rsidRPr="004E52C8">
        <w:rPr>
          <w:bCs/>
          <w:color w:val="auto"/>
        </w:rPr>
        <w:t>USDA Q&amp;As #2 COVID-19 Summer Food Service Program (SFSP) and Seamless Summer Option (SSO) Meal Delivery Using Existing Authority</w:t>
      </w:r>
    </w:p>
    <w:p w14:paraId="0E00D759" w14:textId="77777777" w:rsidR="00662801" w:rsidRPr="004E52C8" w:rsidRDefault="00662801" w:rsidP="00215188">
      <w:pPr>
        <w:pStyle w:val="Default"/>
        <w:ind w:left="720"/>
        <w:rPr>
          <w:rStyle w:val="Hyperlink"/>
          <w:bCs/>
          <w:color w:val="000000"/>
          <w:u w:val="none"/>
        </w:rPr>
      </w:pPr>
    </w:p>
    <w:p w14:paraId="5912FD0E" w14:textId="77777777" w:rsidR="00E913C9" w:rsidRPr="004E52C8" w:rsidRDefault="00E913C9" w:rsidP="00E913C9">
      <w:pPr>
        <w:pStyle w:val="Default"/>
        <w:ind w:left="720"/>
        <w:rPr>
          <w:rStyle w:val="Hyperlink"/>
          <w:bCs/>
          <w:color w:val="000000"/>
          <w:u w:val="none"/>
        </w:rPr>
      </w:pPr>
    </w:p>
    <w:p w14:paraId="0A66A56E" w14:textId="77777777" w:rsidR="009B5A74" w:rsidRPr="004E52C8" w:rsidRDefault="009B5A74" w:rsidP="00F020A7">
      <w:pPr>
        <w:spacing w:after="120"/>
        <w:rPr>
          <w:b/>
        </w:rPr>
      </w:pPr>
      <w:r w:rsidRPr="004E52C8">
        <w:rPr>
          <w:b/>
        </w:rPr>
        <w:t>Additional Topics </w:t>
      </w:r>
    </w:p>
    <w:p w14:paraId="19616910" w14:textId="39C0E867" w:rsidR="00B92A86" w:rsidRDefault="00B92A86" w:rsidP="00B92A86">
      <w:pPr>
        <w:pStyle w:val="ListParagraph"/>
        <w:numPr>
          <w:ilvl w:val="0"/>
          <w:numId w:val="1"/>
        </w:numPr>
      </w:pPr>
      <w:r w:rsidRPr="004E52C8">
        <w:t>Alaska Child Nutrition Programs Sponsor Waiver Approval Process</w:t>
      </w:r>
    </w:p>
    <w:p w14:paraId="38A09A79" w14:textId="0CA44783" w:rsidR="00C650FE" w:rsidRPr="004E52C8" w:rsidRDefault="00C650FE" w:rsidP="00B92A86">
      <w:pPr>
        <w:pStyle w:val="ListParagraph"/>
        <w:numPr>
          <w:ilvl w:val="0"/>
          <w:numId w:val="1"/>
        </w:numPr>
      </w:pPr>
      <w:r>
        <w:t>FREE</w:t>
      </w:r>
      <w:r>
        <w:t xml:space="preserve"> online training </w:t>
      </w:r>
      <w:r>
        <w:t xml:space="preserve">videos </w:t>
      </w:r>
      <w:r>
        <w:t xml:space="preserve">for </w:t>
      </w:r>
      <w:proofErr w:type="spellStart"/>
      <w:r>
        <w:t>ServSafe</w:t>
      </w:r>
      <w:proofErr w:type="spellEnd"/>
      <w:r>
        <w:t xml:space="preserve"> Take Out &amp; </w:t>
      </w:r>
      <w:proofErr w:type="spellStart"/>
      <w:r>
        <w:t>ServSafe</w:t>
      </w:r>
      <w:proofErr w:type="spellEnd"/>
      <w:r>
        <w:t xml:space="preserve"> Delivery COVID-19 Precautions </w:t>
      </w:r>
    </w:p>
    <w:p w14:paraId="1142513A" w14:textId="77777777" w:rsidR="00C650FE" w:rsidRDefault="00C650FE" w:rsidP="00C650FE">
      <w:pPr>
        <w:pStyle w:val="ListParagraph"/>
        <w:numPr>
          <w:ilvl w:val="0"/>
          <w:numId w:val="1"/>
        </w:numPr>
      </w:pPr>
      <w:r w:rsidRPr="004E52C8">
        <w:t>Food Service Safety Precautions flyer</w:t>
      </w:r>
    </w:p>
    <w:p w14:paraId="506625BF" w14:textId="0F9CE678" w:rsidR="00ED422E" w:rsidRPr="004E52C8" w:rsidRDefault="00B92A86" w:rsidP="00C650FE">
      <w:pPr>
        <w:pStyle w:val="ListParagraph"/>
        <w:numPr>
          <w:ilvl w:val="0"/>
          <w:numId w:val="1"/>
        </w:numPr>
      </w:pPr>
      <w:r w:rsidRPr="004E52C8">
        <w:t xml:space="preserve">Alaska </w:t>
      </w:r>
      <w:r w:rsidR="00ED422E" w:rsidRPr="004E52C8">
        <w:t>CDC Guidance for Institutes of Higher Education</w:t>
      </w:r>
    </w:p>
    <w:p w14:paraId="4E23BB49" w14:textId="6D7B2BB3" w:rsidR="00C46790" w:rsidRPr="004E52C8" w:rsidRDefault="00C46790" w:rsidP="004A04AC">
      <w:pPr>
        <w:pStyle w:val="ListParagraph"/>
        <w:numPr>
          <w:ilvl w:val="0"/>
          <w:numId w:val="1"/>
        </w:numPr>
      </w:pPr>
      <w:r w:rsidRPr="004E52C8">
        <w:t xml:space="preserve">WIC </w:t>
      </w:r>
      <w:r w:rsidR="00B969C2" w:rsidRPr="004E52C8">
        <w:t>f</w:t>
      </w:r>
      <w:r w:rsidRPr="004E52C8">
        <w:t xml:space="preserve">lyer – relaxed rules for applications during COVID-19 </w:t>
      </w:r>
    </w:p>
    <w:p w14:paraId="72542BCA" w14:textId="215828D8" w:rsidR="009F403D" w:rsidRPr="004E52C8" w:rsidRDefault="009F403D" w:rsidP="004A04AC">
      <w:pPr>
        <w:pStyle w:val="ListParagraph"/>
        <w:numPr>
          <w:ilvl w:val="0"/>
          <w:numId w:val="1"/>
        </w:numPr>
      </w:pPr>
      <w:r w:rsidRPr="004E52C8">
        <w:t xml:space="preserve">USDA Proposed Rule </w:t>
      </w:r>
      <w:r w:rsidR="00E25ED6" w:rsidRPr="004E52C8">
        <w:t>–</w:t>
      </w:r>
      <w:r w:rsidRPr="004E52C8">
        <w:t xml:space="preserve"> extension</w:t>
      </w:r>
    </w:p>
    <w:p w14:paraId="5D42C076" w14:textId="589B1E09" w:rsidR="00BB5EF3" w:rsidRPr="004E52C8" w:rsidRDefault="00BB5EF3" w:rsidP="00215188"/>
    <w:p w14:paraId="64DE4F5F" w14:textId="77777777" w:rsidR="00A07387" w:rsidRPr="004E52C8" w:rsidRDefault="00A07387" w:rsidP="00A07387">
      <w:pPr>
        <w:pStyle w:val="ListParagraph"/>
        <w:rPr>
          <w:b/>
        </w:rPr>
      </w:pPr>
    </w:p>
    <w:p w14:paraId="3F97EDEB" w14:textId="77777777" w:rsidR="009B5A74" w:rsidRPr="004E52C8" w:rsidRDefault="009B5A74" w:rsidP="00F020A7">
      <w:pPr>
        <w:spacing w:after="120"/>
        <w:rPr>
          <w:b/>
        </w:rPr>
      </w:pPr>
      <w:r w:rsidRPr="004E52C8">
        <w:rPr>
          <w:b/>
        </w:rPr>
        <w:t>Resources</w:t>
      </w:r>
    </w:p>
    <w:p w14:paraId="428F1442" w14:textId="77777777" w:rsidR="00E54797" w:rsidRPr="004E52C8" w:rsidRDefault="00E54797" w:rsidP="004A04AC">
      <w:pPr>
        <w:pStyle w:val="ListParagraph"/>
        <w:numPr>
          <w:ilvl w:val="0"/>
          <w:numId w:val="1"/>
        </w:numPr>
      </w:pPr>
      <w:r w:rsidRPr="004E52C8">
        <w:t xml:space="preserve">USDA CACFP Crediting Webinar Recordings: </w:t>
      </w:r>
      <w:hyperlink r:id="rId20" w:history="1">
        <w:r w:rsidRPr="004E52C8">
          <w:rPr>
            <w:rStyle w:val="Hyperlink"/>
          </w:rPr>
          <w:t>Be in the Know! Webinar Series</w:t>
        </w:r>
      </w:hyperlink>
    </w:p>
    <w:p w14:paraId="0608F12F" w14:textId="77777777" w:rsidR="00E54797" w:rsidRPr="004E52C8" w:rsidRDefault="00E54797" w:rsidP="004A04AC">
      <w:pPr>
        <w:pStyle w:val="ListParagraph"/>
        <w:numPr>
          <w:ilvl w:val="0"/>
          <w:numId w:val="1"/>
        </w:numPr>
      </w:pPr>
      <w:r w:rsidRPr="004E52C8">
        <w:t>USDA Halftime: Thirty on Thursdays Webinar</w:t>
      </w:r>
    </w:p>
    <w:p w14:paraId="0D898A1A" w14:textId="77777777" w:rsidR="00E913C9" w:rsidRPr="004E52C8" w:rsidRDefault="00AE730C" w:rsidP="004A04AC">
      <w:pPr>
        <w:pStyle w:val="ListParagraph"/>
        <w:numPr>
          <w:ilvl w:val="0"/>
          <w:numId w:val="1"/>
        </w:numPr>
      </w:pPr>
      <w:r w:rsidRPr="004E52C8">
        <w:t xml:space="preserve">Institute of Child Nutrition (ICN) </w:t>
      </w:r>
    </w:p>
    <w:p w14:paraId="20195D4F" w14:textId="6C5A206E" w:rsidR="00AE730C" w:rsidRPr="004E52C8" w:rsidRDefault="00AE730C" w:rsidP="004A04AC">
      <w:pPr>
        <w:pStyle w:val="ListParagraph"/>
        <w:numPr>
          <w:ilvl w:val="1"/>
          <w:numId w:val="1"/>
        </w:numPr>
      </w:pPr>
      <w:r w:rsidRPr="004E52C8">
        <w:lastRenderedPageBreak/>
        <w:t>Mealtime Memo</w:t>
      </w:r>
      <w:r w:rsidR="00E913C9" w:rsidRPr="004E52C8">
        <w:t>, eLearning Portal</w:t>
      </w:r>
    </w:p>
    <w:p w14:paraId="081D733F" w14:textId="77777777" w:rsidR="00EC4295" w:rsidRPr="004E52C8" w:rsidRDefault="00EC4295" w:rsidP="004A04AC">
      <w:pPr>
        <w:pStyle w:val="ListParagraph"/>
        <w:numPr>
          <w:ilvl w:val="0"/>
          <w:numId w:val="1"/>
        </w:numPr>
      </w:pPr>
      <w:r w:rsidRPr="004E52C8">
        <w:t>WIC Breastfeeding Support Learn Together. Grow Together</w:t>
      </w:r>
    </w:p>
    <w:p w14:paraId="6CDAFFAA" w14:textId="77777777" w:rsidR="00EC4295" w:rsidRPr="004E52C8" w:rsidRDefault="00EC4295" w:rsidP="004A04AC">
      <w:pPr>
        <w:pStyle w:val="ListParagraph"/>
        <w:numPr>
          <w:ilvl w:val="0"/>
          <w:numId w:val="1"/>
        </w:numPr>
      </w:pPr>
      <w:r w:rsidRPr="004E52C8">
        <w:t>USDA Meal Pattern Training Worksheets</w:t>
      </w:r>
    </w:p>
    <w:p w14:paraId="288F1D69" w14:textId="77777777" w:rsidR="001772FE" w:rsidRPr="004E52C8" w:rsidRDefault="001772FE" w:rsidP="004A04AC">
      <w:pPr>
        <w:pStyle w:val="ListParagraph"/>
        <w:numPr>
          <w:ilvl w:val="0"/>
          <w:numId w:val="1"/>
        </w:numPr>
      </w:pPr>
      <w:r w:rsidRPr="004E52C8">
        <w:t>Institute of Child Nutrition (ICN) Meal Pattern on one sheet</w:t>
      </w:r>
    </w:p>
    <w:p w14:paraId="15681A57" w14:textId="77777777" w:rsidR="00BB4108" w:rsidRPr="004E52C8" w:rsidRDefault="006954A2" w:rsidP="004A04AC">
      <w:pPr>
        <w:pStyle w:val="ListParagraph"/>
        <w:numPr>
          <w:ilvl w:val="0"/>
          <w:numId w:val="1"/>
        </w:numPr>
      </w:pPr>
      <w:r w:rsidRPr="004E52C8">
        <w:t>Updated Food Buying Guide</w:t>
      </w:r>
    </w:p>
    <w:p w14:paraId="55C7433C" w14:textId="77777777" w:rsidR="006954A2" w:rsidRPr="004E52C8" w:rsidRDefault="006954A2" w:rsidP="004A04AC">
      <w:pPr>
        <w:pStyle w:val="ListParagraph"/>
        <w:numPr>
          <w:ilvl w:val="0"/>
          <w:numId w:val="1"/>
        </w:numPr>
      </w:pPr>
      <w:r w:rsidRPr="004E52C8">
        <w:t>Listserv</w:t>
      </w:r>
    </w:p>
    <w:p w14:paraId="586B4783" w14:textId="77777777" w:rsidR="009B5A74" w:rsidRPr="004E52C8" w:rsidRDefault="009B5A74" w:rsidP="009B5A74">
      <w:pPr>
        <w:pStyle w:val="Default"/>
      </w:pPr>
    </w:p>
    <w:p w14:paraId="26A349F4" w14:textId="77777777" w:rsidR="00BF43B3" w:rsidRPr="004E52C8" w:rsidRDefault="00BF43B3" w:rsidP="001D39AD">
      <w:pPr>
        <w:pStyle w:val="Heading2"/>
        <w:rPr>
          <w:rFonts w:ascii="Times New Roman" w:hAnsi="Times New Roman" w:cs="Times New Roman"/>
        </w:rPr>
      </w:pPr>
      <w:r w:rsidRPr="004E52C8">
        <w:rPr>
          <w:rFonts w:ascii="Times New Roman" w:hAnsi="Times New Roman" w:cs="Times New Roman"/>
        </w:rPr>
        <w:t>USDA Policy, Information &amp; Implementation Memos</w:t>
      </w:r>
    </w:p>
    <w:p w14:paraId="6158D58E" w14:textId="77777777" w:rsidR="00BF43B3" w:rsidRPr="004E52C8" w:rsidRDefault="00BF43B3" w:rsidP="00BF43B3">
      <w:pPr>
        <w:pStyle w:val="ListParagraph"/>
        <w:ind w:left="0"/>
      </w:pPr>
    </w:p>
    <w:p w14:paraId="0CEADFAE" w14:textId="3FE5EC0E" w:rsidR="00245CF1" w:rsidRPr="003162DA" w:rsidRDefault="00DD432C" w:rsidP="00245CF1">
      <w:pPr>
        <w:pStyle w:val="Default"/>
        <w:numPr>
          <w:ilvl w:val="0"/>
          <w:numId w:val="3"/>
        </w:numPr>
        <w:rPr>
          <w:b/>
          <w:bCs/>
          <w:color w:val="auto"/>
        </w:rPr>
      </w:pPr>
      <w:hyperlink r:id="rId21" w:history="1">
        <w:r w:rsidR="00245CF1" w:rsidRPr="003162DA">
          <w:rPr>
            <w:rStyle w:val="Hyperlink"/>
            <w:b/>
            <w:bCs/>
          </w:rPr>
          <w:t>COVID-19 #1</w:t>
        </w:r>
      </w:hyperlink>
      <w:r w:rsidR="00245CF1" w:rsidRPr="003162DA">
        <w:rPr>
          <w:b/>
          <w:bCs/>
          <w:color w:val="auto"/>
        </w:rPr>
        <w:t>- Nationwide Waiver to Allow Meal Service Time Flexibility in the Child Nutrition Programs</w:t>
      </w:r>
      <w:r w:rsidR="00D17403">
        <w:rPr>
          <w:b/>
          <w:bCs/>
          <w:color w:val="auto"/>
        </w:rPr>
        <w:t xml:space="preserve"> </w:t>
      </w:r>
      <w:r w:rsidR="00D17403">
        <w:rPr>
          <w:b/>
          <w:bCs/>
          <w:color w:val="auto"/>
        </w:rPr>
        <w:t>(3/20/20)</w:t>
      </w:r>
    </w:p>
    <w:p w14:paraId="565046F0" w14:textId="14B938B3" w:rsidR="00C46790" w:rsidRPr="004E52C8" w:rsidRDefault="00C46790" w:rsidP="00C46790">
      <w:pPr>
        <w:pStyle w:val="Default"/>
        <w:ind w:left="720"/>
        <w:rPr>
          <w:bCs/>
          <w:color w:val="auto"/>
        </w:rPr>
      </w:pPr>
      <w:r w:rsidRPr="004E52C8">
        <w:rPr>
          <w:bCs/>
          <w:color w:val="auto"/>
        </w:rPr>
        <w:t xml:space="preserve">Program operators in Alaska with an approved waiver to serve non-congregate meals are allowed mealtime flexibility which is outlined in their waiver request.  </w:t>
      </w:r>
    </w:p>
    <w:p w14:paraId="03326625" w14:textId="3F855C94" w:rsidR="00C46790" w:rsidRPr="004E52C8" w:rsidRDefault="00C46790" w:rsidP="00C46790">
      <w:pPr>
        <w:pStyle w:val="Default"/>
        <w:rPr>
          <w:bCs/>
          <w:color w:val="auto"/>
        </w:rPr>
      </w:pPr>
    </w:p>
    <w:p w14:paraId="7A3D6A03" w14:textId="77777777" w:rsidR="00C46790" w:rsidRPr="004E52C8" w:rsidRDefault="00C46790" w:rsidP="00C46790">
      <w:pPr>
        <w:pStyle w:val="Default"/>
        <w:rPr>
          <w:bCs/>
          <w:color w:val="auto"/>
        </w:rPr>
      </w:pPr>
    </w:p>
    <w:p w14:paraId="2993E0B1" w14:textId="032FD562" w:rsidR="00245CF1" w:rsidRPr="003162DA" w:rsidRDefault="00DD432C" w:rsidP="00245CF1">
      <w:pPr>
        <w:pStyle w:val="Default"/>
        <w:numPr>
          <w:ilvl w:val="0"/>
          <w:numId w:val="3"/>
        </w:numPr>
        <w:rPr>
          <w:b/>
          <w:bCs/>
          <w:color w:val="auto"/>
        </w:rPr>
      </w:pPr>
      <w:hyperlink r:id="rId22" w:history="1">
        <w:r w:rsidR="00245CF1" w:rsidRPr="003162DA">
          <w:rPr>
            <w:rStyle w:val="Hyperlink"/>
            <w:b/>
            <w:bCs/>
          </w:rPr>
          <w:t>COVID-19 #2</w:t>
        </w:r>
      </w:hyperlink>
      <w:r w:rsidR="00245CF1" w:rsidRPr="003162DA">
        <w:rPr>
          <w:b/>
          <w:bCs/>
          <w:color w:val="auto"/>
        </w:rPr>
        <w:t>- Nationwide Waiver to Allow Non-congregate Feeding in the Child Nutrition Programs</w:t>
      </w:r>
      <w:r w:rsidR="00D17403">
        <w:rPr>
          <w:b/>
          <w:bCs/>
          <w:color w:val="auto"/>
        </w:rPr>
        <w:t xml:space="preserve"> </w:t>
      </w:r>
      <w:r w:rsidR="00D17403">
        <w:rPr>
          <w:b/>
          <w:bCs/>
          <w:color w:val="auto"/>
        </w:rPr>
        <w:t>(3/20/20)</w:t>
      </w:r>
    </w:p>
    <w:p w14:paraId="0F48132F" w14:textId="256A2E2D" w:rsidR="00C46790" w:rsidRPr="004E52C8" w:rsidRDefault="00C46790" w:rsidP="00C46790">
      <w:pPr>
        <w:pStyle w:val="Default"/>
        <w:ind w:left="720"/>
        <w:rPr>
          <w:bCs/>
          <w:color w:val="auto"/>
        </w:rPr>
      </w:pPr>
      <w:r w:rsidRPr="004E52C8">
        <w:rPr>
          <w:bCs/>
          <w:color w:val="auto"/>
        </w:rPr>
        <w:t>Program operators in Alaska may apply for a waiver to serve non-congregate meals.</w:t>
      </w:r>
    </w:p>
    <w:p w14:paraId="0BF367D2" w14:textId="13E298DE" w:rsidR="00C46790" w:rsidRPr="004E52C8" w:rsidRDefault="00C46790" w:rsidP="00C46790">
      <w:pPr>
        <w:pStyle w:val="Default"/>
        <w:rPr>
          <w:bCs/>
          <w:color w:val="auto"/>
        </w:rPr>
      </w:pPr>
    </w:p>
    <w:p w14:paraId="770F2B40" w14:textId="77777777" w:rsidR="00C46790" w:rsidRPr="004E52C8" w:rsidRDefault="00C46790" w:rsidP="00C46790">
      <w:pPr>
        <w:pStyle w:val="Default"/>
        <w:rPr>
          <w:bCs/>
          <w:color w:val="auto"/>
        </w:rPr>
      </w:pPr>
    </w:p>
    <w:p w14:paraId="291FAEE8" w14:textId="3CEDACEB" w:rsidR="00245CF1" w:rsidRPr="003162DA" w:rsidRDefault="00DD432C" w:rsidP="00245CF1">
      <w:pPr>
        <w:pStyle w:val="Default"/>
        <w:numPr>
          <w:ilvl w:val="0"/>
          <w:numId w:val="3"/>
        </w:numPr>
        <w:rPr>
          <w:b/>
          <w:bCs/>
          <w:color w:val="auto"/>
        </w:rPr>
      </w:pPr>
      <w:hyperlink r:id="rId23" w:history="1">
        <w:r w:rsidR="00245CF1" w:rsidRPr="003162DA">
          <w:rPr>
            <w:rStyle w:val="Hyperlink"/>
            <w:b/>
            <w:bCs/>
          </w:rPr>
          <w:t>COVID-19 #3</w:t>
        </w:r>
      </w:hyperlink>
      <w:r w:rsidR="00245CF1" w:rsidRPr="003162DA">
        <w:rPr>
          <w:b/>
          <w:bCs/>
          <w:color w:val="auto"/>
        </w:rPr>
        <w:t>- Nationwide Waiver of the Activity Requirement in Afterschool Care Child Nutrition Programs</w:t>
      </w:r>
      <w:r w:rsidR="00D17403">
        <w:rPr>
          <w:b/>
          <w:bCs/>
          <w:color w:val="auto"/>
        </w:rPr>
        <w:t xml:space="preserve"> (3/20/20)</w:t>
      </w:r>
    </w:p>
    <w:p w14:paraId="60B0B591" w14:textId="47AB2AB3" w:rsidR="00C46790" w:rsidRPr="004E52C8" w:rsidRDefault="00C46790" w:rsidP="00C46790">
      <w:pPr>
        <w:pStyle w:val="Default"/>
        <w:ind w:left="720"/>
        <w:rPr>
          <w:bCs/>
          <w:color w:val="auto"/>
        </w:rPr>
      </w:pPr>
      <w:r w:rsidRPr="004E52C8">
        <w:rPr>
          <w:bCs/>
          <w:color w:val="auto"/>
        </w:rPr>
        <w:t>Program operators in Alaska who have an approved waiver for non-congregate meal distribution during COVID-19 related operations do not need to have activities available for participants.</w:t>
      </w:r>
    </w:p>
    <w:p w14:paraId="7EAF4EBF" w14:textId="266CEE3F" w:rsidR="00C46790" w:rsidRPr="004E52C8" w:rsidRDefault="00C46790" w:rsidP="00C46790">
      <w:pPr>
        <w:pStyle w:val="Default"/>
        <w:rPr>
          <w:bCs/>
          <w:color w:val="auto"/>
        </w:rPr>
      </w:pPr>
    </w:p>
    <w:p w14:paraId="3BFCC047" w14:textId="77777777" w:rsidR="00C46790" w:rsidRPr="004E52C8" w:rsidRDefault="00C46790" w:rsidP="00C46790">
      <w:pPr>
        <w:pStyle w:val="Default"/>
        <w:rPr>
          <w:bCs/>
          <w:color w:val="auto"/>
        </w:rPr>
      </w:pPr>
    </w:p>
    <w:p w14:paraId="44F065A6" w14:textId="152A35B2" w:rsidR="00C46790" w:rsidRPr="003162DA" w:rsidRDefault="00245CF1" w:rsidP="00C46790">
      <w:pPr>
        <w:pStyle w:val="Default"/>
        <w:numPr>
          <w:ilvl w:val="0"/>
          <w:numId w:val="3"/>
        </w:numPr>
        <w:rPr>
          <w:b/>
          <w:color w:val="auto"/>
        </w:rPr>
      </w:pPr>
      <w:r w:rsidRPr="003162DA">
        <w:rPr>
          <w:b/>
          <w:color w:val="auto"/>
        </w:rPr>
        <w:t xml:space="preserve">COVID-19 #4- </w:t>
      </w:r>
      <w:r w:rsidR="00E25ED6" w:rsidRPr="003162DA">
        <w:rPr>
          <w:b/>
          <w:color w:val="auto"/>
        </w:rPr>
        <w:t xml:space="preserve">Nationwide Waiver to Allow Meal Pattern Flexibility in the Child Nutrition Programs </w:t>
      </w:r>
      <w:r w:rsidRPr="003162DA">
        <w:rPr>
          <w:b/>
          <w:color w:val="auto"/>
        </w:rPr>
        <w:t>(3/25/20)</w:t>
      </w:r>
      <w:r w:rsidR="00A844E1" w:rsidRPr="003162DA">
        <w:rPr>
          <w:b/>
          <w:color w:val="auto"/>
        </w:rPr>
        <w:t xml:space="preserve"> </w:t>
      </w:r>
      <w:r w:rsidR="00D17403">
        <w:rPr>
          <w:b/>
          <w:color w:val="auto"/>
        </w:rPr>
        <w:t>– see attached</w:t>
      </w:r>
    </w:p>
    <w:p w14:paraId="2FED104E" w14:textId="20F3EB5D" w:rsidR="00C46790" w:rsidRDefault="00C46790" w:rsidP="00C46790">
      <w:pPr>
        <w:pStyle w:val="Default"/>
        <w:ind w:left="720"/>
        <w:rPr>
          <w:bCs/>
          <w:color w:val="auto"/>
        </w:rPr>
      </w:pPr>
      <w:r w:rsidRPr="004E52C8">
        <w:rPr>
          <w:bCs/>
          <w:color w:val="auto"/>
        </w:rPr>
        <w:t>Program operators in Alaska may apply for a waiver for</w:t>
      </w:r>
      <w:r w:rsidR="004268D7">
        <w:rPr>
          <w:bCs/>
          <w:color w:val="auto"/>
        </w:rPr>
        <w:t xml:space="preserve"> specific</w:t>
      </w:r>
      <w:r w:rsidRPr="004E52C8">
        <w:rPr>
          <w:bCs/>
          <w:color w:val="auto"/>
        </w:rPr>
        <w:t xml:space="preserve"> meal </w:t>
      </w:r>
      <w:r w:rsidR="004268D7">
        <w:rPr>
          <w:bCs/>
          <w:color w:val="auto"/>
        </w:rPr>
        <w:t>pattern requirements as needed</w:t>
      </w:r>
      <w:r w:rsidRPr="004E52C8">
        <w:rPr>
          <w:bCs/>
          <w:color w:val="auto"/>
        </w:rPr>
        <w:t xml:space="preserve"> during COVID-19 related operations.  </w:t>
      </w:r>
    </w:p>
    <w:p w14:paraId="2C574E70" w14:textId="2C68DDB4" w:rsidR="00C46790" w:rsidRPr="004E52C8" w:rsidRDefault="00C46790" w:rsidP="00C46790">
      <w:pPr>
        <w:pStyle w:val="Default"/>
        <w:rPr>
          <w:bCs/>
          <w:color w:val="auto"/>
        </w:rPr>
      </w:pPr>
    </w:p>
    <w:p w14:paraId="4E0E1303" w14:textId="77777777" w:rsidR="00C46790" w:rsidRPr="004E52C8" w:rsidRDefault="00C46790" w:rsidP="00C46790">
      <w:pPr>
        <w:pStyle w:val="Default"/>
        <w:rPr>
          <w:bCs/>
          <w:color w:val="auto"/>
        </w:rPr>
      </w:pPr>
    </w:p>
    <w:p w14:paraId="6A4EEBF4" w14:textId="3E3157CE" w:rsidR="008A1B2F" w:rsidRPr="003162DA" w:rsidRDefault="00245CF1" w:rsidP="00C46790">
      <w:pPr>
        <w:pStyle w:val="Default"/>
        <w:numPr>
          <w:ilvl w:val="0"/>
          <w:numId w:val="3"/>
        </w:numPr>
        <w:rPr>
          <w:b/>
          <w:color w:val="auto"/>
        </w:rPr>
      </w:pPr>
      <w:r w:rsidRPr="003162DA">
        <w:rPr>
          <w:b/>
          <w:color w:val="auto"/>
        </w:rPr>
        <w:t>COVID-19 #5 Nationwide Waiver to Allow Parents and Guardians to Pick Up Meals for Children (3/25/20)</w:t>
      </w:r>
      <w:r w:rsidR="00D17403">
        <w:rPr>
          <w:b/>
          <w:color w:val="auto"/>
        </w:rPr>
        <w:t xml:space="preserve"> – see attached</w:t>
      </w:r>
    </w:p>
    <w:p w14:paraId="0C32DA4A" w14:textId="28502C48" w:rsidR="00C46790" w:rsidRDefault="00C46790" w:rsidP="00C46790">
      <w:pPr>
        <w:pStyle w:val="Default"/>
        <w:ind w:left="720"/>
      </w:pPr>
      <w:r w:rsidRPr="004E52C8">
        <w:t xml:space="preserve">Program operators in Alaska who have an approved waiver for non-congregate </w:t>
      </w:r>
      <w:r w:rsidR="004268D7">
        <w:t>feeding</w:t>
      </w:r>
      <w:r w:rsidRPr="004E52C8">
        <w:t xml:space="preserve"> during COVID-19-related operations may </w:t>
      </w:r>
      <w:r w:rsidR="004268D7">
        <w:t xml:space="preserve">apply to waive the rule preventing parents and guardians from picking up meals for their children </w:t>
      </w:r>
      <w:proofErr w:type="gramStart"/>
      <w:r w:rsidR="004268D7">
        <w:t>as long as</w:t>
      </w:r>
      <w:proofErr w:type="gramEnd"/>
      <w:r w:rsidR="004268D7">
        <w:t xml:space="preserve"> they protect accountability and integrity.</w:t>
      </w:r>
    </w:p>
    <w:p w14:paraId="353A0500" w14:textId="0DDE8F0B" w:rsidR="004268D7" w:rsidRDefault="004268D7" w:rsidP="00C46790">
      <w:pPr>
        <w:pStyle w:val="Default"/>
        <w:ind w:left="720"/>
      </w:pPr>
    </w:p>
    <w:p w14:paraId="066E96A0" w14:textId="77777777" w:rsidR="00C46790" w:rsidRPr="004E52C8" w:rsidRDefault="00C46790" w:rsidP="00C46790">
      <w:pPr>
        <w:pStyle w:val="Default"/>
        <w:ind w:left="360"/>
        <w:rPr>
          <w:bCs/>
          <w:color w:val="auto"/>
        </w:rPr>
      </w:pPr>
    </w:p>
    <w:p w14:paraId="70BEF1F0" w14:textId="78DACE11" w:rsidR="008A1B2F" w:rsidRPr="00A33A58" w:rsidRDefault="008A1B2F" w:rsidP="008A1B2F">
      <w:pPr>
        <w:pStyle w:val="Default"/>
        <w:numPr>
          <w:ilvl w:val="0"/>
          <w:numId w:val="3"/>
        </w:numPr>
        <w:rPr>
          <w:b/>
          <w:color w:val="auto"/>
        </w:rPr>
      </w:pPr>
      <w:r w:rsidRPr="004E52C8">
        <w:rPr>
          <w:b/>
          <w:color w:val="auto"/>
        </w:rPr>
        <w:t xml:space="preserve">USDA Q&amp;As </w:t>
      </w:r>
      <w:r w:rsidRPr="00A33A58">
        <w:rPr>
          <w:b/>
          <w:color w:val="auto"/>
        </w:rPr>
        <w:t>#1 Child Nutrition Program Meal Service during COVID-19 Outbreak</w:t>
      </w:r>
      <w:r w:rsidR="00A33A58" w:rsidRPr="00A33A58">
        <w:rPr>
          <w:b/>
          <w:color w:val="auto"/>
        </w:rPr>
        <w:t xml:space="preserve"> (3/17/20)</w:t>
      </w:r>
    </w:p>
    <w:p w14:paraId="220ED2BD" w14:textId="142D5059" w:rsidR="00C46790" w:rsidRPr="004E52C8" w:rsidRDefault="00C46790" w:rsidP="00C46790">
      <w:pPr>
        <w:pStyle w:val="Default"/>
        <w:ind w:left="720"/>
        <w:rPr>
          <w:bCs/>
          <w:color w:val="auto"/>
        </w:rPr>
      </w:pPr>
      <w:r w:rsidRPr="004E52C8">
        <w:rPr>
          <w:bCs/>
          <w:color w:val="auto"/>
        </w:rPr>
        <w:t>Original question/answers after initial availability of waivers</w:t>
      </w:r>
      <w:r w:rsidR="00B969C2" w:rsidRPr="004E52C8">
        <w:rPr>
          <w:bCs/>
          <w:color w:val="auto"/>
        </w:rPr>
        <w:t>.</w:t>
      </w:r>
    </w:p>
    <w:p w14:paraId="613BEEF5" w14:textId="77777777" w:rsidR="00C46790" w:rsidRPr="004E52C8" w:rsidRDefault="00C46790" w:rsidP="00C46790">
      <w:pPr>
        <w:pStyle w:val="Default"/>
        <w:ind w:left="720"/>
        <w:rPr>
          <w:bCs/>
          <w:color w:val="auto"/>
        </w:rPr>
      </w:pPr>
    </w:p>
    <w:p w14:paraId="68547F84" w14:textId="7214EAFA" w:rsidR="008A1B2F" w:rsidRPr="00A33A58" w:rsidRDefault="008A1B2F" w:rsidP="008A1B2F">
      <w:pPr>
        <w:pStyle w:val="Default"/>
        <w:numPr>
          <w:ilvl w:val="0"/>
          <w:numId w:val="3"/>
        </w:numPr>
        <w:rPr>
          <w:b/>
          <w:color w:val="auto"/>
        </w:rPr>
      </w:pPr>
      <w:r w:rsidRPr="004E52C8">
        <w:rPr>
          <w:b/>
          <w:color w:val="auto"/>
        </w:rPr>
        <w:t>USDA Q&amp;As #2</w:t>
      </w:r>
      <w:r w:rsidRPr="004E52C8">
        <w:rPr>
          <w:bCs/>
          <w:color w:val="auto"/>
        </w:rPr>
        <w:t xml:space="preserve"> </w:t>
      </w:r>
      <w:r w:rsidRPr="00A33A58">
        <w:rPr>
          <w:b/>
          <w:color w:val="auto"/>
        </w:rPr>
        <w:t>COVID-19 Summer Food Service Program (SFSP) and Seamless Summer Option (SSO) Meal Delivery Using Existing Authority</w:t>
      </w:r>
      <w:r w:rsidR="00A33A58" w:rsidRPr="00A33A58">
        <w:rPr>
          <w:b/>
          <w:color w:val="auto"/>
        </w:rPr>
        <w:t xml:space="preserve"> (3/17/20)</w:t>
      </w:r>
    </w:p>
    <w:p w14:paraId="4D4D23DA" w14:textId="433232D4" w:rsidR="00B969C2" w:rsidRPr="004E52C8" w:rsidRDefault="00B969C2" w:rsidP="00B969C2">
      <w:pPr>
        <w:pStyle w:val="Default"/>
        <w:ind w:left="720"/>
        <w:rPr>
          <w:bCs/>
          <w:color w:val="auto"/>
        </w:rPr>
      </w:pPr>
      <w:r w:rsidRPr="004E52C8">
        <w:rPr>
          <w:bCs/>
          <w:color w:val="auto"/>
        </w:rPr>
        <w:t>Second set of questions to further clarify March 20, 2020 waivers.</w:t>
      </w:r>
    </w:p>
    <w:p w14:paraId="556BDCE8" w14:textId="77777777" w:rsidR="008A1B2F" w:rsidRPr="004E52C8" w:rsidRDefault="008A1B2F" w:rsidP="002760D7">
      <w:pPr>
        <w:pStyle w:val="Default"/>
        <w:ind w:left="720"/>
        <w:rPr>
          <w:rStyle w:val="Hyperlink"/>
          <w:b/>
          <w:color w:val="000000"/>
          <w:u w:val="none"/>
        </w:rPr>
      </w:pPr>
    </w:p>
    <w:p w14:paraId="7A97C694" w14:textId="77777777" w:rsidR="00524816" w:rsidRPr="004E52C8" w:rsidRDefault="00524816" w:rsidP="00956B29">
      <w:pPr>
        <w:pStyle w:val="Default"/>
      </w:pPr>
    </w:p>
    <w:p w14:paraId="5645DEF2" w14:textId="77777777" w:rsidR="00D54CA6" w:rsidRPr="004E52C8" w:rsidRDefault="009B5A74" w:rsidP="0003213A">
      <w:pPr>
        <w:pStyle w:val="Heading2"/>
        <w:rPr>
          <w:rFonts w:ascii="Times New Roman" w:hAnsi="Times New Roman" w:cs="Times New Roman"/>
        </w:rPr>
      </w:pPr>
      <w:r w:rsidRPr="004E52C8">
        <w:rPr>
          <w:rFonts w:ascii="Times New Roman" w:hAnsi="Times New Roman" w:cs="Times New Roman"/>
        </w:rPr>
        <w:lastRenderedPageBreak/>
        <w:t>Additional Topics</w:t>
      </w:r>
    </w:p>
    <w:p w14:paraId="22A9E698" w14:textId="77777777" w:rsidR="0002246A" w:rsidRPr="004E52C8" w:rsidRDefault="0002246A" w:rsidP="00662801"/>
    <w:p w14:paraId="09DA6E2C" w14:textId="5B0E6A23" w:rsidR="002D3607" w:rsidRPr="004E52C8" w:rsidRDefault="002D3607" w:rsidP="00B92A86">
      <w:pPr>
        <w:pStyle w:val="ListParagraph"/>
        <w:numPr>
          <w:ilvl w:val="0"/>
          <w:numId w:val="2"/>
        </w:numPr>
        <w:ind w:left="360" w:firstLine="0"/>
        <w:rPr>
          <w:b/>
          <w:bCs/>
        </w:rPr>
      </w:pPr>
      <w:r w:rsidRPr="004E52C8">
        <w:rPr>
          <w:b/>
          <w:bCs/>
        </w:rPr>
        <w:t>Alaska Child Nutrition Programs Sponsor Waiver Approval Process</w:t>
      </w:r>
    </w:p>
    <w:p w14:paraId="1CB24C47" w14:textId="50234F46" w:rsidR="00B969C2" w:rsidRPr="004E52C8" w:rsidRDefault="00DE6A39" w:rsidP="00B92A86">
      <w:pPr>
        <w:ind w:left="720"/>
      </w:pPr>
      <w:r>
        <w:t xml:space="preserve">The Alaska CNP </w:t>
      </w:r>
      <w:r>
        <w:t xml:space="preserve">office </w:t>
      </w:r>
      <w:r>
        <w:t xml:space="preserve">staff are </w:t>
      </w:r>
      <w:r>
        <w:t xml:space="preserve">in the process of creating request forms </w:t>
      </w:r>
      <w:r>
        <w:t xml:space="preserve">as we get more information from USDA.  If you are interested in using the </w:t>
      </w:r>
      <w:proofErr w:type="gramStart"/>
      <w:r>
        <w:t>waivers</w:t>
      </w:r>
      <w:proofErr w:type="gramEnd"/>
      <w:r>
        <w:t xml:space="preserve"> please</w:t>
      </w:r>
      <w:r w:rsidR="00B969C2" w:rsidRPr="004E52C8">
        <w:t xml:space="preserve"> contact Jennifer Cherian for updated Waiver Requests (non-congregate feeding for CACFP and meal pattern flexibility</w:t>
      </w:r>
      <w:r>
        <w:t>)</w:t>
      </w:r>
      <w:r w:rsidR="00B969C2" w:rsidRPr="004E52C8">
        <w:t>.</w:t>
      </w:r>
      <w:r>
        <w:t xml:space="preserve">  More information will be sent out via Broadcast as processes evolve.</w:t>
      </w:r>
    </w:p>
    <w:p w14:paraId="7A3849FD" w14:textId="28084BB8" w:rsidR="00662801" w:rsidRDefault="00662801" w:rsidP="00662801"/>
    <w:p w14:paraId="7795BA39" w14:textId="1153104F" w:rsidR="00C650FE" w:rsidRDefault="00C650FE" w:rsidP="00C650FE">
      <w:pPr>
        <w:pStyle w:val="ListParagraph"/>
        <w:numPr>
          <w:ilvl w:val="0"/>
          <w:numId w:val="1"/>
        </w:numPr>
        <w:rPr>
          <w:b/>
          <w:bCs/>
        </w:rPr>
      </w:pPr>
      <w:r w:rsidRPr="00C650FE">
        <w:rPr>
          <w:b/>
          <w:bCs/>
        </w:rPr>
        <w:t xml:space="preserve">FREE online training videos for </w:t>
      </w:r>
      <w:proofErr w:type="spellStart"/>
      <w:r w:rsidRPr="00C650FE">
        <w:rPr>
          <w:b/>
          <w:bCs/>
        </w:rPr>
        <w:t>ServSafe</w:t>
      </w:r>
      <w:proofErr w:type="spellEnd"/>
      <w:r w:rsidRPr="00C650FE">
        <w:rPr>
          <w:b/>
          <w:bCs/>
        </w:rPr>
        <w:t xml:space="preserve"> Take Out &amp; </w:t>
      </w:r>
      <w:proofErr w:type="spellStart"/>
      <w:r w:rsidRPr="00C650FE">
        <w:rPr>
          <w:b/>
          <w:bCs/>
        </w:rPr>
        <w:t>ServSafe</w:t>
      </w:r>
      <w:proofErr w:type="spellEnd"/>
      <w:r w:rsidRPr="00C650FE">
        <w:rPr>
          <w:b/>
          <w:bCs/>
        </w:rPr>
        <w:t xml:space="preserve"> Delivery COVID-19 </w:t>
      </w:r>
      <w:r>
        <w:rPr>
          <w:b/>
          <w:bCs/>
        </w:rPr>
        <w:t>P</w:t>
      </w:r>
      <w:r w:rsidRPr="00C650FE">
        <w:rPr>
          <w:b/>
          <w:bCs/>
        </w:rPr>
        <w:t xml:space="preserve">recautions </w:t>
      </w:r>
    </w:p>
    <w:p w14:paraId="7427F9DE" w14:textId="5EB8B41D" w:rsidR="00C650FE" w:rsidRDefault="00C650FE" w:rsidP="00C650FE">
      <w:pPr>
        <w:pStyle w:val="ListParagraph"/>
      </w:pPr>
      <w:proofErr w:type="spellStart"/>
      <w:r>
        <w:t>ServSafe</w:t>
      </w:r>
      <w:proofErr w:type="spellEnd"/>
      <w:r>
        <w:t xml:space="preserve"> is offering FREE online training videos to assist food preparation/delivery operators during the COVID-19 emergency.  You can access these videos and resources on their website: </w:t>
      </w:r>
      <w:hyperlink r:id="rId24" w:history="1">
        <w:r w:rsidRPr="004A039F">
          <w:rPr>
            <w:rStyle w:val="Hyperlink"/>
          </w:rPr>
          <w:t>https://www.servsafe.com/</w:t>
        </w:r>
      </w:hyperlink>
    </w:p>
    <w:p w14:paraId="614D8FE2" w14:textId="1134C380" w:rsidR="00C650FE" w:rsidRDefault="00C650FE" w:rsidP="00662801"/>
    <w:p w14:paraId="303CB6A7" w14:textId="24380481" w:rsidR="00C650FE" w:rsidRPr="004E52C8" w:rsidRDefault="00C650FE" w:rsidP="00C650FE">
      <w:pPr>
        <w:pStyle w:val="ListParagraph"/>
        <w:numPr>
          <w:ilvl w:val="0"/>
          <w:numId w:val="1"/>
        </w:numPr>
      </w:pPr>
      <w:r w:rsidRPr="00C650FE">
        <w:rPr>
          <w:b/>
          <w:bCs/>
        </w:rPr>
        <w:t>Food Service Safety Precautions flyer (see attached)</w:t>
      </w:r>
    </w:p>
    <w:p w14:paraId="7AEB281C" w14:textId="77777777" w:rsidR="002D3607" w:rsidRPr="004E52C8" w:rsidRDefault="002D3607" w:rsidP="002D3607">
      <w:pPr>
        <w:rPr>
          <w:b/>
          <w:bCs/>
        </w:rPr>
      </w:pPr>
    </w:p>
    <w:p w14:paraId="5F009F52" w14:textId="57EC4AEA" w:rsidR="00B92A86" w:rsidRPr="004E52C8" w:rsidRDefault="00B92A86" w:rsidP="00B92A86">
      <w:pPr>
        <w:pStyle w:val="ListParagraph"/>
        <w:numPr>
          <w:ilvl w:val="0"/>
          <w:numId w:val="2"/>
        </w:numPr>
        <w:rPr>
          <w:b/>
          <w:bCs/>
        </w:rPr>
      </w:pPr>
      <w:r w:rsidRPr="004E52C8">
        <w:rPr>
          <w:b/>
          <w:bCs/>
        </w:rPr>
        <w:t>Alaska CDC Guidance for Institutes of Higher Education</w:t>
      </w:r>
    </w:p>
    <w:p w14:paraId="1F02E580" w14:textId="0F2CAAC8" w:rsidR="00B92A86" w:rsidRPr="004E52C8" w:rsidRDefault="00B92A86" w:rsidP="00B92A86">
      <w:pPr>
        <w:pStyle w:val="ListParagraph"/>
        <w:rPr>
          <w:rStyle w:val="Hyperlink"/>
          <w:bdr w:val="none" w:sz="0" w:space="0" w:color="auto" w:frame="1"/>
        </w:rPr>
      </w:pPr>
      <w:r w:rsidRPr="004E52C8">
        <w:t xml:space="preserve">CDC’s Coronavirus Disease 2019 (COVID-19) guidance for institutes of higher education is now posted at </w:t>
      </w:r>
      <w:hyperlink r:id="rId25" w:tgtFrame="_blank" w:history="1">
        <w:r w:rsidRPr="004E52C8">
          <w:rPr>
            <w:rStyle w:val="Hyperlink"/>
            <w:bdr w:val="none" w:sz="0" w:space="0" w:color="auto" w:frame="1"/>
          </w:rPr>
          <w:t>https://www.cdc.gov/coronavirus/2019-ncov/community/colleges-universities/index.html</w:t>
        </w:r>
      </w:hyperlink>
      <w:r w:rsidRPr="004E52C8">
        <w:rPr>
          <w:rStyle w:val="Hyperlink"/>
          <w:bdr w:val="none" w:sz="0" w:space="0" w:color="auto" w:frame="1"/>
        </w:rPr>
        <w:t xml:space="preserve">.  </w:t>
      </w:r>
    </w:p>
    <w:p w14:paraId="3FA07B65" w14:textId="126D431E" w:rsidR="00B92A86" w:rsidRPr="004E52C8" w:rsidRDefault="00B92A86" w:rsidP="00B92A86">
      <w:pPr>
        <w:pStyle w:val="ListParagraph"/>
      </w:pPr>
      <w:r w:rsidRPr="004E52C8">
        <w:t xml:space="preserve">The guidance is based on what is currently known about the transmission and severity of COVID-19 and will be updated as needed and as additional information becomes available.  </w:t>
      </w:r>
    </w:p>
    <w:p w14:paraId="58A886CF" w14:textId="77777777" w:rsidR="004E52C8" w:rsidRPr="004E52C8" w:rsidRDefault="004E52C8" w:rsidP="004E52C8">
      <w:pPr>
        <w:pStyle w:val="NormalWeb"/>
        <w:shd w:val="clear" w:color="auto" w:fill="FFFFFF"/>
        <w:spacing w:before="0" w:beforeAutospacing="0" w:after="0" w:afterAutospacing="0" w:line="231" w:lineRule="atLeast"/>
        <w:ind w:left="810"/>
      </w:pPr>
    </w:p>
    <w:p w14:paraId="1B82EB02" w14:textId="72203545" w:rsidR="004E52C8" w:rsidRPr="004E52C8" w:rsidRDefault="00DD432C" w:rsidP="004E52C8">
      <w:pPr>
        <w:pStyle w:val="NormalWeb"/>
        <w:shd w:val="clear" w:color="auto" w:fill="FFFFFF"/>
        <w:spacing w:before="0" w:beforeAutospacing="0" w:after="0" w:afterAutospacing="0" w:line="231" w:lineRule="atLeast"/>
        <w:ind w:left="720"/>
        <w:rPr>
          <w:color w:val="323130"/>
        </w:rPr>
      </w:pPr>
      <w:hyperlink r:id="rId26" w:tgtFrame="_blank" w:history="1">
        <w:r w:rsidR="004E52C8" w:rsidRPr="004E52C8">
          <w:rPr>
            <w:rStyle w:val="Hyperlink"/>
            <w:bdr w:val="none" w:sz="0" w:space="0" w:color="auto" w:frame="1"/>
          </w:rPr>
          <w:t>BAM! Body and Mind Classroom </w:t>
        </w:r>
      </w:hyperlink>
      <w:hyperlink r:id="rId27" w:tgtFrame="_blank" w:history="1">
        <w:r w:rsidR="004E52C8" w:rsidRPr="004E52C8">
          <w:rPr>
            <w:rStyle w:val="Hyperlink"/>
            <w:bdr w:val="none" w:sz="0" w:space="0" w:color="auto" w:frame="1"/>
          </w:rPr>
          <w:t>Resources for Teachers</w:t>
        </w:r>
      </w:hyperlink>
      <w:r w:rsidR="004E52C8" w:rsidRPr="004E52C8">
        <w:rPr>
          <w:color w:val="000000"/>
          <w:bdr w:val="none" w:sz="0" w:space="0" w:color="auto" w:frame="1"/>
        </w:rPr>
        <w:t> has information on nutrition, physical education and activity, child development, health conditions and diseases, and much more.</w:t>
      </w:r>
    </w:p>
    <w:p w14:paraId="087E7203" w14:textId="77777777" w:rsidR="004E52C8" w:rsidRPr="004E52C8" w:rsidRDefault="004E52C8" w:rsidP="004E52C8">
      <w:pPr>
        <w:pStyle w:val="NormalWeb"/>
        <w:shd w:val="clear" w:color="auto" w:fill="FFFFFF"/>
        <w:spacing w:before="0" w:beforeAutospacing="0" w:after="0" w:afterAutospacing="0" w:line="231" w:lineRule="atLeast"/>
        <w:ind w:left="720"/>
        <w:rPr>
          <w:color w:val="323130"/>
        </w:rPr>
      </w:pPr>
      <w:r w:rsidRPr="004E52C8">
        <w:rPr>
          <w:color w:val="323130"/>
          <w:bdr w:val="none" w:sz="0" w:space="0" w:color="auto" w:frame="1"/>
        </w:rPr>
        <w:t> </w:t>
      </w:r>
    </w:p>
    <w:p w14:paraId="75E89F19" w14:textId="77777777" w:rsidR="004E52C8" w:rsidRPr="004E52C8" w:rsidRDefault="004E52C8" w:rsidP="004E52C8">
      <w:pPr>
        <w:pStyle w:val="NormalWeb"/>
        <w:shd w:val="clear" w:color="auto" w:fill="FFFFFF"/>
        <w:spacing w:before="0" w:beforeAutospacing="0" w:after="0" w:afterAutospacing="0" w:line="231" w:lineRule="atLeast"/>
        <w:ind w:left="720"/>
        <w:rPr>
          <w:color w:val="323130"/>
        </w:rPr>
      </w:pPr>
      <w:r w:rsidRPr="004E52C8">
        <w:rPr>
          <w:color w:val="000000"/>
          <w:bdr w:val="none" w:sz="0" w:space="0" w:color="auto" w:frame="1"/>
        </w:rPr>
        <w:t>BAM! is a learning portal with resources across CDC with lesson plans, activities, and handouts. Our </w:t>
      </w:r>
      <w:r w:rsidRPr="004E52C8">
        <w:rPr>
          <w:i/>
          <w:iCs/>
          <w:color w:val="000000"/>
          <w:bdr w:val="none" w:sz="0" w:space="0" w:color="auto" w:frame="1"/>
        </w:rPr>
        <w:t>Ask a Scientist</w:t>
      </w:r>
      <w:r w:rsidRPr="004E52C8">
        <w:rPr>
          <w:color w:val="000000"/>
          <w:bdr w:val="none" w:sz="0" w:space="0" w:color="auto" w:frame="1"/>
        </w:rPr>
        <w:t> comic series covers several health topics like “</w:t>
      </w:r>
      <w:hyperlink r:id="rId28" w:tgtFrame="_blank" w:history="1">
        <w:r w:rsidRPr="004E52C8">
          <w:rPr>
            <w:rStyle w:val="Hyperlink"/>
            <w:bdr w:val="none" w:sz="0" w:space="0" w:color="auto" w:frame="1"/>
          </w:rPr>
          <w:t>How Does My Body Fight Disease?</w:t>
        </w:r>
      </w:hyperlink>
      <w:r w:rsidRPr="004E52C8">
        <w:rPr>
          <w:color w:val="000000"/>
          <w:bdr w:val="none" w:sz="0" w:space="0" w:color="auto" w:frame="1"/>
        </w:rPr>
        <w:t>”, “</w:t>
      </w:r>
      <w:hyperlink r:id="rId29" w:tgtFrame="_blank" w:history="1">
        <w:r w:rsidRPr="004E52C8">
          <w:rPr>
            <w:rStyle w:val="Hyperlink"/>
            <w:bdr w:val="none" w:sz="0" w:space="0" w:color="auto" w:frame="1"/>
          </w:rPr>
          <w:t>How Do People Become Infected With Germs?</w:t>
        </w:r>
      </w:hyperlink>
      <w:r w:rsidRPr="004E52C8">
        <w:rPr>
          <w:color w:val="000000"/>
          <w:bdr w:val="none" w:sz="0" w:space="0" w:color="auto" w:frame="1"/>
        </w:rPr>
        <w:t>” and “</w:t>
      </w:r>
      <w:hyperlink r:id="rId30" w:tgtFrame="_blank" w:history="1">
        <w:r w:rsidRPr="004E52C8">
          <w:rPr>
            <w:rStyle w:val="Hyperlink"/>
            <w:bdr w:val="none" w:sz="0" w:space="0" w:color="auto" w:frame="1"/>
          </w:rPr>
          <w:t>How Loud is Too Loud?</w:t>
        </w:r>
      </w:hyperlink>
      <w:r w:rsidRPr="004E52C8">
        <w:rPr>
          <w:color w:val="000000"/>
          <w:bdr w:val="none" w:sz="0" w:space="0" w:color="auto" w:frame="1"/>
        </w:rPr>
        <w:t>”.</w:t>
      </w:r>
    </w:p>
    <w:p w14:paraId="782C8341" w14:textId="77777777" w:rsidR="004E52C8" w:rsidRPr="004E52C8" w:rsidRDefault="004E52C8" w:rsidP="004E52C8">
      <w:pPr>
        <w:pStyle w:val="NormalWeb"/>
        <w:shd w:val="clear" w:color="auto" w:fill="FFFFFF"/>
        <w:spacing w:before="0" w:beforeAutospacing="0" w:after="0" w:afterAutospacing="0" w:line="231" w:lineRule="atLeast"/>
        <w:ind w:left="720"/>
        <w:rPr>
          <w:color w:val="323130"/>
        </w:rPr>
      </w:pPr>
      <w:r w:rsidRPr="004E52C8">
        <w:rPr>
          <w:color w:val="323130"/>
          <w:bdr w:val="none" w:sz="0" w:space="0" w:color="auto" w:frame="1"/>
        </w:rPr>
        <w:t> </w:t>
      </w:r>
    </w:p>
    <w:p w14:paraId="5EB45A82" w14:textId="77777777" w:rsidR="004E52C8" w:rsidRPr="004E52C8" w:rsidRDefault="004E52C8" w:rsidP="004E52C8">
      <w:pPr>
        <w:pStyle w:val="NormalWeb"/>
        <w:shd w:val="clear" w:color="auto" w:fill="FFFFFF"/>
        <w:spacing w:before="0" w:beforeAutospacing="0" w:after="0" w:afterAutospacing="0" w:line="231" w:lineRule="atLeast"/>
        <w:ind w:left="720"/>
        <w:rPr>
          <w:color w:val="323130"/>
        </w:rPr>
      </w:pPr>
      <w:r w:rsidRPr="004E52C8">
        <w:rPr>
          <w:color w:val="000000"/>
          <w:bdr w:val="none" w:sz="0" w:space="0" w:color="auto" w:frame="1"/>
        </w:rPr>
        <w:t>Our </w:t>
      </w:r>
      <w:hyperlink r:id="rId31" w:tgtFrame="_blank" w:history="1">
        <w:r w:rsidRPr="004E52C8">
          <w:rPr>
            <w:rStyle w:val="Hyperlink"/>
            <w:bdr w:val="none" w:sz="0" w:space="0" w:color="auto" w:frame="1"/>
          </w:rPr>
          <w:t>When and How to Wash Your Hands</w:t>
        </w:r>
      </w:hyperlink>
      <w:r w:rsidRPr="004E52C8">
        <w:rPr>
          <w:color w:val="000000"/>
          <w:bdr w:val="none" w:sz="0" w:space="0" w:color="auto" w:frame="1"/>
        </w:rPr>
        <w:t> page has information on how to properly wash hands and how to properly use hand sanitizer.</w:t>
      </w:r>
    </w:p>
    <w:p w14:paraId="48011DD8" w14:textId="77777777" w:rsidR="004E52C8" w:rsidRPr="004E52C8" w:rsidRDefault="004E52C8" w:rsidP="004E52C8">
      <w:pPr>
        <w:pStyle w:val="NormalWeb"/>
        <w:shd w:val="clear" w:color="auto" w:fill="FFFFFF"/>
        <w:spacing w:before="0" w:beforeAutospacing="0" w:after="0" w:afterAutospacing="0" w:line="231" w:lineRule="atLeast"/>
        <w:ind w:left="720"/>
        <w:rPr>
          <w:color w:val="323130"/>
        </w:rPr>
      </w:pPr>
    </w:p>
    <w:p w14:paraId="6DE2C188" w14:textId="77777777" w:rsidR="004E52C8" w:rsidRPr="004E52C8" w:rsidRDefault="004E52C8" w:rsidP="004E52C8">
      <w:pPr>
        <w:pStyle w:val="NormalWeb"/>
        <w:shd w:val="clear" w:color="auto" w:fill="FFFFFF"/>
        <w:spacing w:before="0" w:beforeAutospacing="0" w:after="0" w:afterAutospacing="0" w:line="231" w:lineRule="atLeast"/>
        <w:ind w:left="720"/>
        <w:rPr>
          <w:color w:val="323130"/>
        </w:rPr>
      </w:pPr>
      <w:r w:rsidRPr="004E52C8">
        <w:rPr>
          <w:color w:val="000000"/>
          <w:bdr w:val="none" w:sz="0" w:space="0" w:color="auto" w:frame="1"/>
        </w:rPr>
        <w:t>Download our </w:t>
      </w:r>
      <w:r w:rsidRPr="004E52C8">
        <w:rPr>
          <w:i/>
          <w:iCs/>
          <w:color w:val="000000"/>
          <w:bdr w:val="none" w:sz="0" w:space="0" w:color="auto" w:frame="1"/>
        </w:rPr>
        <w:t>free</w:t>
      </w:r>
      <w:r w:rsidRPr="004E52C8">
        <w:rPr>
          <w:color w:val="000000"/>
          <w:bdr w:val="none" w:sz="0" w:space="0" w:color="auto" w:frame="1"/>
        </w:rPr>
        <w:t> </w:t>
      </w:r>
      <w:hyperlink r:id="rId32" w:tgtFrame="_blank" w:history="1">
        <w:r w:rsidRPr="004E52C8">
          <w:rPr>
            <w:rStyle w:val="Hyperlink"/>
            <w:bdr w:val="none" w:sz="0" w:space="0" w:color="auto" w:frame="1"/>
          </w:rPr>
          <w:t>Dining Decisions</w:t>
        </w:r>
      </w:hyperlink>
      <w:r w:rsidRPr="004E52C8">
        <w:rPr>
          <w:color w:val="000000"/>
          <w:bdr w:val="none" w:sz="0" w:space="0" w:color="auto" w:frame="1"/>
        </w:rPr>
        <w:t> app to help kids make smart food choices. Kids learn how to choose foods based on the Go, Slow, Whoa! categories.</w:t>
      </w:r>
    </w:p>
    <w:p w14:paraId="2F2764FC" w14:textId="77777777" w:rsidR="004E52C8" w:rsidRPr="004E52C8" w:rsidRDefault="004E52C8" w:rsidP="004E52C8">
      <w:pPr>
        <w:pStyle w:val="NormalWeb"/>
        <w:shd w:val="clear" w:color="auto" w:fill="FFFFFF"/>
        <w:spacing w:before="0" w:beforeAutospacing="0" w:after="0" w:afterAutospacing="0" w:line="231" w:lineRule="atLeast"/>
        <w:ind w:left="720"/>
        <w:rPr>
          <w:color w:val="323130"/>
        </w:rPr>
      </w:pPr>
      <w:r w:rsidRPr="004E52C8">
        <w:rPr>
          <w:color w:val="323130"/>
          <w:bdr w:val="none" w:sz="0" w:space="0" w:color="auto" w:frame="1"/>
        </w:rPr>
        <w:t> </w:t>
      </w:r>
    </w:p>
    <w:p w14:paraId="1559E4A7" w14:textId="77777777" w:rsidR="004E52C8" w:rsidRPr="004E52C8" w:rsidRDefault="004E52C8" w:rsidP="004E52C8">
      <w:pPr>
        <w:pStyle w:val="NormalWeb"/>
        <w:shd w:val="clear" w:color="auto" w:fill="FFFFFF"/>
        <w:spacing w:before="0" w:beforeAutospacing="0" w:after="0" w:afterAutospacing="0" w:line="231" w:lineRule="atLeast"/>
        <w:ind w:left="720"/>
        <w:rPr>
          <w:color w:val="323130"/>
        </w:rPr>
      </w:pPr>
      <w:r w:rsidRPr="004E52C8">
        <w:rPr>
          <w:color w:val="323130"/>
          <w:bdr w:val="none" w:sz="0" w:space="0" w:color="auto" w:frame="1"/>
        </w:rPr>
        <w:t> </w:t>
      </w:r>
      <w:r w:rsidRPr="004E52C8">
        <w:rPr>
          <w:color w:val="000000"/>
          <w:bdr w:val="none" w:sz="0" w:space="0" w:color="auto" w:frame="1"/>
        </w:rPr>
        <w:t>CDC’s COVID-19 </w:t>
      </w:r>
      <w:hyperlink r:id="rId33" w:tgtFrame="_blank" w:history="1">
        <w:r w:rsidRPr="004E52C8">
          <w:rPr>
            <w:rStyle w:val="Hyperlink"/>
            <w:bdr w:val="none" w:sz="0" w:space="0" w:color="auto" w:frame="1"/>
          </w:rPr>
          <w:t>Resources for Home</w:t>
        </w:r>
      </w:hyperlink>
      <w:r w:rsidRPr="004E52C8">
        <w:rPr>
          <w:color w:val="000000"/>
          <w:bdr w:val="none" w:sz="0" w:space="0" w:color="auto" w:frame="1"/>
        </w:rPr>
        <w:t> has the latest guidelines and information for the community.</w:t>
      </w:r>
    </w:p>
    <w:p w14:paraId="04B47F43" w14:textId="77777777" w:rsidR="004E52C8" w:rsidRPr="004E52C8" w:rsidRDefault="004E52C8" w:rsidP="004E52C8">
      <w:pPr>
        <w:pStyle w:val="ListParagraph"/>
        <w:ind w:left="810"/>
      </w:pPr>
    </w:p>
    <w:p w14:paraId="208EC76F" w14:textId="14580E99" w:rsidR="00B92A86" w:rsidRPr="003162DA" w:rsidRDefault="00B92A86" w:rsidP="00B92A86">
      <w:pPr>
        <w:pStyle w:val="ListParagraph"/>
        <w:numPr>
          <w:ilvl w:val="0"/>
          <w:numId w:val="2"/>
        </w:numPr>
        <w:rPr>
          <w:b/>
          <w:bCs/>
        </w:rPr>
      </w:pPr>
    </w:p>
    <w:p w14:paraId="55508363" w14:textId="77777777" w:rsidR="004E52C8" w:rsidRPr="004E52C8" w:rsidRDefault="004E52C8" w:rsidP="004E52C8">
      <w:pPr>
        <w:pStyle w:val="ListParagraph"/>
      </w:pPr>
    </w:p>
    <w:p w14:paraId="2085B183" w14:textId="5054186A" w:rsidR="00B92A86" w:rsidRPr="003162DA" w:rsidRDefault="00B92A86" w:rsidP="00B92A86">
      <w:pPr>
        <w:pStyle w:val="ListParagraph"/>
        <w:numPr>
          <w:ilvl w:val="0"/>
          <w:numId w:val="2"/>
        </w:numPr>
        <w:rPr>
          <w:b/>
          <w:bCs/>
        </w:rPr>
      </w:pPr>
      <w:r w:rsidRPr="003162DA">
        <w:rPr>
          <w:b/>
          <w:bCs/>
        </w:rPr>
        <w:t>WIC flyer – relaxed rules for applications during COVID-</w:t>
      </w:r>
      <w:proofErr w:type="gramStart"/>
      <w:r w:rsidRPr="003162DA">
        <w:rPr>
          <w:b/>
          <w:bCs/>
        </w:rPr>
        <w:t xml:space="preserve">19 </w:t>
      </w:r>
      <w:r w:rsidR="004E52C8" w:rsidRPr="003162DA">
        <w:rPr>
          <w:b/>
          <w:bCs/>
        </w:rPr>
        <w:t xml:space="preserve"> (</w:t>
      </w:r>
      <w:proofErr w:type="gramEnd"/>
      <w:r w:rsidR="004E52C8" w:rsidRPr="003162DA">
        <w:rPr>
          <w:b/>
          <w:bCs/>
        </w:rPr>
        <w:t>see attached)</w:t>
      </w:r>
    </w:p>
    <w:p w14:paraId="45397FA9" w14:textId="25EFA53D" w:rsidR="004E52C8" w:rsidRPr="004E52C8" w:rsidRDefault="004E52C8" w:rsidP="004E52C8">
      <w:pPr>
        <w:ind w:left="720"/>
      </w:pPr>
      <w:r w:rsidRPr="004E52C8">
        <w:t>You may be contacted by Alaska WIC so they may share community contact information that you can pass on to your families.  As financial situations change for families it may be very helpful to them to have the contact information of their local WIC office/clinic.  During this crisis in-person requirements are waived, hopefully making it easier for services to be rendered.  Please help your families get nutrition information/counseling/and financial resources.</w:t>
      </w:r>
    </w:p>
    <w:p w14:paraId="75A2CC28" w14:textId="77777777" w:rsidR="004E52C8" w:rsidRPr="004E52C8" w:rsidRDefault="004E52C8" w:rsidP="004E52C8"/>
    <w:p w14:paraId="68F80E6E" w14:textId="6D83C556" w:rsidR="00524816" w:rsidRPr="003162DA" w:rsidRDefault="00B92A86" w:rsidP="002D3607">
      <w:pPr>
        <w:pStyle w:val="ListParagraph"/>
        <w:numPr>
          <w:ilvl w:val="0"/>
          <w:numId w:val="2"/>
        </w:numPr>
        <w:rPr>
          <w:b/>
          <w:bCs/>
        </w:rPr>
      </w:pPr>
      <w:r w:rsidRPr="003162DA">
        <w:rPr>
          <w:b/>
          <w:bCs/>
        </w:rPr>
        <w:t xml:space="preserve">USDA Proposed Rule – </w:t>
      </w:r>
      <w:r w:rsidR="003162DA">
        <w:rPr>
          <w:b/>
          <w:bCs/>
        </w:rPr>
        <w:t xml:space="preserve">public comment </w:t>
      </w:r>
      <w:r w:rsidRPr="003162DA">
        <w:rPr>
          <w:b/>
          <w:bCs/>
        </w:rPr>
        <w:t>extension</w:t>
      </w:r>
    </w:p>
    <w:p w14:paraId="3D88F562" w14:textId="77777777" w:rsidR="004E52C8" w:rsidRPr="004E52C8" w:rsidRDefault="004E52C8" w:rsidP="004E52C8">
      <w:pPr>
        <w:pStyle w:val="NormalWeb"/>
        <w:shd w:val="clear" w:color="auto" w:fill="FFFFFF"/>
        <w:spacing w:before="0" w:beforeAutospacing="0"/>
        <w:ind w:left="720"/>
        <w:rPr>
          <w:color w:val="1B1B1B"/>
        </w:rPr>
      </w:pPr>
      <w:r w:rsidRPr="004E52C8">
        <w:rPr>
          <w:color w:val="1B1B1B"/>
        </w:rPr>
        <w:lastRenderedPageBreak/>
        <w:t>USDA today announced it is extending the deadline for the public to comment on a pair of proposed rules on school and summer meals reforms. USDA is providing additional time to ensure those who wish to provide input do not miss out on the opportunity while dealing with the impacts of the novel coronavirus outbreak.</w:t>
      </w:r>
    </w:p>
    <w:p w14:paraId="56EFAB3A" w14:textId="1BE9A5A1" w:rsidR="00BB5EF3" w:rsidRPr="004E52C8" w:rsidRDefault="004E52C8" w:rsidP="004E52C8">
      <w:pPr>
        <w:pStyle w:val="NormalWeb"/>
        <w:shd w:val="clear" w:color="auto" w:fill="FFFFFF"/>
        <w:spacing w:before="0" w:beforeAutospacing="0"/>
        <w:ind w:left="720"/>
        <w:rPr>
          <w:color w:val="1B1B1B"/>
        </w:rPr>
      </w:pPr>
      <w:r w:rsidRPr="004E52C8">
        <w:rPr>
          <w:color w:val="1B1B1B"/>
        </w:rPr>
        <w:t>The reforms</w:t>
      </w:r>
      <w:r w:rsidR="00D5634E">
        <w:rPr>
          <w:color w:val="1B1B1B"/>
        </w:rPr>
        <w:t xml:space="preserve"> </w:t>
      </w:r>
      <w:r w:rsidRPr="004E52C8">
        <w:rPr>
          <w:color w:val="1B1B1B"/>
        </w:rPr>
        <w:t xml:space="preserve">put local school and summer food service operators back in the driver’s seat of their programs by increasing flexibility and reducing administrative burden.  You can find more information on the USDA website:  </w:t>
      </w:r>
      <w:hyperlink r:id="rId34" w:history="1">
        <w:r w:rsidRPr="004E52C8">
          <w:rPr>
            <w:rStyle w:val="Hyperlink"/>
          </w:rPr>
          <w:t>https://www.fns.usda.gov/news-item/usda-019120</w:t>
        </w:r>
      </w:hyperlink>
      <w:bookmarkStart w:id="0" w:name="x__H1_Heading"/>
      <w:bookmarkEnd w:id="0"/>
    </w:p>
    <w:p w14:paraId="4388C09D" w14:textId="77777777" w:rsidR="00BB5EF3" w:rsidRPr="00BB5EF3" w:rsidRDefault="00BB5EF3" w:rsidP="00BB5EF3">
      <w:pPr>
        <w:pStyle w:val="ListParagraph"/>
      </w:pPr>
    </w:p>
    <w:p w14:paraId="70521A21" w14:textId="77777777" w:rsidR="00F07EF1" w:rsidRPr="00CF761F" w:rsidRDefault="009B5A74" w:rsidP="00F020A7">
      <w:pPr>
        <w:pStyle w:val="Heading2"/>
        <w:rPr>
          <w:rFonts w:ascii="Times New Roman" w:hAnsi="Times New Roman" w:cs="Times New Roman"/>
        </w:rPr>
      </w:pPr>
      <w:r w:rsidRPr="00CF761F">
        <w:rPr>
          <w:rFonts w:ascii="Times New Roman" w:hAnsi="Times New Roman" w:cs="Times New Roman"/>
        </w:rPr>
        <w:t>Resources</w:t>
      </w:r>
    </w:p>
    <w:p w14:paraId="18C14EB0" w14:textId="77777777" w:rsidR="0003213A" w:rsidRPr="00CF761F" w:rsidRDefault="0003213A" w:rsidP="00504B46"/>
    <w:p w14:paraId="4AF48297" w14:textId="77777777" w:rsidR="00E54797" w:rsidRPr="00CF761F" w:rsidRDefault="00E54797" w:rsidP="004A04AC">
      <w:pPr>
        <w:pStyle w:val="ListParagraph"/>
        <w:numPr>
          <w:ilvl w:val="0"/>
          <w:numId w:val="2"/>
        </w:numPr>
      </w:pPr>
      <w:r w:rsidRPr="00CF761F">
        <w:rPr>
          <w:b/>
          <w:i/>
        </w:rPr>
        <w:t>USDA CACFP Crediting Webinar Recordings</w:t>
      </w:r>
      <w:r w:rsidRPr="00CF761F">
        <w:t xml:space="preserve">: </w:t>
      </w:r>
      <w:hyperlink r:id="rId35" w:history="1">
        <w:r>
          <w:rPr>
            <w:rStyle w:val="Hyperlink"/>
          </w:rPr>
          <w:t>Be in the Know! Webinar Series</w:t>
        </w:r>
      </w:hyperlink>
    </w:p>
    <w:p w14:paraId="2142ADBA" w14:textId="77777777" w:rsidR="00E54797" w:rsidRPr="00CF761F" w:rsidRDefault="00DD432C" w:rsidP="004A04AC">
      <w:pPr>
        <w:pStyle w:val="ListParagraph"/>
        <w:numPr>
          <w:ilvl w:val="1"/>
          <w:numId w:val="2"/>
        </w:numPr>
      </w:pPr>
      <w:hyperlink r:id="rId36" w:history="1">
        <w:r w:rsidR="00E54797" w:rsidRPr="00720CAF">
          <w:rPr>
            <w:rStyle w:val="Hyperlink"/>
            <w:i/>
          </w:rPr>
          <w:t>Guidance on Dried Meat Products</w:t>
        </w:r>
      </w:hyperlink>
    </w:p>
    <w:p w14:paraId="160F8E5E" w14:textId="77777777" w:rsidR="00E54797" w:rsidRPr="00CF761F" w:rsidRDefault="00DD432C" w:rsidP="004A04AC">
      <w:pPr>
        <w:pStyle w:val="ListParagraph"/>
        <w:numPr>
          <w:ilvl w:val="1"/>
          <w:numId w:val="2"/>
        </w:numPr>
      </w:pPr>
      <w:hyperlink r:id="rId37" w:history="1">
        <w:r w:rsidR="00E54797" w:rsidRPr="00720CAF">
          <w:rPr>
            <w:rStyle w:val="Hyperlink"/>
            <w:i/>
          </w:rPr>
          <w:t xml:space="preserve">Additional Meat/Meat Alternate Options </w:t>
        </w:r>
        <w:r w:rsidR="00E54797" w:rsidRPr="00720CAF">
          <w:rPr>
            <w:rStyle w:val="Hyperlink"/>
          </w:rPr>
          <w:t>– Tempeh and Surimi</w:t>
        </w:r>
      </w:hyperlink>
      <w:r w:rsidR="00E54797">
        <w:t xml:space="preserve">: </w:t>
      </w:r>
    </w:p>
    <w:p w14:paraId="6DD55ECC" w14:textId="77777777" w:rsidR="00E54797" w:rsidRPr="00E54797" w:rsidRDefault="00DD432C" w:rsidP="004A04AC">
      <w:pPr>
        <w:pStyle w:val="ListParagraph"/>
        <w:numPr>
          <w:ilvl w:val="1"/>
          <w:numId w:val="2"/>
        </w:numPr>
        <w:rPr>
          <w:rStyle w:val="Hyperlink"/>
          <w:color w:val="auto"/>
          <w:u w:val="none"/>
        </w:rPr>
      </w:pPr>
      <w:hyperlink r:id="rId38" w:history="1">
        <w:r w:rsidR="00E54797" w:rsidRPr="00720CAF">
          <w:rPr>
            <w:rStyle w:val="Hyperlink"/>
            <w:i/>
          </w:rPr>
          <w:t>Crediting Vegetable Noodles and Coconut</w:t>
        </w:r>
      </w:hyperlink>
    </w:p>
    <w:p w14:paraId="2DA2B039" w14:textId="77777777" w:rsidR="00E54797" w:rsidRPr="00CF761F" w:rsidRDefault="00E54797" w:rsidP="004A04AC">
      <w:pPr>
        <w:pStyle w:val="ListParagraph"/>
        <w:numPr>
          <w:ilvl w:val="1"/>
          <w:numId w:val="2"/>
        </w:numPr>
      </w:pPr>
      <w:r>
        <w:rPr>
          <w:rStyle w:val="Hyperlink"/>
          <w:i/>
        </w:rPr>
        <w:t xml:space="preserve">Crediting Popcorn, Hominy, Corn Masa and Masa </w:t>
      </w:r>
      <w:proofErr w:type="spellStart"/>
      <w:r>
        <w:rPr>
          <w:rStyle w:val="Hyperlink"/>
          <w:i/>
        </w:rPr>
        <w:t>Harina</w:t>
      </w:r>
      <w:proofErr w:type="spellEnd"/>
      <w:r>
        <w:rPr>
          <w:rStyle w:val="Hyperlink"/>
          <w:i/>
        </w:rPr>
        <w:t xml:space="preserve"> in the CNPs</w:t>
      </w:r>
    </w:p>
    <w:p w14:paraId="554F34C7" w14:textId="77777777" w:rsidR="00E54797" w:rsidRDefault="00E54797" w:rsidP="00E54797">
      <w:pPr>
        <w:pStyle w:val="ListParagraph"/>
      </w:pPr>
    </w:p>
    <w:p w14:paraId="5AA8875D" w14:textId="77777777" w:rsidR="00E54797" w:rsidRPr="00CF761F" w:rsidRDefault="00E54797" w:rsidP="00E54797">
      <w:pPr>
        <w:pStyle w:val="ListParagraph"/>
      </w:pPr>
    </w:p>
    <w:p w14:paraId="0E5DE928" w14:textId="77777777" w:rsidR="00E54797" w:rsidRPr="00CF761F" w:rsidRDefault="00E54797" w:rsidP="004A04AC">
      <w:pPr>
        <w:pStyle w:val="ListParagraph"/>
        <w:numPr>
          <w:ilvl w:val="0"/>
          <w:numId w:val="2"/>
        </w:numPr>
      </w:pPr>
      <w:r>
        <w:rPr>
          <w:b/>
          <w:i/>
        </w:rPr>
        <w:t xml:space="preserve">USDA Halftime: Thirty on </w:t>
      </w:r>
      <w:r w:rsidRPr="00CF761F">
        <w:rPr>
          <w:b/>
          <w:i/>
        </w:rPr>
        <w:t>Thursdays Webinar</w:t>
      </w:r>
    </w:p>
    <w:p w14:paraId="43C66C5D" w14:textId="77777777" w:rsidR="00E54797" w:rsidRPr="00CF761F" w:rsidRDefault="00DD432C" w:rsidP="004A04AC">
      <w:pPr>
        <w:pStyle w:val="ListParagraph"/>
        <w:numPr>
          <w:ilvl w:val="1"/>
          <w:numId w:val="2"/>
        </w:numPr>
      </w:pPr>
      <w:hyperlink r:id="rId39" w:history="1">
        <w:r w:rsidR="00E54797">
          <w:rPr>
            <w:rStyle w:val="Hyperlink"/>
            <w:i/>
          </w:rPr>
          <w:t>Link to USDA Halftime Thirty on Thursdays Webinar</w:t>
        </w:r>
      </w:hyperlink>
      <w:r w:rsidR="00E54797">
        <w:rPr>
          <w:rStyle w:val="Hyperlink"/>
          <w:i/>
        </w:rPr>
        <w:t xml:space="preserve"> Recordings</w:t>
      </w:r>
    </w:p>
    <w:p w14:paraId="2E37F48B" w14:textId="77777777" w:rsidR="00E54797" w:rsidRDefault="00E54797" w:rsidP="00504B46"/>
    <w:p w14:paraId="33AD3A49" w14:textId="550901C5" w:rsidR="00F50C4B" w:rsidRPr="00341B1C" w:rsidRDefault="00DD432C" w:rsidP="004A04AC">
      <w:pPr>
        <w:pStyle w:val="ListParagraph"/>
        <w:numPr>
          <w:ilvl w:val="0"/>
          <w:numId w:val="2"/>
        </w:numPr>
        <w:rPr>
          <w:b/>
        </w:rPr>
      </w:pPr>
      <w:hyperlink r:id="rId40" w:history="1">
        <w:r w:rsidR="00F07EF1" w:rsidRPr="00341B1C">
          <w:rPr>
            <w:rStyle w:val="Hyperlink"/>
            <w:b/>
          </w:rPr>
          <w:t xml:space="preserve">Institute of Child Nutrition </w:t>
        </w:r>
        <w:r w:rsidR="00341B1C" w:rsidRPr="00341B1C">
          <w:rPr>
            <w:rStyle w:val="Hyperlink"/>
            <w:b/>
          </w:rPr>
          <w:t>Resources</w:t>
        </w:r>
        <w:r w:rsidR="00F07EF1" w:rsidRPr="00341B1C">
          <w:rPr>
            <w:rStyle w:val="Hyperlink"/>
            <w:b/>
          </w:rPr>
          <w:t xml:space="preserve">  </w:t>
        </w:r>
      </w:hyperlink>
      <w:r w:rsidR="00F07EF1" w:rsidRPr="00341B1C">
        <w:rPr>
          <w:b/>
        </w:rPr>
        <w:t xml:space="preserve"> </w:t>
      </w:r>
      <w:r w:rsidR="00341B1C">
        <w:t xml:space="preserve">This site has CACFP Meal Pattern resources, </w:t>
      </w:r>
      <w:r w:rsidR="00E913C9">
        <w:t xml:space="preserve">eLearning </w:t>
      </w:r>
      <w:r w:rsidR="00341B1C">
        <w:t xml:space="preserve">Trainings, Educational Resources, and a searchable database for CACFP related research articles.  </w:t>
      </w:r>
      <w:r w:rsidR="00341B1C">
        <w:br/>
      </w:r>
    </w:p>
    <w:p w14:paraId="17A1C86E" w14:textId="77777777" w:rsidR="00FF724C" w:rsidRPr="00CF761F" w:rsidRDefault="00FF724C" w:rsidP="004A04AC">
      <w:pPr>
        <w:pStyle w:val="ListParagraph"/>
        <w:numPr>
          <w:ilvl w:val="0"/>
          <w:numId w:val="1"/>
        </w:numPr>
        <w:rPr>
          <w:b/>
        </w:rPr>
      </w:pPr>
      <w:r w:rsidRPr="00CF761F">
        <w:rPr>
          <w:b/>
        </w:rPr>
        <w:t>WIC Breastfeeding Support Learn Together. Grow Together</w:t>
      </w:r>
    </w:p>
    <w:p w14:paraId="3492E97F" w14:textId="77777777" w:rsidR="00FF724C" w:rsidRPr="00CF761F" w:rsidRDefault="00FF724C" w:rsidP="00FF724C">
      <w:pPr>
        <w:pStyle w:val="ListParagraph"/>
      </w:pPr>
      <w:r w:rsidRPr="00CF761F">
        <w:t xml:space="preserve">FNS has launched a new breastfeeding campaign, WIC Breastfeeding Support Learn Together. Grow Together.  Campaign materials can be found at  </w:t>
      </w:r>
      <w:hyperlink r:id="rId41" w:history="1">
        <w:r w:rsidRPr="00CF761F">
          <w:rPr>
            <w:rStyle w:val="Hyperlink"/>
          </w:rPr>
          <w:t>WIC Breastfeeding Support</w:t>
        </w:r>
      </w:hyperlink>
      <w:r w:rsidRPr="00CF761F">
        <w:t xml:space="preserve"> website geared towards WIC moms.</w:t>
      </w:r>
    </w:p>
    <w:p w14:paraId="03147632" w14:textId="77777777" w:rsidR="00FF724C" w:rsidRPr="00CF761F" w:rsidRDefault="00DD432C" w:rsidP="00FF724C">
      <w:pPr>
        <w:pStyle w:val="NormalWeb"/>
        <w:ind w:left="720"/>
      </w:pPr>
      <w:hyperlink r:id="rId42" w:history="1">
        <w:r w:rsidR="00FF724C" w:rsidRPr="00CF761F">
          <w:rPr>
            <w:rStyle w:val="Hyperlink"/>
          </w:rPr>
          <w:t>Family and friends</w:t>
        </w:r>
      </w:hyperlink>
      <w:r w:rsidR="00FF724C" w:rsidRPr="00CF761F">
        <w:t xml:space="preserve"> will find resources</w:t>
      </w:r>
      <w:r w:rsidR="0081076C" w:rsidRPr="00CF761F">
        <w:t xml:space="preserve"> on the WIC website</w:t>
      </w:r>
      <w:r w:rsidR="00FF724C" w:rsidRPr="00CF761F">
        <w:t>, including videos from real dads and grandparents, to learn more about breastfeeding and how they can support mom and baby on their breastfeeding journey.</w:t>
      </w:r>
    </w:p>
    <w:p w14:paraId="43071376" w14:textId="77777777" w:rsidR="00FF724C" w:rsidRPr="00CF761F" w:rsidRDefault="00FF724C" w:rsidP="00504B46">
      <w:pPr>
        <w:pStyle w:val="NormalWeb"/>
        <w:ind w:left="720"/>
      </w:pPr>
      <w:r w:rsidRPr="00CF761F">
        <w:t xml:space="preserve">Likewise, </w:t>
      </w:r>
      <w:hyperlink r:id="rId43" w:history="1">
        <w:r w:rsidRPr="00CF761F">
          <w:rPr>
            <w:rStyle w:val="Hyperlink"/>
          </w:rPr>
          <w:t>WIC partners and staff</w:t>
        </w:r>
      </w:hyperlink>
      <w:r w:rsidRPr="00CF761F">
        <w:t xml:space="preserve"> can access resources </w:t>
      </w:r>
      <w:r w:rsidR="0081076C" w:rsidRPr="00CF761F">
        <w:t xml:space="preserve">on the site </w:t>
      </w:r>
      <w:r w:rsidRPr="00CF761F">
        <w:t xml:space="preserve">to download, print and share with moms to help them meet their breastfeeding goals. Some resources, such as </w:t>
      </w:r>
      <w:r w:rsidRPr="00CF761F">
        <w:rPr>
          <w:rStyle w:val="Emphasis"/>
        </w:rPr>
        <w:t>Grow and Glow in WIC</w:t>
      </w:r>
      <w:r w:rsidRPr="00CF761F">
        <w:t xml:space="preserve">, are now available on the WIC Works Resource System. </w:t>
      </w:r>
    </w:p>
    <w:p w14:paraId="018271A9" w14:textId="77777777" w:rsidR="00FF724C" w:rsidRPr="00CF761F" w:rsidRDefault="00FF724C" w:rsidP="004A04AC">
      <w:pPr>
        <w:pStyle w:val="ListParagraph"/>
        <w:numPr>
          <w:ilvl w:val="0"/>
          <w:numId w:val="4"/>
        </w:numPr>
      </w:pPr>
      <w:r w:rsidRPr="00CF761F">
        <w:rPr>
          <w:b/>
        </w:rPr>
        <w:t>Updated Food Buying Guide</w:t>
      </w:r>
      <w:r w:rsidRPr="00CF761F">
        <w:t xml:space="preserve"> USDA has released the updated Food Buying Guide to help nutrition staff understand number of portions when purchasing foods.  You can download the </w:t>
      </w:r>
      <w:hyperlink r:id="rId44" w:history="1">
        <w:r w:rsidRPr="00CF761F">
          <w:rPr>
            <w:rStyle w:val="Hyperlink"/>
          </w:rPr>
          <w:t>Food Buying Guide</w:t>
        </w:r>
      </w:hyperlink>
      <w:r w:rsidRPr="00CF761F">
        <w:t xml:space="preserve">. </w:t>
      </w:r>
    </w:p>
    <w:p w14:paraId="044F1812" w14:textId="77777777" w:rsidR="00FF724C" w:rsidRPr="00CF761F" w:rsidRDefault="00FF724C" w:rsidP="00FF724C"/>
    <w:p w14:paraId="695B1C71" w14:textId="77777777" w:rsidR="00054D12" w:rsidRPr="00CF761F" w:rsidRDefault="009B5A74" w:rsidP="004A04AC">
      <w:pPr>
        <w:numPr>
          <w:ilvl w:val="0"/>
          <w:numId w:val="4"/>
        </w:numPr>
        <w:sectPr w:rsidR="00054D12" w:rsidRPr="00CF761F" w:rsidSect="00894674">
          <w:type w:val="continuous"/>
          <w:pgSz w:w="12240" w:h="15840"/>
          <w:pgMar w:top="430" w:right="720" w:bottom="720" w:left="720" w:header="720" w:footer="720" w:gutter="0"/>
          <w:cols w:space="720"/>
          <w:titlePg/>
          <w:docGrid w:linePitch="360"/>
        </w:sectPr>
      </w:pPr>
      <w:r w:rsidRPr="00CF761F">
        <w:rPr>
          <w:b/>
        </w:rPr>
        <w:t>Listserv</w:t>
      </w:r>
      <w:r w:rsidRPr="00CF761F">
        <w:t>- Did You Know? Alaska Child Nutrition Programs has a listserv. The purpose of the listserv is to provide information and updates on the USDA Child Nutrition Programs, including the National School Lunch Program, the Child and Adult Care Food Program, and the Summer Food Service Program.</w:t>
      </w:r>
      <w:r w:rsidR="0081076C" w:rsidRPr="00CF761F">
        <w:t xml:space="preserve">  </w:t>
      </w:r>
      <w:r w:rsidRPr="00CF761F">
        <w:t>To receive all of the hottest news and updates from Alaska Child Nutrition Programs,</w:t>
      </w:r>
      <w:r w:rsidR="008D0ADD" w:rsidRPr="00CF761F">
        <w:rPr>
          <w:rStyle w:val="Hyperlink"/>
          <w:u w:val="none"/>
        </w:rPr>
        <w:t xml:space="preserve"> </w:t>
      </w:r>
      <w:r w:rsidR="008D0ADD" w:rsidRPr="00CF761F">
        <w:lastRenderedPageBreak/>
        <w:t>s</w:t>
      </w:r>
      <w:r w:rsidRPr="00CF761F">
        <w:t>ubscribe</w:t>
      </w:r>
      <w:r w:rsidR="008D0ADD" w:rsidRPr="00CF761F">
        <w:t xml:space="preserve"> at</w:t>
      </w:r>
      <w:r w:rsidRPr="00CF761F">
        <w:t xml:space="preserve"> </w:t>
      </w:r>
      <w:hyperlink r:id="rId45" w:history="1">
        <w:r w:rsidRPr="00CF761F">
          <w:rPr>
            <w:rStyle w:val="Hyperlink"/>
          </w:rPr>
          <w:t xml:space="preserve">Alaska Child Nutrition Programs </w:t>
        </w:r>
        <w:proofErr w:type="spellStart"/>
        <w:r w:rsidRPr="00CF761F">
          <w:rPr>
            <w:rStyle w:val="Hyperlink"/>
          </w:rPr>
          <w:t>ListServ</w:t>
        </w:r>
        <w:proofErr w:type="spellEnd"/>
      </w:hyperlink>
      <w:r w:rsidRPr="00CF761F">
        <w:t>.</w:t>
      </w:r>
      <w:r w:rsidR="00A7000D" w:rsidRPr="00CF761F">
        <w:t xml:space="preserve">  </w:t>
      </w:r>
      <w:r w:rsidRPr="00CF761F">
        <w:t xml:space="preserve">You will receive a </w:t>
      </w:r>
      <w:r w:rsidR="00F513C4" w:rsidRPr="00CF761F">
        <w:t>confirmation link via email, and you</w:t>
      </w:r>
      <w:r w:rsidRPr="00CF761F">
        <w:t xml:space="preserve"> should clic</w:t>
      </w:r>
      <w:r w:rsidR="00054D12" w:rsidRPr="00CF761F">
        <w:t>k to complete your subscription.</w:t>
      </w:r>
    </w:p>
    <w:p w14:paraId="675EFF56" w14:textId="77777777" w:rsidR="00054D12" w:rsidRPr="00CF761F" w:rsidRDefault="00054D12" w:rsidP="0081076C">
      <w:pPr>
        <w:tabs>
          <w:tab w:val="left" w:pos="0"/>
        </w:tabs>
        <w:rPr>
          <w:b/>
          <w:bCs/>
        </w:rPr>
      </w:pPr>
    </w:p>
    <w:p w14:paraId="589D146B" w14:textId="77777777"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space="720"/>
          <w:titlePg/>
          <w:docGrid w:linePitch="360"/>
        </w:sectPr>
      </w:pPr>
    </w:p>
    <w:p w14:paraId="1D25206B" w14:textId="77777777" w:rsidR="00054D12" w:rsidRPr="00CF761F" w:rsidRDefault="00054D12" w:rsidP="0081076C">
      <w:pPr>
        <w:tabs>
          <w:tab w:val="left" w:pos="0"/>
        </w:tabs>
        <w:rPr>
          <w:b/>
          <w:bCs/>
        </w:rPr>
      </w:pPr>
      <w:r w:rsidRPr="00CF761F">
        <w:rPr>
          <w:b/>
          <w:bCs/>
        </w:rPr>
        <w:t>Contact information</w:t>
      </w:r>
    </w:p>
    <w:p w14:paraId="345970A7" w14:textId="77777777" w:rsidR="00054D12" w:rsidRPr="00CF761F" w:rsidRDefault="00054D12" w:rsidP="0081076C">
      <w:pPr>
        <w:tabs>
          <w:tab w:val="left" w:pos="0"/>
        </w:tabs>
        <w:rPr>
          <w:bCs/>
        </w:rPr>
      </w:pPr>
      <w:r w:rsidRPr="00CF761F">
        <w:rPr>
          <w:bCs/>
        </w:rPr>
        <w:t>Ann-Marie Martin, Program Coordinator</w:t>
      </w:r>
    </w:p>
    <w:p w14:paraId="664390F4" w14:textId="77777777" w:rsidR="00054D12" w:rsidRPr="00CF761F" w:rsidRDefault="00054D12" w:rsidP="0081076C">
      <w:pPr>
        <w:tabs>
          <w:tab w:val="left" w:pos="0"/>
        </w:tabs>
        <w:rPr>
          <w:bCs/>
        </w:rPr>
      </w:pPr>
      <w:r w:rsidRPr="00CF761F">
        <w:rPr>
          <w:bCs/>
        </w:rPr>
        <w:t>(907) 465-8711</w:t>
      </w:r>
      <w:r w:rsidRPr="00CF761F">
        <w:rPr>
          <w:bCs/>
        </w:rPr>
        <w:tab/>
        <w:t>fax (907) 465-8910</w:t>
      </w:r>
    </w:p>
    <w:p w14:paraId="491CDC1F" w14:textId="77777777" w:rsidR="00054D12" w:rsidRPr="00CF761F" w:rsidRDefault="00DD432C" w:rsidP="0081076C">
      <w:pPr>
        <w:tabs>
          <w:tab w:val="left" w:pos="0"/>
        </w:tabs>
        <w:rPr>
          <w:bCs/>
        </w:rPr>
      </w:pPr>
      <w:hyperlink r:id="rId46" w:history="1">
        <w:r w:rsidR="00054D12" w:rsidRPr="00CF761F">
          <w:rPr>
            <w:rStyle w:val="Hyperlink"/>
            <w:bCs/>
          </w:rPr>
          <w:t>Ann-Marie Martin</w:t>
        </w:r>
      </w:hyperlink>
      <w:r w:rsidR="00054D12" w:rsidRPr="00CF761F">
        <w:rPr>
          <w:bCs/>
        </w:rPr>
        <w:t xml:space="preserve"> (annmarie.martin@alaska.gov)</w:t>
      </w:r>
    </w:p>
    <w:p w14:paraId="73357849" w14:textId="77777777" w:rsidR="00054D12" w:rsidRPr="00CF761F" w:rsidRDefault="00054D12" w:rsidP="0081076C">
      <w:pPr>
        <w:tabs>
          <w:tab w:val="left" w:pos="0"/>
        </w:tabs>
        <w:rPr>
          <w:bCs/>
        </w:rPr>
      </w:pPr>
    </w:p>
    <w:p w14:paraId="65547F5B" w14:textId="77777777" w:rsidR="00054D12" w:rsidRDefault="00054D12" w:rsidP="0081076C">
      <w:pPr>
        <w:tabs>
          <w:tab w:val="left" w:pos="0"/>
        </w:tabs>
        <w:rPr>
          <w:bCs/>
        </w:rPr>
      </w:pPr>
      <w:r w:rsidRPr="00CF761F">
        <w:rPr>
          <w:bCs/>
        </w:rPr>
        <w:t>Education Program Assistant</w:t>
      </w:r>
    </w:p>
    <w:p w14:paraId="75A6A331" w14:textId="77777777" w:rsidR="00BB5EF3" w:rsidRPr="00CF761F" w:rsidRDefault="00BB5EF3" w:rsidP="0081076C">
      <w:pPr>
        <w:tabs>
          <w:tab w:val="left" w:pos="0"/>
        </w:tabs>
        <w:rPr>
          <w:bCs/>
        </w:rPr>
      </w:pPr>
      <w:r>
        <w:rPr>
          <w:bCs/>
        </w:rPr>
        <w:t>Jennifer Cherian</w:t>
      </w:r>
    </w:p>
    <w:p w14:paraId="14CF868A" w14:textId="77777777" w:rsidR="00054D12" w:rsidRDefault="00054D12" w:rsidP="0081076C">
      <w:pPr>
        <w:tabs>
          <w:tab w:val="left" w:pos="0"/>
        </w:tabs>
        <w:rPr>
          <w:bCs/>
        </w:rPr>
      </w:pPr>
      <w:r w:rsidRPr="00CF761F">
        <w:rPr>
          <w:bCs/>
        </w:rPr>
        <w:t>(907) 465-4969</w:t>
      </w:r>
      <w:r w:rsidRPr="00CF761F">
        <w:rPr>
          <w:bCs/>
        </w:rPr>
        <w:tab/>
        <w:t>fax (907) 465-8910</w:t>
      </w:r>
    </w:p>
    <w:p w14:paraId="786919CC" w14:textId="77777777" w:rsidR="00BB5EF3" w:rsidRPr="00CF761F" w:rsidRDefault="00BB5EF3" w:rsidP="0081076C">
      <w:pPr>
        <w:tabs>
          <w:tab w:val="left" w:pos="0"/>
        </w:tabs>
        <w:rPr>
          <w:bCs/>
        </w:rPr>
      </w:pPr>
      <w:r>
        <w:rPr>
          <w:bCs/>
        </w:rPr>
        <w:t>Jennifer Cherian (jennifer.cherian@alaska.gov)</w:t>
      </w:r>
    </w:p>
    <w:p w14:paraId="730F93C1" w14:textId="77777777" w:rsidR="00054D12" w:rsidRPr="00CF761F" w:rsidRDefault="00054D12" w:rsidP="0081076C">
      <w:pPr>
        <w:tabs>
          <w:tab w:val="left" w:pos="0"/>
        </w:tabs>
        <w:rPr>
          <w:bCs/>
        </w:rPr>
      </w:pPr>
    </w:p>
    <w:p w14:paraId="37A43BA4" w14:textId="77777777" w:rsidR="00054D12" w:rsidRPr="00CF761F" w:rsidRDefault="00054D12" w:rsidP="0081076C">
      <w:pPr>
        <w:tabs>
          <w:tab w:val="left" w:pos="0"/>
        </w:tabs>
        <w:rPr>
          <w:b/>
          <w:bCs/>
        </w:rPr>
      </w:pPr>
      <w:r w:rsidRPr="00CF761F">
        <w:rPr>
          <w:b/>
          <w:bCs/>
        </w:rPr>
        <w:t>Commonly Used Acronyms</w:t>
      </w:r>
    </w:p>
    <w:p w14:paraId="3290C50A" w14:textId="77777777" w:rsidR="00054D12" w:rsidRPr="00CF761F" w:rsidRDefault="00054D12" w:rsidP="0081076C">
      <w:pPr>
        <w:tabs>
          <w:tab w:val="left" w:pos="0"/>
        </w:tabs>
        <w:rPr>
          <w:bCs/>
        </w:rPr>
      </w:pPr>
      <w:r w:rsidRPr="00CF761F">
        <w:rPr>
          <w:bCs/>
        </w:rPr>
        <w:t>CACFP – Child and Adult Care Food Program</w:t>
      </w:r>
    </w:p>
    <w:p w14:paraId="76E3EEE4" w14:textId="77777777" w:rsidR="00054D12" w:rsidRPr="00CF761F" w:rsidRDefault="00054D12" w:rsidP="0081076C">
      <w:pPr>
        <w:tabs>
          <w:tab w:val="left" w:pos="0"/>
        </w:tabs>
        <w:rPr>
          <w:bCs/>
        </w:rPr>
      </w:pPr>
      <w:r w:rsidRPr="00CF761F">
        <w:rPr>
          <w:bCs/>
        </w:rPr>
        <w:t>CNP – Child Nutrition Programs</w:t>
      </w:r>
    </w:p>
    <w:p w14:paraId="21508E00" w14:textId="77777777" w:rsidR="00054D12" w:rsidRPr="00CF761F" w:rsidRDefault="00054D12" w:rsidP="0081076C">
      <w:pPr>
        <w:tabs>
          <w:tab w:val="left" w:pos="0"/>
        </w:tabs>
        <w:rPr>
          <w:bCs/>
        </w:rPr>
      </w:pPr>
      <w:r w:rsidRPr="00CF761F">
        <w:rPr>
          <w:bCs/>
        </w:rPr>
        <w:t>FNS – Food &amp; Nutrition Services</w:t>
      </w:r>
    </w:p>
    <w:p w14:paraId="2A646281" w14:textId="77777777" w:rsidR="00054D12" w:rsidRPr="00CF761F" w:rsidRDefault="00054D12" w:rsidP="0081076C">
      <w:pPr>
        <w:tabs>
          <w:tab w:val="left" w:pos="0"/>
        </w:tabs>
        <w:rPr>
          <w:bCs/>
        </w:rPr>
      </w:pPr>
      <w:r w:rsidRPr="00CF761F">
        <w:rPr>
          <w:bCs/>
        </w:rPr>
        <w:t>FNSRO – Food &amp; Nut Reg. Office</w:t>
      </w:r>
    </w:p>
    <w:p w14:paraId="6823B3CC" w14:textId="77777777" w:rsidR="00054D12" w:rsidRPr="00CF761F" w:rsidRDefault="00054D12" w:rsidP="0081076C">
      <w:pPr>
        <w:tabs>
          <w:tab w:val="left" w:pos="0"/>
        </w:tabs>
        <w:rPr>
          <w:bCs/>
        </w:rPr>
      </w:pPr>
      <w:r w:rsidRPr="00CF761F">
        <w:rPr>
          <w:bCs/>
        </w:rPr>
        <w:t>USDA – US Department of Agriculture</w:t>
      </w:r>
    </w:p>
    <w:p w14:paraId="3CB57725" w14:textId="77777777" w:rsidR="00054D12" w:rsidRPr="00CF761F" w:rsidRDefault="00054D12" w:rsidP="0081076C">
      <w:pPr>
        <w:tabs>
          <w:tab w:val="left" w:pos="0"/>
        </w:tabs>
        <w:rPr>
          <w:bCs/>
        </w:rPr>
      </w:pPr>
      <w:r w:rsidRPr="00CF761F">
        <w:rPr>
          <w:bCs/>
        </w:rPr>
        <w:t>LEA – Local Education Authority</w:t>
      </w:r>
    </w:p>
    <w:p w14:paraId="18A89EB6" w14:textId="77777777" w:rsidR="00054D12" w:rsidRPr="00743C80" w:rsidRDefault="00054D12" w:rsidP="0081076C">
      <w:pPr>
        <w:tabs>
          <w:tab w:val="left" w:pos="0"/>
        </w:tabs>
        <w:rPr>
          <w:bCs/>
        </w:rPr>
        <w:sectPr w:rsidR="00054D12" w:rsidRPr="00743C80" w:rsidSect="00054D12">
          <w:type w:val="continuous"/>
          <w:pgSz w:w="12240" w:h="15840"/>
          <w:pgMar w:top="430" w:right="720" w:bottom="720" w:left="720" w:header="720" w:footer="720" w:gutter="0"/>
          <w:cols w:num="2" w:space="288"/>
          <w:titlePg/>
          <w:docGrid w:linePitch="360"/>
        </w:sectPr>
      </w:pPr>
      <w:r w:rsidRPr="00CF761F">
        <w:rPr>
          <w:bCs/>
        </w:rPr>
        <w:t>DEC – Dep</w:t>
      </w:r>
      <w:r w:rsidR="00743C80">
        <w:rPr>
          <w:bCs/>
        </w:rPr>
        <w:t>t. of Environmental Conservation</w:t>
      </w:r>
    </w:p>
    <w:p w14:paraId="17DD5E8C" w14:textId="77777777"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num="2" w:space="720"/>
          <w:titlePg/>
          <w:docGrid w:linePitch="360"/>
        </w:sectPr>
      </w:pPr>
    </w:p>
    <w:p w14:paraId="2280DDB4" w14:textId="77777777" w:rsidR="00317A45" w:rsidRPr="00CF761F" w:rsidRDefault="009B5A74" w:rsidP="00F020A7">
      <w:pPr>
        <w:rPr>
          <w:b/>
        </w:rPr>
      </w:pPr>
      <w:r w:rsidRPr="00CF761F">
        <w:rPr>
          <w:b/>
        </w:rPr>
        <w:t>This institution is an equal opportunity</w:t>
      </w:r>
      <w:r w:rsidR="00EF266B" w:rsidRPr="00CF761F">
        <w:rPr>
          <w:b/>
        </w:rPr>
        <w:t xml:space="preserve"> provider.</w:t>
      </w:r>
    </w:p>
    <w:sectPr w:rsidR="00317A45" w:rsidRPr="00CF761F"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E221" w14:textId="77777777" w:rsidR="00B10C99" w:rsidRDefault="00B10C99">
      <w:r>
        <w:separator/>
      </w:r>
    </w:p>
  </w:endnote>
  <w:endnote w:type="continuationSeparator" w:id="0">
    <w:p w14:paraId="444A96E4" w14:textId="77777777" w:rsidR="00B10C99" w:rsidRDefault="00B1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6A84" w14:textId="77777777" w:rsidR="005A163B" w:rsidRDefault="005A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DE9B" w14:textId="77777777"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14:paraId="637994FB" w14:textId="77777777"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D97E25">
      <w:rPr>
        <w:rStyle w:val="PageNumber"/>
        <w:noProof/>
        <w:sz w:val="20"/>
        <w:szCs w:val="20"/>
      </w:rPr>
      <w:t>2</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D97E25">
      <w:rPr>
        <w:rStyle w:val="PageNumber"/>
        <w:noProof/>
        <w:sz w:val="20"/>
        <w:szCs w:val="20"/>
      </w:rPr>
      <w:t>5</w:t>
    </w:r>
    <w:r w:rsidRPr="00955CE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8AD5" w14:textId="77777777" w:rsidR="005A163B" w:rsidRDefault="005A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BAA0" w14:textId="77777777" w:rsidR="00B10C99" w:rsidRDefault="00B10C99">
      <w:r>
        <w:separator/>
      </w:r>
    </w:p>
  </w:footnote>
  <w:footnote w:type="continuationSeparator" w:id="0">
    <w:p w14:paraId="6CF53BCC" w14:textId="77777777" w:rsidR="00B10C99" w:rsidRDefault="00B1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74B3" w14:textId="77777777" w:rsidR="005A163B" w:rsidRDefault="005A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04E7" w14:textId="77777777" w:rsidR="005A163B" w:rsidRDefault="005A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98F1" w14:textId="77777777"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B0E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3F05875"/>
    <w:multiLevelType w:val="hybridMultilevel"/>
    <w:tmpl w:val="CE8C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AF45CA"/>
    <w:multiLevelType w:val="hybridMultilevel"/>
    <w:tmpl w:val="2E0286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6D1EC9"/>
    <w:multiLevelType w:val="hybridMultilevel"/>
    <w:tmpl w:val="E7B0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91666C"/>
    <w:multiLevelType w:val="multilevel"/>
    <w:tmpl w:val="F77CD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46034A"/>
    <w:multiLevelType w:val="hybridMultilevel"/>
    <w:tmpl w:val="2822FF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B25C1"/>
    <w:multiLevelType w:val="hybridMultilevel"/>
    <w:tmpl w:val="B2A887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1"/>
  </w:num>
  <w:num w:numId="9">
    <w:abstractNumId w:val="8"/>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5F"/>
    <w:rsid w:val="00000261"/>
    <w:rsid w:val="00000311"/>
    <w:rsid w:val="00000F6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46A"/>
    <w:rsid w:val="000227DC"/>
    <w:rsid w:val="000238A6"/>
    <w:rsid w:val="00024397"/>
    <w:rsid w:val="000244EA"/>
    <w:rsid w:val="00024A88"/>
    <w:rsid w:val="00024B02"/>
    <w:rsid w:val="00024FB9"/>
    <w:rsid w:val="00031941"/>
    <w:rsid w:val="00031D47"/>
    <w:rsid w:val="0003213A"/>
    <w:rsid w:val="000322E9"/>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1A"/>
    <w:rsid w:val="000A2AC0"/>
    <w:rsid w:val="000A2B9C"/>
    <w:rsid w:val="000A2F34"/>
    <w:rsid w:val="000A2FB4"/>
    <w:rsid w:val="000A45B7"/>
    <w:rsid w:val="000A5497"/>
    <w:rsid w:val="000A5D20"/>
    <w:rsid w:val="000A684B"/>
    <w:rsid w:val="000A6B93"/>
    <w:rsid w:val="000A6CE9"/>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1835"/>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6DE4"/>
    <w:rsid w:val="001572A2"/>
    <w:rsid w:val="00157525"/>
    <w:rsid w:val="00157D1B"/>
    <w:rsid w:val="0016103A"/>
    <w:rsid w:val="00163B93"/>
    <w:rsid w:val="0016547D"/>
    <w:rsid w:val="00166E54"/>
    <w:rsid w:val="00167011"/>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1A35"/>
    <w:rsid w:val="001920A1"/>
    <w:rsid w:val="001932CB"/>
    <w:rsid w:val="0019416B"/>
    <w:rsid w:val="00196F0A"/>
    <w:rsid w:val="001A04AC"/>
    <w:rsid w:val="001A30B5"/>
    <w:rsid w:val="001A319D"/>
    <w:rsid w:val="001A3331"/>
    <w:rsid w:val="001A4931"/>
    <w:rsid w:val="001A4FF8"/>
    <w:rsid w:val="001A5943"/>
    <w:rsid w:val="001A68D2"/>
    <w:rsid w:val="001A6D47"/>
    <w:rsid w:val="001A7616"/>
    <w:rsid w:val="001A76AC"/>
    <w:rsid w:val="001B1400"/>
    <w:rsid w:val="001B2398"/>
    <w:rsid w:val="001B3A32"/>
    <w:rsid w:val="001B583C"/>
    <w:rsid w:val="001B6421"/>
    <w:rsid w:val="001B6EC3"/>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AD"/>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577F"/>
    <w:rsid w:val="001F6149"/>
    <w:rsid w:val="001F65B3"/>
    <w:rsid w:val="001F6D2C"/>
    <w:rsid w:val="002003C3"/>
    <w:rsid w:val="00201F97"/>
    <w:rsid w:val="00203755"/>
    <w:rsid w:val="002045A5"/>
    <w:rsid w:val="002053D7"/>
    <w:rsid w:val="002058A0"/>
    <w:rsid w:val="00205932"/>
    <w:rsid w:val="00205B50"/>
    <w:rsid w:val="002065D0"/>
    <w:rsid w:val="00206831"/>
    <w:rsid w:val="00206E09"/>
    <w:rsid w:val="0021029A"/>
    <w:rsid w:val="00210C8A"/>
    <w:rsid w:val="00211276"/>
    <w:rsid w:val="0021237D"/>
    <w:rsid w:val="00212B67"/>
    <w:rsid w:val="00212D08"/>
    <w:rsid w:val="002131CC"/>
    <w:rsid w:val="002135A9"/>
    <w:rsid w:val="00214B95"/>
    <w:rsid w:val="00215188"/>
    <w:rsid w:val="002161EA"/>
    <w:rsid w:val="002169BE"/>
    <w:rsid w:val="00216A3D"/>
    <w:rsid w:val="00216DC2"/>
    <w:rsid w:val="00216E4C"/>
    <w:rsid w:val="00221238"/>
    <w:rsid w:val="002215DB"/>
    <w:rsid w:val="00221A6D"/>
    <w:rsid w:val="00222E54"/>
    <w:rsid w:val="00223066"/>
    <w:rsid w:val="00224C87"/>
    <w:rsid w:val="002255FC"/>
    <w:rsid w:val="00230FF1"/>
    <w:rsid w:val="0023170E"/>
    <w:rsid w:val="00231BBB"/>
    <w:rsid w:val="002325B2"/>
    <w:rsid w:val="00233E54"/>
    <w:rsid w:val="002340C6"/>
    <w:rsid w:val="00235729"/>
    <w:rsid w:val="0023589F"/>
    <w:rsid w:val="00237D98"/>
    <w:rsid w:val="002407EE"/>
    <w:rsid w:val="002407FE"/>
    <w:rsid w:val="0024247F"/>
    <w:rsid w:val="00244291"/>
    <w:rsid w:val="00245CF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0D7"/>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4D5F"/>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3607"/>
    <w:rsid w:val="002D4276"/>
    <w:rsid w:val="002D5BEE"/>
    <w:rsid w:val="002D6039"/>
    <w:rsid w:val="002D7674"/>
    <w:rsid w:val="002D7CD7"/>
    <w:rsid w:val="002E0C8B"/>
    <w:rsid w:val="002E32D6"/>
    <w:rsid w:val="002E4566"/>
    <w:rsid w:val="002E4EBC"/>
    <w:rsid w:val="002E50EF"/>
    <w:rsid w:val="002E524C"/>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2DA"/>
    <w:rsid w:val="00316B12"/>
    <w:rsid w:val="00317A45"/>
    <w:rsid w:val="00317D72"/>
    <w:rsid w:val="00320EDA"/>
    <w:rsid w:val="003210A7"/>
    <w:rsid w:val="003215BD"/>
    <w:rsid w:val="00321A90"/>
    <w:rsid w:val="00323122"/>
    <w:rsid w:val="00323482"/>
    <w:rsid w:val="003235E0"/>
    <w:rsid w:val="00323CEA"/>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1B1C"/>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3BC"/>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384B"/>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327B"/>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68D7"/>
    <w:rsid w:val="00426EC3"/>
    <w:rsid w:val="004270C4"/>
    <w:rsid w:val="0042740D"/>
    <w:rsid w:val="00433FCE"/>
    <w:rsid w:val="0043481E"/>
    <w:rsid w:val="004360CB"/>
    <w:rsid w:val="00437A2E"/>
    <w:rsid w:val="00437F87"/>
    <w:rsid w:val="004414D3"/>
    <w:rsid w:val="004417CD"/>
    <w:rsid w:val="00441C3C"/>
    <w:rsid w:val="004425A2"/>
    <w:rsid w:val="00442EB3"/>
    <w:rsid w:val="00443FE9"/>
    <w:rsid w:val="0044476E"/>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910"/>
    <w:rsid w:val="00471DEC"/>
    <w:rsid w:val="00471E7C"/>
    <w:rsid w:val="00472904"/>
    <w:rsid w:val="00476AEB"/>
    <w:rsid w:val="00476D95"/>
    <w:rsid w:val="004772C0"/>
    <w:rsid w:val="004778B1"/>
    <w:rsid w:val="00477B56"/>
    <w:rsid w:val="00477BD9"/>
    <w:rsid w:val="00477CA8"/>
    <w:rsid w:val="00480EB1"/>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4AC"/>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2C8"/>
    <w:rsid w:val="004E534C"/>
    <w:rsid w:val="004E5775"/>
    <w:rsid w:val="004E5E4E"/>
    <w:rsid w:val="004E6F30"/>
    <w:rsid w:val="004E741C"/>
    <w:rsid w:val="004F383B"/>
    <w:rsid w:val="004F5811"/>
    <w:rsid w:val="004F648A"/>
    <w:rsid w:val="004F6C04"/>
    <w:rsid w:val="0050070E"/>
    <w:rsid w:val="00500AB8"/>
    <w:rsid w:val="00501F7E"/>
    <w:rsid w:val="00502696"/>
    <w:rsid w:val="005026B9"/>
    <w:rsid w:val="00504B46"/>
    <w:rsid w:val="00506A64"/>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816"/>
    <w:rsid w:val="00524D19"/>
    <w:rsid w:val="0052547C"/>
    <w:rsid w:val="0052553E"/>
    <w:rsid w:val="00525DD8"/>
    <w:rsid w:val="00525F1C"/>
    <w:rsid w:val="00527917"/>
    <w:rsid w:val="00530282"/>
    <w:rsid w:val="00530B12"/>
    <w:rsid w:val="00532442"/>
    <w:rsid w:val="00534D11"/>
    <w:rsid w:val="0053610C"/>
    <w:rsid w:val="00536A63"/>
    <w:rsid w:val="00536F1B"/>
    <w:rsid w:val="0053795B"/>
    <w:rsid w:val="0054040E"/>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6BA"/>
    <w:rsid w:val="00597CDB"/>
    <w:rsid w:val="005A0BD7"/>
    <w:rsid w:val="005A0D15"/>
    <w:rsid w:val="005A10A4"/>
    <w:rsid w:val="005A163B"/>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47A7"/>
    <w:rsid w:val="005D4EC3"/>
    <w:rsid w:val="005E105F"/>
    <w:rsid w:val="005E1188"/>
    <w:rsid w:val="005E15D4"/>
    <w:rsid w:val="005E3189"/>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172"/>
    <w:rsid w:val="00621EE2"/>
    <w:rsid w:val="006229A2"/>
    <w:rsid w:val="00625A8B"/>
    <w:rsid w:val="00626DC5"/>
    <w:rsid w:val="00627394"/>
    <w:rsid w:val="0062791B"/>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2801"/>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2D1"/>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C8"/>
    <w:rsid w:val="00715EF7"/>
    <w:rsid w:val="00717388"/>
    <w:rsid w:val="00720738"/>
    <w:rsid w:val="00720CAF"/>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3C80"/>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3BB0"/>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07B3"/>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47EE3"/>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4674"/>
    <w:rsid w:val="00894C23"/>
    <w:rsid w:val="00895D7D"/>
    <w:rsid w:val="008968DC"/>
    <w:rsid w:val="00896C65"/>
    <w:rsid w:val="0089791A"/>
    <w:rsid w:val="008A02E8"/>
    <w:rsid w:val="008A04DA"/>
    <w:rsid w:val="008A104F"/>
    <w:rsid w:val="008A1AB0"/>
    <w:rsid w:val="008A1B2F"/>
    <w:rsid w:val="008A264D"/>
    <w:rsid w:val="008A31CE"/>
    <w:rsid w:val="008A3F06"/>
    <w:rsid w:val="008A6091"/>
    <w:rsid w:val="008A7D32"/>
    <w:rsid w:val="008B040E"/>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49E6"/>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6EC0"/>
    <w:rsid w:val="00917B49"/>
    <w:rsid w:val="00920486"/>
    <w:rsid w:val="009204B3"/>
    <w:rsid w:val="00920538"/>
    <w:rsid w:val="00921253"/>
    <w:rsid w:val="0092159B"/>
    <w:rsid w:val="009217E3"/>
    <w:rsid w:val="00921AF9"/>
    <w:rsid w:val="009221E3"/>
    <w:rsid w:val="00922E8B"/>
    <w:rsid w:val="0092335D"/>
    <w:rsid w:val="009240C4"/>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3FB0"/>
    <w:rsid w:val="00954A58"/>
    <w:rsid w:val="00954A9F"/>
    <w:rsid w:val="00955444"/>
    <w:rsid w:val="00955CE2"/>
    <w:rsid w:val="00956B29"/>
    <w:rsid w:val="00956C03"/>
    <w:rsid w:val="009576EB"/>
    <w:rsid w:val="00960F98"/>
    <w:rsid w:val="00961C0D"/>
    <w:rsid w:val="009627D9"/>
    <w:rsid w:val="00962971"/>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A76C0"/>
    <w:rsid w:val="009B1A9A"/>
    <w:rsid w:val="009B1AF7"/>
    <w:rsid w:val="009B1CD4"/>
    <w:rsid w:val="009B2522"/>
    <w:rsid w:val="009B25CC"/>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38F3"/>
    <w:rsid w:val="009F403D"/>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387"/>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3A5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77A68"/>
    <w:rsid w:val="00A81236"/>
    <w:rsid w:val="00A825DF"/>
    <w:rsid w:val="00A83B7B"/>
    <w:rsid w:val="00A844E1"/>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250"/>
    <w:rsid w:val="00AB2A85"/>
    <w:rsid w:val="00AB2E90"/>
    <w:rsid w:val="00AB383A"/>
    <w:rsid w:val="00AB3E7E"/>
    <w:rsid w:val="00AB4B6A"/>
    <w:rsid w:val="00AB4E25"/>
    <w:rsid w:val="00AB4F78"/>
    <w:rsid w:val="00AB52E7"/>
    <w:rsid w:val="00AC404C"/>
    <w:rsid w:val="00AC47DC"/>
    <w:rsid w:val="00AC5A73"/>
    <w:rsid w:val="00AC5DDF"/>
    <w:rsid w:val="00AC63C9"/>
    <w:rsid w:val="00AC7358"/>
    <w:rsid w:val="00AC75C3"/>
    <w:rsid w:val="00AD0F81"/>
    <w:rsid w:val="00AD11C5"/>
    <w:rsid w:val="00AD19F2"/>
    <w:rsid w:val="00AD3159"/>
    <w:rsid w:val="00AD3FAC"/>
    <w:rsid w:val="00AD4622"/>
    <w:rsid w:val="00AD48C7"/>
    <w:rsid w:val="00AD4CAA"/>
    <w:rsid w:val="00AD5AFF"/>
    <w:rsid w:val="00AD5CD3"/>
    <w:rsid w:val="00AD68E7"/>
    <w:rsid w:val="00AE0D91"/>
    <w:rsid w:val="00AE3181"/>
    <w:rsid w:val="00AE3589"/>
    <w:rsid w:val="00AE5549"/>
    <w:rsid w:val="00AE6037"/>
    <w:rsid w:val="00AE620F"/>
    <w:rsid w:val="00AE6819"/>
    <w:rsid w:val="00AE688E"/>
    <w:rsid w:val="00AE730C"/>
    <w:rsid w:val="00AF26F2"/>
    <w:rsid w:val="00AF2DD0"/>
    <w:rsid w:val="00AF41CE"/>
    <w:rsid w:val="00AF5F6D"/>
    <w:rsid w:val="00AF70DA"/>
    <w:rsid w:val="00B00821"/>
    <w:rsid w:val="00B00B15"/>
    <w:rsid w:val="00B00DE9"/>
    <w:rsid w:val="00B013C7"/>
    <w:rsid w:val="00B02207"/>
    <w:rsid w:val="00B02297"/>
    <w:rsid w:val="00B025D0"/>
    <w:rsid w:val="00B0412E"/>
    <w:rsid w:val="00B04D01"/>
    <w:rsid w:val="00B04FF6"/>
    <w:rsid w:val="00B05A45"/>
    <w:rsid w:val="00B060DD"/>
    <w:rsid w:val="00B06851"/>
    <w:rsid w:val="00B07DE3"/>
    <w:rsid w:val="00B1000B"/>
    <w:rsid w:val="00B1015A"/>
    <w:rsid w:val="00B101AE"/>
    <w:rsid w:val="00B1077D"/>
    <w:rsid w:val="00B10C99"/>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C9B"/>
    <w:rsid w:val="00B32993"/>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3A51"/>
    <w:rsid w:val="00B5578D"/>
    <w:rsid w:val="00B55B7F"/>
    <w:rsid w:val="00B55EF4"/>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2A86"/>
    <w:rsid w:val="00B94C63"/>
    <w:rsid w:val="00B95DB8"/>
    <w:rsid w:val="00B96077"/>
    <w:rsid w:val="00B969C2"/>
    <w:rsid w:val="00BA02C3"/>
    <w:rsid w:val="00BA02C8"/>
    <w:rsid w:val="00BA0BEB"/>
    <w:rsid w:val="00BA238C"/>
    <w:rsid w:val="00BA38B6"/>
    <w:rsid w:val="00BA3ABC"/>
    <w:rsid w:val="00BA4186"/>
    <w:rsid w:val="00BA4577"/>
    <w:rsid w:val="00BA55E2"/>
    <w:rsid w:val="00BA6520"/>
    <w:rsid w:val="00BA6D49"/>
    <w:rsid w:val="00BA7AEF"/>
    <w:rsid w:val="00BB2F23"/>
    <w:rsid w:val="00BB4091"/>
    <w:rsid w:val="00BB4108"/>
    <w:rsid w:val="00BB5EF3"/>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43B3"/>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65F5"/>
    <w:rsid w:val="00C46790"/>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0FE"/>
    <w:rsid w:val="00C6522E"/>
    <w:rsid w:val="00C65364"/>
    <w:rsid w:val="00C65679"/>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275"/>
    <w:rsid w:val="00CC4CFF"/>
    <w:rsid w:val="00CC6E25"/>
    <w:rsid w:val="00CD0920"/>
    <w:rsid w:val="00CD09BA"/>
    <w:rsid w:val="00CD0A23"/>
    <w:rsid w:val="00CD31B1"/>
    <w:rsid w:val="00CD39AD"/>
    <w:rsid w:val="00CD39ED"/>
    <w:rsid w:val="00CD4687"/>
    <w:rsid w:val="00CD4CBC"/>
    <w:rsid w:val="00CD5DC7"/>
    <w:rsid w:val="00CD5DF3"/>
    <w:rsid w:val="00CD69AE"/>
    <w:rsid w:val="00CD7A41"/>
    <w:rsid w:val="00CE0939"/>
    <w:rsid w:val="00CE0BC5"/>
    <w:rsid w:val="00CE1119"/>
    <w:rsid w:val="00CE3296"/>
    <w:rsid w:val="00CE344C"/>
    <w:rsid w:val="00CE3BC9"/>
    <w:rsid w:val="00CE76CC"/>
    <w:rsid w:val="00CF0898"/>
    <w:rsid w:val="00CF170D"/>
    <w:rsid w:val="00CF1EC2"/>
    <w:rsid w:val="00CF5240"/>
    <w:rsid w:val="00CF761F"/>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403"/>
    <w:rsid w:val="00D17752"/>
    <w:rsid w:val="00D20878"/>
    <w:rsid w:val="00D208E8"/>
    <w:rsid w:val="00D21A60"/>
    <w:rsid w:val="00D22CB9"/>
    <w:rsid w:val="00D22D63"/>
    <w:rsid w:val="00D23A7A"/>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0B1E"/>
    <w:rsid w:val="00D449C9"/>
    <w:rsid w:val="00D452BE"/>
    <w:rsid w:val="00D47408"/>
    <w:rsid w:val="00D509E5"/>
    <w:rsid w:val="00D50A36"/>
    <w:rsid w:val="00D5129D"/>
    <w:rsid w:val="00D513B4"/>
    <w:rsid w:val="00D52A1F"/>
    <w:rsid w:val="00D52BE1"/>
    <w:rsid w:val="00D54CA6"/>
    <w:rsid w:val="00D5634E"/>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97E25"/>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46F"/>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D780F"/>
    <w:rsid w:val="00DE0077"/>
    <w:rsid w:val="00DE09E1"/>
    <w:rsid w:val="00DE1ECD"/>
    <w:rsid w:val="00DE2EA5"/>
    <w:rsid w:val="00DE3B52"/>
    <w:rsid w:val="00DE486C"/>
    <w:rsid w:val="00DE4B94"/>
    <w:rsid w:val="00DE5BCA"/>
    <w:rsid w:val="00DE5D3B"/>
    <w:rsid w:val="00DE6A39"/>
    <w:rsid w:val="00DE7144"/>
    <w:rsid w:val="00DE7448"/>
    <w:rsid w:val="00DE75FF"/>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152C"/>
    <w:rsid w:val="00E22799"/>
    <w:rsid w:val="00E23C75"/>
    <w:rsid w:val="00E23CF8"/>
    <w:rsid w:val="00E24B77"/>
    <w:rsid w:val="00E25ED6"/>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4797"/>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6FC4"/>
    <w:rsid w:val="00E77940"/>
    <w:rsid w:val="00E77F82"/>
    <w:rsid w:val="00E81510"/>
    <w:rsid w:val="00E823F2"/>
    <w:rsid w:val="00E83A5E"/>
    <w:rsid w:val="00E84640"/>
    <w:rsid w:val="00E8580F"/>
    <w:rsid w:val="00E85FC9"/>
    <w:rsid w:val="00E86A72"/>
    <w:rsid w:val="00E87FE4"/>
    <w:rsid w:val="00E903A8"/>
    <w:rsid w:val="00E9088C"/>
    <w:rsid w:val="00E9129F"/>
    <w:rsid w:val="00E913C9"/>
    <w:rsid w:val="00E91B73"/>
    <w:rsid w:val="00E9276C"/>
    <w:rsid w:val="00E93481"/>
    <w:rsid w:val="00E93FAD"/>
    <w:rsid w:val="00E94E8A"/>
    <w:rsid w:val="00EA057A"/>
    <w:rsid w:val="00EA10BD"/>
    <w:rsid w:val="00EA14A0"/>
    <w:rsid w:val="00EA2D6C"/>
    <w:rsid w:val="00EA3143"/>
    <w:rsid w:val="00EA36E7"/>
    <w:rsid w:val="00EA3E42"/>
    <w:rsid w:val="00EA3EC3"/>
    <w:rsid w:val="00EA438F"/>
    <w:rsid w:val="00EA4F60"/>
    <w:rsid w:val="00EA4FF1"/>
    <w:rsid w:val="00EA5E4A"/>
    <w:rsid w:val="00EA6377"/>
    <w:rsid w:val="00EB014B"/>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422E"/>
    <w:rsid w:val="00ED54D2"/>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6406"/>
    <w:rsid w:val="00EE72CF"/>
    <w:rsid w:val="00EE7D78"/>
    <w:rsid w:val="00EF083A"/>
    <w:rsid w:val="00EF1E99"/>
    <w:rsid w:val="00EF266B"/>
    <w:rsid w:val="00EF3169"/>
    <w:rsid w:val="00EF391D"/>
    <w:rsid w:val="00EF407A"/>
    <w:rsid w:val="00EF453F"/>
    <w:rsid w:val="00EF5DC7"/>
    <w:rsid w:val="00EF77BB"/>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0C4B"/>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16BF"/>
    <w:rsid w:val="00F72D2F"/>
    <w:rsid w:val="00F74253"/>
    <w:rsid w:val="00F75347"/>
    <w:rsid w:val="00F772D9"/>
    <w:rsid w:val="00F7782E"/>
    <w:rsid w:val="00F7789C"/>
    <w:rsid w:val="00F77B80"/>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969E7"/>
    <w:rsid w:val="00FA0C86"/>
    <w:rsid w:val="00FA0F95"/>
    <w:rsid w:val="00FA22AF"/>
    <w:rsid w:val="00FA2F3D"/>
    <w:rsid w:val="00FA3578"/>
    <w:rsid w:val="00FA3594"/>
    <w:rsid w:val="00FA55E0"/>
    <w:rsid w:val="00FA6590"/>
    <w:rsid w:val="00FA6ACF"/>
    <w:rsid w:val="00FA6ED4"/>
    <w:rsid w:val="00FA6F07"/>
    <w:rsid w:val="00FA799C"/>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0AC"/>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7EC958"/>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 w:type="paragraph" w:customStyle="1" w:styleId="xmsonormal">
    <w:name w:val="x_msonormal"/>
    <w:basedOn w:val="Normal"/>
    <w:rsid w:val="00ED422E"/>
    <w:pPr>
      <w:spacing w:before="100" w:beforeAutospacing="1" w:after="100" w:afterAutospacing="1"/>
    </w:pPr>
  </w:style>
  <w:style w:type="character" w:styleId="UnresolvedMention">
    <w:name w:val="Unresolved Mention"/>
    <w:basedOn w:val="DefaultParagraphFont"/>
    <w:uiPriority w:val="99"/>
    <w:semiHidden/>
    <w:unhideWhenUsed/>
    <w:rsid w:val="0020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33239336">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50483780">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081009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5157802">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697121352">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88741470">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69660">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8326787">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0395506">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0645747">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71795907">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1887902">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79531117">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84403063">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5974177">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fns-prod.azureedge.net/sites/default/files/resource-files/COVID19-NonCongregateNationwideWaiver.pdf" TargetMode="External"/><Relationship Id="rId26" Type="http://schemas.openxmlformats.org/officeDocument/2006/relationships/hyperlink" Target="https://urldefense.com/v3/__https:/www.cdc.gov/healthyschools/bam/teachers.htm__;!!J2_8gdp6gZQ!89tWN2J14GqzRDmHaF_vHtPHsBsMYRXnhWAvmBvNDPxDwZ9HE17H-Xh9-ZIM5lUFSmg$" TargetMode="External"/><Relationship Id="rId39" Type="http://schemas.openxmlformats.org/officeDocument/2006/relationships/hyperlink" Target="https://www.fns.usda.gov/tn/halftime-cacfp-thirty-thursdays-training-webinar-series" TargetMode="External"/><Relationship Id="rId3" Type="http://schemas.openxmlformats.org/officeDocument/2006/relationships/styles" Target="styles.xml"/><Relationship Id="rId21" Type="http://schemas.openxmlformats.org/officeDocument/2006/relationships/hyperlink" Target="https://fns-prod.azureedge.net/sites/default/files/resource-files/COVID19-MealTimesNationwideWaiver.pdf" TargetMode="External"/><Relationship Id="rId34" Type="http://schemas.openxmlformats.org/officeDocument/2006/relationships/hyperlink" Target="https://www.fns.usda.gov/news-item/usda-019120" TargetMode="External"/><Relationship Id="rId42"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ns-prod.azureedge.net/sites/default/files/resource-files/COVID19-MealTimesNationwideWaiver.pdf" TargetMode="External"/><Relationship Id="rId25" Type="http://schemas.openxmlformats.org/officeDocument/2006/relationships/hyperlink" Target="https://urldefense.com/v3/__https:/www.cdc.gov/coronavirus/2019-ncov/community/colleges-universities/index.html__;!!J2_8gdp6gZQ!_vo9pCMPMLUx4uCiTnljaKo_n6MxJ8mSygdKlCtLb5B8GN4nLfJp12le-D5J0HdboyA$" TargetMode="External"/><Relationship Id="rId33" Type="http://schemas.openxmlformats.org/officeDocument/2006/relationships/hyperlink" Target="https://urldefense.com/v3/__https:/www.cdc.gov/coronavirus/2019-ncov/community/home/index.html__;!!J2_8gdp6gZQ!89tWN2J14GqzRDmHaF_vHtPHsBsMYRXnhWAvmBvNDPxDwZ9HE17H-Xh9-ZIMOOx1qQs$" TargetMode="External"/><Relationship Id="rId38" Type="http://schemas.openxmlformats.org/officeDocument/2006/relationships/hyperlink" Target="https://www.fns.usda.gov/tn/crediting-vegetable-noodles-and-coconut-child-nutrition-programs" TargetMode="External"/><Relationship Id="rId46" Type="http://schemas.openxmlformats.org/officeDocument/2006/relationships/hyperlink" Target="mailto:annmarie.martin@alaska.gov" TargetMode="External"/><Relationship Id="rId2" Type="http://schemas.openxmlformats.org/officeDocument/2006/relationships/numbering" Target="numbering.xml"/><Relationship Id="rId16" Type="http://schemas.openxmlformats.org/officeDocument/2006/relationships/hyperlink" Target="mailto:Annmarie.martin@alaska.gov" TargetMode="External"/><Relationship Id="rId20" Type="http://schemas.openxmlformats.org/officeDocument/2006/relationships/hyperlink" Target="https://www.fns.usda.gov/tn/crediting-updates-child-nutrition-programs-be-know-webinar-series" TargetMode="External"/><Relationship Id="rId29" Type="http://schemas.openxmlformats.org/officeDocument/2006/relationships/hyperlink" Target="https://urldefense.com/v3/__https:/www.cdc.gov/healthyschools/bam/pdf/OADLSSIssue2_Microbiologist_FINAL_compressed_TAG508.pdf__;!!J2_8gdp6gZQ!89tWN2J14GqzRDmHaF_vHtPHsBsMYRXnhWAvmBvNDPxDwZ9HE17H-Xh9-ZIMTYJLq4I$" TargetMode="External"/><Relationship Id="rId41"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rvsafe.com/" TargetMode="External"/><Relationship Id="rId32" Type="http://schemas.openxmlformats.org/officeDocument/2006/relationships/hyperlink" Target="https://urldefense.com/v3/__https:/www.cdc.gov/healthyschools/bam/mobileapp.html__;!!J2_8gdp6gZQ!89tWN2J14GqzRDmHaF_vHtPHsBsMYRXnhWAvmBvNDPxDwZ9HE17H-Xh9-ZIM6MX4ruU$" TargetMode="External"/><Relationship Id="rId37" Type="http://schemas.openxmlformats.org/officeDocument/2006/relationships/hyperlink" Target="https://www.fns.usda.gov/tn/additional-meat-meat-alternate-tempeh-and-surimi" TargetMode="External"/><Relationship Id="rId40" Type="http://schemas.openxmlformats.org/officeDocument/2006/relationships/hyperlink" Target="https://theicn.org/cacfp" TargetMode="External"/><Relationship Id="rId45" Type="http://schemas.openxmlformats.org/officeDocument/2006/relationships/hyperlink" Target="http://list.state.ak.us/mailman/listinfo/ak_child_nutrition_program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fns-prod.azureedge.net/sites/default/files/resource-files/COVID19-AfterschoolActivityNationwideWaiver.pdf" TargetMode="External"/><Relationship Id="rId28" Type="http://schemas.openxmlformats.org/officeDocument/2006/relationships/hyperlink" Target="https://urldefense.com/v3/__https:/www.cdc.gov/healthyschools/bam/pdf/OADLSSIssue1_Immunologist_FINAL_TAG508.pdf__;!!J2_8gdp6gZQ!89tWN2J14GqzRDmHaF_vHtPHsBsMYRXnhWAvmBvNDPxDwZ9HE17H-Xh9-ZIM_fGM8tQ$" TargetMode="External"/><Relationship Id="rId36" Type="http://schemas.openxmlformats.org/officeDocument/2006/relationships/hyperlink" Target="https://urldefense.proofpoint.com/v2/url?u=https-3A__gcc01.safelinks.protection.outlook.com_-3Furl-3Dhttps-253A-252F-252Fwww.fns.usda.gov-252Ftn-252Fmoving-2Dforward-2Dupdate-2Dfood-2Dcrediting-2Ddried-2Dmeat-2Dproducts-26data-3D01-257C01-257C-257Cd6ee643039954c0ec59b08d6f33319e2-257Ced5b36e701ee4ebc867ee03cfa0d4697-257C1-26sdata-3Dm1P-252Fhqkz8G1juVF501g-252Bm6mUQnrlQ1q2sn6hHppp-252Bj4-253D-26reserved-3D0&amp;d=DwMGaQ&amp;c=teXCf5DW4bHgLDM-H5_GmQ&amp;r=Kelvq_39TxY6K2FEuLl7LEwwmCo-YeRCpCaNri0duis&amp;m=3bVYQUESKKsIoUHy7naLFNHXR8PFkw4eS9lo-U8dMjs&amp;s=izMdQuW6oinFwrESrX-evz7QB3tGTAjCsx7HQ_FlnaE&amp;e=" TargetMode="External"/><Relationship Id="rId10" Type="http://schemas.openxmlformats.org/officeDocument/2006/relationships/header" Target="header1.xml"/><Relationship Id="rId19" Type="http://schemas.openxmlformats.org/officeDocument/2006/relationships/hyperlink" Target="https://fns-prod.azureedge.net/sites/default/files/resource-files/COVID19-AfterschoolActivityNationwideWaiver.pdf" TargetMode="External"/><Relationship Id="rId31" Type="http://schemas.openxmlformats.org/officeDocument/2006/relationships/hyperlink" Target="https://urldefense.com/v3/__https:/www.cdc.gov/healthyschools/bam/child-development/how-to-wash-hands.htm__;!!J2_8gdp6gZQ!89tWN2J14GqzRDmHaF_vHtPHsBsMYRXnhWAvmBvNDPxDwZ9HE17H-Xh9-ZIMq_Hfx-o$" TargetMode="External"/><Relationship Id="rId44" Type="http://schemas.openxmlformats.org/officeDocument/2006/relationships/hyperlink" Target="https://foodbuyingguide.fns.usda.gov/Appendix/DownLoadFBG"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eader" Target="header3.xml"/><Relationship Id="rId22" Type="http://schemas.openxmlformats.org/officeDocument/2006/relationships/hyperlink" Target="https://fns-prod.azureedge.net/sites/default/files/resource-files/COVID19-NonCongregateNationwideWaiver.pdf" TargetMode="External"/><Relationship Id="rId27" Type="http://schemas.openxmlformats.org/officeDocument/2006/relationships/hyperlink" Target="https://urldefense.com/v3/__https:/www.cdc.gov/healthyschools/bam/teachers.htm__;!!J2_8gdp6gZQ!89tWN2J14GqzRDmHaF_vHtPHsBsMYRXnhWAvmBvNDPxDwZ9HE17H-Xh9-ZIM5lUFSmg$" TargetMode="External"/><Relationship Id="rId30" Type="http://schemas.openxmlformats.org/officeDocument/2006/relationships/hyperlink" Target="https://urldefense.com/v3/__https:/www.cdc.gov/healthyschools/bam/pdf/how_loud_is_too_loud-508.pdf__;!!J2_8gdp6gZQ!89tWN2J14GqzRDmHaF_vHtPHsBsMYRXnhWAvmBvNDPxDwZ9HE17H-Xh9-ZIM4p8NqxI$" TargetMode="External"/><Relationship Id="rId35" Type="http://schemas.openxmlformats.org/officeDocument/2006/relationships/hyperlink" Target="https://www.fns.usda.gov/tn/crediting-updates-child-nutrition-programs-be-know-webinar-series" TargetMode="External"/><Relationship Id="rId43"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FF4C-9698-4552-BB42-ED1356DF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13983</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CACFP Bulleton 2020-01</vt:lpstr>
    </vt:vector>
  </TitlesOfParts>
  <Company>State of Alaska</Company>
  <LinksUpToDate>false</LinksUpToDate>
  <CharactersWithSpaces>15382</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Bulleton 2020-01</dc:title>
  <dc:subject/>
  <dc:creator>easeitz</dc:creator>
  <cp:keywords/>
  <dc:description/>
  <cp:lastModifiedBy>Martin, Ann Marie (EED)</cp:lastModifiedBy>
  <cp:revision>2</cp:revision>
  <cp:lastPrinted>2020-03-02T17:30:00Z</cp:lastPrinted>
  <dcterms:created xsi:type="dcterms:W3CDTF">2020-03-26T17:11:00Z</dcterms:created>
  <dcterms:modified xsi:type="dcterms:W3CDTF">2020-03-26T17:11:00Z</dcterms:modified>
</cp:coreProperties>
</file>