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6D8" w:rsidRDefault="00FF06D8" w:rsidP="00394CA6">
      <w:pPr>
        <w:spacing w:after="0" w:line="240" w:lineRule="auto"/>
        <w:jc w:val="center"/>
        <w:rPr>
          <w:rFonts w:ascii="Calibri" w:hAnsi="Calibri" w:cstheme="minorHAnsi"/>
          <w:color w:val="000000" w:themeColor="text1"/>
          <w:sz w:val="36"/>
          <w:szCs w:val="36"/>
        </w:rPr>
      </w:pPr>
      <w:bookmarkStart w:id="0" w:name="_GoBack"/>
      <w:bookmarkEnd w:id="0"/>
      <w:r>
        <w:rPr>
          <w:rFonts w:ascii="Calibri" w:hAnsi="Calibri" w:cstheme="minorHAnsi"/>
          <w:color w:val="000000" w:themeColor="text1"/>
          <w:sz w:val="36"/>
          <w:szCs w:val="36"/>
        </w:rPr>
        <w:t>Algebra</w:t>
      </w:r>
      <w:r w:rsidRPr="00423C58">
        <w:rPr>
          <w:rFonts w:ascii="Calibri" w:hAnsi="Calibri" w:cstheme="minorHAnsi"/>
          <w:color w:val="000000" w:themeColor="text1"/>
          <w:sz w:val="36"/>
          <w:szCs w:val="36"/>
        </w:rPr>
        <w:t xml:space="preserve"> </w:t>
      </w:r>
      <w:r>
        <w:rPr>
          <w:rFonts w:ascii="Calibri" w:hAnsi="Calibri" w:cstheme="minorHAnsi"/>
          <w:color w:val="000000" w:themeColor="text1"/>
          <w:sz w:val="36"/>
          <w:szCs w:val="36"/>
        </w:rPr>
        <w:t>Mathematics</w:t>
      </w:r>
      <w:r w:rsidRPr="00423C58">
        <w:rPr>
          <w:rFonts w:ascii="Calibri" w:hAnsi="Calibri" w:cstheme="minorHAnsi"/>
          <w:color w:val="000000" w:themeColor="text1"/>
          <w:sz w:val="36"/>
          <w:szCs w:val="36"/>
        </w:rPr>
        <w:t xml:space="preserve"> Standards </w:t>
      </w:r>
    </w:p>
    <w:p w:rsidR="00FF06D8" w:rsidRDefault="00FF06D8" w:rsidP="00394CA6">
      <w:pPr>
        <w:spacing w:after="0" w:line="240" w:lineRule="auto"/>
        <w:jc w:val="center"/>
        <w:rPr>
          <w:rFonts w:ascii="Calibri" w:hAnsi="Calibri" w:cstheme="minorHAnsi"/>
          <w:color w:val="000000" w:themeColor="text1"/>
          <w:sz w:val="36"/>
          <w:szCs w:val="36"/>
        </w:rPr>
      </w:pPr>
      <w:r>
        <w:rPr>
          <w:rFonts w:ascii="Calibri" w:hAnsi="Calibri" w:cstheme="minorHAnsi"/>
          <w:color w:val="000000" w:themeColor="text1"/>
          <w:sz w:val="36"/>
          <w:szCs w:val="36"/>
        </w:rPr>
        <w:t>Comparison Tool for Standards Transition</w:t>
      </w:r>
    </w:p>
    <w:p w:rsidR="00FF06D8" w:rsidRPr="004F5B4F" w:rsidRDefault="00FF06D8" w:rsidP="00394CA6">
      <w:pPr>
        <w:spacing w:after="0" w:line="240" w:lineRule="auto"/>
        <w:jc w:val="center"/>
        <w:rPr>
          <w:rFonts w:ascii="Calibri" w:hAnsi="Calibri" w:cstheme="minorHAnsi"/>
          <w:color w:val="000000" w:themeColor="text1"/>
          <w:szCs w:val="36"/>
        </w:rPr>
      </w:pPr>
      <w:r w:rsidRPr="008316D8">
        <w:rPr>
          <w:rFonts w:ascii="Calibri" w:hAnsi="Calibri" w:cstheme="minorHAnsi"/>
          <w:color w:val="000000" w:themeColor="text1"/>
          <w:szCs w:val="36"/>
        </w:rPr>
        <w:t>Updated</w:t>
      </w:r>
      <w:r>
        <w:rPr>
          <w:rFonts w:ascii="Calibri" w:hAnsi="Calibri" w:cstheme="minorHAnsi"/>
          <w:color w:val="000000" w:themeColor="text1"/>
          <w:szCs w:val="36"/>
        </w:rPr>
        <w:t xml:space="preserve"> June</w:t>
      </w:r>
      <w:r w:rsidRPr="008316D8">
        <w:rPr>
          <w:rFonts w:ascii="Calibri" w:hAnsi="Calibri" w:cstheme="minorHAnsi"/>
          <w:color w:val="000000" w:themeColor="text1"/>
          <w:szCs w:val="36"/>
        </w:rPr>
        <w:t xml:space="preserve"> 2012</w:t>
      </w:r>
    </w:p>
    <w:p w:rsidR="00FF06D8" w:rsidRPr="00423C58" w:rsidRDefault="00FF06D8" w:rsidP="00394CA6">
      <w:pPr>
        <w:spacing w:after="0" w:line="240" w:lineRule="auto"/>
        <w:jc w:val="center"/>
        <w:rPr>
          <w:rFonts w:ascii="Calibri" w:hAnsi="Calibri" w:cstheme="minorHAnsi"/>
          <w:color w:val="000000" w:themeColor="text1"/>
        </w:rPr>
      </w:pPr>
    </w:p>
    <w:p w:rsidR="00FF06D8" w:rsidRPr="00423C58" w:rsidRDefault="00FF06D8" w:rsidP="00394CA6">
      <w:pPr>
        <w:spacing w:after="0" w:line="240" w:lineRule="auto"/>
        <w:rPr>
          <w:rFonts w:cstheme="minorHAnsi"/>
          <w:color w:val="000000" w:themeColor="text1"/>
        </w:rPr>
      </w:pPr>
      <w:r w:rsidRPr="00423C58">
        <w:rPr>
          <w:rFonts w:cstheme="minorHAnsi"/>
          <w:color w:val="000000" w:themeColor="text1"/>
        </w:rPr>
        <w:t xml:space="preserve">This document can be used to assist educators in analyzing the commonalities between the </w:t>
      </w:r>
      <w:r>
        <w:rPr>
          <w:rFonts w:cstheme="minorHAnsi"/>
          <w:color w:val="000000" w:themeColor="text1"/>
        </w:rPr>
        <w:t>new</w:t>
      </w:r>
      <w:r w:rsidRPr="00423C58">
        <w:rPr>
          <w:rFonts w:cstheme="minorHAnsi"/>
          <w:color w:val="000000" w:themeColor="text1"/>
        </w:rPr>
        <w:t xml:space="preserve"> Alaska </w:t>
      </w:r>
      <w:r w:rsidR="008B4EAF">
        <w:rPr>
          <w:rFonts w:cstheme="minorHAnsi"/>
          <w:color w:val="000000" w:themeColor="text1"/>
        </w:rPr>
        <w:t>m</w:t>
      </w:r>
      <w:r>
        <w:rPr>
          <w:rFonts w:cstheme="minorHAnsi"/>
          <w:color w:val="000000" w:themeColor="text1"/>
        </w:rPr>
        <w:t>athematics</w:t>
      </w:r>
      <w:r w:rsidRPr="00423C58">
        <w:rPr>
          <w:rFonts w:cstheme="minorHAnsi"/>
          <w:color w:val="000000" w:themeColor="text1"/>
        </w:rPr>
        <w:t xml:space="preserve"> standards and the </w:t>
      </w:r>
      <w:r>
        <w:rPr>
          <w:rFonts w:cstheme="minorHAnsi"/>
          <w:color w:val="000000" w:themeColor="text1"/>
        </w:rPr>
        <w:t>Fourth Edition</w:t>
      </w:r>
      <w:r w:rsidRPr="00423C58">
        <w:rPr>
          <w:rFonts w:cstheme="minorHAnsi"/>
          <w:color w:val="000000" w:themeColor="text1"/>
        </w:rPr>
        <w:t xml:space="preserve"> (Grade Level Expectations). </w:t>
      </w:r>
      <w:r w:rsidRPr="00514CA7">
        <w:rPr>
          <w:rFonts w:cstheme="minorHAnsi"/>
          <w:color w:val="000000" w:themeColor="text1"/>
        </w:rPr>
        <w:t>This document is a first start toward a transition and districts may choose to augment with more detail.</w:t>
      </w:r>
    </w:p>
    <w:p w:rsidR="00FF06D8" w:rsidRPr="00423C58" w:rsidRDefault="00FF06D8" w:rsidP="00394CA6">
      <w:pPr>
        <w:spacing w:after="0" w:line="240" w:lineRule="auto"/>
        <w:rPr>
          <w:rFonts w:cstheme="minorHAnsi"/>
          <w:color w:val="000000" w:themeColor="text1"/>
        </w:rPr>
      </w:pPr>
    </w:p>
    <w:p w:rsidR="00FF06D8" w:rsidRDefault="00FF06D8" w:rsidP="00394CA6">
      <w:pPr>
        <w:autoSpaceDE w:val="0"/>
        <w:autoSpaceDN w:val="0"/>
        <w:adjustRightInd w:val="0"/>
        <w:spacing w:after="0" w:line="240" w:lineRule="auto"/>
        <w:rPr>
          <w:rFonts w:cstheme="minorHAnsi"/>
          <w:color w:val="000000" w:themeColor="text1"/>
        </w:rPr>
      </w:pPr>
      <w:r w:rsidRPr="00423C58">
        <w:rPr>
          <w:rFonts w:cstheme="minorHAnsi"/>
          <w:color w:val="000000" w:themeColor="text1"/>
        </w:rPr>
        <w:t xml:space="preserve">The first column contains the </w:t>
      </w:r>
      <w:r>
        <w:rPr>
          <w:rFonts w:cstheme="minorHAnsi"/>
          <w:color w:val="000000" w:themeColor="text1"/>
        </w:rPr>
        <w:t>new</w:t>
      </w:r>
      <w:r w:rsidRPr="00423C58">
        <w:rPr>
          <w:rFonts w:cstheme="minorHAnsi"/>
          <w:color w:val="000000" w:themeColor="text1"/>
        </w:rPr>
        <w:t xml:space="preserve"> </w:t>
      </w:r>
      <w:r>
        <w:rPr>
          <w:rFonts w:cstheme="minorHAnsi"/>
          <w:color w:val="000000" w:themeColor="text1"/>
        </w:rPr>
        <w:t>math</w:t>
      </w:r>
      <w:r w:rsidRPr="00423C58">
        <w:rPr>
          <w:rFonts w:cstheme="minorHAnsi"/>
          <w:color w:val="000000" w:themeColor="text1"/>
        </w:rPr>
        <w:t xml:space="preserve"> standards. The second column shows the Grade Level Expectations (GLEs) that align to the </w:t>
      </w:r>
      <w:r>
        <w:rPr>
          <w:rFonts w:cstheme="minorHAnsi"/>
          <w:color w:val="000000" w:themeColor="text1"/>
        </w:rPr>
        <w:t>new</w:t>
      </w:r>
      <w:r w:rsidRPr="00423C58">
        <w:rPr>
          <w:rFonts w:cstheme="minorHAnsi"/>
          <w:color w:val="000000" w:themeColor="text1"/>
        </w:rPr>
        <w:t xml:space="preserve"> standards. The third column provides </w:t>
      </w:r>
      <w:r>
        <w:rPr>
          <w:rFonts w:cstheme="minorHAnsi"/>
          <w:color w:val="000000" w:themeColor="text1"/>
        </w:rPr>
        <w:t>comments</w:t>
      </w:r>
      <w:r w:rsidRPr="00423C58">
        <w:rPr>
          <w:rFonts w:cstheme="minorHAnsi"/>
          <w:color w:val="000000" w:themeColor="text1"/>
        </w:rPr>
        <w:t>, usually highlighting d</w:t>
      </w:r>
      <w:r>
        <w:rPr>
          <w:rFonts w:cstheme="minorHAnsi"/>
          <w:color w:val="000000" w:themeColor="text1"/>
        </w:rPr>
        <w:t xml:space="preserve">ifferences between the new standards and GLEs that align in higher grades. </w:t>
      </w:r>
      <w:r w:rsidRPr="00423C58">
        <w:rPr>
          <w:rFonts w:cstheme="minorHAnsi"/>
          <w:color w:val="000000" w:themeColor="text1"/>
        </w:rPr>
        <w:t xml:space="preserve"> </w:t>
      </w:r>
      <w:r>
        <w:rPr>
          <w:rFonts w:cstheme="minorHAnsi"/>
          <w:color w:val="000000" w:themeColor="text1"/>
        </w:rPr>
        <w:t>Additionally, the comments may include a notation about an increase in rigor. R</w:t>
      </w:r>
      <w:r>
        <w:t>igor may be defined as a standard that requir</w:t>
      </w:r>
      <w:r w:rsidR="008B4EAF">
        <w:t>es deeper understanding, higher-</w:t>
      </w:r>
      <w:r>
        <w:t xml:space="preserve">order thinking, expanded analytical processes, </w:t>
      </w:r>
      <w:r>
        <w:rPr>
          <w:rFonts w:cstheme="minorHAnsi"/>
          <w:color w:val="000000" w:themeColor="text1"/>
        </w:rPr>
        <w:t xml:space="preserve">or simply a skill introduced at an earlier grade.  </w:t>
      </w:r>
    </w:p>
    <w:p w:rsidR="00FF06D8" w:rsidRDefault="00FF06D8" w:rsidP="00394CA6">
      <w:pPr>
        <w:autoSpaceDE w:val="0"/>
        <w:autoSpaceDN w:val="0"/>
        <w:adjustRightInd w:val="0"/>
        <w:spacing w:after="0" w:line="240" w:lineRule="auto"/>
        <w:rPr>
          <w:rFonts w:cstheme="minorHAnsi"/>
          <w:color w:val="000000" w:themeColor="text1"/>
        </w:rPr>
      </w:pPr>
    </w:p>
    <w:p w:rsidR="00FF06D8" w:rsidRPr="00423C58" w:rsidRDefault="00FF06D8" w:rsidP="00394CA6">
      <w:pPr>
        <w:autoSpaceDE w:val="0"/>
        <w:autoSpaceDN w:val="0"/>
        <w:adjustRightInd w:val="0"/>
        <w:spacing w:after="0" w:line="240" w:lineRule="auto"/>
        <w:rPr>
          <w:rFonts w:cs="Times New Roman"/>
          <w:color w:val="000000" w:themeColor="text1"/>
        </w:rPr>
      </w:pPr>
      <w:r w:rsidRPr="00423C58">
        <w:rPr>
          <w:rFonts w:cstheme="minorHAnsi"/>
          <w:color w:val="000000" w:themeColor="text1"/>
        </w:rPr>
        <w:t>Note that some GLEs are coded with an L. This signifies that the GLE was not assessed on the statewide assessment</w:t>
      </w:r>
      <w:r>
        <w:rPr>
          <w:rFonts w:cstheme="minorHAnsi"/>
          <w:color w:val="000000" w:themeColor="text1"/>
        </w:rPr>
        <w:t>; it was to be assessed at the local level</w:t>
      </w:r>
      <w:r w:rsidRPr="00423C58">
        <w:rPr>
          <w:rFonts w:cstheme="minorHAnsi"/>
          <w:color w:val="000000" w:themeColor="text1"/>
        </w:rPr>
        <w:t xml:space="preserve">. No </w:t>
      </w:r>
      <w:r>
        <w:rPr>
          <w:rFonts w:cstheme="minorHAnsi"/>
          <w:color w:val="000000" w:themeColor="text1"/>
        </w:rPr>
        <w:t>new</w:t>
      </w:r>
      <w:r w:rsidRPr="00423C58">
        <w:rPr>
          <w:rFonts w:cstheme="minorHAnsi"/>
          <w:color w:val="000000" w:themeColor="text1"/>
        </w:rPr>
        <w:t xml:space="preserve"> standards are identified as being for local assessment.</w:t>
      </w:r>
      <w:r w:rsidRPr="004F5B4F">
        <w:rPr>
          <w:rFonts w:cs="Gotham-BookItalic"/>
          <w:iCs/>
          <w:color w:val="000000" w:themeColor="text1"/>
        </w:rPr>
        <w:t xml:space="preserve"> </w:t>
      </w:r>
      <w:r w:rsidRPr="00423C58">
        <w:rPr>
          <w:rFonts w:cs="Gotham-BookItalic"/>
          <w:iCs/>
          <w:color w:val="000000" w:themeColor="text1"/>
        </w:rPr>
        <w:t>Students advancing through the grades are expected to meet each year’s grade-specific standards and retain or further develop skills and understandings mastered in preceding grades.</w:t>
      </w:r>
    </w:p>
    <w:p w:rsidR="00FF06D8" w:rsidRDefault="00FF06D8" w:rsidP="00394CA6">
      <w:pPr>
        <w:spacing w:after="0" w:line="240" w:lineRule="auto"/>
        <w:rPr>
          <w:rFonts w:cstheme="minorHAnsi"/>
          <w:color w:val="000000" w:themeColor="text1"/>
        </w:rPr>
      </w:pPr>
    </w:p>
    <w:p w:rsidR="00FF06D8" w:rsidRDefault="00FF06D8" w:rsidP="00394CA6">
      <w:pPr>
        <w:spacing w:after="0" w:line="240" w:lineRule="auto"/>
        <w:rPr>
          <w:rFonts w:cstheme="minorHAnsi"/>
          <w:color w:val="000000" w:themeColor="text1"/>
        </w:rPr>
      </w:pPr>
      <w:r>
        <w:rPr>
          <w:rFonts w:cstheme="minorHAnsi"/>
          <w:color w:val="000000" w:themeColor="text1"/>
        </w:rPr>
        <w:t>I</w:t>
      </w:r>
      <w:r w:rsidRPr="00423C58">
        <w:rPr>
          <w:rFonts w:cstheme="minorHAnsi"/>
          <w:color w:val="000000" w:themeColor="text1"/>
        </w:rPr>
        <w:t>n most cases there are not complete matches between the two sets of standards</w:t>
      </w:r>
      <w:r>
        <w:rPr>
          <w:rFonts w:cstheme="minorHAnsi"/>
          <w:color w:val="000000" w:themeColor="text1"/>
        </w:rPr>
        <w:t>,</w:t>
      </w:r>
      <w:r w:rsidRPr="00423C58">
        <w:rPr>
          <w:rFonts w:cstheme="minorHAnsi"/>
          <w:color w:val="000000" w:themeColor="text1"/>
        </w:rPr>
        <w:t xml:space="preserve"> and it should not be assumed that either the content or skills found in one set of standards will match completely with those of the other set.</w:t>
      </w:r>
    </w:p>
    <w:p w:rsidR="00FF06D8" w:rsidRDefault="00FF06D8" w:rsidP="00394CA6">
      <w:pPr>
        <w:rPr>
          <w:rFonts w:cstheme="minorHAnsi"/>
          <w:sz w:val="24"/>
          <w:szCs w:val="24"/>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338"/>
        <w:gridCol w:w="4338"/>
      </w:tblGrid>
      <w:tr w:rsidR="00FF06D8" w:rsidRPr="00EC3FAC" w:rsidTr="00394CA6">
        <w:trPr>
          <w:tblHeader/>
        </w:trPr>
        <w:tc>
          <w:tcPr>
            <w:tcW w:w="4338" w:type="dxa"/>
            <w:shd w:val="clear" w:color="auto" w:fill="B6DDE8" w:themeFill="accent5" w:themeFillTint="66"/>
          </w:tcPr>
          <w:p w:rsidR="00FF06D8" w:rsidRDefault="00FF06D8" w:rsidP="00FF06D8">
            <w:pPr>
              <w:rPr>
                <w:rFonts w:asciiTheme="minorHAnsi" w:hAnsiTheme="minorHAnsi" w:cstheme="minorHAnsi"/>
                <w:b/>
                <w:color w:val="000000" w:themeColor="text1"/>
                <w:sz w:val="20"/>
              </w:rPr>
            </w:pPr>
            <w:r w:rsidRPr="00EC3FAC">
              <w:rPr>
                <w:rFonts w:asciiTheme="minorHAnsi" w:hAnsiTheme="minorHAnsi" w:cstheme="minorHAnsi"/>
                <w:b/>
                <w:color w:val="000000" w:themeColor="text1"/>
                <w:sz w:val="20"/>
              </w:rPr>
              <w:t>New Math Standards</w:t>
            </w:r>
          </w:p>
          <w:p w:rsidR="00FF06D8" w:rsidRPr="00EC3FAC" w:rsidRDefault="00FF06D8" w:rsidP="00FF06D8">
            <w:pPr>
              <w:rPr>
                <w:rFonts w:asciiTheme="minorHAnsi" w:hAnsiTheme="minorHAnsi" w:cstheme="minorHAnsi"/>
                <w:b/>
                <w:color w:val="000000" w:themeColor="text1"/>
                <w:sz w:val="20"/>
              </w:rPr>
            </w:pPr>
          </w:p>
        </w:tc>
        <w:tc>
          <w:tcPr>
            <w:tcW w:w="4338" w:type="dxa"/>
            <w:shd w:val="clear" w:color="auto" w:fill="B6DDE8" w:themeFill="accent5" w:themeFillTint="66"/>
          </w:tcPr>
          <w:p w:rsidR="00FF06D8" w:rsidRPr="00EC3FAC" w:rsidRDefault="00FF06D8" w:rsidP="00FF06D8">
            <w:pPr>
              <w:rPr>
                <w:rFonts w:asciiTheme="minorHAnsi" w:hAnsiTheme="minorHAnsi" w:cstheme="minorHAnsi"/>
                <w:b/>
                <w:color w:val="000000" w:themeColor="text1"/>
                <w:sz w:val="20"/>
              </w:rPr>
            </w:pPr>
            <w:r w:rsidRPr="00EC3FAC">
              <w:rPr>
                <w:rFonts w:asciiTheme="minorHAnsi" w:hAnsiTheme="minorHAnsi" w:cstheme="minorHAnsi"/>
                <w:b/>
                <w:color w:val="000000" w:themeColor="text1"/>
                <w:sz w:val="20"/>
              </w:rPr>
              <w:t>Grade Level Expectations</w:t>
            </w:r>
          </w:p>
        </w:tc>
        <w:tc>
          <w:tcPr>
            <w:tcW w:w="4338" w:type="dxa"/>
            <w:shd w:val="clear" w:color="auto" w:fill="B6DDE8" w:themeFill="accent5" w:themeFillTint="66"/>
          </w:tcPr>
          <w:p w:rsidR="00FF06D8" w:rsidRPr="00EC3FAC" w:rsidRDefault="00FF06D8" w:rsidP="00FF06D8">
            <w:pPr>
              <w:rPr>
                <w:rFonts w:asciiTheme="minorHAnsi" w:hAnsiTheme="minorHAnsi" w:cstheme="minorHAnsi"/>
                <w:b/>
                <w:color w:val="000000" w:themeColor="text1"/>
                <w:sz w:val="20"/>
              </w:rPr>
            </w:pPr>
            <w:r w:rsidRPr="00EC3FAC">
              <w:rPr>
                <w:rFonts w:asciiTheme="minorHAnsi" w:hAnsiTheme="minorHAnsi" w:cstheme="minorHAnsi"/>
                <w:b/>
                <w:color w:val="000000" w:themeColor="text1"/>
                <w:sz w:val="20"/>
              </w:rPr>
              <w:t>Comment</w:t>
            </w:r>
          </w:p>
        </w:tc>
      </w:tr>
      <w:tr w:rsidR="00FF06D8" w:rsidRPr="00EC3FAC" w:rsidTr="00394CA6">
        <w:trPr>
          <w:trHeight w:val="2393"/>
        </w:trPr>
        <w:tc>
          <w:tcPr>
            <w:tcW w:w="4338" w:type="dxa"/>
          </w:tcPr>
          <w:p w:rsidR="00FF06D8" w:rsidRPr="00EC3FAC" w:rsidRDefault="00FF06D8" w:rsidP="00FF06D8">
            <w:pPr>
              <w:rPr>
                <w:rFonts w:asciiTheme="minorHAnsi" w:eastAsia="PMingLiU" w:hAnsiTheme="minorHAnsi" w:cstheme="minorHAnsi"/>
                <w:sz w:val="20"/>
              </w:rPr>
            </w:pPr>
            <w:proofErr w:type="gramStart"/>
            <w:r w:rsidRPr="00EC3FAC">
              <w:rPr>
                <w:rFonts w:asciiTheme="minorHAnsi" w:hAnsiTheme="minorHAnsi" w:cstheme="minorHAnsi"/>
                <w:sz w:val="20"/>
              </w:rPr>
              <w:t>6.RP.2</w:t>
            </w:r>
            <w:proofErr w:type="gramEnd"/>
            <w:r w:rsidRPr="00EC3FAC">
              <w:rPr>
                <w:rFonts w:asciiTheme="minorHAnsi" w:hAnsiTheme="minorHAnsi" w:cstheme="minorHAnsi"/>
                <w:sz w:val="20"/>
              </w:rPr>
              <w:t>. Understand the concept of a unit rate (</w:t>
            </w:r>
            <w:r w:rsidRPr="00EC3FAC">
              <w:rPr>
                <w:rFonts w:asciiTheme="minorHAnsi" w:hAnsiTheme="minorHAnsi" w:cstheme="minorHAnsi"/>
                <w:i/>
                <w:iCs/>
                <w:sz w:val="20"/>
              </w:rPr>
              <w:t>a</w:t>
            </w:r>
            <w:r w:rsidRPr="00EC3FAC">
              <w:rPr>
                <w:rFonts w:asciiTheme="minorHAnsi" w:hAnsiTheme="minorHAnsi" w:cstheme="minorHAnsi"/>
                <w:sz w:val="20"/>
              </w:rPr>
              <w:t>/</w:t>
            </w:r>
            <w:r w:rsidRPr="00EC3FAC">
              <w:rPr>
                <w:rFonts w:asciiTheme="minorHAnsi" w:hAnsiTheme="minorHAnsi" w:cstheme="minorHAnsi"/>
                <w:i/>
                <w:iCs/>
                <w:sz w:val="20"/>
              </w:rPr>
              <w:t xml:space="preserve">b </w:t>
            </w:r>
            <w:r w:rsidRPr="00EC3FAC">
              <w:rPr>
                <w:rFonts w:asciiTheme="minorHAnsi" w:hAnsiTheme="minorHAnsi" w:cstheme="minorHAnsi"/>
                <w:sz w:val="20"/>
              </w:rPr>
              <w:t xml:space="preserve">associated with a ratio </w:t>
            </w:r>
            <w:r w:rsidRPr="00EC3FAC">
              <w:rPr>
                <w:rFonts w:asciiTheme="minorHAnsi" w:hAnsiTheme="minorHAnsi" w:cstheme="minorHAnsi"/>
                <w:i/>
                <w:iCs/>
                <w:sz w:val="20"/>
              </w:rPr>
              <w:t>a</w:t>
            </w:r>
            <w:proofErr w:type="gramStart"/>
            <w:r w:rsidRPr="00EC3FAC">
              <w:rPr>
                <w:rFonts w:asciiTheme="minorHAnsi" w:hAnsiTheme="minorHAnsi" w:cstheme="minorHAnsi"/>
                <w:i/>
                <w:iCs/>
                <w:sz w:val="20"/>
              </w:rPr>
              <w:t>:b</w:t>
            </w:r>
            <w:proofErr w:type="gramEnd"/>
            <w:r w:rsidRPr="00EC3FAC">
              <w:rPr>
                <w:rFonts w:asciiTheme="minorHAnsi" w:hAnsiTheme="minorHAnsi" w:cstheme="minorHAnsi"/>
                <w:i/>
                <w:iCs/>
                <w:sz w:val="20"/>
              </w:rPr>
              <w:t xml:space="preserve"> </w:t>
            </w:r>
            <w:r w:rsidRPr="00EC3FAC">
              <w:rPr>
                <w:rFonts w:asciiTheme="minorHAnsi" w:hAnsiTheme="minorHAnsi" w:cstheme="minorHAnsi"/>
                <w:sz w:val="20"/>
              </w:rPr>
              <w:t xml:space="preserve">with </w:t>
            </w:r>
            <w:r w:rsidRPr="00EC3FAC">
              <w:rPr>
                <w:rFonts w:asciiTheme="minorHAnsi" w:hAnsiTheme="minorHAnsi" w:cstheme="minorHAnsi"/>
                <w:i/>
                <w:iCs/>
                <w:sz w:val="20"/>
              </w:rPr>
              <w:t>b ≠</w:t>
            </w:r>
            <w:r w:rsidR="00F27CC5">
              <w:rPr>
                <w:rFonts w:asciiTheme="minorHAnsi" w:hAnsiTheme="minorHAnsi" w:cstheme="minorHAnsi"/>
                <w:i/>
                <w:iCs/>
                <w:sz w:val="20"/>
              </w:rPr>
              <w:t xml:space="preserve"> </w:t>
            </w:r>
            <w:r w:rsidRPr="00EC3FAC">
              <w:rPr>
                <w:rFonts w:asciiTheme="minorHAnsi" w:eastAsia="PMingLiU" w:hAnsiTheme="minorHAnsi" w:cstheme="minorHAnsi"/>
                <w:sz w:val="20"/>
              </w:rPr>
              <w:t>0, and use rate language in the context of a ratio relationship)</w:t>
            </w:r>
            <w:r w:rsidRPr="00EC3FAC">
              <w:rPr>
                <w:rFonts w:asciiTheme="minorHAnsi" w:hAnsiTheme="minorHAnsi" w:cstheme="minorHAnsi"/>
                <w:sz w:val="20"/>
              </w:rPr>
              <w:t xml:space="preserve"> and apply it to solve real world problems (e.g., unit pricing, constant speed).</w:t>
            </w:r>
          </w:p>
          <w:p w:rsidR="00FF06D8" w:rsidRPr="00EC3FAC" w:rsidRDefault="00FF06D8" w:rsidP="00FF06D8">
            <w:pPr>
              <w:autoSpaceDE w:val="0"/>
              <w:autoSpaceDN w:val="0"/>
              <w:adjustRightInd w:val="0"/>
              <w:rPr>
                <w:rFonts w:asciiTheme="minorHAnsi" w:hAnsiTheme="minorHAnsi" w:cstheme="minorHAnsi"/>
                <w:i/>
                <w:iCs/>
                <w:sz w:val="20"/>
              </w:rPr>
            </w:pPr>
            <w:r w:rsidRPr="00EC3FAC">
              <w:rPr>
                <w:rFonts w:asciiTheme="minorHAnsi" w:hAnsiTheme="minorHAnsi" w:cstheme="minorHAnsi"/>
                <w:i/>
                <w:iCs/>
                <w:sz w:val="20"/>
              </w:rPr>
              <w:t>For example, “This recipe has a ratio of 3 cups of flour to 4 cups of sugar, so there is 3/4 cup of flour for each cup of sugar.” “We paid $75 for 15 hamburgers, which is a rate of $5 per hamburger.”</w:t>
            </w:r>
          </w:p>
          <w:p w:rsidR="00FF06D8" w:rsidRPr="00EC3FAC" w:rsidRDefault="00FF06D8" w:rsidP="00FF06D8">
            <w:pPr>
              <w:autoSpaceDE w:val="0"/>
              <w:autoSpaceDN w:val="0"/>
              <w:adjustRightInd w:val="0"/>
              <w:rPr>
                <w:rFonts w:asciiTheme="minorHAnsi" w:hAnsiTheme="minorHAnsi" w:cstheme="minorHAnsi"/>
                <w:b/>
                <w:color w:val="000000" w:themeColor="text1"/>
                <w:sz w:val="20"/>
                <w:u w:val="single"/>
              </w:rPr>
            </w:pPr>
          </w:p>
        </w:tc>
        <w:tc>
          <w:tcPr>
            <w:tcW w:w="4338" w:type="dxa"/>
          </w:tcPr>
          <w:p w:rsidR="00FF06D8" w:rsidRPr="00EC3FAC" w:rsidRDefault="00983E9E" w:rsidP="00FF06D8">
            <w:pPr>
              <w:rPr>
                <w:rFonts w:asciiTheme="minorHAnsi" w:hAnsiTheme="minorHAnsi" w:cstheme="minorHAnsi"/>
                <w:color w:val="000000" w:themeColor="text1"/>
                <w:sz w:val="20"/>
              </w:rPr>
            </w:pPr>
            <w:r>
              <w:rPr>
                <w:b/>
                <w:noProof/>
                <w:sz w:val="20"/>
              </w:rPr>
              <mc:AlternateContent>
                <mc:Choice Requires="wps">
                  <w:drawing>
                    <wp:anchor distT="0" distB="0" distL="114300" distR="114300" simplePos="0" relativeHeight="251661312" behindDoc="0" locked="0" layoutInCell="1" allowOverlap="1">
                      <wp:simplePos x="0" y="0"/>
                      <wp:positionH relativeFrom="column">
                        <wp:posOffset>2318385</wp:posOffset>
                      </wp:positionH>
                      <wp:positionV relativeFrom="paragraph">
                        <wp:posOffset>724535</wp:posOffset>
                      </wp:positionV>
                      <wp:extent cx="311785" cy="664845"/>
                      <wp:effectExtent l="19050" t="38100" r="5016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785" cy="66484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82.55pt;margin-top:57.05pt;width:24.55pt;height:52.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ZyJQAIAAGwEAAAOAAAAZHJzL2Uyb0RvYy54bWysVMGO2jAQvVfqP1i+QxI2QDYirFYJ9LJt&#10;kXbbu7EdYtWxLdsQUNV/79iwbGkvVdUcnHE88+bN+E0WD8deogO3TmhV4WycYsQV1UyoXYW/vKxH&#10;BUbOE8WI1IpX+MQdfli+f7cYTMknutOScYsARLlyMBXuvDdlkjja8Z64sTZcwWGrbU88bO0uYZYM&#10;gN7LZJKms2TQlhmrKXcOvjbnQ7yM+G3Lqf/cto57JCsM3HxcbVy3YU2WC1LuLDGdoBca5B9Y9EQo&#10;SHqFaognaG/FH1C9oFY73fox1X2i21ZQHmuAarL0t2qeO2J4rAWa48y1Te7/wdJPh41FglV4hpEi&#10;PVzR497rmBkVoT2DcSV41WpjQ4H0qJ7Nk6bfHFK67oja8ej8cjIQm4WI5CYkbJyBJNvho2bgQwA/&#10;9urY2h61UpivITCAQz/QMV7O6Xo5/OgRhY93WTYvphhROJrN8iKfxlykDDAh2FjnP3Ddo2BU2HlL&#10;xK7ztVYKZKDtOQU5PDkfSL4FhGCl10LKqAap0FDhSTGdTyMpp6Vg4TT4Obvb1tKiAwFBrdcpPBca&#10;N25W7xWLaB0nbHWxPRESbORjr7wV0D3JcUjXc4aR5DBDwTrzkypkhPqB8cU6a+r7fXq/KlZFPson&#10;s9UoT5tm9Liu89Fsnc2nzV1T1032I5DP8rITjHEV+L/qO8v/Tj+XSTsr86rwa6eSW/TYUiD7+o6k&#10;oxTC7Z91tNXstLGhuqAKkHR0voxfmJlf99Hr7Sex/AkAAP//AwBQSwMEFAAGAAgAAAAhAFuup+Ph&#10;AAAACwEAAA8AAABkcnMvZG93bnJldi54bWxMj8FOg0AQhu8mfYfNNPFi7LKIhCBLU40aLx5siect&#10;TIGUnSXstqVv73jS20z+L/98U6xnO4gzTr53pEGtIhBItWt6ajVUu7f7DIQPhhozOEINV/SwLhc3&#10;hckbd6EvPG9DK7iEfG40dCGMuZS+7tAav3IjEmcHN1kTeJ1a2UzmwuV2kHEUpdKanvhCZ0Z86bA+&#10;bk9Ww+5uo6rD5/H6HKu0+njtv1Nq37W+Xc6bJxAB5/AHw68+q0PJTnt3osaLQcND+qgY5UAlPDCR&#10;qCQGsdcQqywDWRby/w/lDwAAAP//AwBQSwECLQAUAAYACAAAACEAtoM4kv4AAADhAQAAEwAAAAAA&#10;AAAAAAAAAAAAAAAAW0NvbnRlbnRfVHlwZXNdLnhtbFBLAQItABQABgAIAAAAIQA4/SH/1gAAAJQB&#10;AAALAAAAAAAAAAAAAAAAAC8BAABfcmVscy8ucmVsc1BLAQItABQABgAIAAAAIQD2KZyJQAIAAGwE&#10;AAAOAAAAAAAAAAAAAAAAAC4CAABkcnMvZTJvRG9jLnhtbFBLAQItABQABgAIAAAAIQBbrqfj4QAA&#10;AAsBAAAPAAAAAAAAAAAAAAAAAJoEAABkcnMvZG93bnJldi54bWxQSwUGAAAAAAQABADzAAAAqAUA&#10;AAAA&#10;" strokecolor="red" strokeweight="2.25pt">
                      <v:stroke endarrow="block"/>
                    </v:shape>
                  </w:pict>
                </mc:Fallback>
              </mc:AlternateContent>
            </w:r>
            <w:r>
              <w:rPr>
                <w:b/>
                <w:noProof/>
                <w:sz w:val="20"/>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294640</wp:posOffset>
                      </wp:positionV>
                      <wp:extent cx="2750185" cy="838200"/>
                      <wp:effectExtent l="0" t="0" r="12065" b="1905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185" cy="8382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207.1pt;margin-top:23.2pt;width:216.5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A+cQIAAOwEAAAOAAAAZHJzL2Uyb0RvYy54bWysVFFv2yAQfp+0/4B4T22nTptYdaoqjqdJ&#10;3Vqp2w8ggGM0DAxInG7qf9+BnaxZX6ZpfsAHBx/33X3Hze2hk2jPrRNalTi7SDHiimom1LbEX7/U&#10;kzlGzhPFiNSKl/iZO3y7fP/upjcFn+pWS8YtAhDlit6UuPXeFEniaMs74i604QqcjbYd8TC124RZ&#10;0gN6J5Npml4lvbbMWE25c7BaDU68jPhNw6l/aBrHPZIlhth8HG0cN2FMljek2FpiWkHHMMg/RNER&#10;oeDSE1RFPEE7K95AdYJa7XTjL6juEt00gvLIAdhk6R9snlpieOQCyXHmlCb3/2Dp5/2jRYKVeIaR&#10;Ih2U6GFPJLoMmemNK2DDk3m0gZsz95p+c0jpVUvUlt9Zq/uWEwbxZGF/cnYgTBwcRZv+k2YATHZe&#10;xyQdGtsFQKCPDrEWz6da8INHFBan17M0m0NQFHzzyzkUO15BiuNpY53/wHWHglFiLqUwLqSLFGR/&#10;73wIiBTHXWFZ6VpIGUsuFepLvJhNZ/GA01Kw4Iw87XazkhZBHkpc1yl849Vn26zeKRbBQg7Wo+2J&#10;kIMNl0sV8IAShDNagyp+LtLFer6e55N8erWe5GlVTe7qVT65qrPrWXVZrVZV9hJCy/KiFYxxFaI7&#10;KjTL/04BY68M2jpp9IyFOydbw/eWbHIeRkwssDr+I7tY/FDvQTcbzZ6h9lYPLQdPBBittj8w6qHd&#10;Suy+74jlGMmPCvSzyPI89Gec5LPrKUzsa8/mtYcoClAl9hgN5soPPb0zVmxbuCmLZVX6DjTXiKiF&#10;oMchqlGp0FKRwdj+oWdfz+Ou34/U8hcAAAD//wMAUEsDBBQABgAIAAAAIQAGXw3U4AAAAAoBAAAP&#10;AAAAZHJzL2Rvd25yZXYueG1sTI9NS8NAEIbvgv9hGcGL2E1jaELMpohYEUGw1d632TFZsh9hd9vG&#10;f+940tsM8/DO8zbr2Rp2whC1dwKWiwwYus4r7XoBnx+b2wpYTNIpabxDAd8YYd1eXjSyVv7stnja&#10;pZ5RiIu1FDCkNNWcx25AK+PCT+jo9uWDlYnW0HMV5JnCreF5lq24ldrRh0FO+DhgN+6OVsDN/u39&#10;aYybl0yPZTC4fX7V+1yI66v54R5Ywjn9wfCrT+rQktPBH52KzAgolkVOKA2rAhgBVVHeATsQWVYF&#10;8Lbh/yu0PwAAAP//AwBQSwECLQAUAAYACAAAACEAtoM4kv4AAADhAQAAEwAAAAAAAAAAAAAAAAAA&#10;AAAAW0NvbnRlbnRfVHlwZXNdLnhtbFBLAQItABQABgAIAAAAIQA4/SH/1gAAAJQBAAALAAAAAAAA&#10;AAAAAAAAAC8BAABfcmVscy8ucmVsc1BLAQItABQABgAIAAAAIQC3icA+cQIAAOwEAAAOAAAAAAAA&#10;AAAAAAAAAC4CAABkcnMvZTJvRG9jLnhtbFBLAQItABQABgAIAAAAIQAGXw3U4AAAAAoBAAAPAAAA&#10;AAAAAAAAAAAAAMsEAABkcnMvZG93bnJldi54bWxQSwUGAAAAAAQABADzAAAA2AUAAAAA&#10;" filled="f" strokecolor="red"/>
                  </w:pict>
                </mc:Fallback>
              </mc:AlternateContent>
            </w:r>
            <w:r>
              <w:rPr>
                <w:b/>
                <w:noProof/>
                <w:sz w:val="20"/>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1444625</wp:posOffset>
                      </wp:positionV>
                      <wp:extent cx="3202305" cy="692785"/>
                      <wp:effectExtent l="0" t="76200" r="9906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69278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27CC5" w:rsidRPr="00F467A9" w:rsidRDefault="00F27CC5" w:rsidP="00FF06D8">
                                  <w:r>
                                    <w:rPr>
                                      <w:rFonts w:cstheme="minorHAnsi"/>
                                      <w:color w:val="000000" w:themeColor="text1"/>
                                    </w:rPr>
                                    <w:t>Any aligned GLE found in the higher grades will need to be absorbed in the lower grade as part of the transition.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25pt;margin-top:113.75pt;width:252.15pt;height:54.5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XreAIAAPkEAAAOAAAAZHJzL2Uyb0RvYy54bWysVN9v2yAQfp+0/wHxvtpxkiax6lRduk6T&#10;uh9SO+35AthGw8CAxO7++h04ybJ1e5lmS4iD4+Puu++4uh46RfbCeWl0RScXOSVCM8Olbir6+fHu&#10;1ZISH0BzUEaLij4JT6/XL19c9bYUhWmN4sIRBNG+7G1F2xBsmWWetaIDf2Gs0LhZG9dBQNM1GXfQ&#10;I3qnsiLPL7PeOG6dYcJ7XL0dN+k64de1YOFjXXsRiKooxhbS6NK4jWO2voKycWBbyQ5hwD9E0YHU&#10;eOkJ6hYCkJ2Tz6A6yZzxpg4XzHSZqWvJRMoBs5nkv2Xz0IIVKRckx9sTTf7/wbIP+0+OSF7RGSUa&#10;OizRoxgCeW0GMovs9NaX6PRg0S0MuIxVTpl6e2/YV0+02bSgG3HjnOlbARyjm8ST2dnREcdHkG3/&#10;3nC8BnbBJKChdl2kDskgiI5VejpVJobCcHFa5MU0n1PCcO9yVSyW83QFlMfT1vnwVpiOxElFHVY+&#10;ocP+3ocYDZRHl3iZN0ryO6lUMlyz3ShH9oAquUvfAf0XN6VJX9HVvJiPBPwVIk/fnyA6GVDuSnYV&#10;XZ6coIy0vdE8iTGAVOMcQ1Y6xieSkDGPRNMOIR5a3hMuY6aTfLG4nFK0UNaT5WqEJaAabEgWHCXO&#10;hC8ytElNkdlnKS/z+I90KdvCSMQ8Ih2TGBlKNJpjAMk6iy0VPNZ4rHYYtsNBQFvDn7D0GEiqL74X&#10;OGmN+05Jj71XUf9tB05Qot5plM9qMpvFZk3GbL4o0HDnO9vzHdAMoSoaKBmnmzA2+M462bSRopSa&#10;NjcouVomNURtjlEdhIr9lfI5vAWxgc/t5PXzxVr/AAAA//8DAFBLAwQUAAYACAAAACEAlu9wPuEA&#10;AAAKAQAADwAAAGRycy9kb3ducmV2LnhtbEyPQU+DQBCF7yb+h82YeLOLYJEgS1ONmiaNB6smHrfs&#10;CFh2Ftkt4L93POltXt6XN+8Vq9l2YsTBt44UXC4iEEiVMy3VCl5fHi4yED5oMrpzhAq+0cOqPD0p&#10;dG7cRM847kItOIR8rhU0IfS5lL5q0Gq/cD0Sex9usDqwHGppBj1xuO1kHEWptLol/tDoHu8arA67&#10;o1UwRtXj+Pl2+7SJt7j+ag+bKbt/V+r8bF7fgAg4hz8YfutzdSi5094dyXjRKUiulkwqiONrPhhY&#10;Jhlv2bOTpCnIspD/J5Q/AAAA//8DAFBLAQItABQABgAIAAAAIQC2gziS/gAAAOEBAAATAAAAAAAA&#10;AAAAAAAAAAAAAABbQ29udGVudF9UeXBlc10ueG1sUEsBAi0AFAAGAAgAAAAhADj9If/WAAAAlAEA&#10;AAsAAAAAAAAAAAAAAAAALwEAAF9yZWxzLy5yZWxzUEsBAi0AFAAGAAgAAAAhAEboJet4AgAA+QQA&#10;AA4AAAAAAAAAAAAAAAAALgIAAGRycy9lMm9Eb2MueG1sUEsBAi0AFAAGAAgAAAAhAJbvcD7hAAAA&#10;CgEAAA8AAAAAAAAAAAAAAAAA0gQAAGRycy9kb3ducmV2LnhtbFBLBQYAAAAABAAEAPMAAADgBQAA&#10;AAA=&#10;">
                      <v:shadow on="t" opacity=".5" offset="6pt,-6pt"/>
                      <v:textbox>
                        <w:txbxContent>
                          <w:p w:rsidR="00F27CC5" w:rsidRPr="00F467A9" w:rsidRDefault="00F27CC5" w:rsidP="00FF06D8">
                            <w:r>
                              <w:rPr>
                                <w:rFonts w:cstheme="minorHAnsi"/>
                                <w:color w:val="000000" w:themeColor="text1"/>
                              </w:rPr>
                              <w:t>Any aligned GLE found in the higher grades will need to be absorbed in the lower grade as part of the transition.</w:t>
                            </w:r>
                          </w:p>
                        </w:txbxContent>
                      </v:textbox>
                    </v:shape>
                  </w:pict>
                </mc:Fallback>
              </mc:AlternateContent>
            </w:r>
            <w:r w:rsidR="00FF06D8" w:rsidRPr="00EC3FAC">
              <w:rPr>
                <w:rFonts w:asciiTheme="minorHAnsi" w:hAnsiTheme="minorHAnsi"/>
                <w:b/>
                <w:sz w:val="20"/>
              </w:rPr>
              <w:t>[6] E&amp;C-5</w:t>
            </w:r>
            <w:r w:rsidR="00FF06D8" w:rsidRPr="00EC3FAC">
              <w:rPr>
                <w:rFonts w:asciiTheme="minorHAnsi" w:hAnsiTheme="minorHAnsi"/>
                <w:sz w:val="20"/>
              </w:rPr>
              <w:t xml:space="preserve"> developing and interpreting scale models</w:t>
            </w:r>
          </w:p>
        </w:tc>
        <w:tc>
          <w:tcPr>
            <w:tcW w:w="4338" w:type="dxa"/>
          </w:tcPr>
          <w:p w:rsidR="00FF06D8" w:rsidRPr="00EC3FAC" w:rsidRDefault="00FF06D8" w:rsidP="00FF06D8">
            <w:pPr>
              <w:rPr>
                <w:rFonts w:asciiTheme="minorHAnsi" w:hAnsiTheme="minorHAnsi"/>
                <w:sz w:val="20"/>
              </w:rPr>
            </w:pPr>
            <w:r w:rsidRPr="00EC3FAC">
              <w:rPr>
                <w:rFonts w:asciiTheme="minorHAnsi" w:hAnsiTheme="minorHAnsi"/>
                <w:sz w:val="20"/>
              </w:rPr>
              <w:t>Grade</w:t>
            </w:r>
            <w:r w:rsidR="008B4EAF">
              <w:rPr>
                <w:rFonts w:asciiTheme="minorHAnsi" w:hAnsiTheme="minorHAnsi"/>
                <w:sz w:val="20"/>
              </w:rPr>
              <w:t xml:space="preserve"> 6 GLE provides a specific real-</w:t>
            </w:r>
            <w:r w:rsidRPr="00EC3FAC">
              <w:rPr>
                <w:rFonts w:asciiTheme="minorHAnsi" w:hAnsiTheme="minorHAnsi"/>
                <w:sz w:val="20"/>
              </w:rPr>
              <w:t xml:space="preserve">world model for understanding unit rate. </w:t>
            </w:r>
          </w:p>
          <w:p w:rsidR="00FF06D8" w:rsidRPr="00EC3FAC" w:rsidRDefault="00FF06D8" w:rsidP="00FF06D8">
            <w:pPr>
              <w:rPr>
                <w:rFonts w:asciiTheme="minorHAnsi" w:hAnsiTheme="minorHAnsi"/>
                <w:sz w:val="20"/>
              </w:rPr>
            </w:pPr>
          </w:p>
          <w:p w:rsidR="00FF06D8" w:rsidRPr="00EC3FAC" w:rsidRDefault="00FF06D8" w:rsidP="00FF06D8">
            <w:pPr>
              <w:rPr>
                <w:rFonts w:asciiTheme="minorHAnsi" w:hAnsiTheme="minorHAnsi"/>
                <w:sz w:val="20"/>
              </w:rPr>
            </w:pPr>
            <w:r w:rsidRPr="00EC3FAC">
              <w:rPr>
                <w:rFonts w:asciiTheme="minorHAnsi" w:hAnsiTheme="minorHAnsi"/>
                <w:b/>
                <w:sz w:val="20"/>
              </w:rPr>
              <w:t>[7] E&amp;C-6</w:t>
            </w:r>
            <w:r w:rsidRPr="00EC3FAC">
              <w:rPr>
                <w:rFonts w:asciiTheme="minorHAnsi" w:hAnsiTheme="minorHAnsi"/>
                <w:sz w:val="20"/>
              </w:rPr>
              <w:t xml:space="preserve"> solving proportions using a given scale</w:t>
            </w:r>
          </w:p>
          <w:p w:rsidR="00FF06D8" w:rsidRPr="00EC3FAC" w:rsidRDefault="00FF06D8" w:rsidP="00FF06D8">
            <w:pPr>
              <w:rPr>
                <w:rFonts w:asciiTheme="minorHAnsi" w:hAnsiTheme="minorHAnsi"/>
                <w:sz w:val="20"/>
              </w:rPr>
            </w:pPr>
          </w:p>
          <w:p w:rsidR="00FF06D8" w:rsidRPr="00EC3FAC" w:rsidRDefault="00FF06D8" w:rsidP="00FF06D8">
            <w:pPr>
              <w:rPr>
                <w:rFonts w:asciiTheme="minorHAnsi" w:hAnsiTheme="minorHAnsi" w:cstheme="minorHAnsi"/>
                <w:color w:val="000000" w:themeColor="text1"/>
                <w:sz w:val="20"/>
              </w:rPr>
            </w:pPr>
            <w:r w:rsidRPr="00EC3FAC">
              <w:rPr>
                <w:rFonts w:asciiTheme="minorHAnsi" w:hAnsiTheme="minorHAnsi"/>
                <w:b/>
                <w:sz w:val="20"/>
              </w:rPr>
              <w:t>[8] E&amp;C-5</w:t>
            </w:r>
            <w:r w:rsidRPr="00EC3FAC">
              <w:rPr>
                <w:rFonts w:asciiTheme="minorHAnsi" w:hAnsiTheme="minorHAnsi"/>
                <w:sz w:val="20"/>
              </w:rPr>
              <w:t xml:space="preserve"> using ratio and proportion</w:t>
            </w:r>
          </w:p>
        </w:tc>
      </w:tr>
    </w:tbl>
    <w:p w:rsidR="00FF06D8" w:rsidRDefault="00FF06D8" w:rsidP="00394CA6">
      <w:pPr>
        <w:rPr>
          <w:rFonts w:cstheme="minorHAnsi"/>
          <w:sz w:val="24"/>
          <w:szCs w:val="24"/>
        </w:rPr>
      </w:pPr>
    </w:p>
    <w:p w:rsidR="00FF06D8" w:rsidRDefault="00FF06D8" w:rsidP="00394CA6">
      <w:pPr>
        <w:rPr>
          <w:rFonts w:cstheme="minorHAnsi"/>
          <w:sz w:val="24"/>
          <w:szCs w:val="24"/>
        </w:rPr>
      </w:pPr>
      <w:r>
        <w:rPr>
          <w:rFonts w:cstheme="minorHAnsi"/>
          <w:sz w:val="24"/>
          <w:szCs w:val="24"/>
        </w:rPr>
        <w:br w:type="page"/>
      </w:r>
    </w:p>
    <w:p w:rsidR="00FF06D8" w:rsidRPr="00423C58" w:rsidRDefault="00FF06D8" w:rsidP="00394CA6">
      <w:pPr>
        <w:spacing w:after="0" w:line="240" w:lineRule="auto"/>
        <w:rPr>
          <w:rFonts w:cstheme="minorHAnsi"/>
          <w:color w:val="000000" w:themeColor="text1"/>
        </w:rPr>
      </w:pPr>
      <w:r w:rsidRPr="00423C58">
        <w:rPr>
          <w:rFonts w:cstheme="minorHAnsi"/>
          <w:color w:val="000000" w:themeColor="text1"/>
        </w:rPr>
        <w:lastRenderedPageBreak/>
        <w:t xml:space="preserve">The </w:t>
      </w:r>
      <w:r>
        <w:rPr>
          <w:rFonts w:cstheme="minorHAnsi"/>
          <w:color w:val="000000" w:themeColor="text1"/>
        </w:rPr>
        <w:t>new</w:t>
      </w:r>
      <w:r w:rsidRPr="00423C58">
        <w:rPr>
          <w:rFonts w:cstheme="minorHAnsi"/>
          <w:color w:val="000000" w:themeColor="text1"/>
        </w:rPr>
        <w:t xml:space="preserve"> standards represent a shift in the purpose of the standards. </w:t>
      </w:r>
      <w:r>
        <w:rPr>
          <w:color w:val="000000"/>
        </w:rPr>
        <w:t xml:space="preserve">They are more instructional in nature, intended to guide classroom </w:t>
      </w:r>
      <w:proofErr w:type="gramStart"/>
      <w:r>
        <w:rPr>
          <w:color w:val="000000"/>
        </w:rPr>
        <w:t>curriculum</w:t>
      </w:r>
      <w:proofErr w:type="gramEnd"/>
      <w:r>
        <w:rPr>
          <w:rFonts w:cstheme="minorHAnsi"/>
          <w:color w:val="000000" w:themeColor="text1"/>
        </w:rPr>
        <w:t>.</w:t>
      </w:r>
      <w:r w:rsidRPr="00423C58">
        <w:rPr>
          <w:rFonts w:cstheme="minorHAnsi"/>
          <w:color w:val="000000" w:themeColor="text1"/>
        </w:rPr>
        <w:t xml:space="preserve"> The</w:t>
      </w:r>
      <w:r>
        <w:rPr>
          <w:rFonts w:cstheme="minorHAnsi"/>
          <w:color w:val="000000" w:themeColor="text1"/>
        </w:rPr>
        <w:t xml:space="preserve"> new standards do not serve as</w:t>
      </w:r>
      <w:r w:rsidRPr="00423C58">
        <w:rPr>
          <w:rFonts w:cstheme="minorHAnsi"/>
          <w:color w:val="000000" w:themeColor="text1"/>
        </w:rPr>
        <w:t xml:space="preserve"> an assessment document</w:t>
      </w:r>
      <w:r w:rsidR="008B4EAF">
        <w:rPr>
          <w:rFonts w:cstheme="minorHAnsi"/>
          <w:color w:val="000000" w:themeColor="text1"/>
        </w:rPr>
        <w:t>,</w:t>
      </w:r>
      <w:r>
        <w:rPr>
          <w:rFonts w:cstheme="minorHAnsi"/>
          <w:color w:val="000000" w:themeColor="text1"/>
        </w:rPr>
        <w:t xml:space="preserve"> unlike the GLEs. The Department with the support of stakeholders will prepare an</w:t>
      </w:r>
      <w:r w:rsidRPr="00423C58">
        <w:rPr>
          <w:rFonts w:cstheme="minorHAnsi"/>
          <w:color w:val="000000" w:themeColor="text1"/>
        </w:rPr>
        <w:t xml:space="preserve"> assessment framework</w:t>
      </w:r>
      <w:r>
        <w:rPr>
          <w:rFonts w:cstheme="minorHAnsi"/>
          <w:color w:val="000000" w:themeColor="text1"/>
        </w:rPr>
        <w:t xml:space="preserve"> </w:t>
      </w:r>
      <w:r w:rsidR="008B4EAF">
        <w:rPr>
          <w:rFonts w:cstheme="minorHAnsi"/>
          <w:color w:val="000000" w:themeColor="text1"/>
        </w:rPr>
        <w:t>that</w:t>
      </w:r>
      <w:r>
        <w:rPr>
          <w:rFonts w:cstheme="minorHAnsi"/>
          <w:color w:val="000000" w:themeColor="text1"/>
        </w:rPr>
        <w:t xml:space="preserve"> will guide the development of the new assessments. The</w:t>
      </w:r>
      <w:r w:rsidRPr="00423C58">
        <w:rPr>
          <w:rFonts w:cstheme="minorHAnsi"/>
          <w:color w:val="000000" w:themeColor="text1"/>
        </w:rPr>
        <w:t xml:space="preserve"> </w:t>
      </w:r>
      <w:r>
        <w:rPr>
          <w:rFonts w:cstheme="minorHAnsi"/>
          <w:color w:val="000000" w:themeColor="text1"/>
        </w:rPr>
        <w:t>new</w:t>
      </w:r>
      <w:r w:rsidRPr="00423C58">
        <w:rPr>
          <w:rFonts w:cstheme="minorHAnsi"/>
          <w:color w:val="000000" w:themeColor="text1"/>
        </w:rPr>
        <w:t xml:space="preserve"> standards </w:t>
      </w:r>
      <w:r>
        <w:rPr>
          <w:rFonts w:cstheme="minorHAnsi"/>
          <w:color w:val="000000" w:themeColor="text1"/>
        </w:rPr>
        <w:t>will</w:t>
      </w:r>
      <w:r w:rsidRPr="00423C58">
        <w:rPr>
          <w:rFonts w:cstheme="minorHAnsi"/>
          <w:color w:val="000000" w:themeColor="text1"/>
        </w:rPr>
        <w:t xml:space="preserve"> be assessed </w:t>
      </w:r>
      <w:r>
        <w:rPr>
          <w:rFonts w:cstheme="minorHAnsi"/>
          <w:color w:val="000000" w:themeColor="text1"/>
        </w:rPr>
        <w:t>starting</w:t>
      </w:r>
      <w:r w:rsidRPr="00423C58">
        <w:rPr>
          <w:rFonts w:cstheme="minorHAnsi"/>
          <w:color w:val="000000" w:themeColor="text1"/>
        </w:rPr>
        <w:t xml:space="preserve"> spring 2016. </w:t>
      </w:r>
      <w:r>
        <w:rPr>
          <w:rFonts w:cstheme="minorHAnsi"/>
          <w:color w:val="000000" w:themeColor="text1"/>
        </w:rPr>
        <w:t>Until then, a</w:t>
      </w:r>
      <w:r w:rsidRPr="00423C58">
        <w:rPr>
          <w:rFonts w:cstheme="minorHAnsi"/>
          <w:color w:val="000000" w:themeColor="text1"/>
        </w:rPr>
        <w:t xml:space="preserve">ll </w:t>
      </w:r>
      <w:r>
        <w:rPr>
          <w:rFonts w:cstheme="minorHAnsi"/>
          <w:color w:val="000000" w:themeColor="text1"/>
        </w:rPr>
        <w:t>districts will continue administering the</w:t>
      </w:r>
      <w:r w:rsidRPr="00423C58">
        <w:rPr>
          <w:rFonts w:cstheme="minorHAnsi"/>
          <w:color w:val="000000" w:themeColor="text1"/>
        </w:rPr>
        <w:t xml:space="preserve"> Standards Based Assessments </w:t>
      </w:r>
      <w:r>
        <w:rPr>
          <w:rFonts w:cstheme="minorHAnsi"/>
          <w:color w:val="000000" w:themeColor="text1"/>
        </w:rPr>
        <w:t xml:space="preserve">aligned to the GLEs </w:t>
      </w:r>
      <w:r w:rsidRPr="00423C58">
        <w:rPr>
          <w:rFonts w:cstheme="minorHAnsi"/>
          <w:color w:val="000000" w:themeColor="text1"/>
        </w:rPr>
        <w:t>through spring 2015.</w:t>
      </w:r>
    </w:p>
    <w:p w:rsidR="00FF06D8" w:rsidRDefault="00FF06D8" w:rsidP="00394CA6">
      <w:pPr>
        <w:spacing w:after="0" w:line="240" w:lineRule="auto"/>
        <w:rPr>
          <w:rFonts w:cstheme="minorHAnsi"/>
          <w:color w:val="000000" w:themeColor="text1"/>
        </w:rPr>
      </w:pPr>
    </w:p>
    <w:p w:rsidR="00BA6558" w:rsidRPr="006A6958" w:rsidRDefault="00BA6558" w:rsidP="00BA6558">
      <w:pPr>
        <w:spacing w:after="0" w:line="240" w:lineRule="auto"/>
        <w:rPr>
          <w:rFonts w:cstheme="minorHAnsi"/>
          <w:color w:val="000000" w:themeColor="text1"/>
        </w:rPr>
      </w:pPr>
      <w:r w:rsidRPr="00C507D8">
        <w:rPr>
          <w:rFonts w:cstheme="minorHAnsi"/>
          <w:b/>
          <w:color w:val="000000" w:themeColor="text1"/>
        </w:rPr>
        <w:t>The GLEs that are not matched to the new standards can be found in a separate document</w:t>
      </w:r>
      <w:r>
        <w:rPr>
          <w:rFonts w:cstheme="minorHAnsi"/>
          <w:b/>
          <w:color w:val="000000" w:themeColor="text1"/>
        </w:rPr>
        <w:t>, HS Math GLEs</w:t>
      </w:r>
      <w:r w:rsidRPr="00C507D8">
        <w:rPr>
          <w:rFonts w:cstheme="minorHAnsi"/>
          <w:b/>
          <w:color w:val="000000" w:themeColor="text1"/>
        </w:rPr>
        <w:t xml:space="preserve">. </w:t>
      </w:r>
      <w:r w:rsidRPr="006A6958">
        <w:rPr>
          <w:rFonts w:cstheme="minorHAnsi"/>
          <w:color w:val="000000" w:themeColor="text1"/>
        </w:rPr>
        <w:t>The comment column indicates where the GLE may be matched to a new standard in a lower or higher grade. Although some GLEs will be taught at other grade levels, teachers must provide opportunities for these GLEs to be reviewed in preparation for the spring Standards Based Assessments through spring 2015.</w:t>
      </w:r>
    </w:p>
    <w:p w:rsidR="00FF06D8" w:rsidRDefault="00FF06D8" w:rsidP="00394CA6">
      <w:pPr>
        <w:rPr>
          <w:rFonts w:cstheme="minorHAnsi"/>
          <w:sz w:val="24"/>
          <w:szCs w:val="24"/>
        </w:rPr>
      </w:pPr>
    </w:p>
    <w:tbl>
      <w:tblPr>
        <w:tblStyle w:val="TableGrid"/>
        <w:tblW w:w="0" w:type="auto"/>
        <w:tblInd w:w="1368" w:type="dxa"/>
        <w:tblLook w:val="04A0" w:firstRow="1" w:lastRow="0" w:firstColumn="1" w:lastColumn="0" w:noHBand="0" w:noVBand="1"/>
      </w:tblPr>
      <w:tblGrid>
        <w:gridCol w:w="6030"/>
        <w:gridCol w:w="5220"/>
      </w:tblGrid>
      <w:tr w:rsidR="00FF06D8" w:rsidRPr="001E1DD3" w:rsidTr="00394CA6">
        <w:trPr>
          <w:cantSplit/>
          <w:tblHeader/>
        </w:trPr>
        <w:tc>
          <w:tcPr>
            <w:tcW w:w="6030" w:type="dxa"/>
            <w:shd w:val="clear" w:color="auto" w:fill="E5B8B7" w:themeFill="accent2" w:themeFillTint="66"/>
          </w:tcPr>
          <w:p w:rsidR="00FF06D8" w:rsidRPr="001E1DD3" w:rsidRDefault="00FF06D8" w:rsidP="00FF06D8">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 xml:space="preserve">Grade </w:t>
            </w:r>
            <w:r>
              <w:rPr>
                <w:rFonts w:ascii="Calibri" w:hAnsi="Calibri" w:cs="Calibri"/>
                <w:b/>
                <w:color w:val="000000" w:themeColor="text1"/>
              </w:rPr>
              <w:t>6  Math</w:t>
            </w:r>
            <w:r w:rsidRPr="001E1DD3">
              <w:rPr>
                <w:rFonts w:ascii="Calibri" w:hAnsi="Calibri" w:cs="Calibri"/>
                <w:b/>
                <w:color w:val="000000" w:themeColor="text1"/>
              </w:rPr>
              <w:t xml:space="preserve"> GLEs not matched by </w:t>
            </w:r>
            <w:r>
              <w:rPr>
                <w:rFonts w:ascii="Calibri" w:hAnsi="Calibri" w:cs="Calibri"/>
                <w:b/>
                <w:color w:val="000000" w:themeColor="text1"/>
              </w:rPr>
              <w:t>new</w:t>
            </w:r>
            <w:r w:rsidRPr="001E1DD3">
              <w:rPr>
                <w:rFonts w:ascii="Calibri" w:hAnsi="Calibri" w:cs="Calibri"/>
                <w:b/>
                <w:color w:val="000000" w:themeColor="text1"/>
              </w:rPr>
              <w:t xml:space="preserve"> standards</w:t>
            </w:r>
          </w:p>
        </w:tc>
        <w:tc>
          <w:tcPr>
            <w:tcW w:w="5220" w:type="dxa"/>
            <w:shd w:val="clear" w:color="auto" w:fill="E5B8B7" w:themeFill="accent2" w:themeFillTint="66"/>
          </w:tcPr>
          <w:p w:rsidR="00FF06D8" w:rsidRPr="001E1DD3" w:rsidRDefault="00FF06D8" w:rsidP="00FF06D8">
            <w:pPr>
              <w:autoSpaceDE w:val="0"/>
              <w:autoSpaceDN w:val="0"/>
              <w:adjustRightInd w:val="0"/>
              <w:jc w:val="center"/>
              <w:rPr>
                <w:rFonts w:ascii="Calibri" w:hAnsi="Calibri" w:cs="Calibri"/>
                <w:b/>
                <w:color w:val="000000" w:themeColor="text1"/>
              </w:rPr>
            </w:pPr>
            <w:r w:rsidRPr="001E1DD3">
              <w:rPr>
                <w:rFonts w:ascii="Calibri" w:hAnsi="Calibri" w:cs="Calibri"/>
                <w:b/>
                <w:color w:val="000000" w:themeColor="text1"/>
              </w:rPr>
              <w:t>Comments</w:t>
            </w:r>
          </w:p>
        </w:tc>
      </w:tr>
      <w:tr w:rsidR="00FF06D8" w:rsidRPr="008F2068" w:rsidTr="00394CA6">
        <w:trPr>
          <w:trHeight w:val="288"/>
        </w:trPr>
        <w:tc>
          <w:tcPr>
            <w:tcW w:w="6030" w:type="dxa"/>
            <w:noWrap/>
          </w:tcPr>
          <w:p w:rsidR="00FF06D8" w:rsidRDefault="00983E9E" w:rsidP="00FF06D8">
            <w:pPr>
              <w:rPr>
                <w:rFonts w:asciiTheme="minorHAnsi" w:hAnsiTheme="minorHAnsi" w:cstheme="minorHAnsi"/>
                <w:b/>
                <w:color w:val="000000"/>
              </w:rPr>
            </w:pPr>
            <w:r>
              <w:rPr>
                <w:rFonts w:cstheme="minorHAnsi"/>
                <w:b/>
                <w:noProof/>
                <w:color w:val="000000"/>
              </w:rPr>
              <mc:AlternateContent>
                <mc:Choice Requires="wps">
                  <w:drawing>
                    <wp:anchor distT="0" distB="0" distL="114300" distR="114300" simplePos="0" relativeHeight="251663360" behindDoc="0" locked="0" layoutInCell="1" allowOverlap="1">
                      <wp:simplePos x="0" y="0"/>
                      <wp:positionH relativeFrom="column">
                        <wp:posOffset>-127635</wp:posOffset>
                      </wp:positionH>
                      <wp:positionV relativeFrom="paragraph">
                        <wp:posOffset>541655</wp:posOffset>
                      </wp:positionV>
                      <wp:extent cx="602615" cy="221615"/>
                      <wp:effectExtent l="0" t="0" r="26035" b="2603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15" cy="2216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0.05pt;margin-top:42.65pt;width:47.4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wPcAIAAOwEAAAOAAAAZHJzL2Uyb0RvYy54bWysVNtu2zAMfR+wfxD0nvhSJ22MOkURx8OA&#10;bi3Q7QMUWY6FyZImKXGyYf8+Snaypn0ZhvnBpkTqiIc89O3doRNoz4zlShY4mcYYMUlVzeW2wF+/&#10;VJMbjKwjsiZCSVbgI7P4bvn+3W2vc5aqVomaGQQg0ua9LnDrnM6jyNKWdcROlWYSnI0yHXGwNNuo&#10;NqQH9E5EaRzPo16ZWhtFmbWwWw5OvAz4TcOoe2wayxwSBYbcXHib8N74d7S8JfnWEN1yOqZB/iGL&#10;jnAJl56hSuII2hn+Bqrj1CirGjelqotU03DKAgdgk8Sv2Dy3RLPABYpj9blM9v/B0s/7J4N4XeAr&#10;jCTpoEWPeyJQkvrS9NrmEPGsn4wnZ/WDot8skmrVErll98aovmWkhoQSHx9dHPALC0fRpv+kakAm&#10;O6dClQ6N6Twg8EeH0IzjuRns4BCFzXmczpMZRhRcaZp4299A8tNhbaz7wFSHvFFgJgTX1peL5GT/&#10;YN0QfYry21JVXAjYJ7mQqC/wYpbOwgGrBK+90/us2W5WwiCoQ4GrKoZnvPoizKidrAOYL8F6tB3h&#10;YrAhVSE9HjCCdEZrUMXPRbxY36xvskmWzteTLC7LyX21yibzKrmelVflalUmv3xqSZa3vK6Z9Nmd&#10;FJpkf6eAcVYGbZ01esHiFdkKnrdko8s0QhuA1ekb2IXe+3YPstmo+gitN2oYOfhFgNEq8wOjHsat&#10;wPb7jhiGkfgoQT6LJMv8fIZFNrtOYWFeejYvPURSgCqww2gwV26Y6Z02fNvCTUloq1T3ILmGBy14&#10;OQ5ZjUKFkQoMxvH3M/tyHaL+/KSWvwEAAP//AwBQSwMEFAAGAAgAAAAhAIGG9iffAAAACQEAAA8A&#10;AABkcnMvZG93bnJldi54bWxMj1tLAzEQhd8F/0MYwRdpk66Xlu1mi4gVEQRb2/d0M+6GzWVJ0nb9&#10;945P+jjMxznfqVajs+yEMZngJcymAhj6JmjjWwm7z/VkASxl5bWywaOEb0ywqi8vKlXqcPYbPG1z&#10;yyjEp1JJ6HIeSs5T06FTaRoG9PT7CtGpTGdsuY7qTOHO8kKIB+6U8dTQqQGfOmz67dFJuNm/fzz3&#10;af0qTD+PFjcvb2ZfSHl9NT4ugWUc8x8Mv/qkDjU5HcLR68SshEkhZoRKWNzfAiNgfkdTDgQWogBe&#10;V/z/gvoHAAD//wMAUEsBAi0AFAAGAAgAAAAhALaDOJL+AAAA4QEAABMAAAAAAAAAAAAAAAAAAAAA&#10;AFtDb250ZW50X1R5cGVzXS54bWxQSwECLQAUAAYACAAAACEAOP0h/9YAAACUAQAACwAAAAAAAAAA&#10;AAAAAAAvAQAAX3JlbHMvLnJlbHNQSwECLQAUAAYACAAAACEAqwG8D3ACAADsBAAADgAAAAAAAAAA&#10;AAAAAAAuAgAAZHJzL2Uyb0RvYy54bWxQSwECLQAUAAYACAAAACEAgYb2J98AAAAJAQAADwAAAAAA&#10;AAAAAAAAAADKBAAAZHJzL2Rvd25yZXYueG1sUEsFBgAAAAAEAAQA8wAAANYFAAAAAA==&#10;" filled="f" strokecolor="red"/>
                  </w:pict>
                </mc:Fallback>
              </mc:AlternateContent>
            </w:r>
            <w:r w:rsidR="00FF06D8" w:rsidRPr="008F6EEB">
              <w:rPr>
                <w:rFonts w:asciiTheme="minorHAnsi" w:hAnsiTheme="minorHAnsi" w:cstheme="minorHAnsi"/>
                <w:b/>
                <w:color w:val="000000"/>
              </w:rPr>
              <w:t>The student demonstrates conceptual understanding of fractions (proper or mixed numbers), decimals, percents (whole number), or integers by</w:t>
            </w:r>
          </w:p>
          <w:p w:rsidR="00FF06D8" w:rsidRPr="00E9218E" w:rsidRDefault="00983E9E" w:rsidP="00FF06D8">
            <w:pPr>
              <w:rPr>
                <w:rFonts w:asciiTheme="minorHAnsi" w:hAnsiTheme="minorHAnsi" w:cstheme="minorHAnsi"/>
                <w:color w:val="000000"/>
              </w:rPr>
            </w:pPr>
            <w:r>
              <w:rPr>
                <w:rFonts w:eastAsia="Times New Roman" w:cstheme="minorHAnsi"/>
                <w:b/>
                <w:noProof/>
                <w:color w:val="000000"/>
              </w:rPr>
              <mc:AlternateContent>
                <mc:Choice Requires="wps">
                  <w:drawing>
                    <wp:anchor distT="0" distB="0" distL="114300" distR="114300" simplePos="0" relativeHeight="251662336" behindDoc="0" locked="0" layoutInCell="1" allowOverlap="1">
                      <wp:simplePos x="0" y="0"/>
                      <wp:positionH relativeFrom="column">
                        <wp:posOffset>-751205</wp:posOffset>
                      </wp:positionH>
                      <wp:positionV relativeFrom="paragraph">
                        <wp:posOffset>87630</wp:posOffset>
                      </wp:positionV>
                      <wp:extent cx="623570" cy="560705"/>
                      <wp:effectExtent l="19050" t="38100" r="43180" b="2984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570" cy="56070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9.15pt;margin-top:6.9pt;width:49.1pt;height:44.1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W1QQIAAG0EAAAOAAAAZHJzL2Uyb0RvYy54bWysVE2P2yAQvVfqf0DcE9vZfK0VZ7Wyk162&#10;baTd9k4A26gYEJA4UdX/3oF4s017qar6gAczH28eb7x6OHUSHbl1QqsCZ+MUI66oZkI1Bf7ysh0t&#10;MXKeKEakVrzAZ+7ww/r9u1Vvcj7RrZaMWwRJlMt7U+DWe5MniaMt74gba8MVHNbadsTD1jYJs6SH&#10;7J1MJmk6T3ptmbGacufga3U5xOuYv6459Z/r2nGPZIEBm4+rjes+rMl6RfLGEtMKOsAg/4CiI0JB&#10;0WuqiniCDlb8kaoT1Gqnaz+mukt0XQvKYw/QTZb+1s1zSwyPvQA5zlxpcv8vLf103FkkWIEnGCnS&#10;wRU9HryOlVEW+emNy8GtVDsbOqQn9WyeNP3mkNJlS1TDo/fL2UBwFhhNbkLCxhmosu8/agY+BApE&#10;sk617VAthfkaAkNyIASd4u2cr7fDTx5R+Dif3M0WcIcUjmbzdJHOYi2ShzQh2FjnP3DdoWAU2HlL&#10;RNP6UisFOtD2UoIcn5wPIN8CQrDSWyFllINUqAc+lrPFLIJyWgoWToOfs82+lBYdCShqu03hGWDc&#10;uFl9UCxmazlhm8H2REiwkY9ceSuAPclxKNdxhpHkMETBuuCTKlSE/gHxYF1E9f0+vd8sN8vpaDqZ&#10;b0bTtKpGj9tyOppvs8WsuqvKssp+BPDZNG8FY1wF/K8Cz6Z/J6Bh1C7SvEr8ylRymz1SCmBf3xF0&#10;lEK4/TCRLt9rdt7Z0F3Ygaaj8zB/YWh+3Uevt7/E+icAAAD//wMAUEsDBBQABgAIAAAAIQAuZeCL&#10;4AAAAAsBAAAPAAAAZHJzL2Rvd25yZXYueG1sTI/BTsMwEETvSPyDtUhcUOo4laIqxKkKAsSFA23U&#10;sxtvk6jxOordNv17lhMcd+ZpdqZcz24QF5xC70mDWqQgkBpve2o11Lv3ZAUiREPWDJ5Qww0DrKv7&#10;u9IU1l/pGy/b2AoOoVAYDV2MYyFlaDp0Jiz8iMTe0U/ORD6nVtrJXDncDTJL01w60xN/6MyIrx02&#10;p+3Zadg9bVR9/DrdXjKV159v/T6n9kPrx4d58wwi4hz/YPitz9Wh4k4HfyYbxKAhUWq1ZJadJW9g&#10;IslSBeLAQpopkFUp/2+ofgAAAP//AwBQSwECLQAUAAYACAAAACEAtoM4kv4AAADhAQAAEwAAAAAA&#10;AAAAAAAAAAAAAAAAW0NvbnRlbnRfVHlwZXNdLnhtbFBLAQItABQABgAIAAAAIQA4/SH/1gAAAJQB&#10;AAALAAAAAAAAAAAAAAAAAC8BAABfcmVscy8ucmVsc1BLAQItABQABgAIAAAAIQDR1uW1QQIAAG0E&#10;AAAOAAAAAAAAAAAAAAAAAC4CAABkcnMvZTJvRG9jLnhtbFBLAQItABQABgAIAAAAIQAuZeCL4AAA&#10;AAsBAAAPAAAAAAAAAAAAAAAAAJsEAABkcnMvZG93bnJldi54bWxQSwUGAAAAAAQABADzAAAAqAUA&#10;AAAA&#10;" strokecolor="red" strokeweight="2.25pt">
                      <v:stroke endarrow="block"/>
                    </v:shape>
                  </w:pict>
                </mc:Fallback>
              </mc:AlternateContent>
            </w:r>
            <w:r w:rsidR="00FF06D8" w:rsidRPr="00E9218E">
              <w:rPr>
                <w:rFonts w:asciiTheme="minorHAnsi" w:eastAsia="Times New Roman" w:hAnsiTheme="minorHAnsi" w:cstheme="minorHAnsi"/>
                <w:b/>
                <w:color w:val="000000"/>
              </w:rPr>
              <w:t xml:space="preserve">[6] N-2 </w:t>
            </w:r>
            <w:r w:rsidR="00FF06D8" w:rsidRPr="00E9218E">
              <w:rPr>
                <w:rFonts w:asciiTheme="minorHAnsi" w:hAnsiTheme="minorHAnsi" w:cstheme="minorHAnsi"/>
                <w:color w:val="000000"/>
              </w:rPr>
              <w:t>identifying place value positions from thousandths to millions (L)</w:t>
            </w:r>
          </w:p>
        </w:tc>
        <w:tc>
          <w:tcPr>
            <w:tcW w:w="5220" w:type="dxa"/>
          </w:tcPr>
          <w:p w:rsidR="00FF06D8" w:rsidRPr="002071F4" w:rsidRDefault="00FF06D8" w:rsidP="00FF06D8">
            <w:pPr>
              <w:rPr>
                <w:rFonts w:ascii="Calibri" w:hAnsi="Calibri" w:cs="Calibri"/>
                <w:b/>
                <w:color w:val="000000"/>
              </w:rPr>
            </w:pPr>
            <w:r>
              <w:rPr>
                <w:rFonts w:asciiTheme="minorHAnsi" w:hAnsiTheme="minorHAnsi" w:cstheme="minorHAnsi"/>
                <w:color w:val="000000"/>
              </w:rPr>
              <w:t xml:space="preserve">Grade </w:t>
            </w:r>
            <w:r w:rsidR="008B4EAF">
              <w:rPr>
                <w:rFonts w:asciiTheme="minorHAnsi" w:hAnsiTheme="minorHAnsi" w:cstheme="minorHAnsi"/>
                <w:color w:val="000000"/>
              </w:rPr>
              <w:t xml:space="preserve">4 and 5 </w:t>
            </w:r>
            <w:r>
              <w:rPr>
                <w:rFonts w:asciiTheme="minorHAnsi" w:hAnsiTheme="minorHAnsi" w:cstheme="minorHAnsi"/>
                <w:color w:val="000000"/>
              </w:rPr>
              <w:t xml:space="preserve">Standards </w:t>
            </w:r>
            <w:r>
              <w:rPr>
                <w:rFonts w:asciiTheme="minorHAnsi" w:hAnsiTheme="minorHAnsi" w:cstheme="minorHAnsi"/>
                <w:color w:val="000000"/>
              </w:rPr>
              <w:br/>
            </w:r>
            <w:r>
              <w:rPr>
                <w:rFonts w:asciiTheme="minorHAnsi" w:hAnsiTheme="minorHAnsi" w:cstheme="minorHAnsi"/>
                <w:b/>
                <w:color w:val="000000"/>
              </w:rPr>
              <w:t>(4.</w:t>
            </w:r>
            <w:r w:rsidRPr="00931DAD">
              <w:rPr>
                <w:rFonts w:asciiTheme="minorHAnsi" w:hAnsiTheme="minorHAnsi" w:cstheme="minorHAnsi"/>
                <w:b/>
                <w:color w:val="000000"/>
              </w:rPr>
              <w:t>NF.6, 4.NF.7,</w:t>
            </w:r>
            <w:r>
              <w:rPr>
                <w:rFonts w:asciiTheme="minorHAnsi" w:hAnsiTheme="minorHAnsi" w:cstheme="minorHAnsi"/>
                <w:b/>
                <w:color w:val="000000"/>
              </w:rPr>
              <w:t xml:space="preserve"> </w:t>
            </w:r>
            <w:r w:rsidRPr="00931DAD">
              <w:rPr>
                <w:rFonts w:asciiTheme="minorHAnsi" w:hAnsiTheme="minorHAnsi" w:cstheme="minorHAnsi"/>
                <w:b/>
                <w:color w:val="000000"/>
              </w:rPr>
              <w:t>5.NBT.3)</w:t>
            </w:r>
          </w:p>
        </w:tc>
      </w:tr>
    </w:tbl>
    <w:p w:rsidR="00FF06D8" w:rsidRDefault="00FF06D8" w:rsidP="00394CA6">
      <w:pPr>
        <w:rPr>
          <w:rFonts w:cstheme="minorHAnsi"/>
          <w:sz w:val="24"/>
          <w:szCs w:val="24"/>
        </w:rPr>
      </w:pPr>
    </w:p>
    <w:p w:rsidR="00FF06D8" w:rsidRDefault="00983E9E" w:rsidP="00394CA6">
      <w:pPr>
        <w:rPr>
          <w:rFonts w:cstheme="minorHAnsi"/>
          <w:sz w:val="24"/>
          <w:szCs w:val="24"/>
        </w:rPr>
      </w:pPr>
      <w:r>
        <w:rPr>
          <w:rFonts w:cstheme="minorHAnsi"/>
          <w:noProof/>
          <w:sz w:val="24"/>
          <w:szCs w:val="24"/>
        </w:rPr>
        <mc:AlternateContent>
          <mc:Choice Requires="wps">
            <w:drawing>
              <wp:inline distT="0" distB="0" distL="0" distR="0">
                <wp:extent cx="2135505" cy="459105"/>
                <wp:effectExtent l="0" t="76200" r="93345" b="17145"/>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45910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27CC5" w:rsidRPr="006F1182" w:rsidRDefault="00F27CC5" w:rsidP="00FF06D8">
                            <w:pPr>
                              <w:spacing w:line="240" w:lineRule="auto"/>
                              <w:rPr>
                                <w:sz w:val="20"/>
                              </w:rPr>
                            </w:pPr>
                            <w:r>
                              <w:rPr>
                                <w:sz w:val="20"/>
                              </w:rPr>
                              <w:t>This GLE must be reviewed prior to the SBA through spring 2015.</w:t>
                            </w:r>
                          </w:p>
                        </w:txbxContent>
                      </wps:txbx>
                      <wps:bodyPr rot="0" vert="horz" wrap="square" lIns="91440" tIns="45720" rIns="91440" bIns="45720" anchor="t" anchorCtr="0" upright="1">
                        <a:noAutofit/>
                      </wps:bodyPr>
                    </wps:wsp>
                  </a:graphicData>
                </a:graphic>
              </wp:inline>
            </w:drawing>
          </mc:Choice>
          <mc:Fallback>
            <w:pict>
              <v:shape id="Text Box 14" o:spid="_x0000_s1027" type="#_x0000_t202" style="width:168.15pt;height: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ZeQIAAAEFAAAOAAAAZHJzL2Uyb0RvYy54bWysVE1v3CAQvVfqf0DcG9ubdbJrxRulSVNV&#10;Sj+kpOqZBWyjYoYCu3by6zvgzcZqeqpqS4iB4TFv5g0Xl2OvyV46r8DUtDjJKZGGg1Cmren3h9t3&#10;K0p8YEYwDUbW9FF6erl5++ZisJVcQAdaSEcQxPhqsDXtQrBVlnneyZ75E7DS4GYDrmcBTddmwrEB&#10;0XudLfL8LBvACeuAS+9x9WbapJuE3zSSh69N42UguqYYW0ijS+M2jtnmglWtY7ZT/BAG+4coeqYM&#10;XnqEumGBkZ1Tr6B6xR14aMIJhz6DplFcJg7Ipsj/YHPfMSsTF0yOt8c0+f8Hy7/svzmiBNaOEsN6&#10;LNGDHAN5DyMpljE9g/UVet1b9AsjrkfXSNXbO+A/PTFw3THTyivnYOgkExheEU9ms6MTjo8g2+Ez&#10;CLyH7QIkoLFxfQTEbBBExzI9HksTY+G4uChOyzIvKeG4tyzXBc7jFax6Pm2dDx8l9CROauqw9Amd&#10;7e98mFyfXVL0oJW4VVonw7Xba+3InqFMbtN3QPdzN23IUNN1uSinBMz3/BwiT9/fIHoVUO9a9TVd&#10;HZ1YFdP2wQgMk1WBKT3NkZ02cUkmJSOPaMAOIe47MRChItMiPz8/O6Vooa6L1XqCJUy32JE8OEoc&#10;hB8qdElOMbOvKK/y+E/p0rZjUyLKiPRMYqKXMn4MIFmz2FLBY42naodxOx6khcSiGLYgHlEBGE8q&#10;M74bOOnAPVEyYA/W1P/aMScp0Z8MqmhdLJexaZOxLM8XaLj5zna+wwxHqJoGSqbpdZgafWedaruY&#10;qcTQwBUqr1FJFC9RHfSKfZZoHd6E2MhzO3m9vFyb3wAAAP//AwBQSwMEFAAGAAgAAAAhAIOQ38zb&#10;AAAABAEAAA8AAABkcnMvZG93bnJldi54bWxMj81OwzAQhO9IvIO1SNyo00Y0KI1T8Stx4dCA1OvW&#10;3iaBeB3FThreHsOlXFYazWjm22I7205MNPjWsYLlIgFBrJ1puVbw8f5ycwfCB2SDnWNS8E0etuXl&#10;RYG5cSfe0VSFWsQS9jkqaELocym9bsiiX7ieOHpHN1gMUQ61NAOeYrnt5CpJ1tJiy3GhwZ4eG9Jf&#10;1WgVfGbPDo/jcv/wdrvTT5WeXtNsUur6ar7fgAg0h3MYfvEjOpSR6eBGNl50CuIj4e9GL03XKYiD&#10;gmyVgiwL+R++/AEAAP//AwBQSwECLQAUAAYACAAAACEAtoM4kv4AAADhAQAAEwAAAAAAAAAAAAAA&#10;AAAAAAAAW0NvbnRlbnRfVHlwZXNdLnhtbFBLAQItABQABgAIAAAAIQA4/SH/1gAAAJQBAAALAAAA&#10;AAAAAAAAAAAAAC8BAABfcmVscy8ucmVsc1BLAQItABQABgAIAAAAIQB/h9HZeQIAAAEFAAAOAAAA&#10;AAAAAAAAAAAAAC4CAABkcnMvZTJvRG9jLnhtbFBLAQItABQABgAIAAAAIQCDkN/M2wAAAAQBAAAP&#10;AAAAAAAAAAAAAAAAANMEAABkcnMvZG93bnJldi54bWxQSwUGAAAAAAQABADzAAAA2wUAAAAA&#10;">
                <v:shadow on="t" opacity=".5" offset="6pt,-6pt"/>
                <v:textbox>
                  <w:txbxContent>
                    <w:p w:rsidR="00F27CC5" w:rsidRPr="006F1182" w:rsidRDefault="00F27CC5" w:rsidP="00FF06D8">
                      <w:pPr>
                        <w:spacing w:line="240" w:lineRule="auto"/>
                        <w:rPr>
                          <w:sz w:val="20"/>
                        </w:rPr>
                      </w:pPr>
                      <w:r>
                        <w:rPr>
                          <w:sz w:val="20"/>
                        </w:rPr>
                        <w:t>This GLE must be reviewed prior to the SBA through spring 2015.</w:t>
                      </w:r>
                    </w:p>
                  </w:txbxContent>
                </v:textbox>
                <w10:anchorlock/>
              </v:shape>
            </w:pict>
          </mc:Fallback>
        </mc:AlternateContent>
      </w:r>
    </w:p>
    <w:p w:rsidR="00FF06D8" w:rsidRDefault="00FF06D8" w:rsidP="00394CA6">
      <w:pPr>
        <w:rPr>
          <w:rFonts w:cstheme="minorHAnsi"/>
          <w:sz w:val="24"/>
          <w:szCs w:val="24"/>
        </w:rPr>
      </w:pPr>
    </w:p>
    <w:p w:rsidR="00BA6558" w:rsidRPr="006A6958" w:rsidRDefault="00FF06D8" w:rsidP="00BA6558">
      <w:pPr>
        <w:rPr>
          <w:rFonts w:cs="Gotham-Book"/>
          <w:color w:val="000000" w:themeColor="text1"/>
        </w:rPr>
      </w:pPr>
      <w:r>
        <w:rPr>
          <w:rFonts w:cs="Gotham-Book"/>
          <w:color w:val="000000" w:themeColor="text1"/>
        </w:rPr>
        <w:t>Finally, t</w:t>
      </w:r>
      <w:r w:rsidRPr="00423C58">
        <w:rPr>
          <w:rFonts w:cs="Gotham-Book"/>
          <w:color w:val="000000" w:themeColor="text1"/>
        </w:rPr>
        <w:t xml:space="preserve">he </w:t>
      </w:r>
      <w:r>
        <w:rPr>
          <w:rFonts w:cs="Gotham-Book"/>
          <w:color w:val="000000" w:themeColor="text1"/>
        </w:rPr>
        <w:t>new</w:t>
      </w:r>
      <w:r w:rsidRPr="00423C58">
        <w:rPr>
          <w:rFonts w:cs="Gotham-Book"/>
          <w:color w:val="000000" w:themeColor="text1"/>
        </w:rPr>
        <w:t xml:space="preserve"> standards for each grade level define what students should understand and be able to do by the end of each grade</w:t>
      </w:r>
      <w:r>
        <w:rPr>
          <w:rFonts w:cs="Gotham-Book"/>
          <w:color w:val="000000" w:themeColor="text1"/>
        </w:rPr>
        <w:t xml:space="preserve"> which includes the Standards for Mathematical Practice</w:t>
      </w:r>
      <w:r w:rsidRPr="00423C58">
        <w:rPr>
          <w:rFonts w:cs="Gotham-Book"/>
          <w:color w:val="000000" w:themeColor="text1"/>
        </w:rPr>
        <w:t xml:space="preserve">. The Standards </w:t>
      </w:r>
      <w:r>
        <w:rPr>
          <w:rFonts w:cs="Gotham-Book"/>
          <w:color w:val="000000" w:themeColor="text1"/>
        </w:rPr>
        <w:t xml:space="preserve">for Mathematical Practice </w:t>
      </w:r>
      <w:r w:rsidRPr="00424441">
        <w:rPr>
          <w:rFonts w:cs="Gotham-Book"/>
          <w:color w:val="000000" w:themeColor="text1"/>
        </w:rPr>
        <w:t xml:space="preserve">describe characteristics and traits that mathematics educators at all levels should seek to develop in their students. They describe ways that students should be engaging with mathematics as they progress through school.  The integration of these standards into classroom instruction is a key strategy for increasing cognitive demand and </w:t>
      </w:r>
      <w:r w:rsidR="00BA6558" w:rsidRPr="006A6958">
        <w:rPr>
          <w:rFonts w:cs="Gotham-Book"/>
          <w:color w:val="000000" w:themeColor="text1"/>
        </w:rPr>
        <w:t xml:space="preserve">conceptual learning.  The Standards for Mathematical Practice are included </w:t>
      </w:r>
      <w:r w:rsidR="00BA6558">
        <w:rPr>
          <w:rFonts w:cs="Gotham-Book"/>
          <w:color w:val="000000" w:themeColor="text1"/>
        </w:rPr>
        <w:t>in the separate document, HS Math GLEs</w:t>
      </w:r>
      <w:r w:rsidR="00BA6558" w:rsidRPr="006A6958">
        <w:rPr>
          <w:rFonts w:cs="Gotham-Book"/>
          <w:color w:val="000000" w:themeColor="text1"/>
        </w:rPr>
        <w:t>.</w:t>
      </w:r>
    </w:p>
    <w:p w:rsidR="00BA6558" w:rsidRPr="006A6958" w:rsidRDefault="00BA6558" w:rsidP="00BA6558">
      <w:pPr>
        <w:rPr>
          <w:rFonts w:cs="Gotham-Book"/>
          <w:color w:val="000000" w:themeColor="text1"/>
        </w:rPr>
      </w:pPr>
      <w:r w:rsidRPr="006A6958">
        <w:rPr>
          <w:rFonts w:cs="Gotham-Book"/>
          <w:color w:val="000000" w:themeColor="text1"/>
        </w:rPr>
        <w:t xml:space="preserve">The next page provides an overview of this </w:t>
      </w:r>
      <w:r>
        <w:rPr>
          <w:rFonts w:cs="Gotham-Book"/>
          <w:color w:val="000000" w:themeColor="text1"/>
        </w:rPr>
        <w:t>conceptual category.</w:t>
      </w:r>
    </w:p>
    <w:p w:rsidR="00FF06D8" w:rsidRPr="00424441" w:rsidRDefault="00FF06D8" w:rsidP="00BA6558">
      <w:pPr>
        <w:rPr>
          <w:rFonts w:cs="Gotham-Book"/>
          <w:color w:val="000000" w:themeColor="text1"/>
        </w:rPr>
      </w:pPr>
      <w:r>
        <w:rPr>
          <w:rFonts w:cstheme="minorHAnsi"/>
          <w:sz w:val="24"/>
          <w:szCs w:val="24"/>
        </w:rPr>
        <w:br w:type="page"/>
      </w:r>
    </w:p>
    <w:p w:rsidR="00FF06D8" w:rsidRPr="007F69BA" w:rsidRDefault="00451016" w:rsidP="00394CA6">
      <w:pPr>
        <w:pStyle w:val="Default"/>
        <w:ind w:right="720"/>
        <w:rPr>
          <w:rFonts w:asciiTheme="minorHAnsi" w:hAnsiTheme="minorHAnsi" w:cstheme="minorHAnsi"/>
          <w:b/>
          <w:bCs/>
          <w:sz w:val="32"/>
        </w:rPr>
      </w:pPr>
      <w:r>
        <w:rPr>
          <w:rFonts w:asciiTheme="minorHAnsi" w:hAnsiTheme="minorHAnsi" w:cstheme="minorHAnsi"/>
          <w:b/>
          <w:bCs/>
          <w:sz w:val="32"/>
        </w:rPr>
        <w:lastRenderedPageBreak/>
        <w:t>Algebra</w:t>
      </w:r>
      <w:r w:rsidR="00FF06D8" w:rsidRPr="007F69BA">
        <w:rPr>
          <w:rFonts w:asciiTheme="minorHAnsi" w:hAnsiTheme="minorHAnsi" w:cstheme="minorHAnsi"/>
          <w:b/>
          <w:bCs/>
          <w:sz w:val="32"/>
        </w:rPr>
        <w:t xml:space="preserve"> Overview</w:t>
      </w:r>
    </w:p>
    <w:p w:rsidR="00FF06D8" w:rsidRPr="00983FA7" w:rsidRDefault="00FF06D8" w:rsidP="00394CA6">
      <w:pPr>
        <w:pStyle w:val="Default"/>
        <w:ind w:right="720"/>
        <w:rPr>
          <w:rFonts w:asciiTheme="minorHAnsi" w:hAnsiTheme="minorHAnsi" w:cstheme="minorHAnsi"/>
        </w:rPr>
      </w:pPr>
    </w:p>
    <w:tbl>
      <w:tblPr>
        <w:tblW w:w="128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102"/>
        <w:gridCol w:w="5786"/>
      </w:tblGrid>
      <w:tr w:rsidR="00FF06D8" w:rsidRPr="00983FA7" w:rsidTr="00F56AE6">
        <w:trPr>
          <w:trHeight w:val="4658"/>
        </w:trPr>
        <w:tc>
          <w:tcPr>
            <w:tcW w:w="7102" w:type="dxa"/>
            <w:vMerge w:val="restart"/>
          </w:tcPr>
          <w:p w:rsidR="00451016" w:rsidRPr="00451016" w:rsidRDefault="00451016" w:rsidP="00451016">
            <w:pPr>
              <w:autoSpaceDE w:val="0"/>
              <w:autoSpaceDN w:val="0"/>
              <w:adjustRightInd w:val="0"/>
              <w:spacing w:after="0" w:line="240" w:lineRule="auto"/>
              <w:rPr>
                <w:rFonts w:cstheme="minorHAnsi"/>
                <w:b/>
                <w:bCs/>
                <w:sz w:val="24"/>
                <w:szCs w:val="24"/>
              </w:rPr>
            </w:pPr>
            <w:r w:rsidRPr="00451016">
              <w:rPr>
                <w:rFonts w:cstheme="minorHAnsi"/>
                <w:b/>
                <w:bCs/>
                <w:sz w:val="24"/>
                <w:szCs w:val="24"/>
              </w:rPr>
              <w:t>Seeing Structure in Expressions</w:t>
            </w:r>
          </w:p>
          <w:p w:rsidR="00451016" w:rsidRP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Interpret the structure of expressions</w:t>
            </w:r>
            <w:r w:rsidR="00037383">
              <w:rPr>
                <w:rFonts w:cstheme="minorHAnsi"/>
                <w:sz w:val="24"/>
                <w:szCs w:val="24"/>
              </w:rPr>
              <w:t>.</w:t>
            </w:r>
          </w:p>
          <w:p w:rsid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Write expressions in equivalent forms to solve</w:t>
            </w:r>
            <w:r>
              <w:rPr>
                <w:rFonts w:cstheme="minorHAnsi"/>
                <w:sz w:val="24"/>
                <w:szCs w:val="24"/>
              </w:rPr>
              <w:t xml:space="preserve"> </w:t>
            </w:r>
            <w:r w:rsidRPr="00451016">
              <w:rPr>
                <w:rFonts w:cstheme="minorHAnsi"/>
                <w:sz w:val="24"/>
                <w:szCs w:val="24"/>
              </w:rPr>
              <w:t>problems</w:t>
            </w:r>
            <w:r w:rsidR="00037383">
              <w:rPr>
                <w:rFonts w:cstheme="minorHAnsi"/>
                <w:sz w:val="24"/>
                <w:szCs w:val="24"/>
              </w:rPr>
              <w:t>.</w:t>
            </w:r>
          </w:p>
          <w:p w:rsidR="00451016" w:rsidRPr="00451016" w:rsidRDefault="00451016" w:rsidP="00451016">
            <w:pPr>
              <w:autoSpaceDE w:val="0"/>
              <w:autoSpaceDN w:val="0"/>
              <w:adjustRightInd w:val="0"/>
              <w:spacing w:after="0" w:line="240" w:lineRule="auto"/>
              <w:ind w:left="360" w:hanging="360"/>
              <w:rPr>
                <w:rFonts w:cstheme="minorHAnsi"/>
                <w:sz w:val="24"/>
                <w:szCs w:val="24"/>
              </w:rPr>
            </w:pPr>
          </w:p>
          <w:p w:rsidR="00451016" w:rsidRPr="00451016" w:rsidRDefault="00451016" w:rsidP="00451016">
            <w:pPr>
              <w:autoSpaceDE w:val="0"/>
              <w:autoSpaceDN w:val="0"/>
              <w:adjustRightInd w:val="0"/>
              <w:spacing w:after="0" w:line="240" w:lineRule="auto"/>
              <w:rPr>
                <w:rFonts w:cstheme="minorHAnsi"/>
                <w:b/>
                <w:bCs/>
                <w:sz w:val="24"/>
                <w:szCs w:val="24"/>
              </w:rPr>
            </w:pPr>
            <w:r w:rsidRPr="00451016">
              <w:rPr>
                <w:rFonts w:cstheme="minorHAnsi"/>
                <w:b/>
                <w:bCs/>
                <w:sz w:val="24"/>
                <w:szCs w:val="24"/>
              </w:rPr>
              <w:t>Arithmetic with Polynomials and Rational</w:t>
            </w:r>
            <w:r>
              <w:rPr>
                <w:rFonts w:cstheme="minorHAnsi"/>
                <w:b/>
                <w:bCs/>
                <w:sz w:val="24"/>
                <w:szCs w:val="24"/>
              </w:rPr>
              <w:t xml:space="preserve"> </w:t>
            </w:r>
            <w:r w:rsidRPr="00451016">
              <w:rPr>
                <w:rFonts w:cstheme="minorHAnsi"/>
                <w:b/>
                <w:bCs/>
                <w:sz w:val="24"/>
                <w:szCs w:val="24"/>
              </w:rPr>
              <w:t>Expressions</w:t>
            </w:r>
          </w:p>
          <w:p w:rsidR="00451016" w:rsidRP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Perform arithmetic operations on polynomials</w:t>
            </w:r>
            <w:r w:rsidR="00037383">
              <w:rPr>
                <w:rFonts w:cstheme="minorHAnsi"/>
                <w:sz w:val="24"/>
                <w:szCs w:val="24"/>
              </w:rPr>
              <w:t>.</w:t>
            </w:r>
          </w:p>
          <w:p w:rsidR="00451016" w:rsidRP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Understand the relationship between zeros and</w:t>
            </w:r>
            <w:r>
              <w:rPr>
                <w:rFonts w:cstheme="minorHAnsi"/>
                <w:sz w:val="24"/>
                <w:szCs w:val="24"/>
              </w:rPr>
              <w:t xml:space="preserve"> </w:t>
            </w:r>
            <w:r w:rsidRPr="00451016">
              <w:rPr>
                <w:rFonts w:cstheme="minorHAnsi"/>
                <w:sz w:val="24"/>
                <w:szCs w:val="24"/>
              </w:rPr>
              <w:t>factors of polynomials</w:t>
            </w:r>
            <w:r w:rsidR="00037383">
              <w:rPr>
                <w:rFonts w:cstheme="minorHAnsi"/>
                <w:sz w:val="24"/>
                <w:szCs w:val="24"/>
              </w:rPr>
              <w:t>.</w:t>
            </w:r>
          </w:p>
          <w:p w:rsidR="00451016" w:rsidRP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Use polynomial identities to solve problems</w:t>
            </w:r>
            <w:r w:rsidR="00037383">
              <w:rPr>
                <w:rFonts w:cstheme="minorHAnsi"/>
                <w:sz w:val="24"/>
                <w:szCs w:val="24"/>
              </w:rPr>
              <w:t>.</w:t>
            </w:r>
          </w:p>
          <w:p w:rsid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Rewrite rational expressions</w:t>
            </w:r>
            <w:r w:rsidR="00037383">
              <w:rPr>
                <w:rFonts w:cstheme="minorHAnsi"/>
                <w:sz w:val="24"/>
                <w:szCs w:val="24"/>
              </w:rPr>
              <w:t>.</w:t>
            </w:r>
          </w:p>
          <w:p w:rsidR="00451016" w:rsidRPr="00451016" w:rsidRDefault="00451016" w:rsidP="00451016">
            <w:pPr>
              <w:autoSpaceDE w:val="0"/>
              <w:autoSpaceDN w:val="0"/>
              <w:adjustRightInd w:val="0"/>
              <w:spacing w:after="0" w:line="240" w:lineRule="auto"/>
              <w:rPr>
                <w:rFonts w:cstheme="minorHAnsi"/>
                <w:sz w:val="24"/>
                <w:szCs w:val="24"/>
              </w:rPr>
            </w:pPr>
          </w:p>
          <w:p w:rsidR="00451016" w:rsidRPr="00451016" w:rsidRDefault="00451016" w:rsidP="00451016">
            <w:pPr>
              <w:autoSpaceDE w:val="0"/>
              <w:autoSpaceDN w:val="0"/>
              <w:adjustRightInd w:val="0"/>
              <w:spacing w:after="0" w:line="240" w:lineRule="auto"/>
              <w:rPr>
                <w:rFonts w:cstheme="minorHAnsi"/>
                <w:b/>
                <w:bCs/>
                <w:sz w:val="24"/>
                <w:szCs w:val="24"/>
              </w:rPr>
            </w:pPr>
            <w:r w:rsidRPr="00451016">
              <w:rPr>
                <w:rFonts w:cstheme="minorHAnsi"/>
                <w:b/>
                <w:bCs/>
                <w:sz w:val="24"/>
                <w:szCs w:val="24"/>
              </w:rPr>
              <w:t>Creating Equations</w:t>
            </w:r>
            <w:r w:rsidR="00394CA6">
              <w:rPr>
                <w:rFonts w:cstheme="minorHAnsi"/>
                <w:b/>
                <w:bCs/>
                <w:sz w:val="24"/>
                <w:szCs w:val="24"/>
              </w:rPr>
              <w:t xml:space="preserve"> and Inequalities</w:t>
            </w:r>
          </w:p>
          <w:p w:rsid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Create equations that describe numbers or</w:t>
            </w:r>
            <w:r>
              <w:rPr>
                <w:rFonts w:cstheme="minorHAnsi"/>
                <w:sz w:val="24"/>
                <w:szCs w:val="24"/>
              </w:rPr>
              <w:t xml:space="preserve"> r</w:t>
            </w:r>
            <w:r w:rsidRPr="00451016">
              <w:rPr>
                <w:rFonts w:cstheme="minorHAnsi"/>
                <w:sz w:val="24"/>
                <w:szCs w:val="24"/>
              </w:rPr>
              <w:t>elationships</w:t>
            </w:r>
            <w:r w:rsidR="00037383">
              <w:rPr>
                <w:rFonts w:cstheme="minorHAnsi"/>
                <w:sz w:val="24"/>
                <w:szCs w:val="24"/>
              </w:rPr>
              <w:t>.</w:t>
            </w:r>
          </w:p>
          <w:p w:rsidR="00451016" w:rsidRPr="00451016" w:rsidRDefault="00451016" w:rsidP="00451016">
            <w:pPr>
              <w:autoSpaceDE w:val="0"/>
              <w:autoSpaceDN w:val="0"/>
              <w:adjustRightInd w:val="0"/>
              <w:spacing w:after="0" w:line="240" w:lineRule="auto"/>
              <w:rPr>
                <w:rFonts w:cstheme="minorHAnsi"/>
                <w:sz w:val="24"/>
                <w:szCs w:val="24"/>
              </w:rPr>
            </w:pPr>
          </w:p>
          <w:p w:rsidR="00451016" w:rsidRPr="00451016" w:rsidRDefault="00451016" w:rsidP="00451016">
            <w:pPr>
              <w:autoSpaceDE w:val="0"/>
              <w:autoSpaceDN w:val="0"/>
              <w:adjustRightInd w:val="0"/>
              <w:spacing w:after="0" w:line="240" w:lineRule="auto"/>
              <w:rPr>
                <w:rFonts w:cstheme="minorHAnsi"/>
                <w:b/>
                <w:bCs/>
                <w:sz w:val="24"/>
                <w:szCs w:val="24"/>
              </w:rPr>
            </w:pPr>
            <w:r w:rsidRPr="00451016">
              <w:rPr>
                <w:rFonts w:cstheme="minorHAnsi"/>
                <w:b/>
                <w:bCs/>
                <w:sz w:val="24"/>
                <w:szCs w:val="24"/>
              </w:rPr>
              <w:t>Reasoning with Equations and Inequalities</w:t>
            </w:r>
          </w:p>
          <w:p w:rsidR="00451016" w:rsidRP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Understand solving equations as a process of</w:t>
            </w:r>
            <w:r>
              <w:rPr>
                <w:rFonts w:cstheme="minorHAnsi"/>
                <w:sz w:val="24"/>
                <w:szCs w:val="24"/>
              </w:rPr>
              <w:t xml:space="preserve"> </w:t>
            </w:r>
            <w:r w:rsidRPr="00451016">
              <w:rPr>
                <w:rFonts w:cstheme="minorHAnsi"/>
                <w:sz w:val="24"/>
                <w:szCs w:val="24"/>
              </w:rPr>
              <w:t>reasoning and explain the reasoning</w:t>
            </w:r>
            <w:r w:rsidR="00037383">
              <w:rPr>
                <w:rFonts w:cstheme="minorHAnsi"/>
                <w:sz w:val="24"/>
                <w:szCs w:val="24"/>
              </w:rPr>
              <w:t>.</w:t>
            </w:r>
          </w:p>
          <w:p w:rsidR="00451016" w:rsidRP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Solve equations and inequalities in one variable</w:t>
            </w:r>
            <w:r w:rsidR="00037383">
              <w:rPr>
                <w:rFonts w:cstheme="minorHAnsi"/>
                <w:sz w:val="24"/>
                <w:szCs w:val="24"/>
              </w:rPr>
              <w:t>.</w:t>
            </w:r>
          </w:p>
          <w:p w:rsidR="00451016" w:rsidRPr="00451016"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Solve systems of equations</w:t>
            </w:r>
            <w:r w:rsidR="00037383">
              <w:rPr>
                <w:rFonts w:cstheme="minorHAnsi"/>
                <w:sz w:val="24"/>
                <w:szCs w:val="24"/>
              </w:rPr>
              <w:t>.</w:t>
            </w:r>
          </w:p>
          <w:p w:rsidR="00FF06D8" w:rsidRDefault="00451016" w:rsidP="00451016">
            <w:pPr>
              <w:autoSpaceDE w:val="0"/>
              <w:autoSpaceDN w:val="0"/>
              <w:adjustRightInd w:val="0"/>
              <w:spacing w:after="0" w:line="240" w:lineRule="auto"/>
              <w:ind w:left="360" w:hanging="360"/>
              <w:rPr>
                <w:rFonts w:cstheme="minorHAnsi"/>
                <w:sz w:val="24"/>
                <w:szCs w:val="24"/>
              </w:rPr>
            </w:pPr>
            <w:r w:rsidRPr="00451016">
              <w:rPr>
                <w:rFonts w:cstheme="minorHAnsi"/>
                <w:sz w:val="24"/>
                <w:szCs w:val="24"/>
              </w:rPr>
              <w:t xml:space="preserve">• </w:t>
            </w:r>
            <w:r>
              <w:rPr>
                <w:rFonts w:cstheme="minorHAnsi"/>
                <w:sz w:val="24"/>
                <w:szCs w:val="24"/>
              </w:rPr>
              <w:tab/>
            </w:r>
            <w:r w:rsidRPr="00451016">
              <w:rPr>
                <w:rFonts w:cstheme="minorHAnsi"/>
                <w:sz w:val="24"/>
                <w:szCs w:val="24"/>
              </w:rPr>
              <w:t>Represent and solve equations and inequalities</w:t>
            </w:r>
            <w:r>
              <w:rPr>
                <w:rFonts w:cstheme="minorHAnsi"/>
                <w:sz w:val="24"/>
                <w:szCs w:val="24"/>
              </w:rPr>
              <w:t xml:space="preserve"> </w:t>
            </w:r>
            <w:r w:rsidRPr="00451016">
              <w:rPr>
                <w:rFonts w:cstheme="minorHAnsi"/>
                <w:sz w:val="24"/>
                <w:szCs w:val="24"/>
              </w:rPr>
              <w:t>graphically</w:t>
            </w:r>
            <w:r w:rsidR="00037383">
              <w:rPr>
                <w:rFonts w:cstheme="minorHAnsi"/>
                <w:sz w:val="24"/>
                <w:szCs w:val="24"/>
              </w:rPr>
              <w:t>.</w:t>
            </w:r>
          </w:p>
          <w:p w:rsidR="00F27CC5" w:rsidRDefault="00F27CC5" w:rsidP="00F27CC5">
            <w:pPr>
              <w:autoSpaceDE w:val="0"/>
              <w:autoSpaceDN w:val="0"/>
              <w:adjustRightInd w:val="0"/>
              <w:spacing w:after="0" w:line="240" w:lineRule="auto"/>
              <w:rPr>
                <w:rFonts w:cstheme="minorHAnsi"/>
                <w:sz w:val="24"/>
                <w:szCs w:val="24"/>
              </w:rPr>
            </w:pPr>
          </w:p>
          <w:p w:rsidR="00F27CC5" w:rsidRDefault="00F27CC5" w:rsidP="00F27CC5">
            <w:pPr>
              <w:autoSpaceDE w:val="0"/>
              <w:autoSpaceDN w:val="0"/>
              <w:adjustRightInd w:val="0"/>
              <w:rPr>
                <w:rFonts w:eastAsia="Calibri" w:cs="Gotham-Bold"/>
                <w:b/>
                <w:bCs/>
                <w:sz w:val="24"/>
                <w:szCs w:val="24"/>
              </w:rPr>
            </w:pPr>
          </w:p>
          <w:p w:rsidR="00F27CC5" w:rsidRPr="00983FA7" w:rsidRDefault="00F27CC5" w:rsidP="00F27CC5">
            <w:pPr>
              <w:autoSpaceDE w:val="0"/>
              <w:autoSpaceDN w:val="0"/>
              <w:adjustRightInd w:val="0"/>
              <w:rPr>
                <w:rFonts w:cstheme="minorHAnsi"/>
              </w:rPr>
            </w:pPr>
            <w:r w:rsidRPr="00F56AE6">
              <w:rPr>
                <w:rFonts w:eastAsia="Calibri" w:cs="Gotham-Bold"/>
                <w:b/>
                <w:bCs/>
                <w:sz w:val="24"/>
                <w:szCs w:val="24"/>
              </w:rPr>
              <w:t>Connections to Functions and Mode</w:t>
            </w:r>
            <w:r>
              <w:rPr>
                <w:rFonts w:eastAsia="Calibri" w:cs="Gotham-Bold"/>
                <w:b/>
                <w:bCs/>
                <w:sz w:val="24"/>
                <w:szCs w:val="24"/>
              </w:rPr>
              <w:t xml:space="preserve">ling: </w:t>
            </w:r>
            <w:r w:rsidRPr="00F56AE6">
              <w:rPr>
                <w:rFonts w:eastAsia="Gotham-Book" w:cs="Gotham-Book"/>
                <w:sz w:val="24"/>
                <w:szCs w:val="24"/>
              </w:rPr>
              <w:t>Expressions can define functions, and equivalent expressions define the same function. Asking when two functions have the same value for the same input leads to an equation; graphing the two functions allows for finding approximate solutions of the equation. Converting a verbal description to an equation, inequality, or system of these is an essential skill in modeling.</w:t>
            </w:r>
          </w:p>
        </w:tc>
        <w:tc>
          <w:tcPr>
            <w:tcW w:w="5786" w:type="dxa"/>
          </w:tcPr>
          <w:p w:rsidR="00F27CC5" w:rsidRPr="0080787D" w:rsidRDefault="00F27CC5" w:rsidP="00F27CC5">
            <w:pPr>
              <w:pStyle w:val="Default"/>
              <w:ind w:right="720"/>
              <w:rPr>
                <w:rFonts w:asciiTheme="minorHAnsi" w:hAnsiTheme="minorHAnsi" w:cstheme="minorHAnsi"/>
                <w:b/>
                <w:bCs/>
                <w:color w:val="000000" w:themeColor="text1"/>
              </w:rPr>
            </w:pPr>
            <w:r w:rsidRPr="0080787D">
              <w:rPr>
                <w:rFonts w:asciiTheme="minorHAnsi" w:hAnsiTheme="minorHAnsi" w:cstheme="minorHAnsi"/>
                <w:b/>
                <w:bCs/>
                <w:color w:val="000000" w:themeColor="text1"/>
              </w:rPr>
              <w:t>In</w:t>
            </w:r>
            <w:r>
              <w:rPr>
                <w:rFonts w:asciiTheme="minorHAnsi" w:hAnsiTheme="minorHAnsi" w:cstheme="minorHAnsi"/>
                <w:b/>
                <w:bCs/>
                <w:color w:val="000000" w:themeColor="text1"/>
              </w:rPr>
              <w:t xml:space="preserve"> High School, students</w:t>
            </w:r>
            <w:r w:rsidRPr="0080787D">
              <w:rPr>
                <w:rFonts w:asciiTheme="minorHAnsi" w:hAnsiTheme="minorHAnsi" w:cstheme="minorHAnsi"/>
                <w:b/>
                <w:bCs/>
                <w:color w:val="000000" w:themeColor="text1"/>
              </w:rPr>
              <w:t>:</w:t>
            </w:r>
          </w:p>
          <w:p w:rsidR="00F27CC5" w:rsidRPr="00E61C13" w:rsidRDefault="00F27CC5" w:rsidP="00F27CC5">
            <w:pPr>
              <w:pStyle w:val="ListParagraph"/>
              <w:numPr>
                <w:ilvl w:val="0"/>
                <w:numId w:val="47"/>
              </w:numPr>
              <w:autoSpaceDE w:val="0"/>
              <w:autoSpaceDN w:val="0"/>
              <w:adjustRightInd w:val="0"/>
              <w:rPr>
                <w:rFonts w:asciiTheme="minorHAnsi" w:hAnsiTheme="minorHAnsi" w:cstheme="minorHAnsi"/>
              </w:rPr>
            </w:pPr>
            <w:r w:rsidRPr="00E61C13">
              <w:rPr>
                <w:rFonts w:asciiTheme="minorHAnsi" w:hAnsiTheme="minorHAnsi" w:cstheme="minorHAnsi"/>
              </w:rPr>
              <w:t xml:space="preserve">Analyze and explain the process of solving an equation, develop fluency writing, interpreting, and translating between various forms of linear equations and inequalities, and using them to solve problems, and master the solution of linear equations and apply related solution techniques and the laws of exponents to the creation and solution of simple exponential equations; </w:t>
            </w:r>
          </w:p>
          <w:p w:rsidR="00E61C13" w:rsidRPr="00E61C13" w:rsidRDefault="00E61C13" w:rsidP="00E61C13">
            <w:pPr>
              <w:pStyle w:val="ListParagraph"/>
              <w:numPr>
                <w:ilvl w:val="0"/>
                <w:numId w:val="47"/>
              </w:numPr>
              <w:autoSpaceDE w:val="0"/>
              <w:autoSpaceDN w:val="0"/>
              <w:adjustRightInd w:val="0"/>
              <w:rPr>
                <w:rFonts w:asciiTheme="minorHAnsi" w:hAnsiTheme="minorHAnsi" w:cstheme="minorHAnsi"/>
              </w:rPr>
            </w:pPr>
            <w:r w:rsidRPr="00E61C13">
              <w:rPr>
                <w:rFonts w:asciiTheme="minorHAnsi" w:hAnsiTheme="minorHAnsi" w:cstheme="minorHAnsi"/>
              </w:rPr>
              <w:t>Explore systems of equations and inequalities to fin</w:t>
            </w:r>
            <w:r w:rsidR="00435568">
              <w:rPr>
                <w:rFonts w:asciiTheme="minorHAnsi" w:hAnsiTheme="minorHAnsi" w:cstheme="minorHAnsi"/>
              </w:rPr>
              <w:t>d and interpret their solutions;</w:t>
            </w:r>
          </w:p>
          <w:p w:rsidR="00F27CC5" w:rsidRPr="00E61C13" w:rsidRDefault="00F27CC5" w:rsidP="00F27CC5">
            <w:pPr>
              <w:pStyle w:val="ListParagraph"/>
              <w:numPr>
                <w:ilvl w:val="0"/>
                <w:numId w:val="47"/>
              </w:numPr>
              <w:autoSpaceDE w:val="0"/>
              <w:autoSpaceDN w:val="0"/>
              <w:adjustRightInd w:val="0"/>
              <w:rPr>
                <w:rFonts w:asciiTheme="minorHAnsi" w:hAnsiTheme="minorHAnsi" w:cstheme="minorHAnsi"/>
              </w:rPr>
            </w:pPr>
            <w:r w:rsidRPr="00E61C13">
              <w:rPr>
                <w:rFonts w:asciiTheme="minorHAnsi" w:hAnsiTheme="minorHAnsi" w:cstheme="minorHAnsi"/>
              </w:rPr>
              <w:t>Strengthen their ability to see structure in and create quadratic and exponential expressions, create and solve equations, inequalities, and systems of equations i</w:t>
            </w:r>
            <w:r w:rsidR="00435568">
              <w:rPr>
                <w:rFonts w:asciiTheme="minorHAnsi" w:hAnsiTheme="minorHAnsi" w:cstheme="minorHAnsi"/>
              </w:rPr>
              <w:t>nvolving quadratic expressions; and</w:t>
            </w:r>
          </w:p>
          <w:p w:rsidR="00FF06D8" w:rsidRPr="00E61C13" w:rsidRDefault="00F27CC5" w:rsidP="00F27CC5">
            <w:pPr>
              <w:pStyle w:val="ListParagraph"/>
              <w:numPr>
                <w:ilvl w:val="0"/>
                <w:numId w:val="47"/>
              </w:numPr>
              <w:autoSpaceDE w:val="0"/>
              <w:autoSpaceDN w:val="0"/>
              <w:adjustRightInd w:val="0"/>
              <w:rPr>
                <w:rFonts w:cstheme="minorHAnsi"/>
              </w:rPr>
            </w:pPr>
            <w:r w:rsidRPr="00E61C13">
              <w:rPr>
                <w:rFonts w:asciiTheme="minorHAnsi" w:hAnsiTheme="minorHAnsi" w:cstheme="minorHAnsi"/>
              </w:rPr>
              <w:t>Connect multiplication of polynomials with multiplication of multi-digit integers, and division of polynomials with long division of integers.</w:t>
            </w:r>
          </w:p>
          <w:p w:rsidR="00F27CC5" w:rsidRPr="00F27CC5" w:rsidRDefault="00F27CC5" w:rsidP="00F27CC5">
            <w:pPr>
              <w:pStyle w:val="ListParagraph"/>
              <w:autoSpaceDE w:val="0"/>
              <w:autoSpaceDN w:val="0"/>
              <w:adjustRightInd w:val="0"/>
              <w:ind w:left="360"/>
              <w:rPr>
                <w:rFonts w:cstheme="minorHAnsi"/>
              </w:rPr>
            </w:pPr>
          </w:p>
        </w:tc>
      </w:tr>
      <w:tr w:rsidR="00FF06D8" w:rsidRPr="00983FA7" w:rsidTr="00F56AE6">
        <w:trPr>
          <w:trHeight w:val="3978"/>
        </w:trPr>
        <w:tc>
          <w:tcPr>
            <w:tcW w:w="7102" w:type="dxa"/>
            <w:vMerge/>
          </w:tcPr>
          <w:p w:rsidR="00FF06D8" w:rsidRPr="00983FA7" w:rsidRDefault="00FF06D8" w:rsidP="00FF06D8">
            <w:pPr>
              <w:pStyle w:val="Default"/>
              <w:ind w:right="720"/>
              <w:rPr>
                <w:rFonts w:asciiTheme="minorHAnsi" w:hAnsiTheme="minorHAnsi" w:cstheme="minorHAnsi"/>
                <w:b/>
                <w:bCs/>
              </w:rPr>
            </w:pPr>
          </w:p>
        </w:tc>
        <w:tc>
          <w:tcPr>
            <w:tcW w:w="5786" w:type="dxa"/>
          </w:tcPr>
          <w:p w:rsidR="00F27CC5" w:rsidRDefault="00F27CC5" w:rsidP="00F27CC5">
            <w:pPr>
              <w:pStyle w:val="Default"/>
              <w:ind w:right="720"/>
              <w:rPr>
                <w:rFonts w:asciiTheme="minorHAnsi" w:hAnsiTheme="minorHAnsi" w:cstheme="minorHAnsi"/>
                <w:b/>
                <w:bCs/>
              </w:rPr>
            </w:pPr>
            <w:r w:rsidRPr="00983FA7">
              <w:rPr>
                <w:rFonts w:asciiTheme="minorHAnsi" w:hAnsiTheme="minorHAnsi" w:cstheme="minorHAnsi"/>
                <w:b/>
                <w:bCs/>
              </w:rPr>
              <w:t>Mathematical Practices (MP)</w:t>
            </w:r>
          </w:p>
          <w:p w:rsidR="00F27CC5" w:rsidRPr="00983FA7" w:rsidRDefault="00F27CC5" w:rsidP="00F27CC5">
            <w:pPr>
              <w:pStyle w:val="Default"/>
              <w:ind w:right="720"/>
              <w:rPr>
                <w:rFonts w:asciiTheme="minorHAnsi" w:hAnsiTheme="minorHAnsi" w:cstheme="minorHAnsi"/>
              </w:rPr>
            </w:pPr>
          </w:p>
          <w:p w:rsidR="00F27CC5" w:rsidRPr="00983FA7"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 xml:space="preserve">Make sense of problems and persevere in solving them. </w:t>
            </w:r>
          </w:p>
          <w:p w:rsidR="00F27CC5" w:rsidRPr="00983FA7"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 xml:space="preserve">Reason abstractly and quantitatively. </w:t>
            </w:r>
          </w:p>
          <w:p w:rsidR="00F27CC5" w:rsidRPr="00983FA7"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 xml:space="preserve">Construct viable arguments and critique the reasoning of others. </w:t>
            </w:r>
          </w:p>
          <w:p w:rsidR="00F27CC5" w:rsidRPr="00983FA7"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 xml:space="preserve">Model with mathematics. </w:t>
            </w:r>
          </w:p>
          <w:p w:rsidR="00F27CC5" w:rsidRPr="00983FA7"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 xml:space="preserve">Use appropriate tools strategically. </w:t>
            </w:r>
          </w:p>
          <w:p w:rsidR="00F27CC5" w:rsidRPr="00983FA7"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 xml:space="preserve">Attend to precision. </w:t>
            </w:r>
          </w:p>
          <w:p w:rsidR="00F27CC5"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Look for and make use of structure.</w:t>
            </w:r>
          </w:p>
          <w:p w:rsidR="00FF06D8" w:rsidRPr="00F27CC5" w:rsidRDefault="00F27CC5" w:rsidP="00F27CC5">
            <w:pPr>
              <w:pStyle w:val="Default"/>
              <w:numPr>
                <w:ilvl w:val="0"/>
                <w:numId w:val="46"/>
              </w:numPr>
              <w:ind w:right="720"/>
              <w:rPr>
                <w:rFonts w:asciiTheme="minorHAnsi" w:hAnsiTheme="minorHAnsi" w:cstheme="minorHAnsi"/>
              </w:rPr>
            </w:pPr>
            <w:r w:rsidRPr="00983FA7">
              <w:rPr>
                <w:rFonts w:asciiTheme="minorHAnsi" w:hAnsiTheme="minorHAnsi" w:cstheme="minorHAnsi"/>
              </w:rPr>
              <w:t xml:space="preserve"> </w:t>
            </w:r>
            <w:r w:rsidRPr="00F27CC5">
              <w:rPr>
                <w:rFonts w:asciiTheme="minorHAnsi" w:hAnsiTheme="minorHAnsi" w:cstheme="minorHAnsi"/>
              </w:rPr>
              <w:t>Look for and express regularity in repeated reasoning</w:t>
            </w:r>
            <w:r>
              <w:rPr>
                <w:rFonts w:asciiTheme="minorHAnsi" w:hAnsiTheme="minorHAnsi" w:cstheme="minorHAnsi"/>
              </w:rPr>
              <w:t>.</w:t>
            </w:r>
          </w:p>
        </w:tc>
      </w:tr>
    </w:tbl>
    <w:p w:rsidR="00FF06D8" w:rsidRDefault="00FF06D8" w:rsidP="00FF06D8">
      <w:pPr>
        <w:rPr>
          <w:rFonts w:cs="Cambria"/>
          <w:b/>
          <w:bCs/>
          <w:color w:val="4E82BC"/>
          <w:sz w:val="23"/>
          <w:szCs w:val="23"/>
        </w:rPr>
      </w:pPr>
    </w:p>
    <w:p w:rsidR="00C55310" w:rsidRPr="00AE7D04" w:rsidRDefault="00C55310" w:rsidP="00C55310">
      <w:pPr>
        <w:rPr>
          <w:b/>
          <w:sz w:val="32"/>
          <w:szCs w:val="32"/>
        </w:rPr>
      </w:pPr>
      <w:r>
        <w:rPr>
          <w:b/>
          <w:sz w:val="32"/>
          <w:szCs w:val="32"/>
        </w:rPr>
        <w:t>Seeing Structure in Expressions</w:t>
      </w:r>
      <w:r w:rsidRPr="00AE7D04">
        <w:rPr>
          <w:b/>
          <w:sz w:val="32"/>
          <w:szCs w:val="32"/>
        </w:rPr>
        <w:t xml:space="preserve"> </w:t>
      </w:r>
      <w:r>
        <w:rPr>
          <w:b/>
          <w:sz w:val="32"/>
          <w:szCs w:val="32"/>
        </w:rPr>
        <w:t xml:space="preserve">- </w:t>
      </w:r>
      <w:r w:rsidRPr="00AE7D04">
        <w:rPr>
          <w:b/>
          <w:sz w:val="32"/>
          <w:szCs w:val="32"/>
        </w:rPr>
        <w:t>Alaska Ne</w:t>
      </w:r>
      <w:r>
        <w:rPr>
          <w:b/>
          <w:sz w:val="32"/>
          <w:szCs w:val="32"/>
        </w:rPr>
        <w:t>w Mathematics Standards</w:t>
      </w:r>
    </w:p>
    <w:tbl>
      <w:tblPr>
        <w:tblStyle w:val="TableGrid"/>
        <w:tblW w:w="0" w:type="auto"/>
        <w:tblLook w:val="04A0" w:firstRow="1" w:lastRow="0" w:firstColumn="1" w:lastColumn="0" w:noHBand="0" w:noVBand="1"/>
      </w:tblPr>
      <w:tblGrid>
        <w:gridCol w:w="4391"/>
        <w:gridCol w:w="4390"/>
        <w:gridCol w:w="4395"/>
      </w:tblGrid>
      <w:tr w:rsidR="00382F71" w:rsidRPr="001B2592" w:rsidTr="00994517">
        <w:trPr>
          <w:tblHeader/>
        </w:trPr>
        <w:tc>
          <w:tcPr>
            <w:tcW w:w="4391" w:type="dxa"/>
            <w:shd w:val="clear" w:color="auto" w:fill="EEECE1" w:themeFill="background2"/>
          </w:tcPr>
          <w:p w:rsidR="00382F71" w:rsidRPr="001B2592" w:rsidRDefault="00C55310" w:rsidP="00382F71">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New</w:t>
            </w:r>
            <w:r w:rsidR="00382F71" w:rsidRPr="001B2592">
              <w:rPr>
                <w:rFonts w:asciiTheme="minorHAnsi" w:hAnsiTheme="minorHAnsi" w:cstheme="minorHAnsi"/>
                <w:b/>
                <w:color w:val="000000" w:themeColor="text1"/>
                <w:sz w:val="22"/>
                <w:szCs w:val="22"/>
              </w:rPr>
              <w:t xml:space="preserve"> Math Standards</w:t>
            </w:r>
          </w:p>
        </w:tc>
        <w:tc>
          <w:tcPr>
            <w:tcW w:w="4390" w:type="dxa"/>
            <w:shd w:val="clear" w:color="auto" w:fill="EEECE1" w:themeFill="background2"/>
          </w:tcPr>
          <w:p w:rsidR="00382F71" w:rsidRPr="001B2592" w:rsidRDefault="00382F71" w:rsidP="00382F71">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Grade Level Expectations</w:t>
            </w:r>
          </w:p>
        </w:tc>
        <w:tc>
          <w:tcPr>
            <w:tcW w:w="4395" w:type="dxa"/>
            <w:shd w:val="clear" w:color="auto" w:fill="EEECE1" w:themeFill="background2"/>
          </w:tcPr>
          <w:p w:rsidR="00382F71" w:rsidRPr="001B2592" w:rsidRDefault="00382F71" w:rsidP="00382F71">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Comment</w:t>
            </w:r>
          </w:p>
        </w:tc>
      </w:tr>
      <w:tr w:rsidR="00382F71" w:rsidRPr="001B2592" w:rsidTr="00994517">
        <w:tc>
          <w:tcPr>
            <w:tcW w:w="4391" w:type="dxa"/>
          </w:tcPr>
          <w:p w:rsidR="00382F71" w:rsidRPr="001B2592" w:rsidRDefault="00382F71" w:rsidP="00F37D7D">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Seeing Structure in Expressions A-SSE</w:t>
            </w:r>
          </w:p>
          <w:p w:rsidR="00382F71" w:rsidRPr="001B2592" w:rsidRDefault="00382F71" w:rsidP="00F37D7D">
            <w:pPr>
              <w:rPr>
                <w:rFonts w:asciiTheme="minorHAnsi" w:hAnsiTheme="minorHAnsi" w:cstheme="minorHAnsi"/>
                <w:b/>
                <w:bCs/>
                <w:color w:val="000000" w:themeColor="text1"/>
                <w:sz w:val="22"/>
                <w:szCs w:val="22"/>
              </w:rPr>
            </w:pPr>
          </w:p>
        </w:tc>
        <w:tc>
          <w:tcPr>
            <w:tcW w:w="4390" w:type="dxa"/>
          </w:tcPr>
          <w:p w:rsidR="00382F71" w:rsidRPr="001B2592" w:rsidRDefault="00382F71" w:rsidP="00F37D7D">
            <w:pPr>
              <w:rPr>
                <w:rFonts w:asciiTheme="minorHAnsi" w:hAnsiTheme="minorHAnsi" w:cstheme="minorHAnsi"/>
                <w:b/>
                <w:bCs/>
                <w:color w:val="000000" w:themeColor="text1"/>
                <w:sz w:val="22"/>
                <w:szCs w:val="22"/>
              </w:rPr>
            </w:pPr>
          </w:p>
        </w:tc>
        <w:tc>
          <w:tcPr>
            <w:tcW w:w="4395" w:type="dxa"/>
          </w:tcPr>
          <w:p w:rsidR="00382F71" w:rsidRPr="001B2592" w:rsidRDefault="00382F71" w:rsidP="00F37D7D">
            <w:pPr>
              <w:rPr>
                <w:rFonts w:asciiTheme="minorHAnsi" w:hAnsiTheme="minorHAnsi" w:cstheme="minorHAnsi"/>
                <w:b/>
                <w:bCs/>
                <w:color w:val="000000" w:themeColor="text1"/>
                <w:sz w:val="22"/>
                <w:szCs w:val="22"/>
              </w:rPr>
            </w:pPr>
          </w:p>
        </w:tc>
      </w:tr>
      <w:tr w:rsidR="00382F71" w:rsidRPr="001B2592" w:rsidTr="00994517">
        <w:tc>
          <w:tcPr>
            <w:tcW w:w="4391" w:type="dxa"/>
          </w:tcPr>
          <w:p w:rsidR="00382F71" w:rsidRPr="001B2592" w:rsidRDefault="00382F71" w:rsidP="00E8260C">
            <w:pPr>
              <w:rPr>
                <w:rFonts w:asciiTheme="minorHAnsi" w:hAnsiTheme="minorHAnsi" w:cstheme="minorHAnsi"/>
                <w:color w:val="000000" w:themeColor="text1"/>
                <w:sz w:val="22"/>
                <w:szCs w:val="22"/>
              </w:rPr>
            </w:pPr>
            <w:r w:rsidRPr="001B2592">
              <w:rPr>
                <w:rFonts w:asciiTheme="minorHAnsi" w:hAnsiTheme="minorHAnsi" w:cstheme="minorHAnsi"/>
                <w:b/>
                <w:bCs/>
                <w:color w:val="000000" w:themeColor="text1"/>
                <w:sz w:val="22"/>
                <w:szCs w:val="22"/>
              </w:rPr>
              <w:t>Interpret the structure of expressions</w:t>
            </w:r>
          </w:p>
          <w:p w:rsidR="00382F71" w:rsidRPr="001B2592" w:rsidRDefault="00382F71" w:rsidP="00F37D7D">
            <w:pPr>
              <w:rPr>
                <w:rFonts w:asciiTheme="minorHAnsi" w:hAnsiTheme="minorHAnsi" w:cstheme="minorHAnsi"/>
                <w:b/>
                <w:bCs/>
                <w:color w:val="000000" w:themeColor="text1"/>
                <w:sz w:val="22"/>
                <w:szCs w:val="22"/>
              </w:rPr>
            </w:pPr>
          </w:p>
        </w:tc>
        <w:tc>
          <w:tcPr>
            <w:tcW w:w="4390" w:type="dxa"/>
          </w:tcPr>
          <w:p w:rsidR="00382F71" w:rsidRPr="001B2592" w:rsidRDefault="00382F71" w:rsidP="00F37D7D">
            <w:pPr>
              <w:rPr>
                <w:rFonts w:asciiTheme="minorHAnsi" w:hAnsiTheme="minorHAnsi" w:cstheme="minorHAnsi"/>
                <w:b/>
                <w:bCs/>
                <w:color w:val="000000" w:themeColor="text1"/>
                <w:sz w:val="22"/>
                <w:szCs w:val="22"/>
              </w:rPr>
            </w:pPr>
          </w:p>
        </w:tc>
        <w:tc>
          <w:tcPr>
            <w:tcW w:w="4395" w:type="dxa"/>
          </w:tcPr>
          <w:p w:rsidR="00382F71" w:rsidRPr="001B2592" w:rsidRDefault="00382F71" w:rsidP="00F37D7D">
            <w:pPr>
              <w:rPr>
                <w:rFonts w:asciiTheme="minorHAnsi" w:hAnsiTheme="minorHAnsi" w:cstheme="minorHAnsi"/>
                <w:b/>
                <w:bCs/>
                <w:color w:val="000000" w:themeColor="text1"/>
                <w:sz w:val="22"/>
                <w:szCs w:val="22"/>
              </w:rPr>
            </w:pPr>
          </w:p>
        </w:tc>
      </w:tr>
      <w:tr w:rsidR="00382F71" w:rsidRPr="001B2592" w:rsidTr="00994517">
        <w:tc>
          <w:tcPr>
            <w:tcW w:w="4391" w:type="dxa"/>
          </w:tcPr>
          <w:p w:rsidR="00382F71" w:rsidRPr="001B2592" w:rsidRDefault="00C53367" w:rsidP="00A55CC2">
            <w:pPr>
              <w:autoSpaceDE w:val="0"/>
              <w:autoSpaceDN w:val="0"/>
              <w:adjustRightInd w:val="0"/>
              <w:rPr>
                <w:rFonts w:asciiTheme="minorHAnsi" w:hAnsiTheme="minorHAnsi" w:cstheme="minorHAnsi"/>
                <w:color w:val="000000" w:themeColor="text1"/>
                <w:sz w:val="22"/>
                <w:szCs w:val="22"/>
              </w:rPr>
            </w:pPr>
            <w:r w:rsidRPr="00C53367">
              <w:rPr>
                <w:rFonts w:asciiTheme="minorHAnsi" w:hAnsiTheme="minorHAnsi" w:cstheme="minorHAnsi"/>
                <w:color w:val="000000" w:themeColor="text1"/>
                <w:sz w:val="22"/>
                <w:szCs w:val="22"/>
              </w:rPr>
              <w:t>A-SSE</w:t>
            </w:r>
            <w:r>
              <w:rPr>
                <w:rFonts w:asciiTheme="minorHAnsi" w:hAnsiTheme="minorHAnsi" w:cstheme="minorHAnsi"/>
                <w:color w:val="000000" w:themeColor="text1"/>
                <w:sz w:val="22"/>
                <w:szCs w:val="22"/>
              </w:rPr>
              <w:t>.</w:t>
            </w:r>
            <w:r w:rsidR="00382F71" w:rsidRPr="001B2592">
              <w:rPr>
                <w:rFonts w:asciiTheme="minorHAnsi" w:hAnsiTheme="minorHAnsi" w:cstheme="minorHAnsi"/>
                <w:color w:val="000000" w:themeColor="text1"/>
                <w:sz w:val="22"/>
                <w:szCs w:val="22"/>
              </w:rPr>
              <w:t>1. Interpret expressions that represent a quantity in terms of its context.*</w:t>
            </w:r>
          </w:p>
          <w:p w:rsidR="00382F71" w:rsidRPr="001B2592" w:rsidRDefault="00382F71" w:rsidP="00A55CC2">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color w:val="000000" w:themeColor="text1"/>
                <w:sz w:val="22"/>
                <w:szCs w:val="22"/>
              </w:rPr>
              <w:t xml:space="preserve">a. Interpret parts of an expression, such as terms, factors, and coefficients. </w:t>
            </w:r>
          </w:p>
          <w:p w:rsidR="00382F71" w:rsidRPr="001B2592" w:rsidRDefault="00382F71" w:rsidP="00A55CC2">
            <w:pPr>
              <w:autoSpaceDE w:val="0"/>
              <w:autoSpaceDN w:val="0"/>
              <w:adjustRightInd w:val="0"/>
              <w:rPr>
                <w:rFonts w:asciiTheme="minorHAnsi" w:hAnsiTheme="minorHAnsi" w:cstheme="minorHAnsi"/>
                <w:i/>
                <w:iCs/>
                <w:color w:val="000000" w:themeColor="text1"/>
                <w:sz w:val="22"/>
                <w:szCs w:val="22"/>
              </w:rPr>
            </w:pPr>
            <w:proofErr w:type="gramStart"/>
            <w:r w:rsidRPr="001B2592">
              <w:rPr>
                <w:rFonts w:asciiTheme="minorHAnsi" w:hAnsiTheme="minorHAnsi" w:cstheme="minorHAnsi"/>
                <w:color w:val="000000" w:themeColor="text1"/>
                <w:sz w:val="22"/>
                <w:szCs w:val="22"/>
              </w:rPr>
              <w:t>b</w:t>
            </w:r>
            <w:proofErr w:type="gramEnd"/>
            <w:r w:rsidRPr="001B2592">
              <w:rPr>
                <w:rFonts w:asciiTheme="minorHAnsi" w:hAnsiTheme="minorHAnsi" w:cstheme="minorHAnsi"/>
                <w:color w:val="000000" w:themeColor="text1"/>
                <w:sz w:val="22"/>
                <w:szCs w:val="22"/>
              </w:rPr>
              <w:t xml:space="preserve">. Interpret complicated expressions by viewing one or more of their parts as a single entity. </w:t>
            </w:r>
            <w:r w:rsidRPr="001B2592">
              <w:rPr>
                <w:rFonts w:asciiTheme="minorHAnsi" w:hAnsiTheme="minorHAnsi" w:cstheme="minorHAnsi"/>
                <w:i/>
                <w:iCs/>
                <w:color w:val="000000" w:themeColor="text1"/>
                <w:sz w:val="22"/>
                <w:szCs w:val="22"/>
              </w:rPr>
              <w:t xml:space="preserve">For example, interpret </w:t>
            </w:r>
            <w:proofErr w:type="gramStart"/>
            <w:r w:rsidRPr="001B2592">
              <w:rPr>
                <w:rFonts w:asciiTheme="minorHAnsi" w:hAnsiTheme="minorHAnsi" w:cstheme="minorHAnsi"/>
                <w:i/>
                <w:iCs/>
                <w:color w:val="000000" w:themeColor="text1"/>
                <w:sz w:val="22"/>
                <w:szCs w:val="22"/>
              </w:rPr>
              <w:t>P</w:t>
            </w:r>
            <w:r w:rsidRPr="001B2592">
              <w:rPr>
                <w:rFonts w:asciiTheme="minorHAnsi" w:hAnsiTheme="minorHAnsi" w:cstheme="minorHAnsi"/>
                <w:color w:val="000000" w:themeColor="text1"/>
                <w:sz w:val="22"/>
                <w:szCs w:val="22"/>
              </w:rPr>
              <w:t>(</w:t>
            </w:r>
            <w:proofErr w:type="gramEnd"/>
            <w:r w:rsidRPr="001B2592">
              <w:rPr>
                <w:rFonts w:asciiTheme="minorHAnsi" w:hAnsiTheme="minorHAnsi" w:cstheme="minorHAnsi"/>
                <w:color w:val="000000" w:themeColor="text1"/>
                <w:sz w:val="22"/>
                <w:szCs w:val="22"/>
              </w:rPr>
              <w:t>1+</w:t>
            </w:r>
            <w:r w:rsidRPr="001B2592">
              <w:rPr>
                <w:rFonts w:asciiTheme="minorHAnsi" w:hAnsiTheme="minorHAnsi" w:cstheme="minorHAnsi"/>
                <w:i/>
                <w:iCs/>
                <w:color w:val="000000" w:themeColor="text1"/>
                <w:sz w:val="22"/>
                <w:szCs w:val="22"/>
              </w:rPr>
              <w:t>r</w:t>
            </w:r>
            <w:r w:rsidRPr="001B2592">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vertAlign w:val="superscript"/>
              </w:rPr>
              <w:t>n</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as the product of P and a factor not depending on P.</w:t>
            </w:r>
          </w:p>
          <w:p w:rsidR="00382F71" w:rsidRPr="001B2592" w:rsidRDefault="00382F71" w:rsidP="00A55CC2">
            <w:pPr>
              <w:rPr>
                <w:rFonts w:asciiTheme="minorHAnsi" w:hAnsiTheme="minorHAnsi" w:cstheme="minorHAnsi"/>
                <w:b/>
                <w:bCs/>
                <w:color w:val="000000" w:themeColor="text1"/>
                <w:sz w:val="22"/>
                <w:szCs w:val="22"/>
              </w:rPr>
            </w:pPr>
          </w:p>
        </w:tc>
        <w:tc>
          <w:tcPr>
            <w:tcW w:w="4390" w:type="dxa"/>
          </w:tcPr>
          <w:p w:rsidR="003253D1" w:rsidRPr="00F27CC5" w:rsidRDefault="003253D1" w:rsidP="00F27CC5">
            <w:pPr>
              <w:pStyle w:val="Default"/>
              <w:spacing w:line="223" w:lineRule="atLeast"/>
              <w:rPr>
                <w:rFonts w:asciiTheme="minorHAnsi" w:hAnsiTheme="minorHAnsi" w:cs="Times New Roman"/>
                <w:sz w:val="22"/>
                <w:szCs w:val="22"/>
              </w:rPr>
            </w:pPr>
            <w:r w:rsidRPr="001B2592">
              <w:rPr>
                <w:rFonts w:asciiTheme="minorHAnsi" w:hAnsiTheme="minorHAnsi" w:cstheme="minorHAnsi"/>
                <w:sz w:val="22"/>
                <w:szCs w:val="22"/>
              </w:rPr>
              <w:t>a.</w:t>
            </w:r>
            <w:r w:rsidRPr="001B2592">
              <w:rPr>
                <w:rFonts w:asciiTheme="minorHAnsi" w:hAnsiTheme="minorHAnsi" w:cstheme="minorHAnsi"/>
                <w:b/>
                <w:sz w:val="22"/>
                <w:szCs w:val="22"/>
              </w:rPr>
              <w:t xml:space="preserve"> </w:t>
            </w:r>
            <w:r w:rsidR="00F27CC5">
              <w:rPr>
                <w:rFonts w:asciiTheme="minorHAnsi" w:hAnsiTheme="minorHAnsi" w:cstheme="minorHAnsi"/>
                <w:sz w:val="22"/>
                <w:szCs w:val="22"/>
              </w:rPr>
              <w:t xml:space="preserve">and </w:t>
            </w:r>
            <w:r w:rsidRPr="001B2592">
              <w:rPr>
                <w:rFonts w:asciiTheme="minorHAnsi" w:hAnsiTheme="minorHAnsi" w:cstheme="minorHAnsi"/>
                <w:sz w:val="22"/>
                <w:szCs w:val="22"/>
              </w:rPr>
              <w:t xml:space="preserve">b. </w:t>
            </w:r>
            <w:r w:rsidR="00F27CC5" w:rsidRPr="00F25934">
              <w:rPr>
                <w:rFonts w:asciiTheme="minorHAnsi" w:hAnsiTheme="minorHAnsi" w:cs="Calibri"/>
                <w:color w:val="000000" w:themeColor="text1"/>
                <w:sz w:val="22"/>
                <w:szCs w:val="22"/>
              </w:rPr>
              <w:t>NEW – not addressed in the GLEs</w:t>
            </w:r>
            <w:r w:rsidR="00F27CC5" w:rsidRPr="00F25934">
              <w:rPr>
                <w:rFonts w:asciiTheme="minorHAnsi" w:hAnsiTheme="minorHAnsi"/>
                <w:sz w:val="22"/>
                <w:szCs w:val="22"/>
              </w:rPr>
              <w:t xml:space="preserve"> </w:t>
            </w:r>
          </w:p>
          <w:p w:rsidR="00382F71" w:rsidRPr="001B2592" w:rsidRDefault="00382F71" w:rsidP="00F37D7D">
            <w:pPr>
              <w:rPr>
                <w:rFonts w:asciiTheme="minorHAnsi" w:hAnsiTheme="minorHAnsi" w:cstheme="minorHAnsi"/>
                <w:b/>
                <w:bCs/>
                <w:color w:val="000000" w:themeColor="text1"/>
                <w:sz w:val="22"/>
                <w:szCs w:val="22"/>
              </w:rPr>
            </w:pPr>
          </w:p>
        </w:tc>
        <w:tc>
          <w:tcPr>
            <w:tcW w:w="4395" w:type="dxa"/>
          </w:tcPr>
          <w:p w:rsidR="003253D1" w:rsidRPr="001B2592" w:rsidRDefault="003253D1" w:rsidP="00F27CC5">
            <w:pPr>
              <w:rPr>
                <w:rFonts w:asciiTheme="minorHAnsi" w:hAnsiTheme="minorHAnsi" w:cstheme="minorHAnsi"/>
                <w:b/>
                <w:bCs/>
                <w:color w:val="000000" w:themeColor="text1"/>
                <w:sz w:val="22"/>
                <w:szCs w:val="22"/>
              </w:rPr>
            </w:pPr>
          </w:p>
        </w:tc>
      </w:tr>
      <w:tr w:rsidR="00382F71" w:rsidRPr="001B2592" w:rsidTr="00994517">
        <w:tc>
          <w:tcPr>
            <w:tcW w:w="4391" w:type="dxa"/>
          </w:tcPr>
          <w:p w:rsidR="00382F71" w:rsidRPr="001B2592" w:rsidRDefault="00C53367" w:rsidP="00A55CC2">
            <w:pPr>
              <w:autoSpaceDE w:val="0"/>
              <w:autoSpaceDN w:val="0"/>
              <w:adjustRightInd w:val="0"/>
              <w:rPr>
                <w:rFonts w:asciiTheme="minorHAnsi" w:hAnsiTheme="minorHAnsi" w:cstheme="minorHAnsi"/>
                <w:color w:val="000000" w:themeColor="text1"/>
                <w:sz w:val="22"/>
                <w:szCs w:val="22"/>
              </w:rPr>
            </w:pPr>
            <w:r w:rsidRPr="00C53367">
              <w:rPr>
                <w:rFonts w:asciiTheme="minorHAnsi" w:hAnsiTheme="minorHAnsi" w:cstheme="minorHAnsi"/>
                <w:color w:val="000000" w:themeColor="text1"/>
                <w:sz w:val="22"/>
                <w:szCs w:val="22"/>
              </w:rPr>
              <w:t>A-SSE</w:t>
            </w:r>
            <w:r>
              <w:rPr>
                <w:rFonts w:asciiTheme="minorHAnsi" w:hAnsiTheme="minorHAnsi" w:cstheme="minorHAnsi"/>
                <w:color w:val="000000" w:themeColor="text1"/>
                <w:sz w:val="22"/>
                <w:szCs w:val="22"/>
              </w:rPr>
              <w:t>.</w:t>
            </w:r>
            <w:r w:rsidR="00382F71" w:rsidRPr="001B2592">
              <w:rPr>
                <w:rFonts w:asciiTheme="minorHAnsi" w:hAnsiTheme="minorHAnsi" w:cstheme="minorHAnsi"/>
                <w:color w:val="000000" w:themeColor="text1"/>
                <w:sz w:val="22"/>
                <w:szCs w:val="22"/>
              </w:rPr>
              <w:t xml:space="preserve">2. Use the structure of an expression to identify ways to rewrite it. </w:t>
            </w:r>
            <w:r w:rsidR="00382F71" w:rsidRPr="001B2592">
              <w:rPr>
                <w:rFonts w:asciiTheme="minorHAnsi" w:hAnsiTheme="minorHAnsi" w:cstheme="minorHAnsi"/>
                <w:i/>
                <w:iCs/>
                <w:color w:val="000000" w:themeColor="text1"/>
                <w:sz w:val="22"/>
                <w:szCs w:val="22"/>
              </w:rPr>
              <w:t>For example, see x</w:t>
            </w:r>
            <w:r w:rsidR="00382F71" w:rsidRPr="001B2592">
              <w:rPr>
                <w:rFonts w:asciiTheme="minorHAnsi" w:hAnsiTheme="minorHAnsi" w:cstheme="minorHAnsi"/>
                <w:color w:val="000000" w:themeColor="text1"/>
                <w:sz w:val="22"/>
                <w:szCs w:val="22"/>
                <w:vertAlign w:val="superscript"/>
              </w:rPr>
              <w:t>4</w:t>
            </w:r>
            <w:r w:rsidR="00382F71" w:rsidRPr="001B2592">
              <w:rPr>
                <w:rFonts w:asciiTheme="minorHAnsi" w:hAnsiTheme="minorHAnsi" w:cstheme="minorHAnsi"/>
                <w:color w:val="000000" w:themeColor="text1"/>
                <w:sz w:val="22"/>
                <w:szCs w:val="22"/>
              </w:rPr>
              <w:t xml:space="preserve"> – </w:t>
            </w:r>
            <w:r w:rsidR="00382F71" w:rsidRPr="001B2592">
              <w:rPr>
                <w:rFonts w:asciiTheme="minorHAnsi" w:hAnsiTheme="minorHAnsi" w:cstheme="minorHAnsi"/>
                <w:i/>
                <w:iCs/>
                <w:color w:val="000000" w:themeColor="text1"/>
                <w:sz w:val="22"/>
                <w:szCs w:val="22"/>
              </w:rPr>
              <w:t>y</w:t>
            </w:r>
            <w:r w:rsidR="00382F71" w:rsidRPr="001B2592">
              <w:rPr>
                <w:rFonts w:asciiTheme="minorHAnsi" w:hAnsiTheme="minorHAnsi" w:cstheme="minorHAnsi"/>
                <w:color w:val="000000" w:themeColor="text1"/>
                <w:sz w:val="22"/>
                <w:szCs w:val="22"/>
                <w:vertAlign w:val="superscript"/>
              </w:rPr>
              <w:t>4</w:t>
            </w:r>
            <w:r w:rsidR="00382F71" w:rsidRPr="001B2592">
              <w:rPr>
                <w:rFonts w:asciiTheme="minorHAnsi" w:hAnsiTheme="minorHAnsi" w:cstheme="minorHAnsi"/>
                <w:color w:val="000000" w:themeColor="text1"/>
                <w:sz w:val="22"/>
                <w:szCs w:val="22"/>
              </w:rPr>
              <w:t xml:space="preserve"> </w:t>
            </w:r>
            <w:r w:rsidR="00382F71" w:rsidRPr="001B2592">
              <w:rPr>
                <w:rFonts w:asciiTheme="minorHAnsi" w:hAnsiTheme="minorHAnsi" w:cstheme="minorHAnsi"/>
                <w:i/>
                <w:iCs/>
                <w:color w:val="000000" w:themeColor="text1"/>
                <w:sz w:val="22"/>
                <w:szCs w:val="22"/>
              </w:rPr>
              <w:t xml:space="preserve">as </w:t>
            </w:r>
            <w:r w:rsidR="00382F71" w:rsidRPr="001B2592">
              <w:rPr>
                <w:rFonts w:asciiTheme="minorHAnsi" w:hAnsiTheme="minorHAnsi" w:cstheme="minorHAnsi"/>
                <w:color w:val="000000" w:themeColor="text1"/>
                <w:sz w:val="22"/>
                <w:szCs w:val="22"/>
              </w:rPr>
              <w:t>(</w:t>
            </w:r>
            <w:r w:rsidR="00382F71" w:rsidRPr="001B2592">
              <w:rPr>
                <w:rFonts w:asciiTheme="minorHAnsi" w:hAnsiTheme="minorHAnsi" w:cstheme="minorHAnsi"/>
                <w:i/>
                <w:iCs/>
                <w:color w:val="000000" w:themeColor="text1"/>
                <w:sz w:val="22"/>
                <w:szCs w:val="22"/>
              </w:rPr>
              <w:t>x</w:t>
            </w:r>
            <w:r w:rsidR="00382F71" w:rsidRPr="001B2592">
              <w:rPr>
                <w:rFonts w:asciiTheme="minorHAnsi" w:hAnsiTheme="minorHAnsi" w:cstheme="minorHAnsi"/>
                <w:color w:val="000000" w:themeColor="text1"/>
                <w:sz w:val="22"/>
                <w:szCs w:val="22"/>
                <w:vertAlign w:val="superscript"/>
              </w:rPr>
              <w:t>2</w:t>
            </w:r>
            <w:r w:rsidR="00382F71" w:rsidRPr="001B2592">
              <w:rPr>
                <w:rFonts w:asciiTheme="minorHAnsi" w:hAnsiTheme="minorHAnsi" w:cstheme="minorHAnsi"/>
                <w:color w:val="000000" w:themeColor="text1"/>
                <w:sz w:val="22"/>
                <w:szCs w:val="22"/>
              </w:rPr>
              <w:t>)</w:t>
            </w:r>
            <w:r w:rsidR="00382F71" w:rsidRPr="001B2592">
              <w:rPr>
                <w:rFonts w:asciiTheme="minorHAnsi" w:hAnsiTheme="minorHAnsi" w:cstheme="minorHAnsi"/>
                <w:color w:val="000000" w:themeColor="text1"/>
                <w:sz w:val="22"/>
                <w:szCs w:val="22"/>
                <w:vertAlign w:val="superscript"/>
              </w:rPr>
              <w:t>2</w:t>
            </w:r>
            <w:r w:rsidR="00382F71" w:rsidRPr="001B2592">
              <w:rPr>
                <w:rFonts w:asciiTheme="minorHAnsi" w:hAnsiTheme="minorHAnsi" w:cstheme="minorHAnsi"/>
                <w:color w:val="000000" w:themeColor="text1"/>
                <w:sz w:val="22"/>
                <w:szCs w:val="22"/>
              </w:rPr>
              <w:t xml:space="preserve"> – (</w:t>
            </w:r>
            <w:r w:rsidR="00382F71" w:rsidRPr="001B2592">
              <w:rPr>
                <w:rFonts w:asciiTheme="minorHAnsi" w:hAnsiTheme="minorHAnsi" w:cstheme="minorHAnsi"/>
                <w:i/>
                <w:iCs/>
                <w:color w:val="000000" w:themeColor="text1"/>
                <w:sz w:val="22"/>
                <w:szCs w:val="22"/>
              </w:rPr>
              <w:t>y</w:t>
            </w:r>
            <w:r w:rsidR="00382F71" w:rsidRPr="001B2592">
              <w:rPr>
                <w:rFonts w:asciiTheme="minorHAnsi" w:hAnsiTheme="minorHAnsi" w:cstheme="minorHAnsi"/>
                <w:color w:val="000000" w:themeColor="text1"/>
                <w:sz w:val="22"/>
                <w:szCs w:val="22"/>
                <w:vertAlign w:val="superscript"/>
              </w:rPr>
              <w:t>2</w:t>
            </w:r>
            <w:r w:rsidR="00382F71" w:rsidRPr="001B2592">
              <w:rPr>
                <w:rFonts w:asciiTheme="minorHAnsi" w:hAnsiTheme="minorHAnsi" w:cstheme="minorHAnsi"/>
                <w:color w:val="000000" w:themeColor="text1"/>
                <w:sz w:val="22"/>
                <w:szCs w:val="22"/>
              </w:rPr>
              <w:t>)</w:t>
            </w:r>
            <w:r w:rsidR="00382F71" w:rsidRPr="001B2592">
              <w:rPr>
                <w:rFonts w:asciiTheme="minorHAnsi" w:hAnsiTheme="minorHAnsi" w:cstheme="minorHAnsi"/>
                <w:color w:val="000000" w:themeColor="text1"/>
                <w:sz w:val="22"/>
                <w:szCs w:val="22"/>
                <w:vertAlign w:val="superscript"/>
              </w:rPr>
              <w:t>2</w:t>
            </w:r>
            <w:r w:rsidR="00382F71" w:rsidRPr="001B2592">
              <w:rPr>
                <w:rFonts w:asciiTheme="minorHAnsi" w:hAnsiTheme="minorHAnsi" w:cstheme="minorHAnsi"/>
                <w:color w:val="000000" w:themeColor="text1"/>
                <w:sz w:val="22"/>
                <w:szCs w:val="22"/>
              </w:rPr>
              <w:t xml:space="preserve">, </w:t>
            </w:r>
            <w:r w:rsidR="00382F71" w:rsidRPr="001B2592">
              <w:rPr>
                <w:rFonts w:asciiTheme="minorHAnsi" w:hAnsiTheme="minorHAnsi" w:cstheme="minorHAnsi"/>
                <w:i/>
                <w:iCs/>
                <w:color w:val="000000" w:themeColor="text1"/>
                <w:sz w:val="22"/>
                <w:szCs w:val="22"/>
              </w:rPr>
              <w:t xml:space="preserve">thus recognizing it as a difference of squares that can be factored as </w:t>
            </w:r>
            <w:r w:rsidR="00382F71" w:rsidRPr="001B2592">
              <w:rPr>
                <w:rFonts w:asciiTheme="minorHAnsi" w:hAnsiTheme="minorHAnsi" w:cstheme="minorHAnsi"/>
                <w:color w:val="000000" w:themeColor="text1"/>
                <w:sz w:val="22"/>
                <w:szCs w:val="22"/>
              </w:rPr>
              <w:t>(</w:t>
            </w:r>
            <w:r w:rsidR="00382F71" w:rsidRPr="001B2592">
              <w:rPr>
                <w:rFonts w:asciiTheme="minorHAnsi" w:hAnsiTheme="minorHAnsi" w:cstheme="minorHAnsi"/>
                <w:i/>
                <w:iCs/>
                <w:color w:val="000000" w:themeColor="text1"/>
                <w:sz w:val="22"/>
                <w:szCs w:val="22"/>
              </w:rPr>
              <w:t>x</w:t>
            </w:r>
            <w:r w:rsidR="00382F71" w:rsidRPr="001B2592">
              <w:rPr>
                <w:rFonts w:asciiTheme="minorHAnsi" w:hAnsiTheme="minorHAnsi" w:cstheme="minorHAnsi"/>
                <w:color w:val="000000" w:themeColor="text1"/>
                <w:sz w:val="22"/>
                <w:szCs w:val="22"/>
                <w:vertAlign w:val="superscript"/>
              </w:rPr>
              <w:t>2</w:t>
            </w:r>
            <w:r w:rsidR="00382F71" w:rsidRPr="001B2592">
              <w:rPr>
                <w:rFonts w:asciiTheme="minorHAnsi" w:hAnsiTheme="minorHAnsi" w:cstheme="minorHAnsi"/>
                <w:color w:val="000000" w:themeColor="text1"/>
                <w:sz w:val="22"/>
                <w:szCs w:val="22"/>
              </w:rPr>
              <w:t xml:space="preserve"> – </w:t>
            </w:r>
            <w:r w:rsidR="00382F71" w:rsidRPr="001B2592">
              <w:rPr>
                <w:rFonts w:asciiTheme="minorHAnsi" w:hAnsiTheme="minorHAnsi" w:cstheme="minorHAnsi"/>
                <w:i/>
                <w:iCs/>
                <w:color w:val="000000" w:themeColor="text1"/>
                <w:sz w:val="22"/>
                <w:szCs w:val="22"/>
              </w:rPr>
              <w:t>y</w:t>
            </w:r>
            <w:r w:rsidR="00382F71" w:rsidRPr="001B2592">
              <w:rPr>
                <w:rFonts w:asciiTheme="minorHAnsi" w:hAnsiTheme="minorHAnsi" w:cstheme="minorHAnsi"/>
                <w:color w:val="000000" w:themeColor="text1"/>
                <w:sz w:val="22"/>
                <w:szCs w:val="22"/>
                <w:vertAlign w:val="superscript"/>
              </w:rPr>
              <w:t>2</w:t>
            </w:r>
            <w:proofErr w:type="gramStart"/>
            <w:r w:rsidR="00382F71" w:rsidRPr="001B2592">
              <w:rPr>
                <w:rFonts w:asciiTheme="minorHAnsi" w:hAnsiTheme="minorHAnsi" w:cstheme="minorHAnsi"/>
                <w:color w:val="000000" w:themeColor="text1"/>
                <w:sz w:val="22"/>
                <w:szCs w:val="22"/>
              </w:rPr>
              <w:t>)(</w:t>
            </w:r>
            <w:proofErr w:type="gramEnd"/>
            <w:r w:rsidR="00382F71" w:rsidRPr="001B2592">
              <w:rPr>
                <w:rFonts w:asciiTheme="minorHAnsi" w:hAnsiTheme="minorHAnsi" w:cstheme="minorHAnsi"/>
                <w:i/>
                <w:iCs/>
                <w:color w:val="000000" w:themeColor="text1"/>
                <w:sz w:val="22"/>
                <w:szCs w:val="22"/>
              </w:rPr>
              <w:t>x</w:t>
            </w:r>
            <w:r w:rsidR="00382F71" w:rsidRPr="001B2592">
              <w:rPr>
                <w:rFonts w:asciiTheme="minorHAnsi" w:hAnsiTheme="minorHAnsi" w:cstheme="minorHAnsi"/>
                <w:color w:val="000000" w:themeColor="text1"/>
                <w:sz w:val="22"/>
                <w:szCs w:val="22"/>
                <w:vertAlign w:val="superscript"/>
              </w:rPr>
              <w:t>2</w:t>
            </w:r>
            <w:r w:rsidR="00382F71" w:rsidRPr="001B2592">
              <w:rPr>
                <w:rFonts w:asciiTheme="minorHAnsi" w:hAnsiTheme="minorHAnsi" w:cstheme="minorHAnsi"/>
                <w:color w:val="000000" w:themeColor="text1"/>
                <w:sz w:val="22"/>
                <w:szCs w:val="22"/>
              </w:rPr>
              <w:t xml:space="preserve"> + </w:t>
            </w:r>
            <w:r w:rsidR="00382F71" w:rsidRPr="001B2592">
              <w:rPr>
                <w:rFonts w:asciiTheme="minorHAnsi" w:hAnsiTheme="minorHAnsi" w:cstheme="minorHAnsi"/>
                <w:i/>
                <w:iCs/>
                <w:color w:val="000000" w:themeColor="text1"/>
                <w:sz w:val="22"/>
                <w:szCs w:val="22"/>
              </w:rPr>
              <w:t>y</w:t>
            </w:r>
            <w:r w:rsidR="00382F71" w:rsidRPr="001B2592">
              <w:rPr>
                <w:rFonts w:asciiTheme="minorHAnsi" w:hAnsiTheme="minorHAnsi" w:cstheme="minorHAnsi"/>
                <w:color w:val="000000" w:themeColor="text1"/>
                <w:sz w:val="22"/>
                <w:szCs w:val="22"/>
                <w:vertAlign w:val="superscript"/>
              </w:rPr>
              <w:t>2</w:t>
            </w:r>
            <w:r w:rsidR="00382F71" w:rsidRPr="001B2592">
              <w:rPr>
                <w:rFonts w:asciiTheme="minorHAnsi" w:hAnsiTheme="minorHAnsi" w:cstheme="minorHAnsi"/>
                <w:color w:val="000000" w:themeColor="text1"/>
                <w:sz w:val="22"/>
                <w:szCs w:val="22"/>
              </w:rPr>
              <w:t>).</w:t>
            </w:r>
          </w:p>
          <w:p w:rsidR="00382F71" w:rsidRPr="001B2592" w:rsidRDefault="00382F71" w:rsidP="00A55CC2">
            <w:pPr>
              <w:rPr>
                <w:rFonts w:asciiTheme="minorHAnsi" w:hAnsiTheme="minorHAnsi" w:cstheme="minorHAnsi"/>
                <w:b/>
                <w:bCs/>
                <w:color w:val="000000" w:themeColor="text1"/>
                <w:sz w:val="22"/>
                <w:szCs w:val="22"/>
              </w:rPr>
            </w:pPr>
          </w:p>
        </w:tc>
        <w:tc>
          <w:tcPr>
            <w:tcW w:w="4390" w:type="dxa"/>
          </w:tcPr>
          <w:p w:rsidR="00382F71" w:rsidRPr="001B2592" w:rsidRDefault="00F54461" w:rsidP="00F37D7D">
            <w:pPr>
              <w:rPr>
                <w:rFonts w:asciiTheme="minorHAnsi" w:hAnsiTheme="minorHAnsi" w:cstheme="minorHAnsi"/>
                <w:b/>
                <w:bCs/>
                <w:color w:val="000000" w:themeColor="text1"/>
                <w:sz w:val="22"/>
                <w:szCs w:val="22"/>
              </w:rPr>
            </w:pPr>
            <w:r w:rsidRPr="001B2592">
              <w:rPr>
                <w:rFonts w:asciiTheme="minorHAnsi" w:hAnsiTheme="minorHAnsi" w:cstheme="minorHAnsi"/>
                <w:b/>
                <w:sz w:val="22"/>
                <w:szCs w:val="22"/>
              </w:rPr>
              <w:t>[9] N-2</w:t>
            </w:r>
            <w:r w:rsidRPr="001B2592">
              <w:rPr>
                <w:rFonts w:asciiTheme="minorHAnsi" w:hAnsiTheme="minorHAnsi" w:cstheme="minorHAnsi"/>
                <w:sz w:val="22"/>
                <w:szCs w:val="22"/>
              </w:rPr>
              <w:t xml:space="preserve"> equating different equivalent representations of the same exponential expression (e.g., 2</w:t>
            </w:r>
            <w:r w:rsidRPr="001B2592">
              <w:rPr>
                <w:rFonts w:asciiTheme="minorHAnsi" w:hAnsiTheme="minorHAnsi" w:cstheme="minorHAnsi"/>
                <w:sz w:val="22"/>
                <w:szCs w:val="22"/>
                <w:vertAlign w:val="superscript"/>
              </w:rPr>
              <w:t>3</w:t>
            </w:r>
            <w:r w:rsidRPr="001B2592">
              <w:rPr>
                <w:rFonts w:asciiTheme="minorHAnsi" w:hAnsiTheme="minorHAnsi" w:cstheme="minorHAnsi"/>
                <w:sz w:val="22"/>
                <w:szCs w:val="22"/>
              </w:rPr>
              <w:t>•2</w:t>
            </w:r>
            <w:r w:rsidRPr="001B2592">
              <w:rPr>
                <w:rFonts w:asciiTheme="minorHAnsi" w:hAnsiTheme="minorHAnsi" w:cstheme="minorHAnsi"/>
                <w:sz w:val="22"/>
                <w:szCs w:val="22"/>
                <w:vertAlign w:val="superscript"/>
              </w:rPr>
              <w:t>5</w:t>
            </w:r>
            <w:r w:rsidRPr="001B2592">
              <w:rPr>
                <w:rFonts w:asciiTheme="minorHAnsi" w:hAnsiTheme="minorHAnsi" w:cstheme="minorHAnsi"/>
                <w:sz w:val="22"/>
                <w:szCs w:val="22"/>
              </w:rPr>
              <w:t>=2</w:t>
            </w:r>
            <w:r w:rsidRPr="001B2592">
              <w:rPr>
                <w:rFonts w:asciiTheme="minorHAnsi" w:hAnsiTheme="minorHAnsi" w:cstheme="minorHAnsi"/>
                <w:sz w:val="22"/>
                <w:szCs w:val="22"/>
                <w:vertAlign w:val="superscript"/>
              </w:rPr>
              <w:t>8</w:t>
            </w:r>
            <w:r w:rsidRPr="001B2592">
              <w:rPr>
                <w:rFonts w:asciiTheme="minorHAnsi" w:hAnsiTheme="minorHAnsi" w:cstheme="minorHAnsi"/>
                <w:sz w:val="22"/>
                <w:szCs w:val="22"/>
              </w:rPr>
              <w:t>)</w:t>
            </w:r>
          </w:p>
        </w:tc>
        <w:tc>
          <w:tcPr>
            <w:tcW w:w="4395" w:type="dxa"/>
          </w:tcPr>
          <w:p w:rsidR="00382F71" w:rsidRPr="001B2592" w:rsidRDefault="00F54461" w:rsidP="00F37D7D">
            <w:pPr>
              <w:rPr>
                <w:rFonts w:asciiTheme="minorHAnsi" w:hAnsiTheme="minorHAnsi" w:cstheme="minorHAnsi"/>
                <w:bCs/>
                <w:color w:val="000000" w:themeColor="text1"/>
                <w:sz w:val="22"/>
                <w:szCs w:val="22"/>
              </w:rPr>
            </w:pPr>
            <w:r w:rsidRPr="001B2592">
              <w:rPr>
                <w:rFonts w:asciiTheme="minorHAnsi" w:hAnsiTheme="minorHAnsi" w:cstheme="minorHAnsi"/>
                <w:bCs/>
                <w:color w:val="000000" w:themeColor="text1"/>
                <w:sz w:val="22"/>
                <w:szCs w:val="22"/>
              </w:rPr>
              <w:t>The GLE only includes exponential expressions.</w:t>
            </w:r>
          </w:p>
        </w:tc>
      </w:tr>
    </w:tbl>
    <w:p w:rsidR="00435568" w:rsidRDefault="00435568">
      <w:r>
        <w:br w:type="page"/>
      </w:r>
    </w:p>
    <w:tbl>
      <w:tblPr>
        <w:tblStyle w:val="TableGrid"/>
        <w:tblW w:w="0" w:type="auto"/>
        <w:tblLook w:val="04A0" w:firstRow="1" w:lastRow="0" w:firstColumn="1" w:lastColumn="0" w:noHBand="0" w:noVBand="1"/>
      </w:tblPr>
      <w:tblGrid>
        <w:gridCol w:w="4391"/>
        <w:gridCol w:w="4390"/>
        <w:gridCol w:w="4395"/>
      </w:tblGrid>
      <w:tr w:rsidR="00382F71" w:rsidRPr="001B2592" w:rsidTr="00994517">
        <w:tc>
          <w:tcPr>
            <w:tcW w:w="4391" w:type="dxa"/>
          </w:tcPr>
          <w:p w:rsidR="00382F71" w:rsidRPr="001B2592" w:rsidRDefault="00382F71" w:rsidP="00A55CC2">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bCs/>
                <w:color w:val="000000" w:themeColor="text1"/>
                <w:sz w:val="22"/>
                <w:szCs w:val="22"/>
              </w:rPr>
              <w:lastRenderedPageBreak/>
              <w:t>Write expressions in equivalent forms to solve problems</w:t>
            </w:r>
          </w:p>
          <w:p w:rsidR="00382F71" w:rsidRPr="001B2592" w:rsidRDefault="00382F71"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382F71" w:rsidRPr="001B2592" w:rsidRDefault="00382F71" w:rsidP="00F37D7D">
            <w:pPr>
              <w:rPr>
                <w:rFonts w:asciiTheme="minorHAnsi" w:hAnsiTheme="minorHAnsi" w:cstheme="minorHAnsi"/>
                <w:b/>
                <w:bCs/>
                <w:color w:val="000000" w:themeColor="text1"/>
                <w:sz w:val="22"/>
                <w:szCs w:val="22"/>
              </w:rPr>
            </w:pPr>
          </w:p>
        </w:tc>
        <w:tc>
          <w:tcPr>
            <w:tcW w:w="4395" w:type="dxa"/>
          </w:tcPr>
          <w:p w:rsidR="00382F71" w:rsidRPr="001B2592" w:rsidRDefault="00382F71" w:rsidP="00F37D7D">
            <w:pPr>
              <w:rPr>
                <w:rFonts w:asciiTheme="minorHAnsi" w:hAnsiTheme="minorHAnsi" w:cstheme="minorHAnsi"/>
                <w:b/>
                <w:bCs/>
                <w:color w:val="000000" w:themeColor="text1"/>
                <w:sz w:val="22"/>
                <w:szCs w:val="22"/>
              </w:rPr>
            </w:pPr>
          </w:p>
        </w:tc>
      </w:tr>
      <w:tr w:rsidR="00382F71" w:rsidRPr="001B2592" w:rsidTr="00994517">
        <w:tc>
          <w:tcPr>
            <w:tcW w:w="4391" w:type="dxa"/>
          </w:tcPr>
          <w:p w:rsidR="00382F71" w:rsidRPr="001B2592" w:rsidRDefault="00C53367" w:rsidP="00A55CC2">
            <w:pPr>
              <w:autoSpaceDE w:val="0"/>
              <w:autoSpaceDN w:val="0"/>
              <w:adjustRightInd w:val="0"/>
              <w:rPr>
                <w:rFonts w:asciiTheme="minorHAnsi" w:hAnsiTheme="minorHAnsi" w:cstheme="minorHAnsi"/>
                <w:color w:val="000000" w:themeColor="text1"/>
                <w:sz w:val="22"/>
                <w:szCs w:val="22"/>
              </w:rPr>
            </w:pPr>
            <w:r w:rsidRPr="00C53367">
              <w:rPr>
                <w:rFonts w:asciiTheme="minorHAnsi" w:hAnsiTheme="minorHAnsi" w:cstheme="minorHAnsi"/>
                <w:color w:val="000000" w:themeColor="text1"/>
                <w:sz w:val="22"/>
                <w:szCs w:val="22"/>
              </w:rPr>
              <w:t>A-SSE</w:t>
            </w:r>
            <w:r>
              <w:rPr>
                <w:rFonts w:asciiTheme="minorHAnsi" w:hAnsiTheme="minorHAnsi" w:cstheme="minorHAnsi"/>
                <w:color w:val="000000" w:themeColor="text1"/>
                <w:sz w:val="22"/>
                <w:szCs w:val="22"/>
              </w:rPr>
              <w:t>.</w:t>
            </w:r>
            <w:r w:rsidR="00382F71" w:rsidRPr="001B2592">
              <w:rPr>
                <w:rFonts w:asciiTheme="minorHAnsi" w:hAnsiTheme="minorHAnsi" w:cstheme="minorHAnsi"/>
                <w:color w:val="000000" w:themeColor="text1"/>
                <w:sz w:val="22"/>
                <w:szCs w:val="22"/>
              </w:rPr>
              <w:t>3. Choose and produce an equivalent form of an expression to reveal and explain properties of the quantity represented by the expression.*</w:t>
            </w:r>
          </w:p>
          <w:p w:rsidR="00F27CC5" w:rsidRDefault="00F27CC5" w:rsidP="00A55CC2">
            <w:pPr>
              <w:autoSpaceDE w:val="0"/>
              <w:autoSpaceDN w:val="0"/>
              <w:adjustRightInd w:val="0"/>
              <w:rPr>
                <w:rFonts w:asciiTheme="minorHAnsi" w:hAnsiTheme="minorHAnsi" w:cstheme="minorHAnsi"/>
                <w:color w:val="000000" w:themeColor="text1"/>
                <w:sz w:val="22"/>
                <w:szCs w:val="22"/>
              </w:rPr>
            </w:pPr>
          </w:p>
          <w:p w:rsidR="00382F71" w:rsidRPr="001B2592" w:rsidRDefault="00382F71" w:rsidP="00A55CC2">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color w:val="000000" w:themeColor="text1"/>
                <w:sz w:val="22"/>
                <w:szCs w:val="22"/>
              </w:rPr>
              <w:t xml:space="preserve">a. Factor a quadratic expression to reveal the zeros of the function it defines. </w:t>
            </w:r>
            <w:r w:rsidRPr="001B2592">
              <w:rPr>
                <w:rFonts w:asciiTheme="minorHAnsi" w:hAnsiTheme="minorHAnsi" w:cstheme="minorHAnsi"/>
                <w:i/>
                <w:color w:val="000000" w:themeColor="text1"/>
                <w:sz w:val="22"/>
                <w:szCs w:val="22"/>
              </w:rPr>
              <w:t>For example, x</w:t>
            </w:r>
            <w:r w:rsidRPr="001B2592">
              <w:rPr>
                <w:rFonts w:asciiTheme="minorHAnsi" w:hAnsiTheme="minorHAnsi" w:cstheme="minorHAnsi"/>
                <w:i/>
                <w:color w:val="000000" w:themeColor="text1"/>
                <w:sz w:val="22"/>
                <w:szCs w:val="22"/>
                <w:vertAlign w:val="superscript"/>
              </w:rPr>
              <w:t>2</w:t>
            </w:r>
            <w:r w:rsidRPr="001B2592">
              <w:rPr>
                <w:rFonts w:asciiTheme="minorHAnsi" w:hAnsiTheme="minorHAnsi" w:cstheme="minorHAnsi"/>
                <w:i/>
                <w:color w:val="000000" w:themeColor="text1"/>
                <w:sz w:val="22"/>
                <w:szCs w:val="22"/>
              </w:rPr>
              <w:t xml:space="preserve"> + 4x +3 = (x +3</w:t>
            </w:r>
            <w:proofErr w:type="gramStart"/>
            <w:r w:rsidRPr="001B2592">
              <w:rPr>
                <w:rFonts w:asciiTheme="minorHAnsi" w:hAnsiTheme="minorHAnsi" w:cstheme="minorHAnsi"/>
                <w:i/>
                <w:color w:val="000000" w:themeColor="text1"/>
                <w:sz w:val="22"/>
                <w:szCs w:val="22"/>
              </w:rPr>
              <w:t>)(</w:t>
            </w:r>
            <w:proofErr w:type="gramEnd"/>
            <w:r w:rsidRPr="001B2592">
              <w:rPr>
                <w:rFonts w:asciiTheme="minorHAnsi" w:hAnsiTheme="minorHAnsi" w:cstheme="minorHAnsi"/>
                <w:i/>
                <w:color w:val="000000" w:themeColor="text1"/>
                <w:sz w:val="22"/>
                <w:szCs w:val="22"/>
              </w:rPr>
              <w:t>x +1)</w:t>
            </w:r>
            <w:r w:rsidRPr="001B2592">
              <w:rPr>
                <w:rFonts w:asciiTheme="minorHAnsi" w:hAnsiTheme="minorHAnsi" w:cstheme="minorHAnsi"/>
                <w:color w:val="000000" w:themeColor="text1"/>
                <w:sz w:val="22"/>
                <w:szCs w:val="22"/>
              </w:rPr>
              <w:t>.</w:t>
            </w:r>
          </w:p>
          <w:p w:rsidR="00F27CC5" w:rsidRDefault="00F27CC5" w:rsidP="00A55CC2">
            <w:pPr>
              <w:autoSpaceDE w:val="0"/>
              <w:autoSpaceDN w:val="0"/>
              <w:adjustRightInd w:val="0"/>
              <w:rPr>
                <w:rFonts w:asciiTheme="minorHAnsi" w:hAnsiTheme="minorHAnsi" w:cstheme="minorHAnsi"/>
                <w:color w:val="000000" w:themeColor="text1"/>
                <w:sz w:val="22"/>
                <w:szCs w:val="22"/>
              </w:rPr>
            </w:pPr>
          </w:p>
          <w:p w:rsidR="00382F71" w:rsidRPr="0067524E" w:rsidRDefault="00382F71" w:rsidP="00A55CC2">
            <w:pPr>
              <w:autoSpaceDE w:val="0"/>
              <w:autoSpaceDN w:val="0"/>
              <w:adjustRightInd w:val="0"/>
              <w:rPr>
                <w:rFonts w:asciiTheme="minorHAnsi" w:hAnsiTheme="minorHAnsi" w:cstheme="minorHAnsi"/>
                <w:i/>
                <w:color w:val="000000" w:themeColor="text1"/>
                <w:sz w:val="22"/>
                <w:szCs w:val="22"/>
              </w:rPr>
            </w:pPr>
            <w:r w:rsidRPr="001B2592">
              <w:rPr>
                <w:rFonts w:asciiTheme="minorHAnsi" w:hAnsiTheme="minorHAnsi" w:cstheme="minorHAnsi"/>
                <w:color w:val="000000" w:themeColor="text1"/>
                <w:sz w:val="22"/>
                <w:szCs w:val="22"/>
              </w:rPr>
              <w:t xml:space="preserve">b. Complete the square in a quadratic expression to reveal the maximum or minimum value of the function it defines. </w:t>
            </w:r>
            <w:r w:rsidRPr="0067524E">
              <w:rPr>
                <w:rFonts w:asciiTheme="minorHAnsi" w:hAnsiTheme="minorHAnsi" w:cstheme="minorHAnsi"/>
                <w:i/>
                <w:color w:val="000000" w:themeColor="text1"/>
                <w:sz w:val="22"/>
                <w:szCs w:val="22"/>
              </w:rPr>
              <w:t>For example, x</w:t>
            </w:r>
            <w:r w:rsidRPr="0067524E">
              <w:rPr>
                <w:rFonts w:asciiTheme="minorHAnsi" w:hAnsiTheme="minorHAnsi" w:cstheme="minorHAnsi"/>
                <w:i/>
                <w:color w:val="000000" w:themeColor="text1"/>
                <w:sz w:val="22"/>
                <w:szCs w:val="22"/>
                <w:vertAlign w:val="superscript"/>
              </w:rPr>
              <w:t>2</w:t>
            </w:r>
            <w:r w:rsidRPr="0067524E">
              <w:rPr>
                <w:rFonts w:asciiTheme="minorHAnsi" w:hAnsiTheme="minorHAnsi" w:cstheme="minorHAnsi"/>
                <w:i/>
                <w:color w:val="000000" w:themeColor="text1"/>
                <w:sz w:val="22"/>
                <w:szCs w:val="22"/>
              </w:rPr>
              <w:t xml:space="preserve"> + 4x+3 = (x+2)</w:t>
            </w:r>
            <w:r w:rsidRPr="0067524E">
              <w:rPr>
                <w:rFonts w:asciiTheme="minorHAnsi" w:hAnsiTheme="minorHAnsi" w:cstheme="minorHAnsi"/>
                <w:i/>
                <w:color w:val="000000" w:themeColor="text1"/>
                <w:sz w:val="22"/>
                <w:szCs w:val="22"/>
                <w:vertAlign w:val="superscript"/>
              </w:rPr>
              <w:t>2</w:t>
            </w:r>
            <w:r w:rsidRPr="0067524E">
              <w:rPr>
                <w:rFonts w:asciiTheme="minorHAnsi" w:hAnsiTheme="minorHAnsi" w:cstheme="minorHAnsi"/>
                <w:i/>
                <w:color w:val="000000" w:themeColor="text1"/>
                <w:sz w:val="22"/>
                <w:szCs w:val="22"/>
              </w:rPr>
              <w:t xml:space="preserve"> -1.</w:t>
            </w:r>
          </w:p>
          <w:p w:rsidR="00382F71" w:rsidRPr="001B2592" w:rsidRDefault="00382F71" w:rsidP="00A55CC2">
            <w:pPr>
              <w:autoSpaceDE w:val="0"/>
              <w:autoSpaceDN w:val="0"/>
              <w:adjustRightInd w:val="0"/>
              <w:rPr>
                <w:rFonts w:asciiTheme="minorHAnsi" w:hAnsiTheme="minorHAnsi" w:cstheme="minorHAnsi"/>
                <w:i/>
                <w:iCs/>
                <w:color w:val="000000" w:themeColor="text1"/>
                <w:sz w:val="22"/>
                <w:szCs w:val="22"/>
              </w:rPr>
            </w:pPr>
            <w:r w:rsidRPr="001B2592">
              <w:rPr>
                <w:rFonts w:asciiTheme="minorHAnsi" w:hAnsiTheme="minorHAnsi" w:cstheme="minorHAnsi"/>
                <w:color w:val="000000" w:themeColor="text1"/>
                <w:sz w:val="22"/>
                <w:szCs w:val="22"/>
              </w:rPr>
              <w:t xml:space="preserve">c. Use the properties of exponents to transform expressions for exponential functions. </w:t>
            </w:r>
            <w:r w:rsidRPr="001B2592">
              <w:rPr>
                <w:rFonts w:asciiTheme="minorHAnsi" w:hAnsiTheme="minorHAnsi" w:cstheme="minorHAnsi"/>
                <w:i/>
                <w:iCs/>
                <w:color w:val="000000" w:themeColor="text1"/>
                <w:sz w:val="22"/>
                <w:szCs w:val="22"/>
              </w:rPr>
              <w:t xml:space="preserve">For example the </w:t>
            </w:r>
            <w:r w:rsidRPr="0067524E">
              <w:rPr>
                <w:rFonts w:asciiTheme="minorHAnsi" w:hAnsiTheme="minorHAnsi" w:cstheme="minorHAnsi"/>
                <w:iCs/>
                <w:color w:val="000000" w:themeColor="text1"/>
                <w:sz w:val="22"/>
                <w:szCs w:val="22"/>
              </w:rPr>
              <w:t xml:space="preserve">expression </w:t>
            </w:r>
            <w:r w:rsidRPr="0067524E">
              <w:rPr>
                <w:rFonts w:asciiTheme="minorHAnsi" w:hAnsiTheme="minorHAnsi" w:cstheme="minorHAnsi"/>
                <w:color w:val="000000" w:themeColor="text1"/>
                <w:sz w:val="22"/>
                <w:szCs w:val="22"/>
              </w:rPr>
              <w:t>1.15</w:t>
            </w:r>
            <w:r w:rsidRPr="0067524E">
              <w:rPr>
                <w:rFonts w:asciiTheme="minorHAnsi" w:hAnsiTheme="minorHAnsi" w:cstheme="minorHAnsi"/>
                <w:color w:val="000000" w:themeColor="text1"/>
                <w:sz w:val="22"/>
                <w:szCs w:val="22"/>
                <w:vertAlign w:val="superscript"/>
              </w:rPr>
              <w:t>t</w:t>
            </w:r>
            <w:r w:rsidRPr="0067524E">
              <w:rPr>
                <w:rFonts w:asciiTheme="minorHAnsi" w:hAnsiTheme="minorHAnsi" w:cstheme="minorHAnsi"/>
                <w:color w:val="000000" w:themeColor="text1"/>
                <w:sz w:val="22"/>
                <w:szCs w:val="22"/>
              </w:rPr>
              <w:t xml:space="preserve"> </w:t>
            </w:r>
            <w:r w:rsidRPr="0067524E">
              <w:rPr>
                <w:rFonts w:asciiTheme="minorHAnsi" w:hAnsiTheme="minorHAnsi" w:cstheme="minorHAnsi"/>
                <w:iCs/>
                <w:color w:val="000000" w:themeColor="text1"/>
                <w:sz w:val="22"/>
                <w:szCs w:val="22"/>
              </w:rPr>
              <w:t xml:space="preserve">can be rewritten as </w:t>
            </w:r>
            <w:r w:rsidRPr="0067524E">
              <w:rPr>
                <w:rFonts w:asciiTheme="minorHAnsi" w:hAnsiTheme="minorHAnsi" w:cstheme="minorHAnsi"/>
                <w:color w:val="000000" w:themeColor="text1"/>
                <w:sz w:val="22"/>
                <w:szCs w:val="22"/>
              </w:rPr>
              <w:t>(1.15</w:t>
            </w:r>
            <w:r w:rsidRPr="0067524E">
              <w:rPr>
                <w:rFonts w:asciiTheme="minorHAnsi" w:hAnsiTheme="minorHAnsi" w:cstheme="minorHAnsi"/>
                <w:color w:val="000000" w:themeColor="text1"/>
                <w:sz w:val="22"/>
                <w:szCs w:val="22"/>
                <w:vertAlign w:val="superscript"/>
              </w:rPr>
              <w:t>1/12</w:t>
            </w:r>
            <w:r w:rsidRPr="0067524E">
              <w:rPr>
                <w:rFonts w:asciiTheme="minorHAnsi" w:hAnsiTheme="minorHAnsi" w:cstheme="minorHAnsi"/>
                <w:color w:val="000000" w:themeColor="text1"/>
                <w:sz w:val="22"/>
                <w:szCs w:val="22"/>
              </w:rPr>
              <w:t>)</w:t>
            </w:r>
            <w:r w:rsidRPr="0067524E">
              <w:rPr>
                <w:rFonts w:asciiTheme="minorHAnsi" w:hAnsiTheme="minorHAnsi" w:cstheme="minorHAnsi"/>
                <w:color w:val="000000" w:themeColor="text1"/>
                <w:sz w:val="22"/>
                <w:szCs w:val="22"/>
                <w:vertAlign w:val="superscript"/>
              </w:rPr>
              <w:t>12</w:t>
            </w:r>
            <w:r w:rsidRPr="0067524E">
              <w:rPr>
                <w:rFonts w:asciiTheme="minorHAnsi" w:hAnsiTheme="minorHAnsi" w:cstheme="minorHAnsi"/>
                <w:iCs/>
                <w:color w:val="000000" w:themeColor="text1"/>
                <w:sz w:val="22"/>
                <w:szCs w:val="22"/>
                <w:vertAlign w:val="superscript"/>
              </w:rPr>
              <w:t>t</w:t>
            </w:r>
            <w:r w:rsidRPr="0067524E">
              <w:rPr>
                <w:rFonts w:asciiTheme="minorHAnsi" w:hAnsiTheme="minorHAnsi" w:cstheme="minorHAnsi"/>
                <w:iCs/>
                <w:color w:val="000000" w:themeColor="text1"/>
                <w:sz w:val="22"/>
                <w:szCs w:val="22"/>
              </w:rPr>
              <w:t xml:space="preserve"> </w:t>
            </w:r>
            <w:r w:rsidRPr="0067524E">
              <w:rPr>
                <w:rFonts w:asciiTheme="minorHAnsi" w:hAnsiTheme="minorHAnsi" w:cstheme="minorHAnsi"/>
                <w:color w:val="000000" w:themeColor="text1"/>
                <w:sz w:val="22"/>
                <w:szCs w:val="22"/>
              </w:rPr>
              <w:t>≈ 1.012</w:t>
            </w:r>
            <w:r w:rsidRPr="001B2592">
              <w:rPr>
                <w:rFonts w:asciiTheme="minorHAnsi" w:hAnsiTheme="minorHAnsi" w:cstheme="minorHAnsi"/>
                <w:color w:val="000000" w:themeColor="text1"/>
                <w:sz w:val="22"/>
                <w:szCs w:val="22"/>
                <w:vertAlign w:val="superscript"/>
              </w:rPr>
              <w:t>12t</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to reveal the approximate equivalent monthly interest rate if the annual rate is 15%.</w:t>
            </w:r>
          </w:p>
          <w:p w:rsidR="00382F71" w:rsidRPr="001B2592" w:rsidRDefault="00382F71"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382F71" w:rsidRPr="00F27CC5" w:rsidRDefault="003E1283" w:rsidP="00F37D7D">
            <w:pPr>
              <w:rPr>
                <w:rFonts w:asciiTheme="minorHAnsi" w:hAnsiTheme="minorHAnsi"/>
                <w:sz w:val="22"/>
                <w:szCs w:val="22"/>
              </w:rPr>
            </w:pPr>
            <w:r w:rsidRPr="001B2592">
              <w:rPr>
                <w:rFonts w:asciiTheme="minorHAnsi" w:hAnsiTheme="minorHAnsi" w:cstheme="minorHAnsi"/>
                <w:bCs/>
                <w:color w:val="000000" w:themeColor="text1"/>
                <w:sz w:val="22"/>
                <w:szCs w:val="22"/>
              </w:rPr>
              <w:t xml:space="preserve">a. and b. </w:t>
            </w:r>
            <w:r w:rsidR="00F27CC5" w:rsidRPr="00F25934">
              <w:rPr>
                <w:rFonts w:asciiTheme="minorHAnsi" w:hAnsiTheme="minorHAnsi" w:cs="Calibri"/>
                <w:color w:val="000000" w:themeColor="text1"/>
                <w:sz w:val="22"/>
                <w:szCs w:val="22"/>
              </w:rPr>
              <w:t>NEW – not addressed in the GLEs</w:t>
            </w:r>
            <w:r w:rsidR="00F27CC5" w:rsidRPr="00F25934">
              <w:rPr>
                <w:rFonts w:asciiTheme="minorHAnsi" w:hAnsiTheme="minorHAnsi"/>
                <w:sz w:val="22"/>
                <w:szCs w:val="22"/>
              </w:rPr>
              <w:t xml:space="preserve"> </w:t>
            </w:r>
          </w:p>
          <w:p w:rsidR="003E1283" w:rsidRPr="001B2592" w:rsidRDefault="003E1283" w:rsidP="00F37D7D">
            <w:pPr>
              <w:rPr>
                <w:rFonts w:asciiTheme="minorHAnsi" w:hAnsiTheme="minorHAnsi" w:cstheme="minorHAnsi"/>
                <w:bCs/>
                <w:color w:val="000000" w:themeColor="text1"/>
                <w:sz w:val="22"/>
                <w:szCs w:val="22"/>
              </w:rPr>
            </w:pPr>
          </w:p>
          <w:p w:rsidR="003E1283" w:rsidRPr="001B2592" w:rsidRDefault="003E1283" w:rsidP="003E1283">
            <w:pPr>
              <w:pStyle w:val="Default"/>
              <w:spacing w:line="223" w:lineRule="atLeast"/>
              <w:rPr>
                <w:rFonts w:asciiTheme="minorHAnsi" w:hAnsiTheme="minorHAnsi" w:cstheme="minorHAnsi"/>
                <w:sz w:val="22"/>
                <w:szCs w:val="22"/>
              </w:rPr>
            </w:pPr>
            <w:r w:rsidRPr="001B2592">
              <w:rPr>
                <w:rFonts w:asciiTheme="minorHAnsi" w:hAnsiTheme="minorHAnsi" w:cstheme="minorHAnsi"/>
                <w:bCs/>
                <w:color w:val="000000" w:themeColor="text1"/>
                <w:sz w:val="22"/>
                <w:szCs w:val="22"/>
              </w:rPr>
              <w:t xml:space="preserve">c. </w:t>
            </w:r>
            <w:r w:rsidRPr="001B2592">
              <w:rPr>
                <w:rFonts w:asciiTheme="minorHAnsi" w:hAnsiTheme="minorHAnsi" w:cstheme="minorHAnsi"/>
                <w:b/>
                <w:sz w:val="22"/>
                <w:szCs w:val="22"/>
              </w:rPr>
              <w:t xml:space="preserve">[9] N-2 </w:t>
            </w:r>
            <w:r w:rsidRPr="001B2592">
              <w:rPr>
                <w:rFonts w:asciiTheme="minorHAnsi" w:hAnsiTheme="minorHAnsi" w:cstheme="minorHAnsi"/>
                <w:sz w:val="22"/>
                <w:szCs w:val="22"/>
              </w:rPr>
              <w:t>equating different equivalent representations of the same exponential expression</w:t>
            </w:r>
          </w:p>
          <w:p w:rsidR="003E1283" w:rsidRPr="001B2592" w:rsidRDefault="003E1283" w:rsidP="003E1283">
            <w:pPr>
              <w:rPr>
                <w:rFonts w:asciiTheme="minorHAnsi" w:hAnsiTheme="minorHAnsi" w:cstheme="minorHAnsi"/>
                <w:bCs/>
                <w:color w:val="000000" w:themeColor="text1"/>
                <w:sz w:val="22"/>
                <w:szCs w:val="22"/>
              </w:rPr>
            </w:pPr>
            <w:r w:rsidRPr="001B2592">
              <w:rPr>
                <w:rFonts w:asciiTheme="minorHAnsi" w:hAnsiTheme="minorHAnsi" w:cstheme="minorHAnsi"/>
                <w:b/>
                <w:sz w:val="22"/>
                <w:szCs w:val="22"/>
              </w:rPr>
              <w:t xml:space="preserve">[10] N-2 </w:t>
            </w:r>
            <w:r w:rsidRPr="001B2592">
              <w:rPr>
                <w:rFonts w:asciiTheme="minorHAnsi" w:hAnsiTheme="minorHAnsi" w:cstheme="minorHAnsi"/>
                <w:sz w:val="22"/>
                <w:szCs w:val="22"/>
              </w:rPr>
              <w:t>simplifying expressions with positive and negative exponents</w:t>
            </w:r>
          </w:p>
        </w:tc>
        <w:tc>
          <w:tcPr>
            <w:tcW w:w="4395" w:type="dxa"/>
          </w:tcPr>
          <w:p w:rsidR="003E1283" w:rsidRPr="001B2592" w:rsidRDefault="003E1283" w:rsidP="003E1283">
            <w:pPr>
              <w:pStyle w:val="Default"/>
              <w:spacing w:line="223" w:lineRule="atLeast"/>
              <w:rPr>
                <w:rFonts w:asciiTheme="minorHAnsi" w:hAnsiTheme="minorHAnsi" w:cstheme="minorHAnsi"/>
                <w:sz w:val="22"/>
                <w:szCs w:val="22"/>
              </w:rPr>
            </w:pPr>
            <w:r w:rsidRPr="001B2592">
              <w:rPr>
                <w:rFonts w:asciiTheme="minorHAnsi" w:hAnsiTheme="minorHAnsi" w:cstheme="minorHAnsi"/>
                <w:bCs/>
                <w:color w:val="000000" w:themeColor="text1"/>
                <w:sz w:val="22"/>
                <w:szCs w:val="22"/>
              </w:rPr>
              <w:t xml:space="preserve">a. </w:t>
            </w:r>
            <w:r w:rsidR="00435568">
              <w:rPr>
                <w:rFonts w:asciiTheme="minorHAnsi" w:hAnsiTheme="minorHAnsi" w:cstheme="minorHAnsi"/>
                <w:sz w:val="22"/>
                <w:szCs w:val="22"/>
              </w:rPr>
              <w:t>GLE</w:t>
            </w:r>
            <w:r w:rsidRPr="001B2592">
              <w:rPr>
                <w:rFonts w:asciiTheme="minorHAnsi" w:hAnsiTheme="minorHAnsi" w:cstheme="minorHAnsi"/>
                <w:sz w:val="22"/>
                <w:szCs w:val="22"/>
              </w:rPr>
              <w:t>s address</w:t>
            </w:r>
            <w:r w:rsidRPr="001B2592">
              <w:rPr>
                <w:rFonts w:asciiTheme="minorHAnsi" w:hAnsiTheme="minorHAnsi" w:cstheme="minorHAnsi"/>
                <w:b/>
                <w:sz w:val="22"/>
                <w:szCs w:val="22"/>
              </w:rPr>
              <w:t xml:space="preserve"> </w:t>
            </w:r>
            <w:r w:rsidRPr="001B2592">
              <w:rPr>
                <w:rFonts w:asciiTheme="minorHAnsi" w:hAnsiTheme="minorHAnsi" w:cstheme="minorHAnsi"/>
                <w:sz w:val="22"/>
                <w:szCs w:val="22"/>
              </w:rPr>
              <w:t>selecting and using the quadratic formula to solve problems (</w:t>
            </w:r>
            <w:r w:rsidRPr="001B2592">
              <w:rPr>
                <w:rFonts w:asciiTheme="minorHAnsi" w:hAnsiTheme="minorHAnsi" w:cstheme="minorHAnsi"/>
                <w:b/>
                <w:sz w:val="22"/>
                <w:szCs w:val="22"/>
              </w:rPr>
              <w:t xml:space="preserve">[10] F&amp;R-6) </w:t>
            </w:r>
            <w:r w:rsidRPr="001B2592">
              <w:rPr>
                <w:rFonts w:asciiTheme="minorHAnsi" w:hAnsiTheme="minorHAnsi" w:cstheme="minorHAnsi"/>
                <w:sz w:val="22"/>
                <w:szCs w:val="22"/>
              </w:rPr>
              <w:t>but not factoring to solve problems.</w:t>
            </w:r>
          </w:p>
          <w:p w:rsidR="003E1283" w:rsidRPr="001B2592" w:rsidRDefault="003E1283" w:rsidP="003E1283">
            <w:pPr>
              <w:pStyle w:val="Default"/>
              <w:spacing w:line="223" w:lineRule="atLeast"/>
              <w:rPr>
                <w:rFonts w:asciiTheme="minorHAnsi" w:hAnsiTheme="minorHAnsi" w:cstheme="minorHAnsi"/>
                <w:bCs/>
                <w:color w:val="000000" w:themeColor="text1"/>
                <w:sz w:val="22"/>
                <w:szCs w:val="22"/>
              </w:rPr>
            </w:pPr>
          </w:p>
          <w:p w:rsidR="003E1283" w:rsidRPr="001B2592" w:rsidRDefault="003E1283" w:rsidP="003E1283">
            <w:pPr>
              <w:pStyle w:val="Default"/>
              <w:spacing w:line="223" w:lineRule="atLeast"/>
              <w:rPr>
                <w:rFonts w:asciiTheme="minorHAnsi" w:hAnsiTheme="minorHAnsi" w:cstheme="minorHAnsi"/>
                <w:sz w:val="22"/>
                <w:szCs w:val="22"/>
              </w:rPr>
            </w:pPr>
            <w:r w:rsidRPr="001B2592">
              <w:rPr>
                <w:rFonts w:asciiTheme="minorHAnsi" w:hAnsiTheme="minorHAnsi" w:cstheme="minorHAnsi"/>
                <w:bCs/>
                <w:color w:val="000000" w:themeColor="text1"/>
                <w:sz w:val="22"/>
                <w:szCs w:val="22"/>
              </w:rPr>
              <w:t xml:space="preserve">b. </w:t>
            </w:r>
            <w:r w:rsidR="00435568">
              <w:rPr>
                <w:rFonts w:asciiTheme="minorHAnsi" w:hAnsiTheme="minorHAnsi" w:cstheme="minorHAnsi"/>
                <w:sz w:val="22"/>
                <w:szCs w:val="22"/>
              </w:rPr>
              <w:t>GLE</w:t>
            </w:r>
            <w:r w:rsidRPr="001B2592">
              <w:rPr>
                <w:rFonts w:asciiTheme="minorHAnsi" w:hAnsiTheme="minorHAnsi" w:cstheme="minorHAnsi"/>
                <w:sz w:val="22"/>
                <w:szCs w:val="22"/>
              </w:rPr>
              <w:t>s address</w:t>
            </w:r>
            <w:r w:rsidRPr="001B2592">
              <w:rPr>
                <w:rFonts w:asciiTheme="minorHAnsi" w:hAnsiTheme="minorHAnsi" w:cstheme="minorHAnsi"/>
                <w:b/>
                <w:sz w:val="22"/>
                <w:szCs w:val="22"/>
              </w:rPr>
              <w:t xml:space="preserve"> </w:t>
            </w:r>
            <w:r w:rsidRPr="001B2592">
              <w:rPr>
                <w:rFonts w:asciiTheme="minorHAnsi" w:hAnsiTheme="minorHAnsi" w:cstheme="minorHAnsi"/>
                <w:sz w:val="22"/>
                <w:szCs w:val="22"/>
              </w:rPr>
              <w:t>selecting and using the quadratic formula to solve problems (</w:t>
            </w:r>
            <w:r w:rsidRPr="001B2592">
              <w:rPr>
                <w:rFonts w:asciiTheme="minorHAnsi" w:hAnsiTheme="minorHAnsi" w:cstheme="minorHAnsi"/>
                <w:b/>
                <w:sz w:val="22"/>
                <w:szCs w:val="22"/>
              </w:rPr>
              <w:t xml:space="preserve">[10] F&amp;R-6) </w:t>
            </w:r>
            <w:r w:rsidRPr="001B2592">
              <w:rPr>
                <w:rFonts w:asciiTheme="minorHAnsi" w:hAnsiTheme="minorHAnsi" w:cstheme="minorHAnsi"/>
                <w:sz w:val="22"/>
                <w:szCs w:val="22"/>
              </w:rPr>
              <w:t>but not completing the square to solve problems.</w:t>
            </w:r>
          </w:p>
          <w:p w:rsidR="003E1283" w:rsidRPr="001B2592" w:rsidRDefault="003E1283" w:rsidP="003E1283">
            <w:pPr>
              <w:rPr>
                <w:rFonts w:asciiTheme="minorHAnsi" w:hAnsiTheme="minorHAnsi" w:cstheme="minorHAnsi"/>
                <w:bCs/>
                <w:color w:val="000000" w:themeColor="text1"/>
                <w:sz w:val="22"/>
                <w:szCs w:val="22"/>
              </w:rPr>
            </w:pPr>
          </w:p>
          <w:p w:rsidR="003E1283" w:rsidRPr="001B2592" w:rsidRDefault="003E1283" w:rsidP="003E1283">
            <w:pPr>
              <w:rPr>
                <w:rFonts w:asciiTheme="minorHAnsi" w:hAnsiTheme="minorHAnsi" w:cstheme="minorHAnsi"/>
                <w:bCs/>
                <w:color w:val="000000" w:themeColor="text1"/>
                <w:sz w:val="22"/>
                <w:szCs w:val="22"/>
              </w:rPr>
            </w:pPr>
            <w:r w:rsidRPr="001B2592">
              <w:rPr>
                <w:rFonts w:asciiTheme="minorHAnsi" w:hAnsiTheme="minorHAnsi" w:cstheme="minorHAnsi"/>
                <w:bCs/>
                <w:color w:val="000000" w:themeColor="text1"/>
                <w:sz w:val="22"/>
                <w:szCs w:val="22"/>
              </w:rPr>
              <w:t>c. The example in the proposed standard indicates more rigor than the GLE does.</w:t>
            </w:r>
          </w:p>
        </w:tc>
      </w:tr>
      <w:tr w:rsidR="00382F71" w:rsidRPr="001B2592" w:rsidTr="00994517">
        <w:tc>
          <w:tcPr>
            <w:tcW w:w="4391" w:type="dxa"/>
          </w:tcPr>
          <w:p w:rsidR="00382F71" w:rsidRPr="001B2592" w:rsidRDefault="00C53367" w:rsidP="00A55CC2">
            <w:pPr>
              <w:autoSpaceDE w:val="0"/>
              <w:autoSpaceDN w:val="0"/>
              <w:adjustRightInd w:val="0"/>
              <w:rPr>
                <w:rFonts w:asciiTheme="minorHAnsi" w:hAnsiTheme="minorHAnsi" w:cstheme="minorHAnsi"/>
                <w:i/>
                <w:iCs/>
                <w:color w:val="000000" w:themeColor="text1"/>
                <w:sz w:val="22"/>
                <w:szCs w:val="22"/>
              </w:rPr>
            </w:pPr>
            <w:r w:rsidRPr="00C53367">
              <w:rPr>
                <w:rFonts w:asciiTheme="minorHAnsi" w:hAnsiTheme="minorHAnsi" w:cstheme="minorHAnsi"/>
                <w:color w:val="000000" w:themeColor="text1"/>
                <w:sz w:val="22"/>
                <w:szCs w:val="22"/>
              </w:rPr>
              <w:t>A-SSE</w:t>
            </w:r>
            <w:r>
              <w:rPr>
                <w:rFonts w:asciiTheme="minorHAnsi" w:hAnsiTheme="minorHAnsi" w:cstheme="minorHAnsi"/>
                <w:color w:val="000000" w:themeColor="text1"/>
                <w:sz w:val="22"/>
                <w:szCs w:val="22"/>
              </w:rPr>
              <w:t>.</w:t>
            </w:r>
            <w:r w:rsidR="00382F71" w:rsidRPr="001B2592">
              <w:rPr>
                <w:rFonts w:asciiTheme="minorHAnsi" w:hAnsiTheme="minorHAnsi" w:cstheme="minorHAnsi"/>
                <w:color w:val="000000" w:themeColor="text1"/>
                <w:sz w:val="22"/>
                <w:szCs w:val="22"/>
              </w:rPr>
              <w:t xml:space="preserve">4. Derive the formula for the sum of a finite geometric series (when the common ratio is not 1), and use the formula to solve problems. </w:t>
            </w:r>
            <w:r w:rsidR="00382F71" w:rsidRPr="001B2592">
              <w:rPr>
                <w:rFonts w:asciiTheme="minorHAnsi" w:hAnsiTheme="minorHAnsi" w:cstheme="minorHAnsi"/>
                <w:i/>
                <w:iCs/>
                <w:color w:val="000000" w:themeColor="text1"/>
                <w:sz w:val="22"/>
                <w:szCs w:val="22"/>
              </w:rPr>
              <w:t>For example, calculate mortgage payments.*</w:t>
            </w:r>
          </w:p>
          <w:p w:rsidR="00382F71" w:rsidRPr="001B2592" w:rsidRDefault="00382F71"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382F71" w:rsidRPr="001B2592" w:rsidRDefault="00F27CC5" w:rsidP="00F37D7D">
            <w:pPr>
              <w:rPr>
                <w:rFonts w:asciiTheme="minorHAnsi" w:hAnsiTheme="minorHAnsi" w:cstheme="minorHAnsi"/>
                <w:bCs/>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586741" w:rsidRPr="001B2592" w:rsidRDefault="00994517" w:rsidP="00586741">
            <w:pPr>
              <w:rPr>
                <w:rFonts w:asciiTheme="minorHAnsi" w:hAnsiTheme="minorHAnsi" w:cstheme="minorHAnsi"/>
                <w:sz w:val="22"/>
                <w:szCs w:val="22"/>
              </w:rPr>
            </w:pPr>
            <w:r w:rsidRPr="001B2592">
              <w:rPr>
                <w:rFonts w:asciiTheme="minorHAnsi" w:hAnsiTheme="minorHAnsi" w:cstheme="minorHAnsi"/>
                <w:sz w:val="22"/>
                <w:szCs w:val="22"/>
              </w:rPr>
              <w:t>The c</w:t>
            </w:r>
            <w:r w:rsidR="00586741" w:rsidRPr="001B2592">
              <w:rPr>
                <w:rFonts w:asciiTheme="minorHAnsi" w:hAnsiTheme="minorHAnsi" w:cstheme="minorHAnsi"/>
                <w:sz w:val="22"/>
                <w:szCs w:val="22"/>
              </w:rPr>
              <w:t xml:space="preserve">oncept of series not addressed </w:t>
            </w:r>
            <w:r w:rsidRPr="001B2592">
              <w:rPr>
                <w:rFonts w:asciiTheme="minorHAnsi" w:hAnsiTheme="minorHAnsi" w:cstheme="minorHAnsi"/>
                <w:sz w:val="22"/>
                <w:szCs w:val="22"/>
              </w:rPr>
              <w:t>by the</w:t>
            </w:r>
            <w:r w:rsidR="00586741" w:rsidRPr="001B2592">
              <w:rPr>
                <w:rFonts w:asciiTheme="minorHAnsi" w:hAnsiTheme="minorHAnsi" w:cstheme="minorHAnsi"/>
                <w:sz w:val="22"/>
                <w:szCs w:val="22"/>
              </w:rPr>
              <w:t xml:space="preserve"> GLEs.</w:t>
            </w:r>
          </w:p>
          <w:p w:rsidR="00382F71" w:rsidRPr="001B2592" w:rsidRDefault="00382F71" w:rsidP="00F37D7D">
            <w:pPr>
              <w:rPr>
                <w:rFonts w:asciiTheme="minorHAnsi" w:hAnsiTheme="minorHAnsi" w:cstheme="minorHAnsi"/>
                <w:b/>
                <w:bCs/>
                <w:color w:val="000000" w:themeColor="text1"/>
                <w:sz w:val="22"/>
                <w:szCs w:val="22"/>
              </w:rPr>
            </w:pPr>
          </w:p>
        </w:tc>
      </w:tr>
    </w:tbl>
    <w:p w:rsidR="00C55310" w:rsidRDefault="00C55310"/>
    <w:p w:rsidR="00C55310" w:rsidRDefault="00C55310">
      <w:r>
        <w:br w:type="page"/>
      </w:r>
    </w:p>
    <w:p w:rsidR="00C55310" w:rsidRPr="00AE7D04" w:rsidRDefault="00C55310" w:rsidP="00C55310">
      <w:pPr>
        <w:rPr>
          <w:b/>
          <w:sz w:val="32"/>
          <w:szCs w:val="32"/>
        </w:rPr>
      </w:pPr>
      <w:r>
        <w:rPr>
          <w:b/>
          <w:sz w:val="32"/>
          <w:szCs w:val="32"/>
        </w:rPr>
        <w:lastRenderedPageBreak/>
        <w:t>Arithmetic with Polynomials and Rational Expressions</w:t>
      </w:r>
      <w:r w:rsidRPr="00AE7D04">
        <w:rPr>
          <w:b/>
          <w:sz w:val="32"/>
          <w:szCs w:val="32"/>
        </w:rPr>
        <w:t xml:space="preserve"> </w:t>
      </w:r>
      <w:r>
        <w:rPr>
          <w:b/>
          <w:sz w:val="32"/>
          <w:szCs w:val="32"/>
        </w:rPr>
        <w:t xml:space="preserve">- </w:t>
      </w:r>
      <w:r w:rsidRPr="00AE7D04">
        <w:rPr>
          <w:b/>
          <w:sz w:val="32"/>
          <w:szCs w:val="32"/>
        </w:rPr>
        <w:t>Alaska Ne</w:t>
      </w:r>
      <w:r>
        <w:rPr>
          <w:b/>
          <w:sz w:val="32"/>
          <w:szCs w:val="32"/>
        </w:rPr>
        <w:t>w Mathematics Standards</w:t>
      </w:r>
    </w:p>
    <w:tbl>
      <w:tblPr>
        <w:tblStyle w:val="TableGrid"/>
        <w:tblW w:w="0" w:type="auto"/>
        <w:tblLook w:val="04A0" w:firstRow="1" w:lastRow="0" w:firstColumn="1" w:lastColumn="0" w:noHBand="0" w:noVBand="1"/>
      </w:tblPr>
      <w:tblGrid>
        <w:gridCol w:w="19"/>
        <w:gridCol w:w="4372"/>
        <w:gridCol w:w="4390"/>
        <w:gridCol w:w="4395"/>
      </w:tblGrid>
      <w:tr w:rsidR="00C55310" w:rsidRPr="001B2592" w:rsidTr="00C55310">
        <w:trPr>
          <w:tblHeader/>
        </w:trPr>
        <w:tc>
          <w:tcPr>
            <w:tcW w:w="4391" w:type="dxa"/>
            <w:gridSpan w:val="2"/>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New</w:t>
            </w:r>
            <w:r w:rsidRPr="001B2592">
              <w:rPr>
                <w:rFonts w:asciiTheme="minorHAnsi" w:hAnsiTheme="minorHAnsi" w:cstheme="minorHAnsi"/>
                <w:b/>
                <w:color w:val="000000" w:themeColor="text1"/>
                <w:sz w:val="22"/>
                <w:szCs w:val="22"/>
              </w:rPr>
              <w:t xml:space="preserve"> Math Standards</w:t>
            </w:r>
          </w:p>
        </w:tc>
        <w:tc>
          <w:tcPr>
            <w:tcW w:w="4390"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Grade Level Expectations</w:t>
            </w:r>
          </w:p>
        </w:tc>
        <w:tc>
          <w:tcPr>
            <w:tcW w:w="4395"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Comment</w:t>
            </w:r>
          </w:p>
        </w:tc>
      </w:tr>
      <w:tr w:rsidR="00C55310" w:rsidRPr="001B2592" w:rsidTr="00B261E9">
        <w:trPr>
          <w:gridBefore w:val="1"/>
          <w:wBefore w:w="19" w:type="dxa"/>
        </w:trPr>
        <w:tc>
          <w:tcPr>
            <w:tcW w:w="4372" w:type="dxa"/>
          </w:tcPr>
          <w:p w:rsidR="00C55310" w:rsidRPr="001B2592" w:rsidRDefault="00C55310" w:rsidP="00F27CC5">
            <w:pPr>
              <w:autoSpaceDE w:val="0"/>
              <w:autoSpaceDN w:val="0"/>
              <w:adjustRightInd w:val="0"/>
              <w:rPr>
                <w:rFonts w:asciiTheme="minorHAnsi" w:hAnsiTheme="minorHAnsi" w:cstheme="minorHAnsi"/>
                <w:b/>
                <w:bCs/>
                <w:color w:val="000000" w:themeColor="text1"/>
                <w:sz w:val="22"/>
                <w:szCs w:val="22"/>
              </w:rPr>
            </w:pPr>
            <w:r w:rsidRPr="001B2592">
              <w:rPr>
                <w:rFonts w:asciiTheme="minorHAnsi" w:hAnsiTheme="minorHAnsi" w:cstheme="minorHAnsi"/>
                <w:b/>
                <w:bCs/>
                <w:color w:val="000000" w:themeColor="text1"/>
                <w:sz w:val="22"/>
                <w:szCs w:val="22"/>
              </w:rPr>
              <w:t>Perform arithmetic operations on polynomials</w:t>
            </w:r>
          </w:p>
        </w:tc>
        <w:tc>
          <w:tcPr>
            <w:tcW w:w="4390"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4F1026">
              <w:rPr>
                <w:rFonts w:asciiTheme="minorHAnsi" w:hAnsiTheme="minorHAnsi" w:cstheme="minorHAnsi"/>
                <w:color w:val="000000" w:themeColor="text1"/>
                <w:sz w:val="22"/>
                <w:szCs w:val="22"/>
              </w:rPr>
              <w:t>A –APR</w:t>
            </w:r>
            <w:r>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rPr>
              <w:t xml:space="preserve">1. Add, subtract, and multiply polynomials. Understand that polynomials form a system </w:t>
            </w:r>
            <w:r w:rsidRPr="004F1026">
              <w:rPr>
                <w:rFonts w:asciiTheme="minorHAnsi" w:hAnsiTheme="minorHAnsi" w:cstheme="minorHAnsi"/>
                <w:color w:val="000000" w:themeColor="text1"/>
                <w:sz w:val="22"/>
                <w:szCs w:val="22"/>
              </w:rPr>
              <w:t xml:space="preserve">similar to </w:t>
            </w:r>
            <w:r w:rsidRPr="001B2592">
              <w:rPr>
                <w:rFonts w:asciiTheme="minorHAnsi" w:hAnsiTheme="minorHAnsi" w:cstheme="minorHAnsi"/>
                <w:color w:val="000000" w:themeColor="text1"/>
                <w:sz w:val="22"/>
                <w:szCs w:val="22"/>
              </w:rPr>
              <w:t xml:space="preserve">the integers, namely, they are closed under the operations of addition, subtraction, and multiplication. </w:t>
            </w:r>
          </w:p>
          <w:p w:rsidR="00C55310" w:rsidRPr="001B2592" w:rsidRDefault="00C55310" w:rsidP="00A774AE">
            <w:pPr>
              <w:autoSpaceDE w:val="0"/>
              <w:autoSpaceDN w:val="0"/>
              <w:adjustRightInd w:val="0"/>
              <w:rPr>
                <w:rFonts w:asciiTheme="minorHAnsi" w:hAnsiTheme="minorHAnsi" w:cstheme="minorHAnsi"/>
                <w:b/>
                <w:bCs/>
                <w:color w:val="000000" w:themeColor="text1"/>
                <w:sz w:val="22"/>
                <w:szCs w:val="22"/>
              </w:rPr>
            </w:pPr>
          </w:p>
        </w:tc>
        <w:tc>
          <w:tcPr>
            <w:tcW w:w="4390" w:type="dxa"/>
          </w:tcPr>
          <w:p w:rsidR="00C55310" w:rsidRPr="001B2592" w:rsidRDefault="00F27CC5" w:rsidP="00A26F66">
            <w:pPr>
              <w:autoSpaceDE w:val="0"/>
              <w:autoSpaceDN w:val="0"/>
              <w:adjustRightInd w:val="0"/>
              <w:rPr>
                <w:rFonts w:asciiTheme="minorHAnsi" w:hAnsiTheme="minorHAnsi" w:cstheme="minorHAnsi"/>
                <w:bCs/>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060723">
            <w:pPr>
              <w:rPr>
                <w:rFonts w:asciiTheme="minorHAnsi" w:hAnsiTheme="minorHAnsi" w:cstheme="minorHAnsi"/>
                <w:b/>
                <w:bCs/>
                <w:color w:val="000000" w:themeColor="text1"/>
                <w:sz w:val="22"/>
                <w:szCs w:val="22"/>
              </w:rPr>
            </w:pPr>
            <w:r w:rsidRPr="001B2592">
              <w:rPr>
                <w:rFonts w:asciiTheme="minorHAnsi" w:hAnsiTheme="minorHAnsi" w:cstheme="minorHAnsi"/>
                <w:sz w:val="22"/>
                <w:szCs w:val="22"/>
              </w:rPr>
              <w:t>GLEs do not reference polynomials or closure property.</w:t>
            </w:r>
          </w:p>
        </w:tc>
      </w:tr>
      <w:tr w:rsidR="00C55310" w:rsidRPr="001B2592" w:rsidTr="00B261E9">
        <w:trPr>
          <w:gridBefore w:val="1"/>
          <w:wBefore w:w="19" w:type="dxa"/>
        </w:trPr>
        <w:tc>
          <w:tcPr>
            <w:tcW w:w="4372" w:type="dxa"/>
          </w:tcPr>
          <w:p w:rsidR="00C55310" w:rsidRPr="001B2592" w:rsidRDefault="00C55310" w:rsidP="00A774AE">
            <w:pPr>
              <w:autoSpaceDE w:val="0"/>
              <w:autoSpaceDN w:val="0"/>
              <w:adjustRightInd w:val="0"/>
              <w:rPr>
                <w:rFonts w:asciiTheme="minorHAnsi" w:hAnsiTheme="minorHAnsi" w:cstheme="minorHAnsi"/>
                <w:b/>
                <w:bCs/>
                <w:color w:val="000000" w:themeColor="text1"/>
                <w:sz w:val="22"/>
                <w:szCs w:val="22"/>
              </w:rPr>
            </w:pPr>
            <w:r w:rsidRPr="001B2592">
              <w:rPr>
                <w:rFonts w:asciiTheme="minorHAnsi" w:hAnsiTheme="minorHAnsi" w:cstheme="minorHAnsi"/>
                <w:b/>
                <w:bCs/>
                <w:color w:val="000000" w:themeColor="text1"/>
                <w:sz w:val="22"/>
                <w:szCs w:val="22"/>
              </w:rPr>
              <w:t>Understand the relationship between zeros and factors of polynomials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4F1026">
              <w:rPr>
                <w:rFonts w:asciiTheme="minorHAnsi" w:hAnsiTheme="minorHAnsi" w:cstheme="minorHAnsi"/>
                <w:color w:val="000000" w:themeColor="text1"/>
                <w:sz w:val="22"/>
                <w:szCs w:val="22"/>
              </w:rPr>
              <w:t>A –APR</w:t>
            </w:r>
            <w:r>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rPr>
              <w:t xml:space="preserve">2. Know and apply the Remainder Theorem: For a polynomial </w:t>
            </w:r>
            <w:r w:rsidRPr="001B2592">
              <w:rPr>
                <w:rFonts w:asciiTheme="minorHAnsi" w:hAnsiTheme="minorHAnsi" w:cstheme="minorHAnsi"/>
                <w:i/>
                <w:iCs/>
                <w:color w:val="000000" w:themeColor="text1"/>
                <w:sz w:val="22"/>
                <w:szCs w:val="22"/>
              </w:rPr>
              <w:t>p</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and a number </w:t>
            </w:r>
            <w:r w:rsidRPr="001B2592">
              <w:rPr>
                <w:rFonts w:asciiTheme="minorHAnsi" w:hAnsiTheme="minorHAnsi" w:cstheme="minorHAnsi"/>
                <w:i/>
                <w:iCs/>
                <w:color w:val="000000" w:themeColor="text1"/>
                <w:sz w:val="22"/>
                <w:szCs w:val="22"/>
              </w:rPr>
              <w:t>a</w:t>
            </w:r>
            <w:r w:rsidRPr="001B2592">
              <w:rPr>
                <w:rFonts w:asciiTheme="minorHAnsi" w:hAnsiTheme="minorHAnsi" w:cstheme="minorHAnsi"/>
                <w:color w:val="000000" w:themeColor="text1"/>
                <w:sz w:val="22"/>
                <w:szCs w:val="22"/>
              </w:rPr>
              <w:t xml:space="preserve">, the remainder on division by </w:t>
            </w:r>
            <w:r w:rsidRPr="001B2592">
              <w:rPr>
                <w:rFonts w:asciiTheme="minorHAnsi" w:hAnsiTheme="minorHAnsi" w:cstheme="minorHAnsi"/>
                <w:i/>
                <w:iCs/>
                <w:color w:val="000000" w:themeColor="text1"/>
                <w:sz w:val="22"/>
                <w:szCs w:val="22"/>
              </w:rPr>
              <w:t xml:space="preserve">x </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 xml:space="preserve">a </w:t>
            </w:r>
            <w:r w:rsidRPr="001B2592">
              <w:rPr>
                <w:rFonts w:asciiTheme="minorHAnsi" w:hAnsiTheme="minorHAnsi" w:cstheme="minorHAnsi"/>
                <w:color w:val="000000" w:themeColor="text1"/>
                <w:sz w:val="22"/>
                <w:szCs w:val="22"/>
              </w:rPr>
              <w:t xml:space="preserve">is </w:t>
            </w:r>
            <w:proofErr w:type="gramStart"/>
            <w:r w:rsidRPr="001B2592">
              <w:rPr>
                <w:rFonts w:asciiTheme="minorHAnsi" w:hAnsiTheme="minorHAnsi" w:cstheme="minorHAnsi"/>
                <w:i/>
                <w:iCs/>
                <w:color w:val="000000" w:themeColor="text1"/>
                <w:sz w:val="22"/>
                <w:szCs w:val="22"/>
              </w:rPr>
              <w:t>p</w:t>
            </w:r>
            <w:r w:rsidRPr="001B2592">
              <w:rPr>
                <w:rFonts w:asciiTheme="minorHAnsi" w:hAnsiTheme="minorHAnsi" w:cstheme="minorHAnsi"/>
                <w:color w:val="000000" w:themeColor="text1"/>
                <w:sz w:val="22"/>
                <w:szCs w:val="22"/>
              </w:rPr>
              <w:t>(</w:t>
            </w:r>
            <w:proofErr w:type="gramEnd"/>
            <w:r w:rsidRPr="001B2592">
              <w:rPr>
                <w:rFonts w:asciiTheme="minorHAnsi" w:hAnsiTheme="minorHAnsi" w:cstheme="minorHAnsi"/>
                <w:i/>
                <w:iCs/>
                <w:color w:val="000000" w:themeColor="text1"/>
                <w:sz w:val="22"/>
                <w:szCs w:val="22"/>
              </w:rPr>
              <w:t>a</w:t>
            </w:r>
            <w:r w:rsidRPr="001B2592">
              <w:rPr>
                <w:rFonts w:asciiTheme="minorHAnsi" w:hAnsiTheme="minorHAnsi" w:cstheme="minorHAnsi"/>
                <w:color w:val="000000" w:themeColor="text1"/>
                <w:sz w:val="22"/>
                <w:szCs w:val="22"/>
              </w:rPr>
              <w:t xml:space="preserve">), so </w:t>
            </w:r>
            <w:r w:rsidRPr="001B2592">
              <w:rPr>
                <w:rFonts w:asciiTheme="minorHAnsi" w:hAnsiTheme="minorHAnsi" w:cstheme="minorHAnsi"/>
                <w:i/>
                <w:iCs/>
                <w:color w:val="000000" w:themeColor="text1"/>
                <w:sz w:val="22"/>
                <w:szCs w:val="22"/>
              </w:rPr>
              <w:t>p</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a</w:t>
            </w:r>
            <w:r w:rsidRPr="001B2592">
              <w:rPr>
                <w:rFonts w:asciiTheme="minorHAnsi" w:hAnsiTheme="minorHAnsi" w:cstheme="minorHAnsi"/>
                <w:color w:val="000000" w:themeColor="text1"/>
                <w:sz w:val="22"/>
                <w:szCs w:val="22"/>
              </w:rPr>
              <w:t>) = 0 if and only if (</w:t>
            </w:r>
            <w:r w:rsidRPr="001B2592">
              <w:rPr>
                <w:rFonts w:asciiTheme="minorHAnsi" w:hAnsiTheme="minorHAnsi" w:cstheme="minorHAnsi"/>
                <w:i/>
                <w:iCs/>
                <w:color w:val="000000" w:themeColor="text1"/>
                <w:sz w:val="22"/>
                <w:szCs w:val="22"/>
              </w:rPr>
              <w:t xml:space="preserve">x </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a</w:t>
            </w:r>
            <w:r w:rsidRPr="001B2592">
              <w:rPr>
                <w:rFonts w:asciiTheme="minorHAnsi" w:hAnsiTheme="minorHAnsi" w:cstheme="minorHAnsi"/>
                <w:color w:val="000000" w:themeColor="text1"/>
                <w:sz w:val="22"/>
                <w:szCs w:val="22"/>
              </w:rPr>
              <w:t xml:space="preserve">) is a factor of </w:t>
            </w:r>
            <w:r w:rsidRPr="001B2592">
              <w:rPr>
                <w:rFonts w:asciiTheme="minorHAnsi" w:hAnsiTheme="minorHAnsi" w:cstheme="minorHAnsi"/>
                <w:i/>
                <w:iCs/>
                <w:color w:val="000000" w:themeColor="text1"/>
                <w:sz w:val="22"/>
                <w:szCs w:val="22"/>
              </w:rPr>
              <w:t>p</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w:t>
            </w:r>
          </w:p>
          <w:p w:rsidR="00C55310" w:rsidRPr="001B2592" w:rsidRDefault="00C55310" w:rsidP="00A55CC2">
            <w:pPr>
              <w:autoSpaceDE w:val="0"/>
              <w:autoSpaceDN w:val="0"/>
              <w:adjustRightInd w:val="0"/>
              <w:rPr>
                <w:rFonts w:asciiTheme="minorHAnsi" w:hAnsiTheme="minorHAnsi" w:cstheme="minorHAnsi"/>
                <w:b/>
                <w:bCs/>
                <w:color w:val="000000" w:themeColor="text1"/>
                <w:sz w:val="22"/>
                <w:szCs w:val="22"/>
              </w:rPr>
            </w:pPr>
          </w:p>
        </w:tc>
        <w:tc>
          <w:tcPr>
            <w:tcW w:w="4390" w:type="dxa"/>
          </w:tcPr>
          <w:p w:rsidR="00C55310" w:rsidRPr="001B2592" w:rsidRDefault="00F27CC5" w:rsidP="003668B5">
            <w:pPr>
              <w:rPr>
                <w:rFonts w:asciiTheme="minorHAnsi" w:hAnsiTheme="minorHAnsi" w:cstheme="minorHAnsi"/>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4F1026">
              <w:rPr>
                <w:rFonts w:asciiTheme="minorHAnsi" w:hAnsiTheme="minorHAnsi" w:cstheme="minorHAnsi"/>
                <w:color w:val="000000" w:themeColor="text1"/>
                <w:sz w:val="22"/>
                <w:szCs w:val="22"/>
              </w:rPr>
              <w:t>A –APR</w:t>
            </w:r>
            <w:r>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rPr>
              <w:t>3. Identify zeros of polynomials when suitable factorizations are available, and use the zeros to construct a rough graph of the function defined by the polynomial.</w:t>
            </w:r>
          </w:p>
          <w:p w:rsidR="00C55310" w:rsidRPr="001B2592" w:rsidRDefault="00C55310" w:rsidP="00A55CC2">
            <w:pPr>
              <w:autoSpaceDE w:val="0"/>
              <w:autoSpaceDN w:val="0"/>
              <w:adjustRightInd w:val="0"/>
              <w:rPr>
                <w:rFonts w:asciiTheme="minorHAnsi" w:hAnsiTheme="minorHAnsi" w:cstheme="minorHAnsi"/>
                <w:b/>
                <w:bCs/>
                <w:color w:val="000000" w:themeColor="text1"/>
                <w:sz w:val="22"/>
                <w:szCs w:val="22"/>
              </w:rPr>
            </w:pPr>
          </w:p>
        </w:tc>
        <w:tc>
          <w:tcPr>
            <w:tcW w:w="4390" w:type="dxa"/>
          </w:tcPr>
          <w:p w:rsidR="00C55310" w:rsidRPr="001B2592" w:rsidRDefault="00F27CC5" w:rsidP="00A26F66">
            <w:pPr>
              <w:autoSpaceDE w:val="0"/>
              <w:autoSpaceDN w:val="0"/>
              <w:adjustRightInd w:val="0"/>
              <w:rPr>
                <w:rFonts w:asciiTheme="minorHAnsi" w:hAnsiTheme="minorHAnsi" w:cstheme="minorHAnsi"/>
                <w:b/>
                <w:bCs/>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ED7E2A">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bCs/>
                <w:color w:val="000000" w:themeColor="text1"/>
                <w:sz w:val="22"/>
                <w:szCs w:val="22"/>
              </w:rPr>
              <w:t>Use polynomial identities to solve problems</w:t>
            </w:r>
          </w:p>
          <w:p w:rsidR="00C55310" w:rsidRPr="001B2592" w:rsidRDefault="00C55310" w:rsidP="00E8260C">
            <w:pPr>
              <w:autoSpaceDE w:val="0"/>
              <w:autoSpaceDN w:val="0"/>
              <w:adjustRightInd w:val="0"/>
              <w:ind w:left="180" w:hanging="180"/>
              <w:rPr>
                <w:rFonts w:asciiTheme="minorHAnsi" w:hAnsiTheme="minorHAnsi" w:cstheme="minorHAnsi"/>
                <w:color w:val="000000" w:themeColor="text1"/>
                <w:sz w:val="22"/>
                <w:szCs w:val="22"/>
              </w:rPr>
            </w:pPr>
          </w:p>
        </w:tc>
        <w:tc>
          <w:tcPr>
            <w:tcW w:w="4390"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A55CC2">
            <w:pPr>
              <w:autoSpaceDE w:val="0"/>
              <w:autoSpaceDN w:val="0"/>
              <w:adjustRightInd w:val="0"/>
              <w:ind w:right="-90"/>
              <w:rPr>
                <w:rFonts w:asciiTheme="minorHAnsi" w:hAnsiTheme="minorHAnsi" w:cstheme="minorHAnsi"/>
                <w:i/>
                <w:iCs/>
                <w:color w:val="000000" w:themeColor="text1"/>
                <w:sz w:val="22"/>
                <w:szCs w:val="22"/>
              </w:rPr>
            </w:pPr>
            <w:r w:rsidRPr="004F1026">
              <w:rPr>
                <w:rFonts w:asciiTheme="minorHAnsi" w:hAnsiTheme="minorHAnsi" w:cstheme="minorHAnsi"/>
                <w:color w:val="000000" w:themeColor="text1"/>
                <w:sz w:val="22"/>
                <w:szCs w:val="22"/>
              </w:rPr>
              <w:t>A –APR</w:t>
            </w:r>
            <w:r>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rPr>
              <w:t xml:space="preserve">4. Prove polynomial identities and use them to describe numerical relationships. </w:t>
            </w:r>
            <w:r w:rsidRPr="001B2592">
              <w:rPr>
                <w:rFonts w:asciiTheme="minorHAnsi" w:hAnsiTheme="minorHAnsi" w:cstheme="minorHAnsi"/>
                <w:i/>
                <w:iCs/>
                <w:color w:val="000000" w:themeColor="text1"/>
                <w:sz w:val="22"/>
                <w:szCs w:val="22"/>
              </w:rPr>
              <w:t xml:space="preserve">For example, the polynomial identity </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w:t>
            </w:r>
            <w:r w:rsidRPr="001B2592">
              <w:rPr>
                <w:rFonts w:asciiTheme="minorHAnsi" w:hAnsiTheme="minorHAnsi" w:cstheme="minorHAnsi"/>
                <w:i/>
                <w:iCs/>
                <w:color w:val="000000" w:themeColor="text1"/>
                <w:sz w:val="22"/>
                <w:szCs w:val="22"/>
              </w:rPr>
              <w:t>y</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w:t>
            </w:r>
            <w:r w:rsidRPr="001B2592">
              <w:rPr>
                <w:rFonts w:asciiTheme="minorHAnsi" w:hAnsiTheme="minorHAnsi" w:cstheme="minorHAnsi"/>
                <w:i/>
                <w:iCs/>
                <w:color w:val="000000" w:themeColor="text1"/>
                <w:sz w:val="22"/>
                <w:szCs w:val="22"/>
              </w:rPr>
              <w:t>y</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(2</w:t>
            </w:r>
            <w:r w:rsidRPr="001B2592">
              <w:rPr>
                <w:rFonts w:asciiTheme="minorHAnsi" w:hAnsiTheme="minorHAnsi" w:cstheme="minorHAnsi"/>
                <w:i/>
                <w:iCs/>
                <w:color w:val="000000" w:themeColor="text1"/>
                <w:sz w:val="22"/>
                <w:szCs w:val="22"/>
              </w:rPr>
              <w:t>xy</w:t>
            </w:r>
            <w:proofErr w:type="gramStart"/>
            <w:r w:rsidRPr="001B2592">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vertAlign w:val="superscript"/>
              </w:rPr>
              <w:t>2</w:t>
            </w:r>
            <w:proofErr w:type="gramEnd"/>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can be used to generate Pythagorean triples.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F27CC5" w:rsidP="00A26F66">
            <w:pPr>
              <w:autoSpaceDE w:val="0"/>
              <w:autoSpaceDN w:val="0"/>
              <w:adjustRightInd w:val="0"/>
              <w:rPr>
                <w:rFonts w:asciiTheme="minorHAnsi" w:hAnsiTheme="minorHAnsi" w:cstheme="minorHAnsi"/>
                <w:b/>
                <w:bCs/>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F27CC5">
            <w:pPr>
              <w:autoSpaceDE w:val="0"/>
              <w:autoSpaceDN w:val="0"/>
              <w:adjustRightInd w:val="0"/>
              <w:rPr>
                <w:rFonts w:asciiTheme="minorHAnsi" w:hAnsiTheme="minorHAnsi" w:cstheme="minorHAnsi"/>
                <w:color w:val="000000" w:themeColor="text1"/>
                <w:sz w:val="22"/>
                <w:szCs w:val="22"/>
              </w:rPr>
            </w:pPr>
            <w:r w:rsidRPr="004F1026">
              <w:rPr>
                <w:rFonts w:asciiTheme="minorHAnsi" w:hAnsiTheme="minorHAnsi" w:cstheme="minorHAnsi"/>
                <w:color w:val="000000" w:themeColor="text1"/>
                <w:sz w:val="22"/>
                <w:szCs w:val="22"/>
              </w:rPr>
              <w:t>A –APR</w:t>
            </w:r>
            <w:r>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rPr>
              <w:t>5. (+) Know and apply the Binomial Theorem for the expansion of (</w:t>
            </w:r>
            <w:r w:rsidRPr="001B2592">
              <w:rPr>
                <w:rFonts w:asciiTheme="minorHAnsi" w:hAnsiTheme="minorHAnsi" w:cstheme="minorHAnsi"/>
                <w:i/>
                <w:iCs/>
                <w:color w:val="000000" w:themeColor="text1"/>
                <w:sz w:val="22"/>
                <w:szCs w:val="22"/>
              </w:rPr>
              <w:t xml:space="preserve">x </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y</w:t>
            </w:r>
            <w:proofErr w:type="gramStart"/>
            <w:r w:rsidRPr="001B2592">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vertAlign w:val="superscript"/>
              </w:rPr>
              <w:t>n</w:t>
            </w:r>
            <w:proofErr w:type="gramEnd"/>
            <w:r w:rsidRPr="001B2592">
              <w:rPr>
                <w:rFonts w:asciiTheme="minorHAnsi" w:hAnsiTheme="minorHAnsi" w:cstheme="minorHAnsi"/>
                <w:color w:val="000000" w:themeColor="text1"/>
                <w:sz w:val="22"/>
                <w:szCs w:val="22"/>
              </w:rPr>
              <w:t xml:space="preserve"> in powers of </w:t>
            </w:r>
            <w:r w:rsidRPr="001B2592">
              <w:rPr>
                <w:rFonts w:asciiTheme="minorHAnsi" w:hAnsiTheme="minorHAnsi" w:cstheme="minorHAnsi"/>
                <w:i/>
                <w:iCs/>
                <w:color w:val="000000" w:themeColor="text1"/>
                <w:sz w:val="22"/>
                <w:szCs w:val="22"/>
              </w:rPr>
              <w:t xml:space="preserve">x </w:t>
            </w:r>
            <w:r w:rsidRPr="001B2592">
              <w:rPr>
                <w:rFonts w:asciiTheme="minorHAnsi" w:hAnsiTheme="minorHAnsi" w:cstheme="minorHAnsi"/>
                <w:color w:val="000000" w:themeColor="text1"/>
                <w:sz w:val="22"/>
                <w:szCs w:val="22"/>
              </w:rPr>
              <w:t xml:space="preserve">and </w:t>
            </w:r>
            <w:r w:rsidRPr="001B2592">
              <w:rPr>
                <w:rFonts w:asciiTheme="minorHAnsi" w:hAnsiTheme="minorHAnsi" w:cstheme="minorHAnsi"/>
                <w:i/>
                <w:iCs/>
                <w:color w:val="000000" w:themeColor="text1"/>
                <w:sz w:val="22"/>
                <w:szCs w:val="22"/>
              </w:rPr>
              <w:t xml:space="preserve">y </w:t>
            </w:r>
            <w:r w:rsidRPr="001B2592">
              <w:rPr>
                <w:rFonts w:asciiTheme="minorHAnsi" w:hAnsiTheme="minorHAnsi" w:cstheme="minorHAnsi"/>
                <w:color w:val="000000" w:themeColor="text1"/>
                <w:sz w:val="22"/>
                <w:szCs w:val="22"/>
              </w:rPr>
              <w:t xml:space="preserve">for a positive integer </w:t>
            </w:r>
            <w:r w:rsidRPr="001B2592">
              <w:rPr>
                <w:rFonts w:asciiTheme="minorHAnsi" w:hAnsiTheme="minorHAnsi" w:cstheme="minorHAnsi"/>
                <w:i/>
                <w:iCs/>
                <w:color w:val="000000" w:themeColor="text1"/>
                <w:sz w:val="22"/>
                <w:szCs w:val="22"/>
              </w:rPr>
              <w:t>n</w:t>
            </w:r>
            <w:r w:rsidRPr="001B2592">
              <w:rPr>
                <w:rFonts w:asciiTheme="minorHAnsi" w:hAnsiTheme="minorHAnsi" w:cstheme="minorHAnsi"/>
                <w:color w:val="000000" w:themeColor="text1"/>
                <w:sz w:val="22"/>
                <w:szCs w:val="22"/>
              </w:rPr>
              <w:t xml:space="preserve">, where </w:t>
            </w:r>
            <w:r w:rsidRPr="001B2592">
              <w:rPr>
                <w:rFonts w:asciiTheme="minorHAnsi" w:hAnsiTheme="minorHAnsi" w:cstheme="minorHAnsi"/>
                <w:i/>
                <w:iCs/>
                <w:color w:val="000000" w:themeColor="text1"/>
                <w:sz w:val="22"/>
                <w:szCs w:val="22"/>
              </w:rPr>
              <w:t xml:space="preserve">x </w:t>
            </w:r>
            <w:r w:rsidRPr="001B2592">
              <w:rPr>
                <w:rFonts w:asciiTheme="minorHAnsi" w:hAnsiTheme="minorHAnsi" w:cstheme="minorHAnsi"/>
                <w:color w:val="000000" w:themeColor="text1"/>
                <w:sz w:val="22"/>
                <w:szCs w:val="22"/>
              </w:rPr>
              <w:t xml:space="preserve">and </w:t>
            </w:r>
            <w:r w:rsidRPr="001B2592">
              <w:rPr>
                <w:rFonts w:asciiTheme="minorHAnsi" w:hAnsiTheme="minorHAnsi" w:cstheme="minorHAnsi"/>
                <w:i/>
                <w:iCs/>
                <w:color w:val="000000" w:themeColor="text1"/>
                <w:sz w:val="22"/>
                <w:szCs w:val="22"/>
              </w:rPr>
              <w:t xml:space="preserve">y </w:t>
            </w:r>
            <w:r w:rsidRPr="001B2592">
              <w:rPr>
                <w:rFonts w:asciiTheme="minorHAnsi" w:hAnsiTheme="minorHAnsi" w:cstheme="minorHAnsi"/>
                <w:color w:val="000000" w:themeColor="text1"/>
                <w:sz w:val="22"/>
                <w:szCs w:val="22"/>
              </w:rPr>
              <w:t xml:space="preserve">are any numbers, with coefficients determined for example by Pascal’s Triangle. </w:t>
            </w:r>
          </w:p>
        </w:tc>
        <w:tc>
          <w:tcPr>
            <w:tcW w:w="4390" w:type="dxa"/>
          </w:tcPr>
          <w:p w:rsidR="00C55310" w:rsidRPr="001B2592" w:rsidRDefault="00F27CC5" w:rsidP="00A26F66">
            <w:pPr>
              <w:autoSpaceDE w:val="0"/>
              <w:autoSpaceDN w:val="0"/>
              <w:adjustRightInd w:val="0"/>
              <w:rPr>
                <w:rFonts w:asciiTheme="minorHAnsi" w:hAnsiTheme="minorHAnsi" w:cstheme="minorHAnsi"/>
                <w:b/>
                <w:bCs/>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B87746">
            <w:pPr>
              <w:autoSpaceDE w:val="0"/>
              <w:autoSpaceDN w:val="0"/>
              <w:adjustRightInd w:val="0"/>
              <w:ind w:left="180" w:hanging="180"/>
              <w:rPr>
                <w:rFonts w:asciiTheme="minorHAnsi" w:hAnsiTheme="minorHAnsi" w:cstheme="minorHAnsi"/>
                <w:color w:val="000000" w:themeColor="text1"/>
                <w:sz w:val="22"/>
                <w:szCs w:val="22"/>
              </w:rPr>
            </w:pPr>
            <w:r w:rsidRPr="001B2592">
              <w:rPr>
                <w:rFonts w:asciiTheme="minorHAnsi" w:hAnsiTheme="minorHAnsi" w:cstheme="minorHAnsi"/>
                <w:b/>
                <w:bCs/>
                <w:color w:val="000000" w:themeColor="text1"/>
                <w:sz w:val="22"/>
                <w:szCs w:val="22"/>
              </w:rPr>
              <w:lastRenderedPageBreak/>
              <w:t>Rewrite rational expressions</w:t>
            </w:r>
          </w:p>
          <w:p w:rsidR="00C55310" w:rsidRPr="001B2592" w:rsidRDefault="00C55310" w:rsidP="00E8260C">
            <w:pPr>
              <w:autoSpaceDE w:val="0"/>
              <w:autoSpaceDN w:val="0"/>
              <w:adjustRightInd w:val="0"/>
              <w:ind w:left="180" w:hanging="180"/>
              <w:rPr>
                <w:rFonts w:asciiTheme="minorHAnsi" w:hAnsiTheme="minorHAnsi" w:cstheme="minorHAnsi"/>
                <w:color w:val="000000" w:themeColor="text1"/>
                <w:sz w:val="22"/>
                <w:szCs w:val="22"/>
              </w:rPr>
            </w:pPr>
          </w:p>
        </w:tc>
        <w:tc>
          <w:tcPr>
            <w:tcW w:w="4390"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r w:rsidRPr="004F1026">
              <w:rPr>
                <w:rFonts w:asciiTheme="minorHAnsi" w:hAnsiTheme="minorHAnsi" w:cstheme="minorHAnsi"/>
                <w:color w:val="000000" w:themeColor="text1"/>
                <w:sz w:val="22"/>
                <w:szCs w:val="22"/>
              </w:rPr>
              <w:t>A –APR</w:t>
            </w:r>
            <w:r>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rPr>
              <w:t xml:space="preserve">6. Rewrite simple rational expressions in different forms; write </w:t>
            </w:r>
            <w:r w:rsidRPr="001B2592">
              <w:rPr>
                <w:rFonts w:asciiTheme="minorHAnsi" w:hAnsiTheme="minorHAnsi" w:cstheme="minorHAnsi"/>
                <w:i/>
                <w:iCs/>
                <w:color w:val="000000" w:themeColor="text1"/>
                <w:sz w:val="22"/>
                <w:szCs w:val="22"/>
              </w:rPr>
              <w:t>a</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b</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in the form </w:t>
            </w:r>
            <w:r w:rsidRPr="001B2592">
              <w:rPr>
                <w:rFonts w:asciiTheme="minorHAnsi" w:hAnsiTheme="minorHAnsi" w:cstheme="minorHAnsi"/>
                <w:i/>
                <w:iCs/>
                <w:color w:val="000000" w:themeColor="text1"/>
                <w:sz w:val="22"/>
                <w:szCs w:val="22"/>
              </w:rPr>
              <w:t>q</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 </w:t>
            </w:r>
            <w:r w:rsidRPr="001B2592">
              <w:rPr>
                <w:rFonts w:asciiTheme="minorHAnsi" w:hAnsiTheme="minorHAnsi" w:cstheme="minorHAnsi"/>
                <w:i/>
                <w:iCs/>
                <w:color w:val="000000" w:themeColor="text1"/>
                <w:sz w:val="22"/>
                <w:szCs w:val="22"/>
              </w:rPr>
              <w:t>r</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b</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where </w:t>
            </w:r>
            <w:r w:rsidRPr="001B2592">
              <w:rPr>
                <w:rFonts w:asciiTheme="minorHAnsi" w:hAnsiTheme="minorHAnsi" w:cstheme="minorHAnsi"/>
                <w:i/>
                <w:iCs/>
                <w:color w:val="000000" w:themeColor="text1"/>
                <w:sz w:val="22"/>
                <w:szCs w:val="22"/>
              </w:rPr>
              <w:t>a</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b</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q</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and </w:t>
            </w:r>
            <w:r w:rsidRPr="001B2592">
              <w:rPr>
                <w:rFonts w:asciiTheme="minorHAnsi" w:hAnsiTheme="minorHAnsi" w:cstheme="minorHAnsi"/>
                <w:i/>
                <w:iCs/>
                <w:color w:val="000000" w:themeColor="text1"/>
                <w:sz w:val="22"/>
                <w:szCs w:val="22"/>
              </w:rPr>
              <w:t>r</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are polynomials with the degree of </w:t>
            </w:r>
            <w:r w:rsidRPr="001B2592">
              <w:rPr>
                <w:rFonts w:asciiTheme="minorHAnsi" w:hAnsiTheme="minorHAnsi" w:cstheme="minorHAnsi"/>
                <w:i/>
                <w:iCs/>
                <w:color w:val="000000" w:themeColor="text1"/>
                <w:sz w:val="22"/>
                <w:szCs w:val="22"/>
              </w:rPr>
              <w:t>r</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less than the degree of </w:t>
            </w:r>
            <w:r w:rsidRPr="001B2592">
              <w:rPr>
                <w:rFonts w:asciiTheme="minorHAnsi" w:hAnsiTheme="minorHAnsi" w:cstheme="minorHAnsi"/>
                <w:i/>
                <w:iCs/>
                <w:color w:val="000000" w:themeColor="text1"/>
                <w:sz w:val="22"/>
                <w:szCs w:val="22"/>
              </w:rPr>
              <w:t>b</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using inspection, long division, or, for the more complicated examples, a computer algebra system.</w:t>
            </w:r>
          </w:p>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p>
        </w:tc>
        <w:tc>
          <w:tcPr>
            <w:tcW w:w="4390" w:type="dxa"/>
          </w:tcPr>
          <w:p w:rsidR="00C55310" w:rsidRPr="001B2592" w:rsidRDefault="00F27CC5" w:rsidP="00A26F66">
            <w:pPr>
              <w:autoSpaceDE w:val="0"/>
              <w:autoSpaceDN w:val="0"/>
              <w:adjustRightInd w:val="0"/>
              <w:rPr>
                <w:rFonts w:asciiTheme="minorHAnsi" w:hAnsiTheme="minorHAnsi" w:cstheme="minorHAnsi"/>
                <w:b/>
                <w:bCs/>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r w:rsidR="00C55310" w:rsidRPr="001B2592" w:rsidTr="00B261E9">
        <w:trPr>
          <w:gridBefore w:val="1"/>
          <w:wBefore w:w="19" w:type="dxa"/>
        </w:trPr>
        <w:tc>
          <w:tcPr>
            <w:tcW w:w="4372" w:type="dxa"/>
          </w:tcPr>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r w:rsidRPr="004F1026">
              <w:rPr>
                <w:rFonts w:asciiTheme="minorHAnsi" w:hAnsiTheme="minorHAnsi" w:cstheme="minorHAnsi"/>
                <w:color w:val="000000" w:themeColor="text1"/>
                <w:sz w:val="22"/>
                <w:szCs w:val="22"/>
              </w:rPr>
              <w:t>A –APR</w:t>
            </w:r>
            <w:r>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rPr>
              <w:t xml:space="preserve">7. (+) Add, subtract, multiply, and divide rational expressions. Understand that rational expressions form a system </w:t>
            </w:r>
            <w:r w:rsidRPr="00350789">
              <w:rPr>
                <w:rFonts w:asciiTheme="minorHAnsi" w:hAnsiTheme="minorHAnsi" w:cstheme="minorHAnsi"/>
                <w:color w:val="000000" w:themeColor="text1"/>
                <w:sz w:val="22"/>
                <w:szCs w:val="22"/>
              </w:rPr>
              <w:t>similar</w:t>
            </w:r>
            <w:r w:rsidRPr="001B2592">
              <w:rPr>
                <w:rFonts w:asciiTheme="minorHAnsi" w:hAnsiTheme="minorHAnsi" w:cstheme="minorHAnsi"/>
                <w:color w:val="000000" w:themeColor="text1"/>
                <w:sz w:val="22"/>
                <w:szCs w:val="22"/>
              </w:rPr>
              <w:t xml:space="preserve"> to the rational numbers, closed under addition, subtraction, multiplication, and division by a nonzero rational expression.</w:t>
            </w:r>
          </w:p>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p>
        </w:tc>
        <w:tc>
          <w:tcPr>
            <w:tcW w:w="4390" w:type="dxa"/>
          </w:tcPr>
          <w:p w:rsidR="00C55310" w:rsidRPr="001B2592" w:rsidRDefault="00F27CC5" w:rsidP="00A26F66">
            <w:pPr>
              <w:autoSpaceDE w:val="0"/>
              <w:autoSpaceDN w:val="0"/>
              <w:adjustRightInd w:val="0"/>
              <w:rPr>
                <w:rFonts w:asciiTheme="minorHAnsi" w:hAnsiTheme="minorHAnsi" w:cstheme="minorHAnsi"/>
                <w:b/>
                <w:bCs/>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A26F66">
            <w:pPr>
              <w:autoSpaceDE w:val="0"/>
              <w:autoSpaceDN w:val="0"/>
              <w:adjustRightInd w:val="0"/>
              <w:rPr>
                <w:rFonts w:asciiTheme="minorHAnsi" w:hAnsiTheme="minorHAnsi" w:cstheme="minorHAnsi"/>
                <w:b/>
                <w:bCs/>
                <w:color w:val="000000" w:themeColor="text1"/>
                <w:sz w:val="22"/>
                <w:szCs w:val="22"/>
              </w:rPr>
            </w:pPr>
          </w:p>
        </w:tc>
      </w:tr>
    </w:tbl>
    <w:p w:rsidR="00C55310" w:rsidRDefault="00C55310"/>
    <w:p w:rsidR="00C55310" w:rsidRDefault="00C55310">
      <w:r>
        <w:br w:type="page"/>
      </w:r>
    </w:p>
    <w:p w:rsidR="00C55310" w:rsidRPr="00AE7D04" w:rsidRDefault="00C55310" w:rsidP="00C55310">
      <w:pPr>
        <w:rPr>
          <w:b/>
          <w:sz w:val="32"/>
          <w:szCs w:val="32"/>
        </w:rPr>
      </w:pPr>
      <w:r>
        <w:rPr>
          <w:b/>
          <w:sz w:val="32"/>
          <w:szCs w:val="32"/>
        </w:rPr>
        <w:lastRenderedPageBreak/>
        <w:t>Creating Equations and Inequalities</w:t>
      </w:r>
      <w:r w:rsidRPr="00AE7D04">
        <w:rPr>
          <w:b/>
          <w:sz w:val="32"/>
          <w:szCs w:val="32"/>
        </w:rPr>
        <w:t xml:space="preserve"> </w:t>
      </w:r>
      <w:r>
        <w:rPr>
          <w:b/>
          <w:sz w:val="32"/>
          <w:szCs w:val="32"/>
        </w:rPr>
        <w:t xml:space="preserve">- </w:t>
      </w:r>
      <w:r w:rsidRPr="00AE7D04">
        <w:rPr>
          <w:b/>
          <w:sz w:val="32"/>
          <w:szCs w:val="32"/>
        </w:rPr>
        <w:t>Alaska Ne</w:t>
      </w:r>
      <w:r>
        <w:rPr>
          <w:b/>
          <w:sz w:val="32"/>
          <w:szCs w:val="32"/>
        </w:rPr>
        <w:t>w Mathematics Standards</w:t>
      </w:r>
    </w:p>
    <w:tbl>
      <w:tblPr>
        <w:tblStyle w:val="TableGrid"/>
        <w:tblW w:w="0" w:type="auto"/>
        <w:tblInd w:w="19" w:type="dxa"/>
        <w:tblLook w:val="04A0" w:firstRow="1" w:lastRow="0" w:firstColumn="1" w:lastColumn="0" w:noHBand="0" w:noVBand="1"/>
      </w:tblPr>
      <w:tblGrid>
        <w:gridCol w:w="4372"/>
        <w:gridCol w:w="4390"/>
        <w:gridCol w:w="4395"/>
      </w:tblGrid>
      <w:tr w:rsidR="00C55310" w:rsidRPr="001B2592" w:rsidTr="00C55310">
        <w:trPr>
          <w:tblHeader/>
        </w:trPr>
        <w:tc>
          <w:tcPr>
            <w:tcW w:w="4372"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New</w:t>
            </w:r>
            <w:r w:rsidRPr="001B2592">
              <w:rPr>
                <w:rFonts w:asciiTheme="minorHAnsi" w:hAnsiTheme="minorHAnsi" w:cstheme="minorHAnsi"/>
                <w:b/>
                <w:color w:val="000000" w:themeColor="text1"/>
                <w:sz w:val="22"/>
                <w:szCs w:val="22"/>
              </w:rPr>
              <w:t xml:space="preserve"> Math Standards</w:t>
            </w:r>
          </w:p>
        </w:tc>
        <w:tc>
          <w:tcPr>
            <w:tcW w:w="4390"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Grade Level Expectations</w:t>
            </w:r>
          </w:p>
        </w:tc>
        <w:tc>
          <w:tcPr>
            <w:tcW w:w="4395"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Comment</w:t>
            </w: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b/>
                <w:bCs/>
                <w:color w:val="000000" w:themeColor="text1"/>
                <w:sz w:val="22"/>
                <w:szCs w:val="22"/>
              </w:rPr>
            </w:pPr>
            <w:r w:rsidRPr="001B2592">
              <w:rPr>
                <w:rFonts w:asciiTheme="minorHAnsi" w:hAnsiTheme="minorHAnsi" w:cstheme="minorHAnsi"/>
                <w:b/>
                <w:bCs/>
                <w:color w:val="000000" w:themeColor="text1"/>
                <w:sz w:val="22"/>
                <w:szCs w:val="22"/>
              </w:rPr>
              <w:t>Create equations</w:t>
            </w:r>
            <w:r>
              <w:rPr>
                <w:rFonts w:asciiTheme="minorHAnsi" w:hAnsiTheme="minorHAnsi" w:cstheme="minorHAnsi"/>
                <w:b/>
                <w:bCs/>
                <w:color w:val="000000" w:themeColor="text1"/>
                <w:sz w:val="22"/>
                <w:szCs w:val="22"/>
              </w:rPr>
              <w:t xml:space="preserve"> and inequalities</w:t>
            </w:r>
            <w:r w:rsidRPr="001B2592">
              <w:rPr>
                <w:rFonts w:asciiTheme="minorHAnsi" w:hAnsiTheme="minorHAnsi" w:cstheme="minorHAnsi"/>
                <w:b/>
                <w:bCs/>
                <w:color w:val="000000" w:themeColor="text1"/>
                <w:sz w:val="22"/>
                <w:szCs w:val="22"/>
              </w:rPr>
              <w:t xml:space="preserve"> that describe numbers or relationships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i/>
                <w:iCs/>
                <w:color w:val="000000" w:themeColor="text1"/>
                <w:sz w:val="22"/>
                <w:szCs w:val="22"/>
              </w:rPr>
            </w:pPr>
            <w:r w:rsidRPr="00350789">
              <w:rPr>
                <w:rFonts w:asciiTheme="minorHAnsi" w:hAnsiTheme="minorHAnsi" w:cstheme="minorHAnsi"/>
                <w:color w:val="000000" w:themeColor="text1"/>
                <w:sz w:val="22"/>
                <w:szCs w:val="22"/>
              </w:rPr>
              <w:t>A –CED.</w:t>
            </w:r>
            <w:r w:rsidRPr="001B2592">
              <w:rPr>
                <w:rFonts w:asciiTheme="minorHAnsi" w:hAnsiTheme="minorHAnsi" w:cstheme="minorHAnsi"/>
                <w:color w:val="000000" w:themeColor="text1"/>
                <w:sz w:val="22"/>
                <w:szCs w:val="22"/>
              </w:rPr>
              <w:t xml:space="preserve">1. Create equations and inequalities in one variable and use them to solve problems. </w:t>
            </w:r>
            <w:r w:rsidRPr="001B2592">
              <w:rPr>
                <w:rFonts w:asciiTheme="minorHAnsi" w:hAnsiTheme="minorHAnsi" w:cstheme="minorHAnsi"/>
                <w:i/>
                <w:iCs/>
                <w:color w:val="000000" w:themeColor="text1"/>
                <w:sz w:val="22"/>
                <w:szCs w:val="22"/>
              </w:rPr>
              <w:t>Include equations arising from linear and quadratic functions, and simple rational and exponential functions.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4C4232">
            <w:pPr>
              <w:pStyle w:val="Default"/>
              <w:spacing w:line="223" w:lineRule="atLeast"/>
              <w:rPr>
                <w:rFonts w:asciiTheme="minorHAnsi" w:hAnsiTheme="minorHAnsi" w:cstheme="minorHAnsi"/>
                <w:sz w:val="22"/>
                <w:szCs w:val="22"/>
              </w:rPr>
            </w:pPr>
            <w:r w:rsidRPr="001B2592">
              <w:rPr>
                <w:rFonts w:asciiTheme="minorHAnsi" w:hAnsiTheme="minorHAnsi" w:cstheme="minorHAnsi"/>
                <w:b/>
                <w:sz w:val="22"/>
                <w:szCs w:val="22"/>
              </w:rPr>
              <w:t>[9] F&amp;R-6</w:t>
            </w:r>
            <w:r w:rsidRPr="001B2592">
              <w:rPr>
                <w:rFonts w:asciiTheme="minorHAnsi" w:hAnsiTheme="minorHAnsi" w:cstheme="minorHAnsi"/>
                <w:sz w:val="22"/>
                <w:szCs w:val="22"/>
              </w:rPr>
              <w:t xml:space="preserve"> solving or identifying solutions to </w:t>
            </w:r>
            <w:r w:rsidRPr="00F27CC5">
              <w:rPr>
                <w:rFonts w:asciiTheme="minorHAnsi" w:hAnsiTheme="minorHAnsi" w:cstheme="minorHAnsi"/>
                <w:sz w:val="22"/>
                <w:szCs w:val="22"/>
              </w:rPr>
              <w:t xml:space="preserve">multi-step </w:t>
            </w:r>
            <w:r w:rsidRPr="001B2592">
              <w:rPr>
                <w:rFonts w:asciiTheme="minorHAnsi" w:hAnsiTheme="minorHAnsi" w:cstheme="minorHAnsi"/>
                <w:sz w:val="22"/>
                <w:szCs w:val="22"/>
              </w:rPr>
              <w:t xml:space="preserve">linear equations of the form </w:t>
            </w:r>
            <w:r w:rsidR="00F27CC5">
              <w:rPr>
                <w:rFonts w:asciiTheme="minorHAnsi" w:hAnsiTheme="minorHAnsi" w:cstheme="minorHAnsi"/>
                <w:sz w:val="22"/>
                <w:szCs w:val="22"/>
              </w:rPr>
              <w:br/>
            </w:r>
            <w:r w:rsidRPr="00F27CC5">
              <w:rPr>
                <w:rFonts w:asciiTheme="minorHAnsi" w:hAnsiTheme="minorHAnsi" w:cstheme="minorHAnsi"/>
                <w:i/>
                <w:sz w:val="22"/>
                <w:szCs w:val="22"/>
              </w:rPr>
              <w:t>ax</w:t>
            </w:r>
            <w:r w:rsidR="00F27CC5">
              <w:rPr>
                <w:rFonts w:asciiTheme="minorHAnsi" w:hAnsiTheme="minorHAnsi" w:cstheme="minorHAnsi"/>
                <w:i/>
                <w:sz w:val="22"/>
                <w:szCs w:val="22"/>
              </w:rPr>
              <w:t xml:space="preserve"> </w:t>
            </w:r>
            <w:r w:rsidRPr="00F27CC5">
              <w:rPr>
                <w:rFonts w:asciiTheme="minorHAnsi" w:hAnsiTheme="minorHAnsi" w:cstheme="minorHAnsi"/>
                <w:sz w:val="22"/>
                <w:szCs w:val="22"/>
              </w:rPr>
              <w:t>±</w:t>
            </w:r>
            <w:r w:rsidR="00F27CC5">
              <w:rPr>
                <w:rFonts w:asciiTheme="minorHAnsi" w:hAnsiTheme="minorHAnsi" w:cstheme="minorHAnsi"/>
                <w:sz w:val="22"/>
                <w:szCs w:val="22"/>
              </w:rPr>
              <w:t xml:space="preserve"> </w:t>
            </w:r>
            <w:r w:rsidRPr="00F27CC5">
              <w:rPr>
                <w:rFonts w:asciiTheme="minorHAnsi" w:hAnsiTheme="minorHAnsi" w:cstheme="minorHAnsi"/>
                <w:i/>
                <w:sz w:val="22"/>
                <w:szCs w:val="22"/>
              </w:rPr>
              <w:t>b</w:t>
            </w:r>
            <w:r w:rsidRPr="001B2592">
              <w:rPr>
                <w:rFonts w:asciiTheme="minorHAnsi" w:hAnsiTheme="minorHAnsi" w:cstheme="minorHAnsi"/>
                <w:sz w:val="22"/>
                <w:szCs w:val="22"/>
              </w:rPr>
              <w:t xml:space="preserve"> = </w:t>
            </w:r>
            <w:r w:rsidRPr="00F27CC5">
              <w:rPr>
                <w:rFonts w:asciiTheme="minorHAnsi" w:hAnsiTheme="minorHAnsi" w:cstheme="minorHAnsi"/>
                <w:i/>
                <w:sz w:val="22"/>
                <w:szCs w:val="22"/>
              </w:rPr>
              <w:t>cx</w:t>
            </w:r>
            <w:r w:rsidR="00F27CC5">
              <w:rPr>
                <w:rFonts w:asciiTheme="minorHAnsi" w:hAnsiTheme="minorHAnsi" w:cstheme="minorHAnsi"/>
                <w:sz w:val="22"/>
                <w:szCs w:val="22"/>
              </w:rPr>
              <w:t xml:space="preserve"> </w:t>
            </w:r>
            <w:r w:rsidRPr="001B2592">
              <w:rPr>
                <w:rFonts w:asciiTheme="minorHAnsi" w:hAnsiTheme="minorHAnsi" w:cstheme="minorHAnsi"/>
                <w:sz w:val="22"/>
                <w:szCs w:val="22"/>
              </w:rPr>
              <w:t>±</w:t>
            </w:r>
            <w:r w:rsidR="00F27CC5">
              <w:rPr>
                <w:rFonts w:asciiTheme="minorHAnsi" w:hAnsiTheme="minorHAnsi" w:cstheme="minorHAnsi"/>
                <w:sz w:val="22"/>
                <w:szCs w:val="22"/>
              </w:rPr>
              <w:t xml:space="preserve"> </w:t>
            </w:r>
            <w:r w:rsidRPr="00F27CC5">
              <w:rPr>
                <w:rFonts w:asciiTheme="minorHAnsi" w:hAnsiTheme="minorHAnsi" w:cstheme="minorHAnsi"/>
                <w:i/>
                <w:sz w:val="22"/>
                <w:szCs w:val="22"/>
              </w:rPr>
              <w:t>d</w:t>
            </w:r>
            <w:r w:rsidRPr="001B2592">
              <w:rPr>
                <w:rFonts w:asciiTheme="minorHAnsi" w:hAnsiTheme="minorHAnsi" w:cstheme="minorHAnsi"/>
                <w:sz w:val="22"/>
                <w:szCs w:val="22"/>
              </w:rPr>
              <w:t xml:space="preserve">, where </w:t>
            </w:r>
            <w:r w:rsidRPr="00F27CC5">
              <w:rPr>
                <w:rFonts w:asciiTheme="minorHAnsi" w:hAnsiTheme="minorHAnsi" w:cstheme="minorHAnsi"/>
                <w:i/>
                <w:sz w:val="22"/>
                <w:szCs w:val="22"/>
              </w:rPr>
              <w:t>a, b, c</w:t>
            </w:r>
            <w:r w:rsidRPr="001B2592">
              <w:rPr>
                <w:rFonts w:asciiTheme="minorHAnsi" w:hAnsiTheme="minorHAnsi" w:cstheme="minorHAnsi"/>
                <w:sz w:val="22"/>
                <w:szCs w:val="22"/>
              </w:rPr>
              <w:t xml:space="preserve"> and </w:t>
            </w:r>
            <w:r w:rsidRPr="00F27CC5">
              <w:rPr>
                <w:rFonts w:asciiTheme="minorHAnsi" w:hAnsiTheme="minorHAnsi" w:cstheme="minorHAnsi"/>
                <w:i/>
                <w:sz w:val="22"/>
                <w:szCs w:val="22"/>
              </w:rPr>
              <w:t>d</w:t>
            </w:r>
            <w:r w:rsidRPr="001B2592">
              <w:rPr>
                <w:rFonts w:asciiTheme="minorHAnsi" w:hAnsiTheme="minorHAnsi" w:cstheme="minorHAnsi"/>
                <w:sz w:val="22"/>
                <w:szCs w:val="22"/>
              </w:rPr>
              <w:t xml:space="preserve"> are rational numbers and </w:t>
            </w:r>
            <w:r w:rsidRPr="00F27CC5">
              <w:rPr>
                <w:rFonts w:asciiTheme="minorHAnsi" w:hAnsiTheme="minorHAnsi" w:cstheme="minorHAnsi"/>
                <w:i/>
                <w:sz w:val="22"/>
                <w:szCs w:val="22"/>
              </w:rPr>
              <w:t>a</w:t>
            </w:r>
            <w:r w:rsidR="00F27CC5">
              <w:rPr>
                <w:rFonts w:asciiTheme="minorHAnsi" w:hAnsiTheme="minorHAnsi" w:cstheme="minorHAnsi"/>
                <w:sz w:val="22"/>
                <w:szCs w:val="22"/>
              </w:rPr>
              <w:t xml:space="preserve"> </w:t>
            </w:r>
            <w:r w:rsidRPr="001B2592">
              <w:rPr>
                <w:rFonts w:asciiTheme="minorHAnsi" w:hAnsiTheme="minorHAnsi" w:cstheme="minorHAnsi"/>
                <w:sz w:val="22"/>
                <w:szCs w:val="22"/>
              </w:rPr>
              <w:t>≠</w:t>
            </w:r>
            <w:r w:rsidR="00F27CC5">
              <w:rPr>
                <w:rFonts w:asciiTheme="minorHAnsi" w:hAnsiTheme="minorHAnsi" w:cstheme="minorHAnsi"/>
                <w:sz w:val="22"/>
                <w:szCs w:val="22"/>
              </w:rPr>
              <w:t xml:space="preserve"> </w:t>
            </w:r>
            <w:r w:rsidRPr="001B2592">
              <w:rPr>
                <w:rFonts w:asciiTheme="minorHAnsi" w:hAnsiTheme="minorHAnsi" w:cstheme="minorHAnsi"/>
                <w:sz w:val="22"/>
                <w:szCs w:val="22"/>
              </w:rPr>
              <w:t xml:space="preserve">0, </w:t>
            </w:r>
            <w:r w:rsidRPr="00F27CC5">
              <w:rPr>
                <w:rFonts w:asciiTheme="minorHAnsi" w:hAnsiTheme="minorHAnsi" w:cstheme="minorHAnsi"/>
                <w:i/>
                <w:sz w:val="22"/>
                <w:szCs w:val="22"/>
              </w:rPr>
              <w:t>c</w:t>
            </w:r>
            <w:r w:rsidR="00F27CC5">
              <w:rPr>
                <w:rFonts w:asciiTheme="minorHAnsi" w:hAnsiTheme="minorHAnsi" w:cstheme="minorHAnsi"/>
                <w:i/>
                <w:sz w:val="22"/>
                <w:szCs w:val="22"/>
              </w:rPr>
              <w:t xml:space="preserve"> </w:t>
            </w:r>
            <w:r w:rsidRPr="001B2592">
              <w:rPr>
                <w:rFonts w:asciiTheme="minorHAnsi" w:hAnsiTheme="minorHAnsi" w:cstheme="minorHAnsi"/>
                <w:sz w:val="22"/>
                <w:szCs w:val="22"/>
              </w:rPr>
              <w:t>≠</w:t>
            </w:r>
            <w:r w:rsidR="00F27CC5">
              <w:rPr>
                <w:rFonts w:asciiTheme="minorHAnsi" w:hAnsiTheme="minorHAnsi" w:cstheme="minorHAnsi"/>
                <w:sz w:val="22"/>
                <w:szCs w:val="22"/>
              </w:rPr>
              <w:t xml:space="preserve"> </w:t>
            </w:r>
            <w:r w:rsidRPr="001B2592">
              <w:rPr>
                <w:rFonts w:asciiTheme="minorHAnsi" w:hAnsiTheme="minorHAnsi" w:cstheme="minorHAnsi"/>
                <w:sz w:val="22"/>
                <w:szCs w:val="22"/>
              </w:rPr>
              <w:t>0</w:t>
            </w:r>
          </w:p>
          <w:p w:rsidR="00C55310" w:rsidRPr="001B2592" w:rsidRDefault="00C55310" w:rsidP="004C4232">
            <w:pPr>
              <w:pStyle w:val="Default"/>
              <w:spacing w:line="223" w:lineRule="atLeast"/>
              <w:rPr>
                <w:rFonts w:asciiTheme="minorHAnsi" w:hAnsiTheme="minorHAnsi" w:cstheme="minorHAnsi"/>
                <w:b/>
                <w:sz w:val="22"/>
                <w:szCs w:val="22"/>
              </w:rPr>
            </w:pPr>
          </w:p>
          <w:p w:rsidR="00C55310" w:rsidRPr="001B2592" w:rsidRDefault="00C55310" w:rsidP="004C4232">
            <w:pPr>
              <w:pStyle w:val="NoSpacing"/>
              <w:rPr>
                <w:rFonts w:asciiTheme="minorHAnsi" w:hAnsiTheme="minorHAnsi" w:cstheme="minorHAnsi"/>
                <w:sz w:val="22"/>
                <w:szCs w:val="22"/>
              </w:rPr>
            </w:pPr>
            <w:r w:rsidRPr="001B2592">
              <w:rPr>
                <w:rFonts w:asciiTheme="minorHAnsi" w:hAnsiTheme="minorHAnsi" w:cstheme="minorHAnsi"/>
                <w:b/>
                <w:sz w:val="22"/>
                <w:szCs w:val="22"/>
              </w:rPr>
              <w:t xml:space="preserve">[10] F&amp;R-5 </w:t>
            </w:r>
            <w:r w:rsidRPr="001B2592">
              <w:rPr>
                <w:rFonts w:asciiTheme="minorHAnsi" w:hAnsiTheme="minorHAnsi" w:cstheme="minorHAnsi"/>
                <w:sz w:val="22"/>
                <w:szCs w:val="22"/>
              </w:rPr>
              <w:t xml:space="preserve">modeling (graphically or algebraically) or solving situations using systems of linear equations or </w:t>
            </w:r>
            <w:r w:rsidRPr="008A4B7D">
              <w:rPr>
                <w:rFonts w:asciiTheme="minorHAnsi" w:hAnsiTheme="minorHAnsi" w:cstheme="minorHAnsi"/>
                <w:sz w:val="22"/>
                <w:szCs w:val="22"/>
              </w:rPr>
              <w:t>inequalities (including real-world applicatio</w:t>
            </w:r>
            <w:r w:rsidRPr="001B2592">
              <w:rPr>
                <w:rFonts w:asciiTheme="minorHAnsi" w:hAnsiTheme="minorHAnsi" w:cstheme="minorHAnsi"/>
                <w:sz w:val="22"/>
                <w:szCs w:val="22"/>
              </w:rPr>
              <w:t>ns)</w:t>
            </w:r>
          </w:p>
          <w:p w:rsidR="00C55310" w:rsidRPr="001B2592" w:rsidRDefault="00C55310" w:rsidP="004C4232">
            <w:pPr>
              <w:pStyle w:val="NoSpacing"/>
              <w:rPr>
                <w:rFonts w:asciiTheme="minorHAnsi" w:hAnsiTheme="minorHAnsi" w:cstheme="minorHAnsi"/>
                <w:sz w:val="22"/>
                <w:szCs w:val="22"/>
              </w:rPr>
            </w:pPr>
          </w:p>
          <w:p w:rsidR="00C55310" w:rsidRPr="001B2592" w:rsidRDefault="00C55310" w:rsidP="004C4232">
            <w:pPr>
              <w:autoSpaceDE w:val="0"/>
              <w:autoSpaceDN w:val="0"/>
              <w:adjustRightInd w:val="0"/>
              <w:rPr>
                <w:rFonts w:asciiTheme="minorHAnsi" w:hAnsiTheme="minorHAnsi" w:cstheme="minorHAnsi"/>
                <w:sz w:val="22"/>
                <w:szCs w:val="22"/>
              </w:rPr>
            </w:pPr>
            <w:r w:rsidRPr="001B2592">
              <w:rPr>
                <w:rFonts w:asciiTheme="minorHAnsi" w:hAnsiTheme="minorHAnsi" w:cstheme="minorHAnsi"/>
                <w:b/>
                <w:sz w:val="22"/>
                <w:szCs w:val="22"/>
              </w:rPr>
              <w:t>[10] F&amp;R-6</w:t>
            </w:r>
            <w:r w:rsidRPr="001B2592">
              <w:rPr>
                <w:rFonts w:asciiTheme="minorHAnsi" w:hAnsiTheme="minorHAnsi" w:cstheme="minorHAnsi"/>
                <w:sz w:val="22"/>
                <w:szCs w:val="22"/>
              </w:rPr>
              <w:t xml:space="preserve"> selecting and using the quadratic formula to solve problems</w:t>
            </w:r>
          </w:p>
          <w:p w:rsidR="00C55310" w:rsidRPr="001B2592" w:rsidRDefault="00C55310" w:rsidP="004C4232">
            <w:pPr>
              <w:autoSpaceDE w:val="0"/>
              <w:autoSpaceDN w:val="0"/>
              <w:adjustRightInd w:val="0"/>
              <w:rPr>
                <w:rFonts w:asciiTheme="minorHAnsi" w:hAnsiTheme="minorHAnsi" w:cstheme="minorHAnsi"/>
                <w:color w:val="000000" w:themeColor="text1"/>
                <w:sz w:val="22"/>
                <w:szCs w:val="22"/>
              </w:rPr>
            </w:pPr>
          </w:p>
        </w:tc>
        <w:tc>
          <w:tcPr>
            <w:tcW w:w="4395" w:type="dxa"/>
          </w:tcPr>
          <w:p w:rsidR="00C55310" w:rsidRPr="001B2592" w:rsidRDefault="00C55310" w:rsidP="004C4232">
            <w:pPr>
              <w:pStyle w:val="NoSpacing"/>
              <w:rPr>
                <w:rFonts w:asciiTheme="minorHAnsi" w:hAnsiTheme="minorHAnsi" w:cstheme="minorHAnsi"/>
                <w:sz w:val="22"/>
                <w:szCs w:val="22"/>
              </w:rPr>
            </w:pPr>
            <w:r w:rsidRPr="001B2592">
              <w:rPr>
                <w:rFonts w:asciiTheme="minorHAnsi" w:hAnsiTheme="minorHAnsi" w:cstheme="minorHAnsi"/>
                <w:b/>
                <w:sz w:val="22"/>
                <w:szCs w:val="22"/>
              </w:rPr>
              <w:t xml:space="preserve">[9] F&amp;R-6 &amp; [10] F&amp;R-6 </w:t>
            </w:r>
            <w:r w:rsidRPr="001B2592">
              <w:rPr>
                <w:rFonts w:asciiTheme="minorHAnsi" w:hAnsiTheme="minorHAnsi" w:cstheme="minorHAnsi"/>
                <w:sz w:val="22"/>
                <w:szCs w:val="22"/>
              </w:rPr>
              <w:t>deal with linear and quadratic equations but do not include rational and exponential functions, or inequalities.</w:t>
            </w:r>
          </w:p>
          <w:p w:rsidR="00C55310" w:rsidRPr="001B2592" w:rsidRDefault="00C55310" w:rsidP="004C4232">
            <w:pPr>
              <w:pStyle w:val="NoSpacing"/>
              <w:rPr>
                <w:rFonts w:asciiTheme="minorHAnsi" w:hAnsiTheme="minorHAnsi" w:cstheme="minorHAnsi"/>
                <w:sz w:val="22"/>
                <w:szCs w:val="22"/>
              </w:rPr>
            </w:pPr>
          </w:p>
          <w:p w:rsidR="00C55310" w:rsidRPr="001B2592" w:rsidRDefault="00C55310" w:rsidP="004C4232">
            <w:pPr>
              <w:pStyle w:val="NoSpacing"/>
              <w:rPr>
                <w:rFonts w:asciiTheme="minorHAnsi" w:hAnsiTheme="minorHAnsi" w:cstheme="minorHAnsi"/>
                <w:sz w:val="22"/>
                <w:szCs w:val="22"/>
              </w:rPr>
            </w:pPr>
            <w:r w:rsidRPr="001B2592">
              <w:rPr>
                <w:rFonts w:asciiTheme="minorHAnsi" w:hAnsiTheme="minorHAnsi" w:cstheme="minorHAnsi"/>
                <w:b/>
                <w:sz w:val="22"/>
                <w:szCs w:val="22"/>
              </w:rPr>
              <w:t>[10]F&amp;R-5</w:t>
            </w:r>
            <w:r w:rsidRPr="001B2592">
              <w:rPr>
                <w:rFonts w:asciiTheme="minorHAnsi" w:hAnsiTheme="minorHAnsi" w:cstheme="minorHAnsi"/>
                <w:sz w:val="22"/>
                <w:szCs w:val="22"/>
              </w:rPr>
              <w:t xml:space="preserve"> implies knowledge of solving linear inequalities.</w:t>
            </w: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350789">
              <w:rPr>
                <w:rFonts w:asciiTheme="minorHAnsi" w:hAnsiTheme="minorHAnsi" w:cstheme="minorHAnsi"/>
                <w:color w:val="000000" w:themeColor="text1"/>
                <w:sz w:val="22"/>
                <w:szCs w:val="22"/>
              </w:rPr>
              <w:t>A –CED.</w:t>
            </w:r>
            <w:r w:rsidRPr="001B2592">
              <w:rPr>
                <w:rFonts w:asciiTheme="minorHAnsi" w:hAnsiTheme="minorHAnsi" w:cstheme="minorHAnsi"/>
                <w:color w:val="000000" w:themeColor="text1"/>
                <w:sz w:val="22"/>
                <w:szCs w:val="22"/>
              </w:rPr>
              <w:t>2. Create equations in two or more variables to represent relationships between quantities; graph equations on coordinate axes with labels and scales.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sz w:val="22"/>
                <w:szCs w:val="22"/>
              </w:rPr>
              <w:t xml:space="preserve">[10] F&amp;R-5 </w:t>
            </w:r>
            <w:r w:rsidRPr="001B2592">
              <w:rPr>
                <w:rFonts w:asciiTheme="minorHAnsi" w:hAnsiTheme="minorHAnsi" w:cstheme="minorHAnsi"/>
                <w:sz w:val="22"/>
                <w:szCs w:val="22"/>
              </w:rPr>
              <w:t xml:space="preserve">modeling (graphically or algebraically) or solving situations using systems of linear equations or </w:t>
            </w:r>
            <w:r w:rsidRPr="008A4B7D">
              <w:rPr>
                <w:rFonts w:asciiTheme="minorHAnsi" w:hAnsiTheme="minorHAnsi" w:cstheme="minorHAnsi"/>
                <w:sz w:val="22"/>
                <w:szCs w:val="22"/>
              </w:rPr>
              <w:t>inequalities (including real-world applicatio</w:t>
            </w:r>
            <w:r w:rsidRPr="001B2592">
              <w:rPr>
                <w:rFonts w:asciiTheme="minorHAnsi" w:hAnsiTheme="minorHAnsi" w:cstheme="minorHAnsi"/>
                <w:sz w:val="22"/>
                <w:szCs w:val="22"/>
              </w:rPr>
              <w:t>ns)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i/>
                <w:iCs/>
                <w:color w:val="000000" w:themeColor="text1"/>
                <w:sz w:val="22"/>
                <w:szCs w:val="22"/>
              </w:rPr>
            </w:pPr>
            <w:r w:rsidRPr="00350789">
              <w:rPr>
                <w:rFonts w:asciiTheme="minorHAnsi" w:hAnsiTheme="minorHAnsi" w:cstheme="minorHAnsi"/>
                <w:color w:val="000000" w:themeColor="text1"/>
                <w:sz w:val="22"/>
                <w:szCs w:val="22"/>
              </w:rPr>
              <w:t>A –CED.</w:t>
            </w:r>
            <w:r w:rsidRPr="001B2592">
              <w:rPr>
                <w:rFonts w:asciiTheme="minorHAnsi" w:hAnsiTheme="minorHAnsi" w:cstheme="minorHAnsi"/>
                <w:color w:val="000000" w:themeColor="text1"/>
                <w:sz w:val="22"/>
                <w:szCs w:val="22"/>
              </w:rPr>
              <w:t xml:space="preserve">3. Represent constraints by equations or inequalities, and by systems of equations and/or inequalities, and interpret solutions as viable or nonviable options in a modeling context. </w:t>
            </w:r>
            <w:r w:rsidRPr="001B2592">
              <w:rPr>
                <w:rFonts w:asciiTheme="minorHAnsi" w:hAnsiTheme="minorHAnsi" w:cstheme="minorHAnsi"/>
                <w:i/>
                <w:iCs/>
                <w:color w:val="000000" w:themeColor="text1"/>
                <w:sz w:val="22"/>
                <w:szCs w:val="22"/>
              </w:rPr>
              <w:t>For example, represent inequalities describing cost constraints in various situations.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A458C7">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sz w:val="22"/>
                <w:szCs w:val="22"/>
              </w:rPr>
              <w:t xml:space="preserve">[10] F&amp;R-5 </w:t>
            </w:r>
            <w:r w:rsidRPr="001B2592">
              <w:rPr>
                <w:rFonts w:asciiTheme="minorHAnsi" w:hAnsiTheme="minorHAnsi" w:cstheme="minorHAnsi"/>
                <w:sz w:val="22"/>
                <w:szCs w:val="22"/>
              </w:rPr>
              <w:t xml:space="preserve">modeling (graphically or algebraically) or solving situations using systems of linear equations or </w:t>
            </w:r>
            <w:r w:rsidRPr="008A4B7D">
              <w:rPr>
                <w:rFonts w:asciiTheme="minorHAnsi" w:hAnsiTheme="minorHAnsi" w:cstheme="minorHAnsi"/>
                <w:sz w:val="22"/>
                <w:szCs w:val="22"/>
              </w:rPr>
              <w:t xml:space="preserve">inequalities </w:t>
            </w:r>
            <w:r w:rsidRPr="001B2592">
              <w:rPr>
                <w:rFonts w:asciiTheme="minorHAnsi" w:hAnsiTheme="minorHAnsi" w:cstheme="minorHAnsi"/>
                <w:sz w:val="22"/>
                <w:szCs w:val="22"/>
              </w:rPr>
              <w:t>(including real-world applications)</w:t>
            </w:r>
          </w:p>
        </w:tc>
        <w:tc>
          <w:tcPr>
            <w:tcW w:w="4395" w:type="dxa"/>
          </w:tcPr>
          <w:p w:rsidR="00C55310" w:rsidRPr="001B2592" w:rsidRDefault="00C55310" w:rsidP="00A458C7">
            <w:pPr>
              <w:pStyle w:val="Default"/>
              <w:spacing w:line="223" w:lineRule="atLeast"/>
              <w:rPr>
                <w:rFonts w:asciiTheme="minorHAnsi" w:hAnsiTheme="minorHAnsi" w:cstheme="minorHAnsi"/>
                <w:sz w:val="22"/>
                <w:szCs w:val="22"/>
              </w:rPr>
            </w:pPr>
            <w:r w:rsidRPr="001B2592">
              <w:rPr>
                <w:rFonts w:asciiTheme="minorHAnsi" w:hAnsiTheme="minorHAnsi" w:cstheme="minorHAnsi"/>
                <w:sz w:val="22"/>
                <w:szCs w:val="22"/>
              </w:rPr>
              <w:t xml:space="preserve">Constraints are not specifically mentioned in </w:t>
            </w:r>
            <w:r w:rsidRPr="001B2592">
              <w:rPr>
                <w:rFonts w:asciiTheme="minorHAnsi" w:hAnsiTheme="minorHAnsi" w:cstheme="minorHAnsi"/>
                <w:b/>
                <w:sz w:val="22"/>
                <w:szCs w:val="22"/>
              </w:rPr>
              <w:t>[10] F&amp;R-5</w:t>
            </w:r>
            <w:r w:rsidRPr="001B2592">
              <w:rPr>
                <w:rFonts w:asciiTheme="minorHAnsi" w:hAnsiTheme="minorHAnsi" w:cstheme="minorHAnsi"/>
                <w:sz w:val="22"/>
                <w:szCs w:val="22"/>
              </w:rPr>
              <w:t xml:space="preserve">, but it is assumed that constraints are addressed when solving real world problems. </w:t>
            </w: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4E3BA1" w:rsidRDefault="00C55310" w:rsidP="004E3BA1">
            <w:pPr>
              <w:autoSpaceDE w:val="0"/>
              <w:autoSpaceDN w:val="0"/>
              <w:adjustRightInd w:val="0"/>
              <w:rPr>
                <w:rFonts w:asciiTheme="minorHAnsi" w:eastAsiaTheme="minorHAnsi" w:hAnsiTheme="minorHAnsi" w:cstheme="minorHAnsi"/>
                <w:i/>
                <w:color w:val="000000" w:themeColor="text1"/>
              </w:rPr>
            </w:pPr>
            <w:r w:rsidRPr="008A4B7D">
              <w:rPr>
                <w:rFonts w:asciiTheme="minorHAnsi" w:hAnsiTheme="minorHAnsi" w:cstheme="minorHAnsi"/>
                <w:color w:val="000000" w:themeColor="text1"/>
                <w:sz w:val="22"/>
                <w:szCs w:val="22"/>
              </w:rPr>
              <w:t xml:space="preserve">A-CED.4. Rearrange formulas (literal equations) to highlight a quantity of interest, using the same reasoning as in solving equations. For example, rearrange Ohm’s law </w:t>
            </w:r>
            <w:r w:rsidRPr="008A4B7D">
              <w:rPr>
                <w:rFonts w:asciiTheme="minorHAnsi" w:hAnsiTheme="minorHAnsi" w:cstheme="minorHAnsi"/>
                <w:i/>
                <w:color w:val="000000" w:themeColor="text1"/>
                <w:sz w:val="22"/>
                <w:szCs w:val="22"/>
              </w:rPr>
              <w:t xml:space="preserve">V </w:t>
            </w:r>
            <w:r w:rsidRPr="008A4B7D">
              <w:rPr>
                <w:rFonts w:asciiTheme="minorHAnsi" w:hAnsiTheme="minorHAnsi" w:cstheme="minorHAnsi"/>
                <w:color w:val="000000" w:themeColor="text1"/>
                <w:sz w:val="22"/>
                <w:szCs w:val="22"/>
              </w:rPr>
              <w:t>=</w:t>
            </w:r>
            <w:r w:rsidRPr="008A4B7D">
              <w:rPr>
                <w:rFonts w:asciiTheme="minorHAnsi" w:hAnsiTheme="minorHAnsi" w:cstheme="minorHAnsi"/>
                <w:i/>
                <w:color w:val="000000" w:themeColor="text1"/>
                <w:sz w:val="22"/>
                <w:szCs w:val="22"/>
              </w:rPr>
              <w:t xml:space="preserve"> IR</w:t>
            </w:r>
            <w:r w:rsidRPr="008A4B7D">
              <w:rPr>
                <w:rFonts w:asciiTheme="minorHAnsi" w:hAnsiTheme="minorHAnsi" w:cstheme="minorHAnsi"/>
                <w:color w:val="000000" w:themeColor="text1"/>
                <w:sz w:val="22"/>
                <w:szCs w:val="22"/>
              </w:rPr>
              <w:t xml:space="preserve"> to highlight resistance </w:t>
            </w:r>
            <w:r w:rsidRPr="008A4B7D">
              <w:rPr>
                <w:rFonts w:asciiTheme="minorHAnsi" w:hAnsiTheme="minorHAnsi" w:cstheme="minorHAnsi"/>
                <w:i/>
                <w:color w:val="000000" w:themeColor="text1"/>
                <w:sz w:val="22"/>
                <w:szCs w:val="22"/>
              </w:rPr>
              <w:t>R</w:t>
            </w:r>
            <w:r w:rsidRPr="008A4B7D">
              <w:rPr>
                <w:rFonts w:asciiTheme="minorHAnsi" w:eastAsiaTheme="minorHAnsi" w:hAnsiTheme="minorHAnsi" w:cstheme="minorHAnsi"/>
                <w:i/>
                <w:color w:val="000000" w:themeColor="text1"/>
              </w:rPr>
              <w:t>.</w:t>
            </w:r>
            <w:r w:rsidRPr="004E3BA1">
              <w:rPr>
                <w:rFonts w:asciiTheme="minorHAnsi" w:eastAsiaTheme="minorHAnsi" w:hAnsiTheme="minorHAnsi" w:cstheme="minorHAnsi"/>
                <w:i/>
                <w:color w:val="000000" w:themeColor="text1"/>
                <w:shd w:val="clear" w:color="auto" w:fill="FFFF00"/>
              </w:rPr>
              <w:t xml:space="preserve"> </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sz w:val="22"/>
                <w:szCs w:val="22"/>
              </w:rPr>
              <w:t>[10] F&amp;R-7</w:t>
            </w:r>
            <w:r w:rsidRPr="001B2592">
              <w:rPr>
                <w:rFonts w:asciiTheme="minorHAnsi" w:hAnsiTheme="minorHAnsi" w:cstheme="minorHAnsi"/>
                <w:sz w:val="22"/>
                <w:szCs w:val="22"/>
              </w:rPr>
              <w:t xml:space="preserve"> solving or </w:t>
            </w:r>
            <w:r w:rsidRPr="008A4B7D">
              <w:rPr>
                <w:rFonts w:asciiTheme="minorHAnsi" w:hAnsiTheme="minorHAnsi" w:cstheme="minorHAnsi"/>
                <w:sz w:val="22"/>
                <w:szCs w:val="22"/>
              </w:rPr>
              <w:t>identifying solutions to literal equations or formulas for a variable involving multi-steps</w:t>
            </w:r>
            <w:r w:rsidRPr="001B2592">
              <w:rPr>
                <w:rFonts w:asciiTheme="minorHAnsi" w:hAnsiTheme="minorHAnsi" w:cstheme="minorHAnsi"/>
                <w:sz w:val="22"/>
                <w:szCs w:val="22"/>
              </w:rPr>
              <w:t xml:space="preserve"> (e.g., solve for h when </w:t>
            </w:r>
            <w:r w:rsidRPr="001B2592">
              <w:rPr>
                <w:rFonts w:asciiTheme="minorHAnsi" w:hAnsiTheme="minorHAnsi" w:cstheme="minorHAnsi"/>
                <w:position w:val="-24"/>
                <w:sz w:val="22"/>
                <w:szCs w:val="22"/>
              </w:rPr>
              <w:object w:dxaOrig="16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15pt;height:30.55pt" o:ole="">
                  <v:imagedata r:id="rId10" o:title=""/>
                </v:shape>
                <o:OLEObject Type="Embed" ProgID="Equation.3" ShapeID="_x0000_i1025" DrawAspect="Content" ObjectID="_1439019896" r:id="rId11"/>
              </w:object>
            </w:r>
            <w:r w:rsidRPr="001B2592">
              <w:rPr>
                <w:rFonts w:asciiTheme="minorHAnsi" w:hAnsiTheme="minorHAnsi" w:cstheme="minorHAnsi"/>
                <w:sz w:val="22"/>
                <w:szCs w:val="22"/>
              </w:rPr>
              <w:t>)</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bl>
    <w:p w:rsidR="00C55310" w:rsidRPr="00AE7D04" w:rsidRDefault="00C55310" w:rsidP="00C55310">
      <w:pPr>
        <w:rPr>
          <w:b/>
          <w:sz w:val="32"/>
          <w:szCs w:val="32"/>
        </w:rPr>
      </w:pPr>
      <w:r>
        <w:rPr>
          <w:b/>
          <w:sz w:val="32"/>
          <w:szCs w:val="32"/>
        </w:rPr>
        <w:lastRenderedPageBreak/>
        <w:t>Reasoning with Equations and Inequalities</w:t>
      </w:r>
      <w:r w:rsidRPr="00AE7D04">
        <w:rPr>
          <w:b/>
          <w:sz w:val="32"/>
          <w:szCs w:val="32"/>
        </w:rPr>
        <w:t xml:space="preserve"> </w:t>
      </w:r>
      <w:r>
        <w:rPr>
          <w:b/>
          <w:sz w:val="32"/>
          <w:szCs w:val="32"/>
        </w:rPr>
        <w:t xml:space="preserve">- </w:t>
      </w:r>
      <w:r w:rsidRPr="00AE7D04">
        <w:rPr>
          <w:b/>
          <w:sz w:val="32"/>
          <w:szCs w:val="32"/>
        </w:rPr>
        <w:t>Alaska Ne</w:t>
      </w:r>
      <w:r>
        <w:rPr>
          <w:b/>
          <w:sz w:val="32"/>
          <w:szCs w:val="32"/>
        </w:rPr>
        <w:t>w Mathematics Standards</w:t>
      </w:r>
    </w:p>
    <w:tbl>
      <w:tblPr>
        <w:tblStyle w:val="TableGrid"/>
        <w:tblW w:w="0" w:type="auto"/>
        <w:tblInd w:w="19" w:type="dxa"/>
        <w:tblLook w:val="04A0" w:firstRow="1" w:lastRow="0" w:firstColumn="1" w:lastColumn="0" w:noHBand="0" w:noVBand="1"/>
      </w:tblPr>
      <w:tblGrid>
        <w:gridCol w:w="4372"/>
        <w:gridCol w:w="4390"/>
        <w:gridCol w:w="4395"/>
      </w:tblGrid>
      <w:tr w:rsidR="00C55310" w:rsidRPr="001B2592" w:rsidTr="00C55310">
        <w:trPr>
          <w:tblHeader/>
        </w:trPr>
        <w:tc>
          <w:tcPr>
            <w:tcW w:w="4372"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New</w:t>
            </w:r>
            <w:r w:rsidRPr="001B2592">
              <w:rPr>
                <w:rFonts w:asciiTheme="minorHAnsi" w:hAnsiTheme="minorHAnsi" w:cstheme="minorHAnsi"/>
                <w:b/>
                <w:color w:val="000000" w:themeColor="text1"/>
                <w:sz w:val="22"/>
                <w:szCs w:val="22"/>
              </w:rPr>
              <w:t xml:space="preserve"> Math Standards</w:t>
            </w:r>
          </w:p>
        </w:tc>
        <w:tc>
          <w:tcPr>
            <w:tcW w:w="4390"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Grade Level Expectations</w:t>
            </w:r>
          </w:p>
        </w:tc>
        <w:tc>
          <w:tcPr>
            <w:tcW w:w="4395" w:type="dxa"/>
            <w:shd w:val="clear" w:color="auto" w:fill="DDD9C3" w:themeFill="background2" w:themeFillShade="E6"/>
          </w:tcPr>
          <w:p w:rsidR="00C55310" w:rsidRPr="001B2592" w:rsidRDefault="00C55310" w:rsidP="00F27CC5">
            <w:pPr>
              <w:rPr>
                <w:rFonts w:asciiTheme="minorHAnsi" w:hAnsiTheme="minorHAnsi" w:cstheme="minorHAnsi"/>
                <w:b/>
                <w:color w:val="000000" w:themeColor="text1"/>
                <w:sz w:val="22"/>
                <w:szCs w:val="22"/>
              </w:rPr>
            </w:pPr>
            <w:r w:rsidRPr="001B2592">
              <w:rPr>
                <w:rFonts w:asciiTheme="minorHAnsi" w:hAnsiTheme="minorHAnsi" w:cstheme="minorHAnsi"/>
                <w:b/>
                <w:color w:val="000000" w:themeColor="text1"/>
                <w:sz w:val="22"/>
                <w:szCs w:val="22"/>
              </w:rPr>
              <w:t>Comment</w:t>
            </w:r>
          </w:p>
        </w:tc>
      </w:tr>
      <w:tr w:rsidR="00C55310" w:rsidRPr="001B2592" w:rsidTr="00C55310">
        <w:tc>
          <w:tcPr>
            <w:tcW w:w="4372" w:type="dxa"/>
          </w:tcPr>
          <w:p w:rsidR="00C55310" w:rsidRPr="001B2592" w:rsidRDefault="00C55310" w:rsidP="00F37D7D">
            <w:pPr>
              <w:autoSpaceDE w:val="0"/>
              <w:autoSpaceDN w:val="0"/>
              <w:adjustRightInd w:val="0"/>
              <w:rPr>
                <w:rFonts w:asciiTheme="minorHAnsi" w:hAnsiTheme="minorHAnsi" w:cstheme="minorHAnsi"/>
                <w:b/>
                <w:bCs/>
                <w:color w:val="000000" w:themeColor="text1"/>
                <w:sz w:val="22"/>
                <w:szCs w:val="22"/>
              </w:rPr>
            </w:pPr>
            <w:r w:rsidRPr="001B2592">
              <w:rPr>
                <w:rFonts w:asciiTheme="minorHAnsi" w:hAnsiTheme="minorHAnsi" w:cstheme="minorHAnsi"/>
                <w:b/>
                <w:bCs/>
                <w:color w:val="000000" w:themeColor="text1"/>
                <w:sz w:val="22"/>
                <w:szCs w:val="22"/>
              </w:rPr>
              <w:t>Understand solving equations as a process of reasoning and explain the reasoning</w:t>
            </w: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2D35A7" w:rsidRDefault="00C55310" w:rsidP="00A55CC2">
            <w:pPr>
              <w:autoSpaceDE w:val="0"/>
              <w:autoSpaceDN w:val="0"/>
              <w:adjustRightInd w:val="0"/>
              <w:ind w:hanging="18"/>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 xml:space="preserve">1. </w:t>
            </w:r>
            <w:r w:rsidRPr="002D35A7">
              <w:rPr>
                <w:rFonts w:asciiTheme="minorHAnsi" w:hAnsiTheme="minorHAnsi" w:cstheme="minorHAnsi"/>
                <w:color w:val="000000" w:themeColor="text1"/>
                <w:sz w:val="22"/>
                <w:szCs w:val="22"/>
              </w:rPr>
              <w:t>Apply properties of mathematics to justify steps in solving equations in one variable.</w:t>
            </w:r>
          </w:p>
          <w:p w:rsidR="00C55310" w:rsidRPr="001B2592" w:rsidRDefault="00C55310" w:rsidP="00A55CC2">
            <w:pPr>
              <w:autoSpaceDE w:val="0"/>
              <w:autoSpaceDN w:val="0"/>
              <w:adjustRightInd w:val="0"/>
              <w:ind w:hanging="18"/>
              <w:rPr>
                <w:rFonts w:asciiTheme="minorHAnsi" w:hAnsiTheme="minorHAnsi" w:cstheme="minorHAnsi"/>
                <w:color w:val="000000" w:themeColor="text1"/>
                <w:sz w:val="22"/>
                <w:szCs w:val="22"/>
              </w:rPr>
            </w:pPr>
          </w:p>
        </w:tc>
        <w:tc>
          <w:tcPr>
            <w:tcW w:w="4390" w:type="dxa"/>
          </w:tcPr>
          <w:p w:rsidR="00C55310" w:rsidRPr="001B2592" w:rsidRDefault="00C55310" w:rsidP="00E35EC3">
            <w:pPr>
              <w:rPr>
                <w:rFonts w:asciiTheme="minorHAnsi" w:hAnsiTheme="minorHAnsi" w:cstheme="minorHAnsi"/>
                <w:b/>
                <w:sz w:val="22"/>
                <w:szCs w:val="22"/>
              </w:rPr>
            </w:pPr>
            <w:r w:rsidRPr="001B2592">
              <w:rPr>
                <w:rFonts w:asciiTheme="minorHAnsi" w:hAnsiTheme="minorHAnsi" w:cstheme="minorHAnsi"/>
                <w:b/>
                <w:sz w:val="22"/>
                <w:szCs w:val="22"/>
              </w:rPr>
              <w:t xml:space="preserve">The student demonstrates algebraic thinking by </w:t>
            </w:r>
          </w:p>
          <w:p w:rsidR="008A4B7D" w:rsidRPr="001B2592" w:rsidRDefault="00C55310" w:rsidP="008A4B7D">
            <w:pPr>
              <w:pStyle w:val="Default"/>
              <w:spacing w:line="223" w:lineRule="atLeast"/>
              <w:rPr>
                <w:rFonts w:asciiTheme="minorHAnsi" w:hAnsiTheme="minorHAnsi" w:cstheme="minorHAnsi"/>
                <w:sz w:val="22"/>
                <w:szCs w:val="22"/>
              </w:rPr>
            </w:pPr>
            <w:r w:rsidRPr="001B2592">
              <w:rPr>
                <w:rFonts w:asciiTheme="minorHAnsi" w:hAnsiTheme="minorHAnsi" w:cstheme="minorHAnsi"/>
                <w:b/>
                <w:sz w:val="22"/>
                <w:szCs w:val="22"/>
              </w:rPr>
              <w:t>[9] F&amp;R-6</w:t>
            </w:r>
            <w:r w:rsidRPr="001B2592">
              <w:rPr>
                <w:rFonts w:asciiTheme="minorHAnsi" w:hAnsiTheme="minorHAnsi" w:cstheme="minorHAnsi"/>
                <w:sz w:val="22"/>
                <w:szCs w:val="22"/>
              </w:rPr>
              <w:t xml:space="preserve"> solving or identifying solutions to multi-step linear equations of the form </w:t>
            </w:r>
            <w:r w:rsidR="008A4B7D">
              <w:rPr>
                <w:rFonts w:asciiTheme="minorHAnsi" w:hAnsiTheme="minorHAnsi" w:cstheme="minorHAnsi"/>
                <w:sz w:val="22"/>
                <w:szCs w:val="22"/>
              </w:rPr>
              <w:br/>
            </w:r>
            <w:r w:rsidR="008A4B7D" w:rsidRPr="00F27CC5">
              <w:rPr>
                <w:rFonts w:asciiTheme="minorHAnsi" w:hAnsiTheme="minorHAnsi" w:cstheme="minorHAnsi"/>
                <w:i/>
                <w:sz w:val="22"/>
                <w:szCs w:val="22"/>
              </w:rPr>
              <w:t>ax</w:t>
            </w:r>
            <w:r w:rsidR="008A4B7D">
              <w:rPr>
                <w:rFonts w:asciiTheme="minorHAnsi" w:hAnsiTheme="minorHAnsi" w:cstheme="minorHAnsi"/>
                <w:i/>
                <w:sz w:val="22"/>
                <w:szCs w:val="22"/>
              </w:rPr>
              <w:t xml:space="preserve"> </w:t>
            </w:r>
            <w:r w:rsidR="008A4B7D" w:rsidRPr="00F27CC5">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F27CC5">
              <w:rPr>
                <w:rFonts w:asciiTheme="minorHAnsi" w:hAnsiTheme="minorHAnsi" w:cstheme="minorHAnsi"/>
                <w:i/>
                <w:sz w:val="22"/>
                <w:szCs w:val="22"/>
              </w:rPr>
              <w:t>b</w:t>
            </w:r>
            <w:r w:rsidR="008A4B7D" w:rsidRPr="001B2592">
              <w:rPr>
                <w:rFonts w:asciiTheme="minorHAnsi" w:hAnsiTheme="minorHAnsi" w:cstheme="minorHAnsi"/>
                <w:sz w:val="22"/>
                <w:szCs w:val="22"/>
              </w:rPr>
              <w:t xml:space="preserve"> = </w:t>
            </w:r>
            <w:r w:rsidR="008A4B7D" w:rsidRPr="00F27CC5">
              <w:rPr>
                <w:rFonts w:asciiTheme="minorHAnsi" w:hAnsiTheme="minorHAnsi" w:cstheme="minorHAnsi"/>
                <w:i/>
                <w:sz w:val="22"/>
                <w:szCs w:val="22"/>
              </w:rPr>
              <w:t>cx</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F27CC5">
              <w:rPr>
                <w:rFonts w:asciiTheme="minorHAnsi" w:hAnsiTheme="minorHAnsi" w:cstheme="minorHAnsi"/>
                <w:i/>
                <w:sz w:val="22"/>
                <w:szCs w:val="22"/>
              </w:rPr>
              <w:t>d</w:t>
            </w:r>
            <w:r w:rsidR="008A4B7D" w:rsidRPr="001B2592">
              <w:rPr>
                <w:rFonts w:asciiTheme="minorHAnsi" w:hAnsiTheme="minorHAnsi" w:cstheme="minorHAnsi"/>
                <w:sz w:val="22"/>
                <w:szCs w:val="22"/>
              </w:rPr>
              <w:t xml:space="preserve">, where </w:t>
            </w:r>
            <w:r w:rsidR="008A4B7D" w:rsidRPr="00F27CC5">
              <w:rPr>
                <w:rFonts w:asciiTheme="minorHAnsi" w:hAnsiTheme="minorHAnsi" w:cstheme="minorHAnsi"/>
                <w:i/>
                <w:sz w:val="22"/>
                <w:szCs w:val="22"/>
              </w:rPr>
              <w:t>a, b, c</w:t>
            </w:r>
            <w:r w:rsidR="008A4B7D" w:rsidRPr="001B2592">
              <w:rPr>
                <w:rFonts w:asciiTheme="minorHAnsi" w:hAnsiTheme="minorHAnsi" w:cstheme="minorHAnsi"/>
                <w:sz w:val="22"/>
                <w:szCs w:val="22"/>
              </w:rPr>
              <w:t xml:space="preserve"> and </w:t>
            </w:r>
            <w:r w:rsidR="008A4B7D" w:rsidRPr="00F27CC5">
              <w:rPr>
                <w:rFonts w:asciiTheme="minorHAnsi" w:hAnsiTheme="minorHAnsi" w:cstheme="minorHAnsi"/>
                <w:i/>
                <w:sz w:val="22"/>
                <w:szCs w:val="22"/>
              </w:rPr>
              <w:t>d</w:t>
            </w:r>
            <w:r w:rsidR="008A4B7D" w:rsidRPr="001B2592">
              <w:rPr>
                <w:rFonts w:asciiTheme="minorHAnsi" w:hAnsiTheme="minorHAnsi" w:cstheme="minorHAnsi"/>
                <w:sz w:val="22"/>
                <w:szCs w:val="22"/>
              </w:rPr>
              <w:t xml:space="preserve"> are rational numbers and </w:t>
            </w:r>
            <w:r w:rsidR="008A4B7D" w:rsidRPr="00F27CC5">
              <w:rPr>
                <w:rFonts w:asciiTheme="minorHAnsi" w:hAnsiTheme="minorHAnsi" w:cstheme="minorHAnsi"/>
                <w:i/>
                <w:sz w:val="22"/>
                <w:szCs w:val="22"/>
              </w:rPr>
              <w:t>a</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 xml:space="preserve">0, </w:t>
            </w:r>
            <w:r w:rsidR="008A4B7D" w:rsidRPr="00F27CC5">
              <w:rPr>
                <w:rFonts w:asciiTheme="minorHAnsi" w:hAnsiTheme="minorHAnsi" w:cstheme="minorHAnsi"/>
                <w:i/>
                <w:sz w:val="22"/>
                <w:szCs w:val="22"/>
              </w:rPr>
              <w:t>c</w:t>
            </w:r>
            <w:r w:rsidR="008A4B7D">
              <w:rPr>
                <w:rFonts w:asciiTheme="minorHAnsi" w:hAnsiTheme="minorHAnsi" w:cstheme="minorHAnsi"/>
                <w:i/>
                <w:sz w:val="22"/>
                <w:szCs w:val="22"/>
              </w:rPr>
              <w:t xml:space="preserve"> </w:t>
            </w:r>
            <w:r w:rsidR="008A4B7D" w:rsidRPr="001B2592">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0</w:t>
            </w:r>
          </w:p>
          <w:p w:rsidR="00C55310" w:rsidRPr="001B2592" w:rsidRDefault="00C55310" w:rsidP="00E35EC3">
            <w:pPr>
              <w:autoSpaceDE w:val="0"/>
              <w:autoSpaceDN w:val="0"/>
              <w:adjustRightInd w:val="0"/>
              <w:rPr>
                <w:rFonts w:asciiTheme="minorHAnsi" w:hAnsiTheme="minorHAnsi" w:cstheme="minorHAnsi"/>
                <w:color w:val="000000" w:themeColor="text1"/>
                <w:sz w:val="22"/>
                <w:szCs w:val="22"/>
              </w:rPr>
            </w:pPr>
          </w:p>
        </w:tc>
        <w:tc>
          <w:tcPr>
            <w:tcW w:w="4395" w:type="dxa"/>
          </w:tcPr>
          <w:p w:rsidR="00C55310" w:rsidRPr="001B2592" w:rsidRDefault="00C55310" w:rsidP="00E35EC3">
            <w:pPr>
              <w:rPr>
                <w:rFonts w:asciiTheme="minorHAnsi" w:hAnsiTheme="minorHAnsi" w:cstheme="minorHAnsi"/>
                <w:sz w:val="22"/>
                <w:szCs w:val="22"/>
              </w:rPr>
            </w:pPr>
            <w:r w:rsidRPr="001B2592">
              <w:rPr>
                <w:rFonts w:asciiTheme="minorHAnsi" w:hAnsiTheme="minorHAnsi" w:cstheme="minorHAnsi"/>
                <w:b/>
                <w:sz w:val="22"/>
                <w:szCs w:val="22"/>
              </w:rPr>
              <w:t xml:space="preserve">[9] F&amp;R-6 </w:t>
            </w:r>
            <w:r w:rsidRPr="001B2592">
              <w:rPr>
                <w:rFonts w:asciiTheme="minorHAnsi" w:hAnsiTheme="minorHAnsi" w:cstheme="minorHAnsi"/>
                <w:sz w:val="22"/>
                <w:szCs w:val="22"/>
              </w:rPr>
              <w:t>assumes that students are justifying their reasoning, not just guessing and checking, to find a solution.</w:t>
            </w: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ind w:hanging="18"/>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2. Solve simple rational and radical equations in one variable, and give examples showing how extraneous solutions may arise.</w:t>
            </w:r>
          </w:p>
          <w:p w:rsidR="00C55310" w:rsidRPr="001B2592" w:rsidRDefault="00C55310" w:rsidP="00A55CC2">
            <w:pPr>
              <w:autoSpaceDE w:val="0"/>
              <w:autoSpaceDN w:val="0"/>
              <w:adjustRightInd w:val="0"/>
              <w:ind w:hanging="18"/>
              <w:rPr>
                <w:rFonts w:asciiTheme="minorHAnsi" w:hAnsiTheme="minorHAnsi" w:cstheme="minorHAnsi"/>
                <w:color w:val="000000" w:themeColor="text1"/>
                <w:sz w:val="22"/>
                <w:szCs w:val="22"/>
              </w:rPr>
            </w:pPr>
          </w:p>
        </w:tc>
        <w:tc>
          <w:tcPr>
            <w:tcW w:w="4390" w:type="dxa"/>
          </w:tcPr>
          <w:p w:rsidR="00C55310" w:rsidRPr="001B2592" w:rsidRDefault="008A4B7D" w:rsidP="00F37D7D">
            <w:pPr>
              <w:autoSpaceDE w:val="0"/>
              <w:autoSpaceDN w:val="0"/>
              <w:adjustRightInd w:val="0"/>
              <w:rPr>
                <w:rFonts w:asciiTheme="minorHAnsi" w:hAnsiTheme="minorHAnsi" w:cstheme="minorHAnsi"/>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bCs/>
                <w:color w:val="000000" w:themeColor="text1"/>
                <w:sz w:val="22"/>
                <w:szCs w:val="22"/>
              </w:rPr>
              <w:t>Solve equations and inequalities in one variable</w:t>
            </w:r>
          </w:p>
          <w:p w:rsidR="00C55310" w:rsidRPr="001B2592" w:rsidRDefault="00C55310" w:rsidP="00743C27">
            <w:pPr>
              <w:autoSpaceDE w:val="0"/>
              <w:autoSpaceDN w:val="0"/>
              <w:adjustRightInd w:val="0"/>
              <w:ind w:left="270" w:hanging="27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3. Solve linear equations and inequalities in one variable, including equations with coefficients represented by letters.</w:t>
            </w:r>
          </w:p>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p>
        </w:tc>
        <w:tc>
          <w:tcPr>
            <w:tcW w:w="4390" w:type="dxa"/>
          </w:tcPr>
          <w:p w:rsidR="008A4B7D" w:rsidRPr="001B2592" w:rsidRDefault="00C55310" w:rsidP="008A4B7D">
            <w:pPr>
              <w:pStyle w:val="Default"/>
              <w:spacing w:line="223" w:lineRule="atLeast"/>
              <w:rPr>
                <w:rFonts w:asciiTheme="minorHAnsi" w:hAnsiTheme="minorHAnsi" w:cstheme="minorHAnsi"/>
                <w:sz w:val="22"/>
                <w:szCs w:val="22"/>
              </w:rPr>
            </w:pPr>
            <w:r w:rsidRPr="001B2592">
              <w:rPr>
                <w:rFonts w:asciiTheme="minorHAnsi" w:hAnsiTheme="minorHAnsi" w:cstheme="minorHAnsi"/>
                <w:b/>
                <w:sz w:val="22"/>
                <w:szCs w:val="22"/>
              </w:rPr>
              <w:t>[9] F&amp;R-6</w:t>
            </w:r>
            <w:r w:rsidRPr="001B2592">
              <w:rPr>
                <w:rFonts w:asciiTheme="minorHAnsi" w:hAnsiTheme="minorHAnsi" w:cstheme="minorHAnsi"/>
                <w:sz w:val="22"/>
                <w:szCs w:val="22"/>
              </w:rPr>
              <w:t xml:space="preserve"> solving or identifying solutions to </w:t>
            </w:r>
            <w:r w:rsidRPr="008A4B7D">
              <w:rPr>
                <w:rFonts w:asciiTheme="minorHAnsi" w:hAnsiTheme="minorHAnsi" w:cstheme="minorHAnsi"/>
                <w:sz w:val="22"/>
                <w:szCs w:val="22"/>
              </w:rPr>
              <w:t>multi-step</w:t>
            </w:r>
            <w:r w:rsidRPr="001B2592">
              <w:rPr>
                <w:rFonts w:asciiTheme="minorHAnsi" w:hAnsiTheme="minorHAnsi" w:cstheme="minorHAnsi"/>
                <w:sz w:val="22"/>
                <w:szCs w:val="22"/>
              </w:rPr>
              <w:t xml:space="preserve"> linear equations of the form </w:t>
            </w:r>
            <w:r w:rsidR="008A4B7D">
              <w:rPr>
                <w:rFonts w:asciiTheme="minorHAnsi" w:hAnsiTheme="minorHAnsi" w:cstheme="minorHAnsi"/>
                <w:sz w:val="22"/>
                <w:szCs w:val="22"/>
              </w:rPr>
              <w:br/>
            </w:r>
            <w:r w:rsidR="008A4B7D" w:rsidRPr="00F27CC5">
              <w:rPr>
                <w:rFonts w:asciiTheme="minorHAnsi" w:hAnsiTheme="minorHAnsi" w:cstheme="minorHAnsi"/>
                <w:i/>
                <w:sz w:val="22"/>
                <w:szCs w:val="22"/>
              </w:rPr>
              <w:t>ax</w:t>
            </w:r>
            <w:r w:rsidR="008A4B7D">
              <w:rPr>
                <w:rFonts w:asciiTheme="minorHAnsi" w:hAnsiTheme="minorHAnsi" w:cstheme="minorHAnsi"/>
                <w:i/>
                <w:sz w:val="22"/>
                <w:szCs w:val="22"/>
              </w:rPr>
              <w:t xml:space="preserve"> </w:t>
            </w:r>
            <w:r w:rsidR="008A4B7D" w:rsidRPr="00F27CC5">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F27CC5">
              <w:rPr>
                <w:rFonts w:asciiTheme="minorHAnsi" w:hAnsiTheme="minorHAnsi" w:cstheme="minorHAnsi"/>
                <w:i/>
                <w:sz w:val="22"/>
                <w:szCs w:val="22"/>
              </w:rPr>
              <w:t>b</w:t>
            </w:r>
            <w:r w:rsidR="008A4B7D" w:rsidRPr="001B2592">
              <w:rPr>
                <w:rFonts w:asciiTheme="minorHAnsi" w:hAnsiTheme="minorHAnsi" w:cstheme="minorHAnsi"/>
                <w:sz w:val="22"/>
                <w:szCs w:val="22"/>
              </w:rPr>
              <w:t xml:space="preserve"> = </w:t>
            </w:r>
            <w:r w:rsidR="008A4B7D" w:rsidRPr="00F27CC5">
              <w:rPr>
                <w:rFonts w:asciiTheme="minorHAnsi" w:hAnsiTheme="minorHAnsi" w:cstheme="minorHAnsi"/>
                <w:i/>
                <w:sz w:val="22"/>
                <w:szCs w:val="22"/>
              </w:rPr>
              <w:t>cx</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F27CC5">
              <w:rPr>
                <w:rFonts w:asciiTheme="minorHAnsi" w:hAnsiTheme="minorHAnsi" w:cstheme="minorHAnsi"/>
                <w:i/>
                <w:sz w:val="22"/>
                <w:szCs w:val="22"/>
              </w:rPr>
              <w:t>d</w:t>
            </w:r>
            <w:r w:rsidR="008A4B7D" w:rsidRPr="001B2592">
              <w:rPr>
                <w:rFonts w:asciiTheme="minorHAnsi" w:hAnsiTheme="minorHAnsi" w:cstheme="minorHAnsi"/>
                <w:sz w:val="22"/>
                <w:szCs w:val="22"/>
              </w:rPr>
              <w:t xml:space="preserve">, where </w:t>
            </w:r>
            <w:r w:rsidR="008A4B7D" w:rsidRPr="00F27CC5">
              <w:rPr>
                <w:rFonts w:asciiTheme="minorHAnsi" w:hAnsiTheme="minorHAnsi" w:cstheme="minorHAnsi"/>
                <w:i/>
                <w:sz w:val="22"/>
                <w:szCs w:val="22"/>
              </w:rPr>
              <w:t>a, b, c</w:t>
            </w:r>
            <w:r w:rsidR="008A4B7D" w:rsidRPr="001B2592">
              <w:rPr>
                <w:rFonts w:asciiTheme="minorHAnsi" w:hAnsiTheme="minorHAnsi" w:cstheme="minorHAnsi"/>
                <w:sz w:val="22"/>
                <w:szCs w:val="22"/>
              </w:rPr>
              <w:t xml:space="preserve"> and </w:t>
            </w:r>
            <w:r w:rsidR="008A4B7D" w:rsidRPr="00F27CC5">
              <w:rPr>
                <w:rFonts w:asciiTheme="minorHAnsi" w:hAnsiTheme="minorHAnsi" w:cstheme="minorHAnsi"/>
                <w:i/>
                <w:sz w:val="22"/>
                <w:szCs w:val="22"/>
              </w:rPr>
              <w:t>d</w:t>
            </w:r>
            <w:r w:rsidR="008A4B7D" w:rsidRPr="001B2592">
              <w:rPr>
                <w:rFonts w:asciiTheme="minorHAnsi" w:hAnsiTheme="minorHAnsi" w:cstheme="minorHAnsi"/>
                <w:sz w:val="22"/>
                <w:szCs w:val="22"/>
              </w:rPr>
              <w:t xml:space="preserve"> are rational numbers and </w:t>
            </w:r>
            <w:r w:rsidR="008A4B7D" w:rsidRPr="00F27CC5">
              <w:rPr>
                <w:rFonts w:asciiTheme="minorHAnsi" w:hAnsiTheme="minorHAnsi" w:cstheme="minorHAnsi"/>
                <w:i/>
                <w:sz w:val="22"/>
                <w:szCs w:val="22"/>
              </w:rPr>
              <w:t>a</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 xml:space="preserve">0, </w:t>
            </w:r>
            <w:r w:rsidR="008A4B7D" w:rsidRPr="00F27CC5">
              <w:rPr>
                <w:rFonts w:asciiTheme="minorHAnsi" w:hAnsiTheme="minorHAnsi" w:cstheme="minorHAnsi"/>
                <w:i/>
                <w:sz w:val="22"/>
                <w:szCs w:val="22"/>
              </w:rPr>
              <w:t>c</w:t>
            </w:r>
            <w:r w:rsidR="008A4B7D">
              <w:rPr>
                <w:rFonts w:asciiTheme="minorHAnsi" w:hAnsiTheme="minorHAnsi" w:cstheme="minorHAnsi"/>
                <w:i/>
                <w:sz w:val="22"/>
                <w:szCs w:val="22"/>
              </w:rPr>
              <w:t xml:space="preserve"> </w:t>
            </w:r>
            <w:r w:rsidR="008A4B7D" w:rsidRPr="001B2592">
              <w:rPr>
                <w:rFonts w:asciiTheme="minorHAnsi" w:hAnsiTheme="minorHAnsi" w:cstheme="minorHAnsi"/>
                <w:sz w:val="22"/>
                <w:szCs w:val="22"/>
              </w:rPr>
              <w:t>≠</w:t>
            </w:r>
            <w:r w:rsidR="008A4B7D">
              <w:rPr>
                <w:rFonts w:asciiTheme="minorHAnsi" w:hAnsiTheme="minorHAnsi" w:cstheme="minorHAnsi"/>
                <w:sz w:val="22"/>
                <w:szCs w:val="22"/>
              </w:rPr>
              <w:t xml:space="preserve"> </w:t>
            </w:r>
            <w:r w:rsidR="008A4B7D" w:rsidRPr="001B2592">
              <w:rPr>
                <w:rFonts w:asciiTheme="minorHAnsi" w:hAnsiTheme="minorHAnsi" w:cstheme="minorHAnsi"/>
                <w:sz w:val="22"/>
                <w:szCs w:val="22"/>
              </w:rPr>
              <w:t>0</w:t>
            </w:r>
          </w:p>
          <w:p w:rsidR="00C55310" w:rsidRPr="001B2592" w:rsidRDefault="008A4B7D" w:rsidP="003A3271">
            <w:pPr>
              <w:pStyle w:val="Default"/>
              <w:spacing w:line="223" w:lineRule="atLeast"/>
              <w:rPr>
                <w:rFonts w:asciiTheme="minorHAnsi" w:hAnsiTheme="minorHAnsi" w:cstheme="minorHAnsi"/>
                <w:sz w:val="22"/>
                <w:szCs w:val="22"/>
              </w:rPr>
            </w:pPr>
            <w:r w:rsidRPr="001B2592">
              <w:rPr>
                <w:rFonts w:asciiTheme="minorHAnsi" w:hAnsiTheme="minorHAnsi" w:cstheme="minorHAnsi"/>
                <w:b/>
                <w:sz w:val="22"/>
                <w:szCs w:val="22"/>
              </w:rPr>
              <w:t xml:space="preserve"> </w:t>
            </w:r>
            <w:r w:rsidR="00C55310" w:rsidRPr="001B2592">
              <w:rPr>
                <w:rFonts w:asciiTheme="minorHAnsi" w:hAnsiTheme="minorHAnsi" w:cstheme="minorHAnsi"/>
                <w:b/>
                <w:sz w:val="22"/>
                <w:szCs w:val="22"/>
              </w:rPr>
              <w:t>[9] F&amp;R-7</w:t>
            </w:r>
            <w:r w:rsidR="00C55310" w:rsidRPr="001B2592">
              <w:rPr>
                <w:rFonts w:asciiTheme="minorHAnsi" w:hAnsiTheme="minorHAnsi" w:cstheme="minorHAnsi"/>
                <w:sz w:val="22"/>
                <w:szCs w:val="22"/>
              </w:rPr>
              <w:t xml:space="preserve"> solving literal equations or formulas for a variable involving one step (e.g., solve for </w:t>
            </w:r>
            <w:r w:rsidR="00C55310" w:rsidRPr="008A4B7D">
              <w:rPr>
                <w:rFonts w:asciiTheme="minorHAnsi" w:hAnsiTheme="minorHAnsi" w:cstheme="minorHAnsi"/>
                <w:i/>
                <w:sz w:val="22"/>
                <w:szCs w:val="22"/>
              </w:rPr>
              <w:t>t</w:t>
            </w:r>
            <w:r w:rsidR="00C55310" w:rsidRPr="001B2592">
              <w:rPr>
                <w:rFonts w:asciiTheme="minorHAnsi" w:hAnsiTheme="minorHAnsi" w:cstheme="minorHAnsi"/>
                <w:sz w:val="22"/>
                <w:szCs w:val="22"/>
              </w:rPr>
              <w:t xml:space="preserve"> when </w:t>
            </w:r>
            <w:r w:rsidR="00C55310" w:rsidRPr="008A4B7D">
              <w:rPr>
                <w:rFonts w:asciiTheme="minorHAnsi" w:hAnsiTheme="minorHAnsi" w:cstheme="minorHAnsi"/>
                <w:i/>
                <w:sz w:val="22"/>
                <w:szCs w:val="22"/>
              </w:rPr>
              <w:t>d</w:t>
            </w:r>
            <w:r w:rsidR="00C55310" w:rsidRPr="008A4B7D">
              <w:rPr>
                <w:rFonts w:asciiTheme="minorHAnsi" w:hAnsiTheme="minorHAnsi" w:cstheme="minorHAnsi"/>
                <w:sz w:val="22"/>
                <w:szCs w:val="22"/>
              </w:rPr>
              <w:t>=</w:t>
            </w:r>
            <w:r w:rsidR="00C55310" w:rsidRPr="008A4B7D">
              <w:rPr>
                <w:rFonts w:asciiTheme="minorHAnsi" w:hAnsiTheme="minorHAnsi" w:cstheme="minorHAnsi"/>
                <w:i/>
                <w:sz w:val="22"/>
                <w:szCs w:val="22"/>
              </w:rPr>
              <w:t>rt</w:t>
            </w:r>
            <w:r w:rsidR="00C55310" w:rsidRPr="001B2592">
              <w:rPr>
                <w:rFonts w:asciiTheme="minorHAnsi" w:hAnsiTheme="minorHAnsi" w:cstheme="minorHAnsi"/>
                <w:sz w:val="22"/>
                <w:szCs w:val="22"/>
              </w:rPr>
              <w:t>)</w:t>
            </w:r>
          </w:p>
          <w:p w:rsidR="00C55310" w:rsidRPr="001B2592" w:rsidRDefault="00C55310" w:rsidP="003A3271">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sz w:val="22"/>
                <w:szCs w:val="22"/>
              </w:rPr>
              <w:t xml:space="preserve">[10] F&amp;R-7 </w:t>
            </w:r>
            <w:r w:rsidRPr="008A4B7D">
              <w:rPr>
                <w:rFonts w:asciiTheme="minorHAnsi" w:hAnsiTheme="minorHAnsi" w:cstheme="minorHAnsi"/>
                <w:sz w:val="22"/>
                <w:szCs w:val="22"/>
              </w:rPr>
              <w:t>solving or identifying solutions to literal equations or formulas for a variable involving multi-steps (</w:t>
            </w:r>
            <w:r w:rsidRPr="001B2592">
              <w:rPr>
                <w:rFonts w:asciiTheme="minorHAnsi" w:hAnsiTheme="minorHAnsi" w:cstheme="minorHAnsi"/>
                <w:sz w:val="22"/>
                <w:szCs w:val="22"/>
              </w:rPr>
              <w:t xml:space="preserve">e.g., solve for h when </w:t>
            </w:r>
            <w:r w:rsidRPr="001B2592">
              <w:rPr>
                <w:rFonts w:asciiTheme="minorHAnsi" w:hAnsiTheme="minorHAnsi" w:cstheme="minorHAnsi"/>
                <w:position w:val="-24"/>
                <w:sz w:val="22"/>
                <w:szCs w:val="22"/>
              </w:rPr>
              <w:object w:dxaOrig="1600" w:dyaOrig="620">
                <v:shape id="_x0000_i1026" type="#_x0000_t75" style="width:80.15pt;height:30.55pt" o:ole="">
                  <v:imagedata r:id="rId10" o:title=""/>
                </v:shape>
                <o:OLEObject Type="Embed" ProgID="Equation.3" ShapeID="_x0000_i1026" DrawAspect="Content" ObjectID="_1439019897" r:id="rId12"/>
              </w:object>
            </w:r>
            <w:r w:rsidRPr="001B2592">
              <w:rPr>
                <w:rFonts w:asciiTheme="minorHAnsi" w:hAnsiTheme="minorHAnsi" w:cstheme="minorHAnsi"/>
                <w:sz w:val="22"/>
                <w:szCs w:val="22"/>
              </w:rPr>
              <w:t>)</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bl>
    <w:p w:rsidR="008A4B7D" w:rsidRDefault="008A4B7D">
      <w:r>
        <w:br w:type="page"/>
      </w:r>
    </w:p>
    <w:tbl>
      <w:tblPr>
        <w:tblStyle w:val="TableGrid"/>
        <w:tblW w:w="0" w:type="auto"/>
        <w:tblInd w:w="19" w:type="dxa"/>
        <w:tblLook w:val="04A0" w:firstRow="1" w:lastRow="0" w:firstColumn="1" w:lastColumn="0" w:noHBand="0" w:noVBand="1"/>
      </w:tblPr>
      <w:tblGrid>
        <w:gridCol w:w="4372"/>
        <w:gridCol w:w="4390"/>
        <w:gridCol w:w="4395"/>
      </w:tblGrid>
      <w:tr w:rsidR="00C55310" w:rsidRPr="001B2592" w:rsidTr="00C55310">
        <w:tc>
          <w:tcPr>
            <w:tcW w:w="4372" w:type="dxa"/>
          </w:tcPr>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lastRenderedPageBreak/>
              <w:t>A –REI.</w:t>
            </w:r>
            <w:r w:rsidRPr="001B2592">
              <w:rPr>
                <w:rFonts w:asciiTheme="minorHAnsi" w:hAnsiTheme="minorHAnsi" w:cstheme="minorHAnsi"/>
                <w:color w:val="000000" w:themeColor="text1"/>
                <w:sz w:val="22"/>
                <w:szCs w:val="22"/>
              </w:rPr>
              <w:t>4. Solve quadratic equations in one variable.</w:t>
            </w:r>
          </w:p>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r w:rsidRPr="001B2592">
              <w:rPr>
                <w:rFonts w:asciiTheme="minorHAnsi" w:hAnsiTheme="minorHAnsi" w:cstheme="minorHAnsi"/>
                <w:color w:val="000000" w:themeColor="text1"/>
                <w:sz w:val="22"/>
                <w:szCs w:val="22"/>
              </w:rPr>
              <w:t xml:space="preserve">a. Use the method of completing the square to transform any quadratic equation in </w:t>
            </w:r>
            <w:r w:rsidRPr="001B2592">
              <w:rPr>
                <w:rFonts w:asciiTheme="minorHAnsi" w:hAnsiTheme="minorHAnsi" w:cstheme="minorHAnsi"/>
                <w:i/>
                <w:iCs/>
                <w:color w:val="000000" w:themeColor="text1"/>
                <w:sz w:val="22"/>
                <w:szCs w:val="22"/>
              </w:rPr>
              <w:t xml:space="preserve">x </w:t>
            </w:r>
            <w:r w:rsidRPr="001B2592">
              <w:rPr>
                <w:rFonts w:asciiTheme="minorHAnsi" w:hAnsiTheme="minorHAnsi" w:cstheme="minorHAnsi"/>
                <w:color w:val="000000" w:themeColor="text1"/>
                <w:sz w:val="22"/>
                <w:szCs w:val="22"/>
              </w:rPr>
              <w:t>into an equation of the form (</w:t>
            </w:r>
            <w:r w:rsidRPr="001B2592">
              <w:rPr>
                <w:rFonts w:asciiTheme="minorHAnsi" w:hAnsiTheme="minorHAnsi" w:cstheme="minorHAnsi"/>
                <w:i/>
                <w:iCs/>
                <w:color w:val="000000" w:themeColor="text1"/>
                <w:sz w:val="22"/>
                <w:szCs w:val="22"/>
              </w:rPr>
              <w:t xml:space="preserve">x </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p</w:t>
            </w:r>
            <w:r w:rsidRPr="001B2592">
              <w:rPr>
                <w:rFonts w:asciiTheme="minorHAnsi" w:hAnsiTheme="minorHAnsi" w:cstheme="minorHAnsi"/>
                <w:color w:val="000000" w:themeColor="text1"/>
                <w:sz w:val="22"/>
                <w:szCs w:val="22"/>
              </w:rPr>
              <w:t>)</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q that has the same solutions. Derive the quadratic formula from this form.</w:t>
            </w:r>
          </w:p>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r w:rsidRPr="001B2592">
              <w:rPr>
                <w:rFonts w:asciiTheme="minorHAnsi" w:hAnsiTheme="minorHAnsi" w:cstheme="minorHAnsi"/>
                <w:color w:val="000000" w:themeColor="text1"/>
                <w:sz w:val="22"/>
                <w:szCs w:val="22"/>
              </w:rPr>
              <w:t xml:space="preserve">b. Solve quadratic equations by inspection (e.g., for </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49), taking square roots, completing the square, the quadratic formula and factoring, as appropriate to the initial form of the equation. Recognize when the quadratic formula gives complex solutions and write them as </w:t>
            </w:r>
            <w:r w:rsidRPr="001B2592">
              <w:rPr>
                <w:rFonts w:asciiTheme="minorHAnsi" w:hAnsiTheme="minorHAnsi" w:cstheme="minorHAnsi"/>
                <w:i/>
                <w:iCs/>
                <w:color w:val="000000" w:themeColor="text1"/>
                <w:sz w:val="22"/>
                <w:szCs w:val="22"/>
              </w:rPr>
              <w:t xml:space="preserve">a </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 xml:space="preserve">bi </w:t>
            </w:r>
            <w:r w:rsidRPr="001B2592">
              <w:rPr>
                <w:rFonts w:asciiTheme="minorHAnsi" w:hAnsiTheme="minorHAnsi" w:cstheme="minorHAnsi"/>
                <w:color w:val="000000" w:themeColor="text1"/>
                <w:sz w:val="22"/>
                <w:szCs w:val="22"/>
              </w:rPr>
              <w:t xml:space="preserve">for real numbers </w:t>
            </w:r>
            <w:r w:rsidRPr="001B2592">
              <w:rPr>
                <w:rFonts w:asciiTheme="minorHAnsi" w:hAnsiTheme="minorHAnsi" w:cstheme="minorHAnsi"/>
                <w:i/>
                <w:iCs/>
                <w:color w:val="000000" w:themeColor="text1"/>
                <w:sz w:val="22"/>
                <w:szCs w:val="22"/>
              </w:rPr>
              <w:t xml:space="preserve">a </w:t>
            </w:r>
            <w:r w:rsidRPr="001B2592">
              <w:rPr>
                <w:rFonts w:asciiTheme="minorHAnsi" w:hAnsiTheme="minorHAnsi" w:cstheme="minorHAnsi"/>
                <w:color w:val="000000" w:themeColor="text1"/>
                <w:sz w:val="22"/>
                <w:szCs w:val="22"/>
              </w:rPr>
              <w:t xml:space="preserve">and </w:t>
            </w:r>
            <w:r w:rsidRPr="001B2592">
              <w:rPr>
                <w:rFonts w:asciiTheme="minorHAnsi" w:hAnsiTheme="minorHAnsi" w:cstheme="minorHAnsi"/>
                <w:i/>
                <w:iCs/>
                <w:color w:val="000000" w:themeColor="text1"/>
                <w:sz w:val="22"/>
                <w:szCs w:val="22"/>
              </w:rPr>
              <w:t>b</w:t>
            </w:r>
            <w:r w:rsidRPr="001B2592">
              <w:rPr>
                <w:rFonts w:asciiTheme="minorHAnsi" w:hAnsiTheme="minorHAnsi" w:cstheme="minorHAnsi"/>
                <w:color w:val="000000" w:themeColor="text1"/>
                <w:sz w:val="22"/>
                <w:szCs w:val="22"/>
              </w:rPr>
              <w:t>.</w:t>
            </w:r>
          </w:p>
          <w:p w:rsidR="00C55310" w:rsidRPr="001B2592" w:rsidRDefault="00C55310" w:rsidP="00A55CC2">
            <w:pPr>
              <w:autoSpaceDE w:val="0"/>
              <w:autoSpaceDN w:val="0"/>
              <w:adjustRightInd w:val="0"/>
              <w:ind w:left="-18" w:firstLine="18"/>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color w:val="000000" w:themeColor="text1"/>
                <w:sz w:val="22"/>
                <w:szCs w:val="22"/>
              </w:rPr>
              <w:t xml:space="preserve">a. </w:t>
            </w:r>
            <w:r w:rsidR="008A4B7D" w:rsidRPr="00F25934">
              <w:rPr>
                <w:rFonts w:asciiTheme="minorHAnsi" w:hAnsiTheme="minorHAnsi" w:cs="Calibri"/>
                <w:color w:val="000000" w:themeColor="text1"/>
                <w:sz w:val="22"/>
                <w:szCs w:val="22"/>
              </w:rPr>
              <w:t>NEW – not addressed in the GLEs</w:t>
            </w: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color w:val="000000" w:themeColor="text1"/>
                <w:sz w:val="22"/>
                <w:szCs w:val="22"/>
              </w:rPr>
              <w:t xml:space="preserve">b. </w:t>
            </w:r>
            <w:r w:rsidRPr="001B2592">
              <w:rPr>
                <w:rFonts w:asciiTheme="minorHAnsi" w:hAnsiTheme="minorHAnsi" w:cstheme="minorHAnsi"/>
                <w:b/>
                <w:sz w:val="22"/>
                <w:szCs w:val="22"/>
              </w:rPr>
              <w:t>[10] F&amp;R-6</w:t>
            </w:r>
            <w:r w:rsidRPr="001B2592">
              <w:rPr>
                <w:rFonts w:asciiTheme="minorHAnsi" w:hAnsiTheme="minorHAnsi" w:cstheme="minorHAnsi"/>
                <w:sz w:val="22"/>
                <w:szCs w:val="22"/>
              </w:rPr>
              <w:t xml:space="preserve"> selecting and using the quadratic formula to solve problems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sz w:val="22"/>
                <w:szCs w:val="22"/>
              </w:rPr>
              <w:t xml:space="preserve">b. In most cases students are learning to complete the square and factor but it is not stated explicitly in the GLEs. Complex numbers are not </w:t>
            </w:r>
            <w:r w:rsidR="00435568">
              <w:rPr>
                <w:rFonts w:asciiTheme="minorHAnsi" w:hAnsiTheme="minorHAnsi" w:cstheme="minorHAnsi"/>
                <w:sz w:val="22"/>
                <w:szCs w:val="22"/>
              </w:rPr>
              <w:t>addressed in our GLE</w:t>
            </w:r>
            <w:r w:rsidRPr="001B2592">
              <w:rPr>
                <w:rFonts w:asciiTheme="minorHAnsi" w:hAnsiTheme="minorHAnsi" w:cstheme="minorHAnsi"/>
                <w:sz w:val="22"/>
                <w:szCs w:val="22"/>
              </w:rPr>
              <w:t>s</w:t>
            </w:r>
            <w:r w:rsidR="00435568">
              <w:rPr>
                <w:rFonts w:asciiTheme="minorHAnsi" w:hAnsiTheme="minorHAnsi" w:cstheme="minorHAnsi"/>
                <w:sz w:val="22"/>
                <w:szCs w:val="22"/>
              </w:rPr>
              <w:t>.</w:t>
            </w:r>
          </w:p>
        </w:tc>
      </w:tr>
      <w:tr w:rsidR="00C55310" w:rsidRPr="001B2592" w:rsidTr="00C55310">
        <w:tc>
          <w:tcPr>
            <w:tcW w:w="4372" w:type="dxa"/>
          </w:tcPr>
          <w:p w:rsidR="00C55310" w:rsidRPr="001B2592" w:rsidRDefault="00C55310" w:rsidP="00A55CC2">
            <w:pPr>
              <w:autoSpaceDE w:val="0"/>
              <w:autoSpaceDN w:val="0"/>
              <w:adjustRightInd w:val="0"/>
              <w:ind w:left="270" w:hanging="270"/>
              <w:rPr>
                <w:rFonts w:asciiTheme="minorHAnsi" w:hAnsiTheme="minorHAnsi" w:cstheme="minorHAnsi"/>
                <w:color w:val="000000" w:themeColor="text1"/>
                <w:sz w:val="22"/>
                <w:szCs w:val="22"/>
              </w:rPr>
            </w:pPr>
            <w:r w:rsidRPr="001B2592">
              <w:rPr>
                <w:rFonts w:asciiTheme="minorHAnsi" w:hAnsiTheme="minorHAnsi" w:cstheme="minorHAnsi"/>
                <w:b/>
                <w:bCs/>
                <w:color w:val="000000" w:themeColor="text1"/>
                <w:sz w:val="22"/>
                <w:szCs w:val="22"/>
              </w:rPr>
              <w:t>Solve systems of equations</w:t>
            </w: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2D35A7" w:rsidRDefault="00C55310" w:rsidP="00A55CC2">
            <w:pPr>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–REI.5. Show that, given a system of two equations in two variables, replacing one equation by the sum of that equation and a multiple of the other produces a system with the same solutions.</w:t>
            </w:r>
          </w:p>
          <w:p w:rsidR="00C55310" w:rsidRPr="002D35A7"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8A4B7D" w:rsidP="00F37D7D">
            <w:pPr>
              <w:autoSpaceDE w:val="0"/>
              <w:autoSpaceDN w:val="0"/>
              <w:adjustRightInd w:val="0"/>
              <w:rPr>
                <w:rFonts w:asciiTheme="minorHAnsi" w:hAnsiTheme="minorHAnsi" w:cstheme="minorHAnsi"/>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2D35A7" w:rsidRDefault="00C55310" w:rsidP="00A55CC2">
            <w:pPr>
              <w:autoSpaceDE w:val="0"/>
              <w:autoSpaceDN w:val="0"/>
              <w:adjustRightInd w:val="0"/>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–REI.6. Solve systems of linear equations exactly and approximately, e.g., with graphs or algebraically, focusing on pairs of linear equations in two variables.</w:t>
            </w:r>
          </w:p>
          <w:p w:rsidR="00C55310" w:rsidRPr="002D35A7"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sz w:val="22"/>
                <w:szCs w:val="22"/>
              </w:rPr>
              <w:t>[10] F&amp;R-5</w:t>
            </w:r>
            <w:r w:rsidRPr="001B2592">
              <w:rPr>
                <w:rFonts w:asciiTheme="minorHAnsi" w:hAnsiTheme="minorHAnsi" w:cstheme="minorHAnsi"/>
                <w:sz w:val="22"/>
                <w:szCs w:val="22"/>
              </w:rPr>
              <w:t xml:space="preserve"> modeling (graphically or algebraically) or solving situations using systems of linear equations or</w:t>
            </w:r>
            <w:r w:rsidRPr="008A4B7D">
              <w:rPr>
                <w:rFonts w:asciiTheme="minorHAnsi" w:hAnsiTheme="minorHAnsi" w:cstheme="minorHAnsi"/>
                <w:sz w:val="22"/>
                <w:szCs w:val="22"/>
              </w:rPr>
              <w:t xml:space="preserve"> inequalities</w:t>
            </w:r>
            <w:r w:rsidRPr="001B2592">
              <w:rPr>
                <w:rFonts w:asciiTheme="minorHAnsi" w:hAnsiTheme="minorHAnsi" w:cstheme="minorHAnsi"/>
                <w:sz w:val="22"/>
                <w:szCs w:val="22"/>
              </w:rPr>
              <w:t xml:space="preserve"> (including real-world applications)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i/>
                <w:iCs/>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 xml:space="preserve">7. Solve a simple system consisting of a linear equation and a quadratic equation in two variables algebraically and graphically. </w:t>
            </w:r>
            <w:r w:rsidRPr="001B2592">
              <w:rPr>
                <w:rFonts w:asciiTheme="minorHAnsi" w:hAnsiTheme="minorHAnsi" w:cstheme="minorHAnsi"/>
                <w:i/>
                <w:iCs/>
                <w:color w:val="000000" w:themeColor="text1"/>
                <w:sz w:val="22"/>
                <w:szCs w:val="22"/>
              </w:rPr>
              <w:t xml:space="preserve">For example, find the points of intersection between the line y </w:t>
            </w:r>
            <w:r w:rsidRPr="001B2592">
              <w:rPr>
                <w:rFonts w:asciiTheme="minorHAnsi" w:hAnsiTheme="minorHAnsi" w:cstheme="minorHAnsi"/>
                <w:color w:val="000000" w:themeColor="text1"/>
                <w:sz w:val="22"/>
                <w:szCs w:val="22"/>
              </w:rPr>
              <w:t>= –</w:t>
            </w:r>
            <w:r w:rsidRPr="001B2592">
              <w:rPr>
                <w:rFonts w:asciiTheme="minorHAnsi" w:hAnsiTheme="minorHAnsi" w:cstheme="minorHAnsi"/>
                <w:i/>
                <w:iCs/>
                <w:color w:val="000000" w:themeColor="text1"/>
                <w:sz w:val="22"/>
                <w:szCs w:val="22"/>
              </w:rPr>
              <w:t xml:space="preserve">3x </w:t>
            </w:r>
            <w:r w:rsidRPr="001B2592">
              <w:rPr>
                <w:rFonts w:asciiTheme="minorHAnsi" w:hAnsiTheme="minorHAnsi" w:cstheme="minorHAnsi"/>
                <w:color w:val="000000" w:themeColor="text1"/>
                <w:sz w:val="22"/>
                <w:szCs w:val="22"/>
              </w:rPr>
              <w:t xml:space="preserve">and the circle </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w:t>
            </w:r>
            <w:r w:rsidRPr="001B2592">
              <w:rPr>
                <w:rFonts w:asciiTheme="minorHAnsi" w:hAnsiTheme="minorHAnsi" w:cstheme="minorHAnsi"/>
                <w:i/>
                <w:iCs/>
                <w:color w:val="000000" w:themeColor="text1"/>
                <w:sz w:val="22"/>
                <w:szCs w:val="22"/>
              </w:rPr>
              <w:t>y</w:t>
            </w:r>
            <w:r w:rsidRPr="001B2592">
              <w:rPr>
                <w:rFonts w:asciiTheme="minorHAnsi" w:hAnsiTheme="minorHAnsi" w:cstheme="minorHAnsi"/>
                <w:color w:val="000000" w:themeColor="text1"/>
                <w:sz w:val="22"/>
                <w:szCs w:val="22"/>
                <w:vertAlign w:val="superscript"/>
              </w:rPr>
              <w:t>2</w:t>
            </w:r>
            <w:r w:rsidRPr="001B2592">
              <w:rPr>
                <w:rFonts w:asciiTheme="minorHAnsi" w:hAnsiTheme="minorHAnsi" w:cstheme="minorHAnsi"/>
                <w:color w:val="000000" w:themeColor="text1"/>
                <w:sz w:val="22"/>
                <w:szCs w:val="22"/>
              </w:rPr>
              <w:t xml:space="preserve"> = </w:t>
            </w:r>
            <w:r w:rsidRPr="001B2592">
              <w:rPr>
                <w:rFonts w:asciiTheme="minorHAnsi" w:hAnsiTheme="minorHAnsi" w:cstheme="minorHAnsi"/>
                <w:i/>
                <w:iCs/>
                <w:color w:val="000000" w:themeColor="text1"/>
                <w:sz w:val="22"/>
                <w:szCs w:val="22"/>
              </w:rPr>
              <w:t>3.</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8A4B7D" w:rsidP="00F37D7D">
            <w:pPr>
              <w:autoSpaceDE w:val="0"/>
              <w:autoSpaceDN w:val="0"/>
              <w:adjustRightInd w:val="0"/>
              <w:rPr>
                <w:rFonts w:asciiTheme="minorHAnsi" w:hAnsiTheme="minorHAnsi" w:cstheme="minorHAnsi"/>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8. (+) Represent a system of linear equations as a single matrix equation in a vector variable.</w:t>
            </w:r>
          </w:p>
        </w:tc>
        <w:tc>
          <w:tcPr>
            <w:tcW w:w="4390" w:type="dxa"/>
          </w:tcPr>
          <w:p w:rsidR="00C55310" w:rsidRPr="001B2592" w:rsidRDefault="008A4B7D" w:rsidP="00F37D7D">
            <w:pPr>
              <w:autoSpaceDE w:val="0"/>
              <w:autoSpaceDN w:val="0"/>
              <w:adjustRightInd w:val="0"/>
              <w:rPr>
                <w:rFonts w:asciiTheme="minorHAnsi" w:hAnsiTheme="minorHAnsi" w:cstheme="minorHAnsi"/>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lastRenderedPageBreak/>
              <w:t>A –REI.</w:t>
            </w:r>
            <w:r w:rsidRPr="001B2592">
              <w:rPr>
                <w:rFonts w:asciiTheme="minorHAnsi" w:hAnsiTheme="minorHAnsi" w:cstheme="minorHAnsi"/>
                <w:color w:val="000000" w:themeColor="text1"/>
                <w:sz w:val="22"/>
                <w:szCs w:val="22"/>
              </w:rPr>
              <w:t>9. (+) Find the inverse of a matrix if it exists and use it to solve systems of linear equations (using technology for matrices of dimension 3 × 3 or greater).</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8A4B7D" w:rsidP="00F37D7D">
            <w:pPr>
              <w:autoSpaceDE w:val="0"/>
              <w:autoSpaceDN w:val="0"/>
              <w:adjustRightInd w:val="0"/>
              <w:rPr>
                <w:rFonts w:asciiTheme="minorHAnsi" w:hAnsiTheme="minorHAnsi" w:cstheme="minorHAnsi"/>
                <w:color w:val="000000" w:themeColor="text1"/>
                <w:sz w:val="22"/>
                <w:szCs w:val="22"/>
              </w:rPr>
            </w:pPr>
            <w:r w:rsidRPr="00F25934">
              <w:rPr>
                <w:rFonts w:asciiTheme="minorHAnsi" w:hAnsiTheme="minorHAnsi" w:cs="Calibri"/>
                <w:color w:val="000000" w:themeColor="text1"/>
                <w:sz w:val="22"/>
                <w:szCs w:val="22"/>
              </w:rPr>
              <w:t>NEW – not addressed in the GLEs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bCs/>
                <w:color w:val="000000" w:themeColor="text1"/>
                <w:sz w:val="22"/>
                <w:szCs w:val="22"/>
              </w:rPr>
              <w:t>Represent and solve equations and inequalities graphically</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10. Understand that the graph of an equation in two variables is the set of all its solutions plotted in the coordinate plane, often forming a curve (which could be a line).</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8A4B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sz w:val="22"/>
                <w:szCs w:val="22"/>
              </w:rPr>
              <w:t>[9] F&amp;R-2</w:t>
            </w:r>
            <w:r w:rsidRPr="001B2592">
              <w:rPr>
                <w:rFonts w:asciiTheme="minorHAnsi" w:hAnsiTheme="minorHAnsi" w:cstheme="minorHAnsi"/>
                <w:sz w:val="22"/>
                <w:szCs w:val="22"/>
              </w:rPr>
              <w:t xml:space="preserve"> generalizing relationships (linear, </w:t>
            </w:r>
            <w:r w:rsidRPr="008A4B7D">
              <w:rPr>
                <w:rFonts w:asciiTheme="minorHAnsi" w:hAnsiTheme="minorHAnsi" w:cstheme="minorHAnsi"/>
                <w:sz w:val="22"/>
                <w:szCs w:val="22"/>
              </w:rPr>
              <w:t>quadratic, absolute value</w:t>
            </w:r>
            <w:r w:rsidRPr="001B2592">
              <w:rPr>
                <w:rFonts w:asciiTheme="minorHAnsi" w:hAnsiTheme="minorHAnsi" w:cstheme="minorHAnsi"/>
                <w:sz w:val="22"/>
                <w:szCs w:val="22"/>
              </w:rPr>
              <w:t>) using a table of ordered pairs, a graph, or an equation</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 xml:space="preserve">11. Explain why the </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-coordinates of the points where the graphs of the equations </w:t>
            </w:r>
            <w:r w:rsidRPr="001B2592">
              <w:rPr>
                <w:rFonts w:asciiTheme="minorHAnsi" w:hAnsiTheme="minorHAnsi" w:cstheme="minorHAnsi"/>
                <w:i/>
                <w:iCs/>
                <w:color w:val="000000" w:themeColor="text1"/>
                <w:sz w:val="22"/>
                <w:szCs w:val="22"/>
              </w:rPr>
              <w:t xml:space="preserve">y </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f</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and </w:t>
            </w:r>
            <w:r w:rsidRPr="001B2592">
              <w:rPr>
                <w:rFonts w:asciiTheme="minorHAnsi" w:hAnsiTheme="minorHAnsi" w:cstheme="minorHAnsi"/>
                <w:i/>
                <w:iCs/>
                <w:color w:val="000000" w:themeColor="text1"/>
                <w:sz w:val="22"/>
                <w:szCs w:val="22"/>
              </w:rPr>
              <w:t xml:space="preserve">y </w:t>
            </w:r>
            <w:r w:rsidRPr="001B2592">
              <w:rPr>
                <w:rFonts w:asciiTheme="minorHAnsi" w:hAnsiTheme="minorHAnsi" w:cstheme="minorHAnsi"/>
                <w:color w:val="000000" w:themeColor="text1"/>
                <w:sz w:val="22"/>
                <w:szCs w:val="22"/>
              </w:rPr>
              <w:t xml:space="preserve">= </w:t>
            </w:r>
            <w:r w:rsidRPr="001B2592">
              <w:rPr>
                <w:rFonts w:asciiTheme="minorHAnsi" w:hAnsiTheme="minorHAnsi" w:cstheme="minorHAnsi"/>
                <w:i/>
                <w:iCs/>
                <w:color w:val="000000" w:themeColor="text1"/>
                <w:sz w:val="22"/>
                <w:szCs w:val="22"/>
              </w:rPr>
              <w:t>g</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intersect are the solutions of the equation </w:t>
            </w:r>
            <w:r w:rsidRPr="001B2592">
              <w:rPr>
                <w:rFonts w:asciiTheme="minorHAnsi" w:hAnsiTheme="minorHAnsi" w:cstheme="minorHAnsi"/>
                <w:i/>
                <w:iCs/>
                <w:color w:val="000000" w:themeColor="text1"/>
                <w:sz w:val="22"/>
                <w:szCs w:val="22"/>
              </w:rPr>
              <w:t>f</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 </w:t>
            </w:r>
            <w:r w:rsidRPr="001B2592">
              <w:rPr>
                <w:rFonts w:asciiTheme="minorHAnsi" w:hAnsiTheme="minorHAnsi" w:cstheme="minorHAnsi"/>
                <w:i/>
                <w:iCs/>
                <w:color w:val="000000" w:themeColor="text1"/>
                <w:sz w:val="22"/>
                <w:szCs w:val="22"/>
              </w:rPr>
              <w:t>g</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find the solutions approximately, e.g., using technology to graph the functions, make tables of values, or find successive approximations. Include cases where </w:t>
            </w:r>
            <w:r w:rsidRPr="001B2592">
              <w:rPr>
                <w:rFonts w:asciiTheme="minorHAnsi" w:hAnsiTheme="minorHAnsi" w:cstheme="minorHAnsi"/>
                <w:i/>
                <w:iCs/>
                <w:color w:val="000000" w:themeColor="text1"/>
                <w:sz w:val="22"/>
                <w:szCs w:val="22"/>
              </w:rPr>
              <w:t>f</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xml:space="preserve">) and/or </w:t>
            </w:r>
            <w:r w:rsidRPr="001B2592">
              <w:rPr>
                <w:rFonts w:asciiTheme="minorHAnsi" w:hAnsiTheme="minorHAnsi" w:cstheme="minorHAnsi"/>
                <w:i/>
                <w:iCs/>
                <w:color w:val="000000" w:themeColor="text1"/>
                <w:sz w:val="22"/>
                <w:szCs w:val="22"/>
              </w:rPr>
              <w:t>g</w:t>
            </w:r>
            <w:r w:rsidRPr="001B2592">
              <w:rPr>
                <w:rFonts w:asciiTheme="minorHAnsi" w:hAnsiTheme="minorHAnsi" w:cstheme="minorHAnsi"/>
                <w:color w:val="000000" w:themeColor="text1"/>
                <w:sz w:val="22"/>
                <w:szCs w:val="22"/>
              </w:rPr>
              <w:t>(</w:t>
            </w:r>
            <w:r w:rsidRPr="001B2592">
              <w:rPr>
                <w:rFonts w:asciiTheme="minorHAnsi" w:hAnsiTheme="minorHAnsi" w:cstheme="minorHAnsi"/>
                <w:i/>
                <w:iCs/>
                <w:color w:val="000000" w:themeColor="text1"/>
                <w:sz w:val="22"/>
                <w:szCs w:val="22"/>
              </w:rPr>
              <w:t>x</w:t>
            </w:r>
            <w:r w:rsidRPr="001B2592">
              <w:rPr>
                <w:rFonts w:asciiTheme="minorHAnsi" w:hAnsiTheme="minorHAnsi" w:cstheme="minorHAnsi"/>
                <w:color w:val="000000" w:themeColor="text1"/>
                <w:sz w:val="22"/>
                <w:szCs w:val="22"/>
              </w:rPr>
              <w:t>) are linear, polynomial, rational, absolute value, exponential, and logarithmic functions.*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sz w:val="22"/>
                <w:szCs w:val="22"/>
              </w:rPr>
              <w:t xml:space="preserve">[10] F&amp;R-5 </w:t>
            </w:r>
            <w:r w:rsidRPr="001B2592">
              <w:rPr>
                <w:rFonts w:asciiTheme="minorHAnsi" w:hAnsiTheme="minorHAnsi" w:cstheme="minorHAnsi"/>
                <w:sz w:val="22"/>
                <w:szCs w:val="22"/>
              </w:rPr>
              <w:t xml:space="preserve">modeling (graphically or algebraically) or solving situations using systems of linear equations or </w:t>
            </w:r>
            <w:r w:rsidRPr="008A4B7D">
              <w:rPr>
                <w:rFonts w:asciiTheme="minorHAnsi" w:hAnsiTheme="minorHAnsi" w:cstheme="minorHAnsi"/>
                <w:sz w:val="22"/>
                <w:szCs w:val="22"/>
              </w:rPr>
              <w:t xml:space="preserve">inequalities </w:t>
            </w:r>
            <w:r w:rsidRPr="001B2592">
              <w:rPr>
                <w:rFonts w:asciiTheme="minorHAnsi" w:hAnsiTheme="minorHAnsi" w:cstheme="minorHAnsi"/>
                <w:sz w:val="22"/>
                <w:szCs w:val="22"/>
              </w:rPr>
              <w:t>(including real-world applications)</w:t>
            </w:r>
          </w:p>
        </w:tc>
        <w:tc>
          <w:tcPr>
            <w:tcW w:w="4395" w:type="dxa"/>
          </w:tcPr>
          <w:p w:rsidR="00C55310" w:rsidRPr="001B2592" w:rsidRDefault="00C55310" w:rsidP="0075322E">
            <w:pPr>
              <w:rPr>
                <w:rFonts w:asciiTheme="minorHAnsi" w:hAnsiTheme="minorHAnsi" w:cstheme="minorHAnsi"/>
                <w:sz w:val="22"/>
                <w:szCs w:val="22"/>
              </w:rPr>
            </w:pPr>
            <w:r w:rsidRPr="001B2592">
              <w:rPr>
                <w:rFonts w:asciiTheme="minorHAnsi" w:hAnsiTheme="minorHAnsi" w:cstheme="minorHAnsi"/>
                <w:sz w:val="22"/>
                <w:szCs w:val="22"/>
              </w:rPr>
              <w:t xml:space="preserve">GLEs address linear equations. Functions, including polynomial, rational, absolute value, exponential, and logarithmic, are not addressed in the GLEs. Function notation is not addressed in the GLEs. </w:t>
            </w:r>
          </w:p>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r w:rsidR="00C55310" w:rsidRPr="001B2592" w:rsidTr="00C55310">
        <w:tc>
          <w:tcPr>
            <w:tcW w:w="4372" w:type="dxa"/>
          </w:tcPr>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r w:rsidRPr="002D35A7">
              <w:rPr>
                <w:rFonts w:asciiTheme="minorHAnsi" w:hAnsiTheme="minorHAnsi" w:cstheme="minorHAnsi"/>
                <w:color w:val="000000" w:themeColor="text1"/>
                <w:sz w:val="22"/>
                <w:szCs w:val="22"/>
              </w:rPr>
              <w:t>A –REI.</w:t>
            </w:r>
            <w:r w:rsidRPr="001B2592">
              <w:rPr>
                <w:rFonts w:asciiTheme="minorHAnsi" w:hAnsiTheme="minorHAnsi" w:cstheme="minorHAnsi"/>
                <w:color w:val="000000" w:themeColor="text1"/>
                <w:sz w:val="22"/>
                <w:szCs w:val="22"/>
              </w:rPr>
              <w:t>12. Graph the solutions to a linear inequality in two variables as a half-plane (excluding the boundary in the case of a strict inequality), and graph the solution set to a system of linear inequalities in two variables as the intersection of the corresponding half-planes.</w:t>
            </w:r>
          </w:p>
          <w:p w:rsidR="00C55310" w:rsidRPr="001B2592" w:rsidRDefault="00C55310" w:rsidP="00A55CC2">
            <w:pPr>
              <w:autoSpaceDE w:val="0"/>
              <w:autoSpaceDN w:val="0"/>
              <w:adjustRightInd w:val="0"/>
              <w:rPr>
                <w:rFonts w:asciiTheme="minorHAnsi" w:hAnsiTheme="minorHAnsi" w:cstheme="minorHAnsi"/>
                <w:color w:val="000000" w:themeColor="text1"/>
                <w:sz w:val="22"/>
                <w:szCs w:val="22"/>
              </w:rPr>
            </w:pPr>
          </w:p>
        </w:tc>
        <w:tc>
          <w:tcPr>
            <w:tcW w:w="4390"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r w:rsidRPr="001B2592">
              <w:rPr>
                <w:rFonts w:asciiTheme="minorHAnsi" w:hAnsiTheme="minorHAnsi" w:cstheme="minorHAnsi"/>
                <w:b/>
                <w:sz w:val="22"/>
                <w:szCs w:val="22"/>
              </w:rPr>
              <w:t xml:space="preserve">[10] F&amp;R-5 </w:t>
            </w:r>
            <w:r w:rsidRPr="001B2592">
              <w:rPr>
                <w:rFonts w:asciiTheme="minorHAnsi" w:hAnsiTheme="minorHAnsi" w:cstheme="minorHAnsi"/>
                <w:sz w:val="22"/>
                <w:szCs w:val="22"/>
              </w:rPr>
              <w:t xml:space="preserve">modeling (graphically or algebraically) or solving situations using systems of linear equations or </w:t>
            </w:r>
            <w:r w:rsidRPr="008A4B7D">
              <w:rPr>
                <w:rFonts w:asciiTheme="minorHAnsi" w:hAnsiTheme="minorHAnsi" w:cstheme="minorHAnsi"/>
                <w:sz w:val="22"/>
                <w:szCs w:val="22"/>
              </w:rPr>
              <w:t xml:space="preserve">inequalities </w:t>
            </w:r>
            <w:r w:rsidRPr="001B2592">
              <w:rPr>
                <w:rFonts w:asciiTheme="minorHAnsi" w:hAnsiTheme="minorHAnsi" w:cstheme="minorHAnsi"/>
                <w:sz w:val="22"/>
                <w:szCs w:val="22"/>
              </w:rPr>
              <w:t>(including real-world applications)</w:t>
            </w:r>
          </w:p>
        </w:tc>
        <w:tc>
          <w:tcPr>
            <w:tcW w:w="4395" w:type="dxa"/>
          </w:tcPr>
          <w:p w:rsidR="00C55310" w:rsidRPr="001B2592" w:rsidRDefault="00C55310" w:rsidP="00F37D7D">
            <w:pPr>
              <w:autoSpaceDE w:val="0"/>
              <w:autoSpaceDN w:val="0"/>
              <w:adjustRightInd w:val="0"/>
              <w:rPr>
                <w:rFonts w:asciiTheme="minorHAnsi" w:hAnsiTheme="minorHAnsi" w:cstheme="minorHAnsi"/>
                <w:color w:val="000000" w:themeColor="text1"/>
                <w:sz w:val="22"/>
                <w:szCs w:val="22"/>
              </w:rPr>
            </w:pPr>
          </w:p>
        </w:tc>
      </w:tr>
    </w:tbl>
    <w:p w:rsidR="00743C27" w:rsidRPr="001B2592" w:rsidRDefault="00743C27" w:rsidP="00F37D7D">
      <w:pPr>
        <w:autoSpaceDE w:val="0"/>
        <w:autoSpaceDN w:val="0"/>
        <w:adjustRightInd w:val="0"/>
        <w:ind w:left="270" w:hanging="270"/>
        <w:rPr>
          <w:rFonts w:cstheme="minorHAnsi"/>
          <w:color w:val="000000" w:themeColor="text1"/>
        </w:rPr>
      </w:pPr>
    </w:p>
    <w:p w:rsidR="00F37D7D" w:rsidRPr="001B2592" w:rsidRDefault="00F37D7D" w:rsidP="00F37D7D">
      <w:pPr>
        <w:rPr>
          <w:rFonts w:cstheme="minorHAnsi"/>
          <w:b/>
          <w:color w:val="000000"/>
        </w:rPr>
      </w:pPr>
    </w:p>
    <w:sectPr w:rsidR="00F37D7D" w:rsidRPr="001B2592" w:rsidSect="002950D7">
      <w:footerReference w:type="default" r:id="rId13"/>
      <w:pgSz w:w="15840" w:h="12240" w:orient="landscape"/>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C5" w:rsidRDefault="00F27CC5" w:rsidP="004A4994">
      <w:pPr>
        <w:spacing w:after="0" w:line="240" w:lineRule="auto"/>
      </w:pPr>
      <w:r>
        <w:separator/>
      </w:r>
    </w:p>
  </w:endnote>
  <w:endnote w:type="continuationSeparator" w:id="0">
    <w:p w:rsidR="00F27CC5" w:rsidRDefault="00F27CC5" w:rsidP="004A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OODPH+TimesNewRoman,BoldItalic">
    <w:altName w:val="Times New Roman"/>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tham-BookItalic">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Gotham-Book">
    <w:panose1 w:val="00000000000000000000"/>
    <w:charset w:val="00"/>
    <w:family w:val="swiss"/>
    <w:notTrueType/>
    <w:pitch w:val="default"/>
    <w:sig w:usb0="00000003" w:usb1="00000000" w:usb2="00000000" w:usb3="00000000" w:csb0="00000001" w:csb1="00000000"/>
  </w:font>
  <w:font w:name="Gotham-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920238"/>
      <w:docPartObj>
        <w:docPartGallery w:val="Page Numbers (Bottom of Page)"/>
        <w:docPartUnique/>
      </w:docPartObj>
    </w:sdtPr>
    <w:sdtEndPr>
      <w:rPr>
        <w:noProof/>
      </w:rPr>
    </w:sdtEndPr>
    <w:sdtContent>
      <w:p w:rsidR="00F27CC5" w:rsidRDefault="00F27CC5" w:rsidP="00F50434">
        <w:pPr>
          <w:pStyle w:val="Footer"/>
          <w:tabs>
            <w:tab w:val="clear" w:pos="4680"/>
            <w:tab w:val="clear" w:pos="9360"/>
            <w:tab w:val="center" w:pos="6480"/>
            <w:tab w:val="right" w:pos="12960"/>
          </w:tabs>
        </w:pPr>
        <w:r>
          <w:t>Alaska Department of Education &amp; Early Development</w:t>
        </w:r>
        <w:r>
          <w:tab/>
        </w:r>
        <w:r w:rsidR="00983E9E">
          <w:fldChar w:fldCharType="begin"/>
        </w:r>
        <w:r w:rsidR="00983E9E">
          <w:instrText xml:space="preserve"> PAGE   \* MERGEFORMAT </w:instrText>
        </w:r>
        <w:r w:rsidR="00983E9E">
          <w:fldChar w:fldCharType="separate"/>
        </w:r>
        <w:r w:rsidR="00E97519">
          <w:rPr>
            <w:noProof/>
          </w:rPr>
          <w:t>2</w:t>
        </w:r>
        <w:r w:rsidR="00983E9E">
          <w:rPr>
            <w:noProof/>
          </w:rPr>
          <w:fldChar w:fldCharType="end"/>
        </w:r>
        <w:r>
          <w:tab/>
          <w:t>Algebra Comparison Tool for Standards Transition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C5" w:rsidRDefault="00F27CC5" w:rsidP="004A4994">
      <w:pPr>
        <w:spacing w:after="0" w:line="240" w:lineRule="auto"/>
      </w:pPr>
      <w:r>
        <w:separator/>
      </w:r>
    </w:p>
  </w:footnote>
  <w:footnote w:type="continuationSeparator" w:id="0">
    <w:p w:rsidR="00F27CC5" w:rsidRDefault="00F27CC5" w:rsidP="004A4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C6F"/>
    <w:multiLevelType w:val="hybridMultilevel"/>
    <w:tmpl w:val="A26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E6F6A"/>
    <w:multiLevelType w:val="hybridMultilevel"/>
    <w:tmpl w:val="1EF88FA8"/>
    <w:lvl w:ilvl="0" w:tplc="8A42A7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00C11"/>
    <w:multiLevelType w:val="hybridMultilevel"/>
    <w:tmpl w:val="0B22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42526"/>
    <w:multiLevelType w:val="hybridMultilevel"/>
    <w:tmpl w:val="D6CCE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F30D43"/>
    <w:multiLevelType w:val="hybridMultilevel"/>
    <w:tmpl w:val="EADE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B4ACC"/>
    <w:multiLevelType w:val="hybridMultilevel"/>
    <w:tmpl w:val="4C3A9F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DB3EAC"/>
    <w:multiLevelType w:val="hybridMultilevel"/>
    <w:tmpl w:val="221603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22C15"/>
    <w:multiLevelType w:val="hybridMultilevel"/>
    <w:tmpl w:val="9458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8D221A"/>
    <w:multiLevelType w:val="hybridMultilevel"/>
    <w:tmpl w:val="0B22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76C8D"/>
    <w:multiLevelType w:val="hybridMultilevel"/>
    <w:tmpl w:val="42FE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0B05F7"/>
    <w:multiLevelType w:val="hybridMultilevel"/>
    <w:tmpl w:val="F7E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D761C"/>
    <w:multiLevelType w:val="hybridMultilevel"/>
    <w:tmpl w:val="C4BA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686B46"/>
    <w:multiLevelType w:val="hybridMultilevel"/>
    <w:tmpl w:val="3EDC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0E4972"/>
    <w:multiLevelType w:val="hybridMultilevel"/>
    <w:tmpl w:val="CA40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931B34"/>
    <w:multiLevelType w:val="hybridMultilevel"/>
    <w:tmpl w:val="8E98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157608"/>
    <w:multiLevelType w:val="hybridMultilevel"/>
    <w:tmpl w:val="C6206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A16C2F"/>
    <w:multiLevelType w:val="hybridMultilevel"/>
    <w:tmpl w:val="2E3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C06352"/>
    <w:multiLevelType w:val="hybridMultilevel"/>
    <w:tmpl w:val="33B2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1C185F"/>
    <w:multiLevelType w:val="hybridMultilevel"/>
    <w:tmpl w:val="45F4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656B97"/>
    <w:multiLevelType w:val="hybridMultilevel"/>
    <w:tmpl w:val="EB06E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FFD304A"/>
    <w:multiLevelType w:val="hybridMultilevel"/>
    <w:tmpl w:val="A28E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10199B"/>
    <w:multiLevelType w:val="hybridMultilevel"/>
    <w:tmpl w:val="FDD4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851255"/>
    <w:multiLevelType w:val="hybridMultilevel"/>
    <w:tmpl w:val="E84A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1B1359"/>
    <w:multiLevelType w:val="hybridMultilevel"/>
    <w:tmpl w:val="FABA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BA0FA1"/>
    <w:multiLevelType w:val="hybridMultilevel"/>
    <w:tmpl w:val="A554F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95E11FB"/>
    <w:multiLevelType w:val="hybridMultilevel"/>
    <w:tmpl w:val="DD5EF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011E07"/>
    <w:multiLevelType w:val="hybridMultilevel"/>
    <w:tmpl w:val="9F9A5698"/>
    <w:lvl w:ilvl="0" w:tplc="A468C4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E33632"/>
    <w:multiLevelType w:val="hybridMultilevel"/>
    <w:tmpl w:val="AE162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140028"/>
    <w:multiLevelType w:val="hybridMultilevel"/>
    <w:tmpl w:val="18E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DA3D03"/>
    <w:multiLevelType w:val="hybridMultilevel"/>
    <w:tmpl w:val="9F0E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5C0F5F"/>
    <w:multiLevelType w:val="hybridMultilevel"/>
    <w:tmpl w:val="E2625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83763E"/>
    <w:multiLevelType w:val="hybridMultilevel"/>
    <w:tmpl w:val="D5C2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A04DD7"/>
    <w:multiLevelType w:val="hybridMultilevel"/>
    <w:tmpl w:val="CA4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C43D09"/>
    <w:multiLevelType w:val="hybridMultilevel"/>
    <w:tmpl w:val="9324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92659A"/>
    <w:multiLevelType w:val="hybridMultilevel"/>
    <w:tmpl w:val="35EC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221487"/>
    <w:multiLevelType w:val="hybridMultilevel"/>
    <w:tmpl w:val="5642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35384F"/>
    <w:multiLevelType w:val="hybridMultilevel"/>
    <w:tmpl w:val="B8CE3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3A6A6A"/>
    <w:multiLevelType w:val="hybridMultilevel"/>
    <w:tmpl w:val="71461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A379F0"/>
    <w:multiLevelType w:val="hybridMultilevel"/>
    <w:tmpl w:val="CE02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2660E9"/>
    <w:multiLevelType w:val="hybridMultilevel"/>
    <w:tmpl w:val="2A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B06B93"/>
    <w:multiLevelType w:val="hybridMultilevel"/>
    <w:tmpl w:val="4D0E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492325"/>
    <w:multiLevelType w:val="hybridMultilevel"/>
    <w:tmpl w:val="EB5A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6825D2"/>
    <w:multiLevelType w:val="hybridMultilevel"/>
    <w:tmpl w:val="2B9C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94478C"/>
    <w:multiLevelType w:val="hybridMultilevel"/>
    <w:tmpl w:val="1038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743B52"/>
    <w:multiLevelType w:val="hybridMultilevel"/>
    <w:tmpl w:val="AD6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D2230C"/>
    <w:multiLevelType w:val="hybridMultilevel"/>
    <w:tmpl w:val="681C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411FC9"/>
    <w:multiLevelType w:val="hybridMultilevel"/>
    <w:tmpl w:val="3558C15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num w:numId="1">
    <w:abstractNumId w:val="33"/>
  </w:num>
  <w:num w:numId="2">
    <w:abstractNumId w:val="44"/>
  </w:num>
  <w:num w:numId="3">
    <w:abstractNumId w:val="22"/>
  </w:num>
  <w:num w:numId="4">
    <w:abstractNumId w:val="15"/>
  </w:num>
  <w:num w:numId="5">
    <w:abstractNumId w:val="14"/>
  </w:num>
  <w:num w:numId="6">
    <w:abstractNumId w:val="34"/>
  </w:num>
  <w:num w:numId="7">
    <w:abstractNumId w:val="29"/>
  </w:num>
  <w:num w:numId="8">
    <w:abstractNumId w:val="42"/>
  </w:num>
  <w:num w:numId="9">
    <w:abstractNumId w:val="9"/>
  </w:num>
  <w:num w:numId="10">
    <w:abstractNumId w:val="17"/>
  </w:num>
  <w:num w:numId="11">
    <w:abstractNumId w:val="20"/>
  </w:num>
  <w:num w:numId="12">
    <w:abstractNumId w:val="28"/>
  </w:num>
  <w:num w:numId="13">
    <w:abstractNumId w:val="39"/>
  </w:num>
  <w:num w:numId="14">
    <w:abstractNumId w:val="30"/>
  </w:num>
  <w:num w:numId="15">
    <w:abstractNumId w:val="38"/>
  </w:num>
  <w:num w:numId="16">
    <w:abstractNumId w:val="23"/>
  </w:num>
  <w:num w:numId="17">
    <w:abstractNumId w:val="7"/>
  </w:num>
  <w:num w:numId="18">
    <w:abstractNumId w:val="43"/>
  </w:num>
  <w:num w:numId="19">
    <w:abstractNumId w:val="27"/>
  </w:num>
  <w:num w:numId="20">
    <w:abstractNumId w:val="40"/>
  </w:num>
  <w:num w:numId="21">
    <w:abstractNumId w:val="0"/>
  </w:num>
  <w:num w:numId="22">
    <w:abstractNumId w:val="13"/>
  </w:num>
  <w:num w:numId="23">
    <w:abstractNumId w:val="31"/>
  </w:num>
  <w:num w:numId="24">
    <w:abstractNumId w:val="41"/>
  </w:num>
  <w:num w:numId="25">
    <w:abstractNumId w:val="10"/>
  </w:num>
  <w:num w:numId="26">
    <w:abstractNumId w:val="32"/>
  </w:num>
  <w:num w:numId="27">
    <w:abstractNumId w:val="18"/>
  </w:num>
  <w:num w:numId="28">
    <w:abstractNumId w:val="11"/>
  </w:num>
  <w:num w:numId="29">
    <w:abstractNumId w:val="37"/>
  </w:num>
  <w:num w:numId="30">
    <w:abstractNumId w:val="4"/>
  </w:num>
  <w:num w:numId="31">
    <w:abstractNumId w:val="36"/>
  </w:num>
  <w:num w:numId="32">
    <w:abstractNumId w:val="12"/>
  </w:num>
  <w:num w:numId="33">
    <w:abstractNumId w:val="25"/>
  </w:num>
  <w:num w:numId="34">
    <w:abstractNumId w:val="21"/>
  </w:num>
  <w:num w:numId="35">
    <w:abstractNumId w:val="45"/>
  </w:num>
  <w:num w:numId="36">
    <w:abstractNumId w:val="46"/>
  </w:num>
  <w:num w:numId="37">
    <w:abstractNumId w:val="5"/>
  </w:num>
  <w:num w:numId="38">
    <w:abstractNumId w:val="24"/>
  </w:num>
  <w:num w:numId="39">
    <w:abstractNumId w:val="16"/>
  </w:num>
  <w:num w:numId="40">
    <w:abstractNumId w:val="6"/>
  </w:num>
  <w:num w:numId="41">
    <w:abstractNumId w:val="35"/>
  </w:num>
  <w:num w:numId="42">
    <w:abstractNumId w:val="19"/>
  </w:num>
  <w:num w:numId="43">
    <w:abstractNumId w:val="26"/>
  </w:num>
  <w:num w:numId="44">
    <w:abstractNumId w:val="1"/>
  </w:num>
  <w:num w:numId="45">
    <w:abstractNumId w:val="8"/>
  </w:num>
  <w:num w:numId="46">
    <w:abstractNumId w:val="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10"/>
  <w:displayHorizontalDrawingGridEvery w:val="2"/>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94"/>
    <w:rsid w:val="00007F50"/>
    <w:rsid w:val="00034936"/>
    <w:rsid w:val="00037383"/>
    <w:rsid w:val="00055C85"/>
    <w:rsid w:val="00060723"/>
    <w:rsid w:val="00061BAC"/>
    <w:rsid w:val="00066FB6"/>
    <w:rsid w:val="000726F2"/>
    <w:rsid w:val="0008265F"/>
    <w:rsid w:val="000925DC"/>
    <w:rsid w:val="000944B1"/>
    <w:rsid w:val="000A268B"/>
    <w:rsid w:val="000B4DBC"/>
    <w:rsid w:val="000C0D96"/>
    <w:rsid w:val="000C1712"/>
    <w:rsid w:val="000D3AD9"/>
    <w:rsid w:val="000D5063"/>
    <w:rsid w:val="000D73AF"/>
    <w:rsid w:val="000E0008"/>
    <w:rsid w:val="000E5FC6"/>
    <w:rsid w:val="00112A02"/>
    <w:rsid w:val="001169E7"/>
    <w:rsid w:val="00124E77"/>
    <w:rsid w:val="0014040B"/>
    <w:rsid w:val="00145893"/>
    <w:rsid w:val="00145974"/>
    <w:rsid w:val="0016046F"/>
    <w:rsid w:val="00191C05"/>
    <w:rsid w:val="00195A10"/>
    <w:rsid w:val="001B0E10"/>
    <w:rsid w:val="001B2592"/>
    <w:rsid w:val="001E32CE"/>
    <w:rsid w:val="00211061"/>
    <w:rsid w:val="0021605D"/>
    <w:rsid w:val="00217B64"/>
    <w:rsid w:val="002216DC"/>
    <w:rsid w:val="00230924"/>
    <w:rsid w:val="002316AE"/>
    <w:rsid w:val="00235F25"/>
    <w:rsid w:val="00250A90"/>
    <w:rsid w:val="002643F8"/>
    <w:rsid w:val="00283034"/>
    <w:rsid w:val="00286491"/>
    <w:rsid w:val="002950D7"/>
    <w:rsid w:val="002B72FE"/>
    <w:rsid w:val="002D0759"/>
    <w:rsid w:val="002D1A68"/>
    <w:rsid w:val="002D33C2"/>
    <w:rsid w:val="002D35A7"/>
    <w:rsid w:val="002F1D9E"/>
    <w:rsid w:val="002F2F8A"/>
    <w:rsid w:val="00304B81"/>
    <w:rsid w:val="0032393D"/>
    <w:rsid w:val="003253D1"/>
    <w:rsid w:val="00341D4F"/>
    <w:rsid w:val="00343A67"/>
    <w:rsid w:val="00350789"/>
    <w:rsid w:val="00352A50"/>
    <w:rsid w:val="00353357"/>
    <w:rsid w:val="00356CE3"/>
    <w:rsid w:val="00363931"/>
    <w:rsid w:val="0036490D"/>
    <w:rsid w:val="003668B5"/>
    <w:rsid w:val="00376D0E"/>
    <w:rsid w:val="00382F71"/>
    <w:rsid w:val="00387F93"/>
    <w:rsid w:val="00391C85"/>
    <w:rsid w:val="00394CA6"/>
    <w:rsid w:val="003A3271"/>
    <w:rsid w:val="003A4056"/>
    <w:rsid w:val="003B2D30"/>
    <w:rsid w:val="003D1465"/>
    <w:rsid w:val="003E1283"/>
    <w:rsid w:val="003E3FC5"/>
    <w:rsid w:val="003F0DAB"/>
    <w:rsid w:val="004132B4"/>
    <w:rsid w:val="0041429A"/>
    <w:rsid w:val="00415334"/>
    <w:rsid w:val="00435568"/>
    <w:rsid w:val="00451016"/>
    <w:rsid w:val="00451C63"/>
    <w:rsid w:val="00457951"/>
    <w:rsid w:val="0046331F"/>
    <w:rsid w:val="00463EA6"/>
    <w:rsid w:val="0046709F"/>
    <w:rsid w:val="00467E2B"/>
    <w:rsid w:val="00473D6C"/>
    <w:rsid w:val="00485EA5"/>
    <w:rsid w:val="00493FB3"/>
    <w:rsid w:val="0049738E"/>
    <w:rsid w:val="004A4994"/>
    <w:rsid w:val="004B0F3B"/>
    <w:rsid w:val="004C2018"/>
    <w:rsid w:val="004C2226"/>
    <w:rsid w:val="004C4232"/>
    <w:rsid w:val="004C4452"/>
    <w:rsid w:val="004E3BA1"/>
    <w:rsid w:val="004F1026"/>
    <w:rsid w:val="004F518C"/>
    <w:rsid w:val="00500B42"/>
    <w:rsid w:val="00504CB9"/>
    <w:rsid w:val="0052102F"/>
    <w:rsid w:val="00566DC7"/>
    <w:rsid w:val="005711AE"/>
    <w:rsid w:val="00571987"/>
    <w:rsid w:val="0057593B"/>
    <w:rsid w:val="00583470"/>
    <w:rsid w:val="00586741"/>
    <w:rsid w:val="005A3E3F"/>
    <w:rsid w:val="005A65BE"/>
    <w:rsid w:val="005A6CEC"/>
    <w:rsid w:val="005D10E4"/>
    <w:rsid w:val="005E5954"/>
    <w:rsid w:val="00610F97"/>
    <w:rsid w:val="006137BE"/>
    <w:rsid w:val="00616058"/>
    <w:rsid w:val="00643C91"/>
    <w:rsid w:val="006608CB"/>
    <w:rsid w:val="00670B26"/>
    <w:rsid w:val="0067524E"/>
    <w:rsid w:val="00685FED"/>
    <w:rsid w:val="006872BA"/>
    <w:rsid w:val="006A2F83"/>
    <w:rsid w:val="006B15BE"/>
    <w:rsid w:val="006B2484"/>
    <w:rsid w:val="006C60C3"/>
    <w:rsid w:val="006D0C03"/>
    <w:rsid w:val="006D5940"/>
    <w:rsid w:val="006D6961"/>
    <w:rsid w:val="007002C7"/>
    <w:rsid w:val="00700AB9"/>
    <w:rsid w:val="00702D26"/>
    <w:rsid w:val="00706258"/>
    <w:rsid w:val="00743C27"/>
    <w:rsid w:val="00743D61"/>
    <w:rsid w:val="00747258"/>
    <w:rsid w:val="00750334"/>
    <w:rsid w:val="00752048"/>
    <w:rsid w:val="0075322E"/>
    <w:rsid w:val="00762CD7"/>
    <w:rsid w:val="00772578"/>
    <w:rsid w:val="007962B0"/>
    <w:rsid w:val="007963E1"/>
    <w:rsid w:val="007A4CF5"/>
    <w:rsid w:val="007C0498"/>
    <w:rsid w:val="007D41CA"/>
    <w:rsid w:val="007D7A95"/>
    <w:rsid w:val="007E44DC"/>
    <w:rsid w:val="00807C65"/>
    <w:rsid w:val="00807D52"/>
    <w:rsid w:val="0081211C"/>
    <w:rsid w:val="0082066B"/>
    <w:rsid w:val="0082207C"/>
    <w:rsid w:val="008451DA"/>
    <w:rsid w:val="00845810"/>
    <w:rsid w:val="0084695F"/>
    <w:rsid w:val="00872BA5"/>
    <w:rsid w:val="00875A47"/>
    <w:rsid w:val="00884CC4"/>
    <w:rsid w:val="008928CF"/>
    <w:rsid w:val="00897F97"/>
    <w:rsid w:val="008A4B7D"/>
    <w:rsid w:val="008A5F00"/>
    <w:rsid w:val="008B0E61"/>
    <w:rsid w:val="008B4EAF"/>
    <w:rsid w:val="008C4144"/>
    <w:rsid w:val="008D16E9"/>
    <w:rsid w:val="008D24A9"/>
    <w:rsid w:val="008D6585"/>
    <w:rsid w:val="008E2704"/>
    <w:rsid w:val="008E6C29"/>
    <w:rsid w:val="009056A0"/>
    <w:rsid w:val="00907906"/>
    <w:rsid w:val="00926C3A"/>
    <w:rsid w:val="009544A1"/>
    <w:rsid w:val="00964F82"/>
    <w:rsid w:val="00982181"/>
    <w:rsid w:val="00983E9E"/>
    <w:rsid w:val="0098672B"/>
    <w:rsid w:val="009905B3"/>
    <w:rsid w:val="00994517"/>
    <w:rsid w:val="00996351"/>
    <w:rsid w:val="009A046F"/>
    <w:rsid w:val="009A53D7"/>
    <w:rsid w:val="009C45D4"/>
    <w:rsid w:val="009C4C5D"/>
    <w:rsid w:val="009E652D"/>
    <w:rsid w:val="009E67BD"/>
    <w:rsid w:val="00A2021A"/>
    <w:rsid w:val="00A2077F"/>
    <w:rsid w:val="00A21C19"/>
    <w:rsid w:val="00A24191"/>
    <w:rsid w:val="00A26F66"/>
    <w:rsid w:val="00A4364E"/>
    <w:rsid w:val="00A458C7"/>
    <w:rsid w:val="00A4626E"/>
    <w:rsid w:val="00A55CC2"/>
    <w:rsid w:val="00A64758"/>
    <w:rsid w:val="00A6621E"/>
    <w:rsid w:val="00A774AE"/>
    <w:rsid w:val="00A84682"/>
    <w:rsid w:val="00A91DCF"/>
    <w:rsid w:val="00A96E70"/>
    <w:rsid w:val="00AC0763"/>
    <w:rsid w:val="00AD1452"/>
    <w:rsid w:val="00AF01D8"/>
    <w:rsid w:val="00AF23F3"/>
    <w:rsid w:val="00AF71DA"/>
    <w:rsid w:val="00B078F7"/>
    <w:rsid w:val="00B23C9A"/>
    <w:rsid w:val="00B261E9"/>
    <w:rsid w:val="00B41447"/>
    <w:rsid w:val="00B4555E"/>
    <w:rsid w:val="00B46049"/>
    <w:rsid w:val="00B62BF0"/>
    <w:rsid w:val="00B6444C"/>
    <w:rsid w:val="00B67256"/>
    <w:rsid w:val="00B819C1"/>
    <w:rsid w:val="00B87746"/>
    <w:rsid w:val="00B92D1F"/>
    <w:rsid w:val="00B943AE"/>
    <w:rsid w:val="00B96CBD"/>
    <w:rsid w:val="00BA6558"/>
    <w:rsid w:val="00BC0BD8"/>
    <w:rsid w:val="00BD0086"/>
    <w:rsid w:val="00BD1288"/>
    <w:rsid w:val="00BD1F4B"/>
    <w:rsid w:val="00BD6A64"/>
    <w:rsid w:val="00BE314F"/>
    <w:rsid w:val="00BE6B37"/>
    <w:rsid w:val="00C10257"/>
    <w:rsid w:val="00C11E68"/>
    <w:rsid w:val="00C1368A"/>
    <w:rsid w:val="00C22696"/>
    <w:rsid w:val="00C22FF2"/>
    <w:rsid w:val="00C27A35"/>
    <w:rsid w:val="00C348BE"/>
    <w:rsid w:val="00C43738"/>
    <w:rsid w:val="00C53367"/>
    <w:rsid w:val="00C55310"/>
    <w:rsid w:val="00C56571"/>
    <w:rsid w:val="00C859DE"/>
    <w:rsid w:val="00C87DFE"/>
    <w:rsid w:val="00CA0B50"/>
    <w:rsid w:val="00CB13CB"/>
    <w:rsid w:val="00CB587E"/>
    <w:rsid w:val="00CE5255"/>
    <w:rsid w:val="00D049EC"/>
    <w:rsid w:val="00D05B97"/>
    <w:rsid w:val="00D07C5C"/>
    <w:rsid w:val="00D42CBF"/>
    <w:rsid w:val="00D47A68"/>
    <w:rsid w:val="00D5153E"/>
    <w:rsid w:val="00D74D9E"/>
    <w:rsid w:val="00D94597"/>
    <w:rsid w:val="00D96712"/>
    <w:rsid w:val="00D96B56"/>
    <w:rsid w:val="00DD1F59"/>
    <w:rsid w:val="00DE38F4"/>
    <w:rsid w:val="00E12300"/>
    <w:rsid w:val="00E338CC"/>
    <w:rsid w:val="00E35EC3"/>
    <w:rsid w:val="00E43884"/>
    <w:rsid w:val="00E4620F"/>
    <w:rsid w:val="00E61C13"/>
    <w:rsid w:val="00E75862"/>
    <w:rsid w:val="00E8260C"/>
    <w:rsid w:val="00E97519"/>
    <w:rsid w:val="00EA2E92"/>
    <w:rsid w:val="00ED7E2A"/>
    <w:rsid w:val="00EF373A"/>
    <w:rsid w:val="00F00C97"/>
    <w:rsid w:val="00F02E0E"/>
    <w:rsid w:val="00F213AC"/>
    <w:rsid w:val="00F27CC5"/>
    <w:rsid w:val="00F27D65"/>
    <w:rsid w:val="00F3273A"/>
    <w:rsid w:val="00F37D7D"/>
    <w:rsid w:val="00F40A55"/>
    <w:rsid w:val="00F43A65"/>
    <w:rsid w:val="00F43D6B"/>
    <w:rsid w:val="00F50434"/>
    <w:rsid w:val="00F54461"/>
    <w:rsid w:val="00F54874"/>
    <w:rsid w:val="00F56AE6"/>
    <w:rsid w:val="00F61FAB"/>
    <w:rsid w:val="00F71288"/>
    <w:rsid w:val="00F735EF"/>
    <w:rsid w:val="00F85DBF"/>
    <w:rsid w:val="00F879C2"/>
    <w:rsid w:val="00FB4990"/>
    <w:rsid w:val="00FC761A"/>
    <w:rsid w:val="00FD58EA"/>
    <w:rsid w:val="00FE37E9"/>
    <w:rsid w:val="00FF06D8"/>
    <w:rsid w:val="00FF6D27"/>
    <w:rsid w:val="00FF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4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7D7D"/>
    <w:pPr>
      <w:autoSpaceDE w:val="0"/>
      <w:autoSpaceDN w:val="0"/>
      <w:adjustRightInd w:val="0"/>
      <w:spacing w:after="0" w:line="240" w:lineRule="auto"/>
      <w:outlineLvl w:val="1"/>
    </w:pPr>
    <w:rPr>
      <w:rFonts w:ascii="HOODPH+TimesNewRoman,BoldItalic" w:eastAsia="Times New Roman" w:hAnsi="HOODPH+TimesNewRoman,BoldItalic" w:cs="Times New Roman"/>
      <w:sz w:val="24"/>
      <w:szCs w:val="24"/>
    </w:rPr>
  </w:style>
  <w:style w:type="paragraph" w:styleId="Heading3">
    <w:name w:val="heading 3"/>
    <w:basedOn w:val="Normal"/>
    <w:next w:val="Normal"/>
    <w:link w:val="Heading3Char"/>
    <w:unhideWhenUsed/>
    <w:qFormat/>
    <w:rsid w:val="005D10E4"/>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qFormat/>
    <w:rsid w:val="00F37D7D"/>
    <w:pPr>
      <w:autoSpaceDE w:val="0"/>
      <w:autoSpaceDN w:val="0"/>
      <w:adjustRightInd w:val="0"/>
      <w:spacing w:after="0" w:line="240" w:lineRule="auto"/>
      <w:outlineLvl w:val="3"/>
    </w:pPr>
    <w:rPr>
      <w:rFonts w:ascii="HOODPH+TimesNewRoman,BoldItalic" w:eastAsia="Times New Roman" w:hAnsi="HOODPH+TimesNewRoman,BoldItalic" w:cs="Times New Roman"/>
      <w:sz w:val="24"/>
      <w:szCs w:val="24"/>
    </w:rPr>
  </w:style>
  <w:style w:type="paragraph" w:styleId="Heading5">
    <w:name w:val="heading 5"/>
    <w:basedOn w:val="Normal"/>
    <w:next w:val="Normal"/>
    <w:link w:val="Heading5Char"/>
    <w:qFormat/>
    <w:rsid w:val="00F37D7D"/>
    <w:pPr>
      <w:autoSpaceDE w:val="0"/>
      <w:autoSpaceDN w:val="0"/>
      <w:adjustRightInd w:val="0"/>
      <w:spacing w:after="0" w:line="240" w:lineRule="auto"/>
      <w:outlineLvl w:val="4"/>
    </w:pPr>
    <w:rPr>
      <w:rFonts w:ascii="HOODPH+TimesNewRoman,BoldItalic" w:eastAsia="Times New Roman" w:hAnsi="HOODPH+TimesNewRoman,BoldItalic" w:cs="Times New Roman"/>
      <w:sz w:val="24"/>
      <w:szCs w:val="24"/>
    </w:rPr>
  </w:style>
  <w:style w:type="paragraph" w:styleId="Heading6">
    <w:name w:val="heading 6"/>
    <w:basedOn w:val="Normal"/>
    <w:next w:val="Normal"/>
    <w:link w:val="Heading6Char"/>
    <w:qFormat/>
    <w:rsid w:val="00F37D7D"/>
    <w:pPr>
      <w:autoSpaceDE w:val="0"/>
      <w:autoSpaceDN w:val="0"/>
      <w:adjustRightInd w:val="0"/>
      <w:spacing w:after="0" w:line="240" w:lineRule="auto"/>
      <w:outlineLvl w:val="5"/>
    </w:pPr>
    <w:rPr>
      <w:rFonts w:ascii="HOODPH+TimesNewRoman,BoldItalic" w:eastAsia="Times New Roman" w:hAnsi="HOODPH+TimesNewRoman,BoldItalic" w:cs="Times New Roman"/>
      <w:sz w:val="24"/>
      <w:szCs w:val="24"/>
    </w:rPr>
  </w:style>
  <w:style w:type="paragraph" w:styleId="Heading7">
    <w:name w:val="heading 7"/>
    <w:basedOn w:val="Normal"/>
    <w:next w:val="Normal"/>
    <w:link w:val="Heading7Char"/>
    <w:qFormat/>
    <w:rsid w:val="00F37D7D"/>
    <w:pPr>
      <w:autoSpaceDE w:val="0"/>
      <w:autoSpaceDN w:val="0"/>
      <w:adjustRightInd w:val="0"/>
      <w:spacing w:after="0" w:line="240" w:lineRule="auto"/>
      <w:outlineLvl w:val="6"/>
    </w:pPr>
    <w:rPr>
      <w:rFonts w:ascii="HOODPH+TimesNewRoman,BoldItalic" w:eastAsia="Times New Roman" w:hAnsi="HOODPH+TimesNewRoman,BoldItalic" w:cs="Times New Roman"/>
      <w:sz w:val="24"/>
      <w:szCs w:val="24"/>
    </w:rPr>
  </w:style>
  <w:style w:type="paragraph" w:styleId="Heading8">
    <w:name w:val="heading 8"/>
    <w:basedOn w:val="Normal"/>
    <w:next w:val="Normal"/>
    <w:link w:val="Heading8Char"/>
    <w:qFormat/>
    <w:rsid w:val="00F37D7D"/>
    <w:pPr>
      <w:autoSpaceDE w:val="0"/>
      <w:autoSpaceDN w:val="0"/>
      <w:adjustRightInd w:val="0"/>
      <w:spacing w:after="0" w:line="240" w:lineRule="auto"/>
      <w:outlineLvl w:val="7"/>
    </w:pPr>
    <w:rPr>
      <w:rFonts w:ascii="HOODPH+TimesNewRoman,BoldItalic" w:eastAsia="Times New Roman" w:hAnsi="HOODPH+TimesNewRoman,BoldItalic" w:cs="Times New Roman"/>
      <w:sz w:val="24"/>
      <w:szCs w:val="24"/>
    </w:rPr>
  </w:style>
  <w:style w:type="paragraph" w:styleId="Heading9">
    <w:name w:val="heading 9"/>
    <w:basedOn w:val="Normal"/>
    <w:next w:val="Normal"/>
    <w:link w:val="Heading9Char"/>
    <w:qFormat/>
    <w:rsid w:val="00F37D7D"/>
    <w:pPr>
      <w:autoSpaceDE w:val="0"/>
      <w:autoSpaceDN w:val="0"/>
      <w:adjustRightInd w:val="0"/>
      <w:spacing w:after="0" w:line="240" w:lineRule="auto"/>
      <w:outlineLvl w:val="8"/>
    </w:pPr>
    <w:rPr>
      <w:rFonts w:ascii="HOODPH+TimesNewRoman,BoldItalic" w:eastAsia="Times New Roman" w:hAnsi="HOODPH+TimesNewRoman,BoldItal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9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D10E4"/>
    <w:rPr>
      <w:rFonts w:asciiTheme="majorHAnsi" w:eastAsiaTheme="majorEastAsia" w:hAnsiTheme="majorHAnsi" w:cstheme="majorBidi"/>
      <w:b/>
      <w:bCs/>
      <w:color w:val="4F81BD" w:themeColor="accent1"/>
      <w:sz w:val="24"/>
    </w:rPr>
  </w:style>
  <w:style w:type="paragraph" w:styleId="NoSpacing">
    <w:name w:val="No Spacing"/>
    <w:link w:val="NoSpacingChar"/>
    <w:qFormat/>
    <w:rsid w:val="004A4994"/>
    <w:pPr>
      <w:spacing w:after="0" w:line="240" w:lineRule="auto"/>
    </w:pPr>
  </w:style>
  <w:style w:type="character" w:customStyle="1" w:styleId="NoSpacingChar">
    <w:name w:val="No Spacing Char"/>
    <w:basedOn w:val="DefaultParagraphFont"/>
    <w:link w:val="NoSpacing"/>
    <w:uiPriority w:val="1"/>
    <w:rsid w:val="004A4994"/>
    <w:rPr>
      <w:rFonts w:eastAsiaTheme="minorEastAsia"/>
    </w:rPr>
  </w:style>
  <w:style w:type="paragraph" w:customStyle="1" w:styleId="Pa6">
    <w:name w:val="Pa6"/>
    <w:basedOn w:val="Normal"/>
    <w:next w:val="Normal"/>
    <w:uiPriority w:val="99"/>
    <w:rsid w:val="004A4994"/>
    <w:pPr>
      <w:autoSpaceDE w:val="0"/>
      <w:autoSpaceDN w:val="0"/>
      <w:adjustRightInd w:val="0"/>
      <w:spacing w:after="0" w:line="201" w:lineRule="atLeast"/>
    </w:pPr>
    <w:rPr>
      <w:rFonts w:ascii="GillSans" w:hAnsi="GillSans"/>
      <w:sz w:val="24"/>
      <w:szCs w:val="24"/>
    </w:rPr>
  </w:style>
  <w:style w:type="paragraph" w:customStyle="1" w:styleId="Default">
    <w:name w:val="Default"/>
    <w:rsid w:val="004A4994"/>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4A4994"/>
    <w:pPr>
      <w:outlineLvl w:val="9"/>
    </w:pPr>
  </w:style>
  <w:style w:type="paragraph" w:styleId="TOC2">
    <w:name w:val="toc 2"/>
    <w:basedOn w:val="Normal"/>
    <w:next w:val="Normal"/>
    <w:autoRedefine/>
    <w:uiPriority w:val="39"/>
    <w:unhideWhenUsed/>
    <w:qFormat/>
    <w:rsid w:val="004A4994"/>
    <w:pPr>
      <w:spacing w:after="100"/>
      <w:ind w:left="220"/>
    </w:pPr>
  </w:style>
  <w:style w:type="paragraph" w:styleId="TOC1">
    <w:name w:val="toc 1"/>
    <w:basedOn w:val="Normal"/>
    <w:next w:val="Normal"/>
    <w:autoRedefine/>
    <w:uiPriority w:val="39"/>
    <w:unhideWhenUsed/>
    <w:qFormat/>
    <w:rsid w:val="004A4994"/>
    <w:pPr>
      <w:spacing w:after="100"/>
    </w:pPr>
  </w:style>
  <w:style w:type="paragraph" w:styleId="TOC3">
    <w:name w:val="toc 3"/>
    <w:basedOn w:val="Normal"/>
    <w:next w:val="Normal"/>
    <w:autoRedefine/>
    <w:uiPriority w:val="39"/>
    <w:unhideWhenUsed/>
    <w:qFormat/>
    <w:rsid w:val="004A4994"/>
    <w:pPr>
      <w:spacing w:after="100"/>
      <w:ind w:left="440"/>
    </w:pPr>
  </w:style>
  <w:style w:type="character" w:styleId="Hyperlink">
    <w:name w:val="Hyperlink"/>
    <w:basedOn w:val="DefaultParagraphFont"/>
    <w:uiPriority w:val="99"/>
    <w:unhideWhenUsed/>
    <w:rsid w:val="004A4994"/>
    <w:rPr>
      <w:color w:val="0000FF" w:themeColor="hyperlink"/>
      <w:u w:val="single"/>
    </w:rPr>
  </w:style>
  <w:style w:type="character" w:styleId="SubtleEmphasis">
    <w:name w:val="Subtle Emphasis"/>
    <w:basedOn w:val="DefaultParagraphFont"/>
    <w:uiPriority w:val="19"/>
    <w:qFormat/>
    <w:rsid w:val="004A4994"/>
    <w:rPr>
      <w:i/>
      <w:iCs/>
      <w:color w:val="808080" w:themeColor="text1" w:themeTint="7F"/>
    </w:rPr>
  </w:style>
  <w:style w:type="paragraph" w:styleId="BalloonText">
    <w:name w:val="Balloon Text"/>
    <w:basedOn w:val="Normal"/>
    <w:link w:val="BalloonTextChar"/>
    <w:uiPriority w:val="99"/>
    <w:semiHidden/>
    <w:unhideWhenUsed/>
    <w:rsid w:val="004A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994"/>
    <w:rPr>
      <w:rFonts w:ascii="Tahoma" w:hAnsi="Tahoma" w:cs="Tahoma"/>
      <w:sz w:val="16"/>
      <w:szCs w:val="16"/>
    </w:rPr>
  </w:style>
  <w:style w:type="paragraph" w:styleId="Header">
    <w:name w:val="header"/>
    <w:basedOn w:val="Normal"/>
    <w:link w:val="HeaderChar"/>
    <w:uiPriority w:val="99"/>
    <w:unhideWhenUsed/>
    <w:rsid w:val="004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94"/>
  </w:style>
  <w:style w:type="paragraph" w:styleId="Footer">
    <w:name w:val="footer"/>
    <w:basedOn w:val="Normal"/>
    <w:link w:val="FooterChar"/>
    <w:uiPriority w:val="99"/>
    <w:unhideWhenUsed/>
    <w:rsid w:val="004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94"/>
  </w:style>
  <w:style w:type="character" w:customStyle="1" w:styleId="Heading2Char">
    <w:name w:val="Heading 2 Char"/>
    <w:basedOn w:val="DefaultParagraphFont"/>
    <w:link w:val="Heading2"/>
    <w:rsid w:val="00F37D7D"/>
    <w:rPr>
      <w:rFonts w:ascii="HOODPH+TimesNewRoman,BoldItalic" w:eastAsia="Times New Roman" w:hAnsi="HOODPH+TimesNewRoman,BoldItalic" w:cs="Times New Roman"/>
      <w:sz w:val="24"/>
      <w:szCs w:val="24"/>
    </w:rPr>
  </w:style>
  <w:style w:type="character" w:customStyle="1" w:styleId="Heading4Char">
    <w:name w:val="Heading 4 Char"/>
    <w:basedOn w:val="DefaultParagraphFont"/>
    <w:link w:val="Heading4"/>
    <w:rsid w:val="00F37D7D"/>
    <w:rPr>
      <w:rFonts w:ascii="HOODPH+TimesNewRoman,BoldItalic" w:eastAsia="Times New Roman" w:hAnsi="HOODPH+TimesNewRoman,BoldItalic" w:cs="Times New Roman"/>
      <w:sz w:val="24"/>
      <w:szCs w:val="24"/>
    </w:rPr>
  </w:style>
  <w:style w:type="character" w:customStyle="1" w:styleId="Heading5Char">
    <w:name w:val="Heading 5 Char"/>
    <w:basedOn w:val="DefaultParagraphFont"/>
    <w:link w:val="Heading5"/>
    <w:rsid w:val="00F37D7D"/>
    <w:rPr>
      <w:rFonts w:ascii="HOODPH+TimesNewRoman,BoldItalic" w:eastAsia="Times New Roman" w:hAnsi="HOODPH+TimesNewRoman,BoldItalic" w:cs="Times New Roman"/>
      <w:sz w:val="24"/>
      <w:szCs w:val="24"/>
    </w:rPr>
  </w:style>
  <w:style w:type="character" w:customStyle="1" w:styleId="Heading6Char">
    <w:name w:val="Heading 6 Char"/>
    <w:basedOn w:val="DefaultParagraphFont"/>
    <w:link w:val="Heading6"/>
    <w:rsid w:val="00F37D7D"/>
    <w:rPr>
      <w:rFonts w:ascii="HOODPH+TimesNewRoman,BoldItalic" w:eastAsia="Times New Roman" w:hAnsi="HOODPH+TimesNewRoman,BoldItalic" w:cs="Times New Roman"/>
      <w:sz w:val="24"/>
      <w:szCs w:val="24"/>
    </w:rPr>
  </w:style>
  <w:style w:type="character" w:customStyle="1" w:styleId="Heading7Char">
    <w:name w:val="Heading 7 Char"/>
    <w:basedOn w:val="DefaultParagraphFont"/>
    <w:link w:val="Heading7"/>
    <w:rsid w:val="00F37D7D"/>
    <w:rPr>
      <w:rFonts w:ascii="HOODPH+TimesNewRoman,BoldItalic" w:eastAsia="Times New Roman" w:hAnsi="HOODPH+TimesNewRoman,BoldItalic" w:cs="Times New Roman"/>
      <w:sz w:val="24"/>
      <w:szCs w:val="24"/>
    </w:rPr>
  </w:style>
  <w:style w:type="character" w:customStyle="1" w:styleId="Heading8Char">
    <w:name w:val="Heading 8 Char"/>
    <w:basedOn w:val="DefaultParagraphFont"/>
    <w:link w:val="Heading8"/>
    <w:rsid w:val="00F37D7D"/>
    <w:rPr>
      <w:rFonts w:ascii="HOODPH+TimesNewRoman,BoldItalic" w:eastAsia="Times New Roman" w:hAnsi="HOODPH+TimesNewRoman,BoldItalic" w:cs="Times New Roman"/>
      <w:sz w:val="24"/>
      <w:szCs w:val="24"/>
    </w:rPr>
  </w:style>
  <w:style w:type="character" w:customStyle="1" w:styleId="Heading9Char">
    <w:name w:val="Heading 9 Char"/>
    <w:basedOn w:val="DefaultParagraphFont"/>
    <w:link w:val="Heading9"/>
    <w:rsid w:val="00F37D7D"/>
    <w:rPr>
      <w:rFonts w:ascii="HOODPH+TimesNewRoman,BoldItalic" w:eastAsia="Times New Roman" w:hAnsi="HOODPH+TimesNewRoman,BoldItalic" w:cs="Times New Roman"/>
      <w:sz w:val="24"/>
      <w:szCs w:val="24"/>
    </w:rPr>
  </w:style>
  <w:style w:type="paragraph" w:styleId="Caption">
    <w:name w:val="caption"/>
    <w:basedOn w:val="Normal"/>
    <w:next w:val="Normal"/>
    <w:qFormat/>
    <w:rsid w:val="00F37D7D"/>
    <w:pPr>
      <w:autoSpaceDE w:val="0"/>
      <w:autoSpaceDN w:val="0"/>
      <w:adjustRightInd w:val="0"/>
      <w:spacing w:after="0" w:line="240" w:lineRule="auto"/>
    </w:pPr>
    <w:rPr>
      <w:rFonts w:ascii="HOODPH+TimesNewRoman,BoldItalic" w:eastAsia="Times New Roman" w:hAnsi="HOODPH+TimesNewRoman,BoldItalic" w:cs="Times New Roman"/>
      <w:sz w:val="24"/>
      <w:szCs w:val="24"/>
    </w:rPr>
  </w:style>
  <w:style w:type="character" w:styleId="Strong">
    <w:name w:val="Strong"/>
    <w:basedOn w:val="DefaultParagraphFont"/>
    <w:uiPriority w:val="22"/>
    <w:qFormat/>
    <w:rsid w:val="00F37D7D"/>
    <w:rPr>
      <w:b/>
      <w:bCs/>
    </w:rPr>
  </w:style>
  <w:style w:type="paragraph" w:styleId="ListParagraph">
    <w:name w:val="List Paragraph"/>
    <w:basedOn w:val="Normal"/>
    <w:uiPriority w:val="34"/>
    <w:qFormat/>
    <w:rsid w:val="00F37D7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37D7D"/>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lEafterStemL2">
    <w:name w:val="GlEafterStemL2"/>
    <w:basedOn w:val="Normal"/>
    <w:uiPriority w:val="99"/>
    <w:rsid w:val="00F37D7D"/>
    <w:pPr>
      <w:spacing w:after="40" w:line="240" w:lineRule="auto"/>
      <w:ind w:left="378"/>
    </w:pPr>
    <w:rPr>
      <w:rFonts w:ascii="Times" w:eastAsia="Times New Roman" w:hAnsi="Times" w:cs="Times New Roman"/>
      <w:sz w:val="20"/>
      <w:szCs w:val="20"/>
    </w:rPr>
  </w:style>
  <w:style w:type="paragraph" w:customStyle="1" w:styleId="specialL2">
    <w:name w:val="specialL2"/>
    <w:basedOn w:val="Normal"/>
    <w:uiPriority w:val="99"/>
    <w:rsid w:val="00F37D7D"/>
    <w:pPr>
      <w:spacing w:before="60" w:after="0" w:line="240" w:lineRule="auto"/>
      <w:ind w:left="360"/>
    </w:pPr>
    <w:rPr>
      <w:rFonts w:ascii="Times" w:eastAsia="Times New Roman" w:hAnsi="Times" w:cs="Times New Roman"/>
      <w:sz w:val="20"/>
      <w:szCs w:val="20"/>
    </w:rPr>
  </w:style>
  <w:style w:type="paragraph" w:customStyle="1" w:styleId="GLEsubL2">
    <w:name w:val="GLE_subL2"/>
    <w:basedOn w:val="specialL2"/>
    <w:uiPriority w:val="99"/>
    <w:rsid w:val="00F37D7D"/>
    <w:pPr>
      <w:spacing w:before="0"/>
      <w:ind w:left="738" w:hanging="180"/>
    </w:pPr>
  </w:style>
  <w:style w:type="paragraph" w:styleId="NormalWeb">
    <w:name w:val="Normal (Web)"/>
    <w:basedOn w:val="Normal"/>
    <w:uiPriority w:val="99"/>
    <w:semiHidden/>
    <w:unhideWhenUsed/>
    <w:rsid w:val="00F37D7D"/>
    <w:pPr>
      <w:spacing w:before="100" w:beforeAutospacing="1" w:after="100" w:afterAutospacing="1" w:line="240" w:lineRule="atLeast"/>
    </w:pPr>
    <w:rPr>
      <w:rFonts w:ascii="Times New Roman" w:eastAsia="Times New Roman" w:hAnsi="Times New Roman" w:cs="Times New Roman"/>
      <w:color w:val="3B3B3A"/>
      <w:sz w:val="20"/>
      <w:szCs w:val="20"/>
    </w:rPr>
  </w:style>
  <w:style w:type="character" w:styleId="Emphasis">
    <w:name w:val="Emphasis"/>
    <w:basedOn w:val="DefaultParagraphFont"/>
    <w:uiPriority w:val="20"/>
    <w:qFormat/>
    <w:rsid w:val="00F37D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A49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37D7D"/>
    <w:pPr>
      <w:autoSpaceDE w:val="0"/>
      <w:autoSpaceDN w:val="0"/>
      <w:adjustRightInd w:val="0"/>
      <w:spacing w:after="0" w:line="240" w:lineRule="auto"/>
      <w:outlineLvl w:val="1"/>
    </w:pPr>
    <w:rPr>
      <w:rFonts w:ascii="HOODPH+TimesNewRoman,BoldItalic" w:eastAsia="Times New Roman" w:hAnsi="HOODPH+TimesNewRoman,BoldItalic" w:cs="Times New Roman"/>
      <w:sz w:val="24"/>
      <w:szCs w:val="24"/>
    </w:rPr>
  </w:style>
  <w:style w:type="paragraph" w:styleId="Heading3">
    <w:name w:val="heading 3"/>
    <w:basedOn w:val="Normal"/>
    <w:next w:val="Normal"/>
    <w:link w:val="Heading3Char"/>
    <w:unhideWhenUsed/>
    <w:qFormat/>
    <w:rsid w:val="005D10E4"/>
    <w:pPr>
      <w:keepNext/>
      <w:keepLines/>
      <w:spacing w:before="200" w:after="0"/>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qFormat/>
    <w:rsid w:val="00F37D7D"/>
    <w:pPr>
      <w:autoSpaceDE w:val="0"/>
      <w:autoSpaceDN w:val="0"/>
      <w:adjustRightInd w:val="0"/>
      <w:spacing w:after="0" w:line="240" w:lineRule="auto"/>
      <w:outlineLvl w:val="3"/>
    </w:pPr>
    <w:rPr>
      <w:rFonts w:ascii="HOODPH+TimesNewRoman,BoldItalic" w:eastAsia="Times New Roman" w:hAnsi="HOODPH+TimesNewRoman,BoldItalic" w:cs="Times New Roman"/>
      <w:sz w:val="24"/>
      <w:szCs w:val="24"/>
    </w:rPr>
  </w:style>
  <w:style w:type="paragraph" w:styleId="Heading5">
    <w:name w:val="heading 5"/>
    <w:basedOn w:val="Normal"/>
    <w:next w:val="Normal"/>
    <w:link w:val="Heading5Char"/>
    <w:qFormat/>
    <w:rsid w:val="00F37D7D"/>
    <w:pPr>
      <w:autoSpaceDE w:val="0"/>
      <w:autoSpaceDN w:val="0"/>
      <w:adjustRightInd w:val="0"/>
      <w:spacing w:after="0" w:line="240" w:lineRule="auto"/>
      <w:outlineLvl w:val="4"/>
    </w:pPr>
    <w:rPr>
      <w:rFonts w:ascii="HOODPH+TimesNewRoman,BoldItalic" w:eastAsia="Times New Roman" w:hAnsi="HOODPH+TimesNewRoman,BoldItalic" w:cs="Times New Roman"/>
      <w:sz w:val="24"/>
      <w:szCs w:val="24"/>
    </w:rPr>
  </w:style>
  <w:style w:type="paragraph" w:styleId="Heading6">
    <w:name w:val="heading 6"/>
    <w:basedOn w:val="Normal"/>
    <w:next w:val="Normal"/>
    <w:link w:val="Heading6Char"/>
    <w:qFormat/>
    <w:rsid w:val="00F37D7D"/>
    <w:pPr>
      <w:autoSpaceDE w:val="0"/>
      <w:autoSpaceDN w:val="0"/>
      <w:adjustRightInd w:val="0"/>
      <w:spacing w:after="0" w:line="240" w:lineRule="auto"/>
      <w:outlineLvl w:val="5"/>
    </w:pPr>
    <w:rPr>
      <w:rFonts w:ascii="HOODPH+TimesNewRoman,BoldItalic" w:eastAsia="Times New Roman" w:hAnsi="HOODPH+TimesNewRoman,BoldItalic" w:cs="Times New Roman"/>
      <w:sz w:val="24"/>
      <w:szCs w:val="24"/>
    </w:rPr>
  </w:style>
  <w:style w:type="paragraph" w:styleId="Heading7">
    <w:name w:val="heading 7"/>
    <w:basedOn w:val="Normal"/>
    <w:next w:val="Normal"/>
    <w:link w:val="Heading7Char"/>
    <w:qFormat/>
    <w:rsid w:val="00F37D7D"/>
    <w:pPr>
      <w:autoSpaceDE w:val="0"/>
      <w:autoSpaceDN w:val="0"/>
      <w:adjustRightInd w:val="0"/>
      <w:spacing w:after="0" w:line="240" w:lineRule="auto"/>
      <w:outlineLvl w:val="6"/>
    </w:pPr>
    <w:rPr>
      <w:rFonts w:ascii="HOODPH+TimesNewRoman,BoldItalic" w:eastAsia="Times New Roman" w:hAnsi="HOODPH+TimesNewRoman,BoldItalic" w:cs="Times New Roman"/>
      <w:sz w:val="24"/>
      <w:szCs w:val="24"/>
    </w:rPr>
  </w:style>
  <w:style w:type="paragraph" w:styleId="Heading8">
    <w:name w:val="heading 8"/>
    <w:basedOn w:val="Normal"/>
    <w:next w:val="Normal"/>
    <w:link w:val="Heading8Char"/>
    <w:qFormat/>
    <w:rsid w:val="00F37D7D"/>
    <w:pPr>
      <w:autoSpaceDE w:val="0"/>
      <w:autoSpaceDN w:val="0"/>
      <w:adjustRightInd w:val="0"/>
      <w:spacing w:after="0" w:line="240" w:lineRule="auto"/>
      <w:outlineLvl w:val="7"/>
    </w:pPr>
    <w:rPr>
      <w:rFonts w:ascii="HOODPH+TimesNewRoman,BoldItalic" w:eastAsia="Times New Roman" w:hAnsi="HOODPH+TimesNewRoman,BoldItalic" w:cs="Times New Roman"/>
      <w:sz w:val="24"/>
      <w:szCs w:val="24"/>
    </w:rPr>
  </w:style>
  <w:style w:type="paragraph" w:styleId="Heading9">
    <w:name w:val="heading 9"/>
    <w:basedOn w:val="Normal"/>
    <w:next w:val="Normal"/>
    <w:link w:val="Heading9Char"/>
    <w:qFormat/>
    <w:rsid w:val="00F37D7D"/>
    <w:pPr>
      <w:autoSpaceDE w:val="0"/>
      <w:autoSpaceDN w:val="0"/>
      <w:adjustRightInd w:val="0"/>
      <w:spacing w:after="0" w:line="240" w:lineRule="auto"/>
      <w:outlineLvl w:val="8"/>
    </w:pPr>
    <w:rPr>
      <w:rFonts w:ascii="HOODPH+TimesNewRoman,BoldItalic" w:eastAsia="Times New Roman" w:hAnsi="HOODPH+TimesNewRoman,BoldItal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9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5D10E4"/>
    <w:rPr>
      <w:rFonts w:asciiTheme="majorHAnsi" w:eastAsiaTheme="majorEastAsia" w:hAnsiTheme="majorHAnsi" w:cstheme="majorBidi"/>
      <w:b/>
      <w:bCs/>
      <w:color w:val="4F81BD" w:themeColor="accent1"/>
      <w:sz w:val="24"/>
    </w:rPr>
  </w:style>
  <w:style w:type="paragraph" w:styleId="NoSpacing">
    <w:name w:val="No Spacing"/>
    <w:link w:val="NoSpacingChar"/>
    <w:qFormat/>
    <w:rsid w:val="004A4994"/>
    <w:pPr>
      <w:spacing w:after="0" w:line="240" w:lineRule="auto"/>
    </w:pPr>
  </w:style>
  <w:style w:type="character" w:customStyle="1" w:styleId="NoSpacingChar">
    <w:name w:val="No Spacing Char"/>
    <w:basedOn w:val="DefaultParagraphFont"/>
    <w:link w:val="NoSpacing"/>
    <w:uiPriority w:val="1"/>
    <w:rsid w:val="004A4994"/>
    <w:rPr>
      <w:rFonts w:eastAsiaTheme="minorEastAsia"/>
    </w:rPr>
  </w:style>
  <w:style w:type="paragraph" w:customStyle="1" w:styleId="Pa6">
    <w:name w:val="Pa6"/>
    <w:basedOn w:val="Normal"/>
    <w:next w:val="Normal"/>
    <w:uiPriority w:val="99"/>
    <w:rsid w:val="004A4994"/>
    <w:pPr>
      <w:autoSpaceDE w:val="0"/>
      <w:autoSpaceDN w:val="0"/>
      <w:adjustRightInd w:val="0"/>
      <w:spacing w:after="0" w:line="201" w:lineRule="atLeast"/>
    </w:pPr>
    <w:rPr>
      <w:rFonts w:ascii="GillSans" w:hAnsi="GillSans"/>
      <w:sz w:val="24"/>
      <w:szCs w:val="24"/>
    </w:rPr>
  </w:style>
  <w:style w:type="paragraph" w:customStyle="1" w:styleId="Default">
    <w:name w:val="Default"/>
    <w:rsid w:val="004A4994"/>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semiHidden/>
    <w:unhideWhenUsed/>
    <w:qFormat/>
    <w:rsid w:val="004A4994"/>
    <w:pPr>
      <w:outlineLvl w:val="9"/>
    </w:pPr>
  </w:style>
  <w:style w:type="paragraph" w:styleId="TOC2">
    <w:name w:val="toc 2"/>
    <w:basedOn w:val="Normal"/>
    <w:next w:val="Normal"/>
    <w:autoRedefine/>
    <w:uiPriority w:val="39"/>
    <w:unhideWhenUsed/>
    <w:qFormat/>
    <w:rsid w:val="004A4994"/>
    <w:pPr>
      <w:spacing w:after="100"/>
      <w:ind w:left="220"/>
    </w:pPr>
  </w:style>
  <w:style w:type="paragraph" w:styleId="TOC1">
    <w:name w:val="toc 1"/>
    <w:basedOn w:val="Normal"/>
    <w:next w:val="Normal"/>
    <w:autoRedefine/>
    <w:uiPriority w:val="39"/>
    <w:unhideWhenUsed/>
    <w:qFormat/>
    <w:rsid w:val="004A4994"/>
    <w:pPr>
      <w:spacing w:after="100"/>
    </w:pPr>
  </w:style>
  <w:style w:type="paragraph" w:styleId="TOC3">
    <w:name w:val="toc 3"/>
    <w:basedOn w:val="Normal"/>
    <w:next w:val="Normal"/>
    <w:autoRedefine/>
    <w:uiPriority w:val="39"/>
    <w:unhideWhenUsed/>
    <w:qFormat/>
    <w:rsid w:val="004A4994"/>
    <w:pPr>
      <w:spacing w:after="100"/>
      <w:ind w:left="440"/>
    </w:pPr>
  </w:style>
  <w:style w:type="character" w:styleId="Hyperlink">
    <w:name w:val="Hyperlink"/>
    <w:basedOn w:val="DefaultParagraphFont"/>
    <w:uiPriority w:val="99"/>
    <w:unhideWhenUsed/>
    <w:rsid w:val="004A4994"/>
    <w:rPr>
      <w:color w:val="0000FF" w:themeColor="hyperlink"/>
      <w:u w:val="single"/>
    </w:rPr>
  </w:style>
  <w:style w:type="character" w:styleId="SubtleEmphasis">
    <w:name w:val="Subtle Emphasis"/>
    <w:basedOn w:val="DefaultParagraphFont"/>
    <w:uiPriority w:val="19"/>
    <w:qFormat/>
    <w:rsid w:val="004A4994"/>
    <w:rPr>
      <w:i/>
      <w:iCs/>
      <w:color w:val="808080" w:themeColor="text1" w:themeTint="7F"/>
    </w:rPr>
  </w:style>
  <w:style w:type="paragraph" w:styleId="BalloonText">
    <w:name w:val="Balloon Text"/>
    <w:basedOn w:val="Normal"/>
    <w:link w:val="BalloonTextChar"/>
    <w:uiPriority w:val="99"/>
    <w:semiHidden/>
    <w:unhideWhenUsed/>
    <w:rsid w:val="004A4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994"/>
    <w:rPr>
      <w:rFonts w:ascii="Tahoma" w:hAnsi="Tahoma" w:cs="Tahoma"/>
      <w:sz w:val="16"/>
      <w:szCs w:val="16"/>
    </w:rPr>
  </w:style>
  <w:style w:type="paragraph" w:styleId="Header">
    <w:name w:val="header"/>
    <w:basedOn w:val="Normal"/>
    <w:link w:val="HeaderChar"/>
    <w:uiPriority w:val="99"/>
    <w:unhideWhenUsed/>
    <w:rsid w:val="004A4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994"/>
  </w:style>
  <w:style w:type="paragraph" w:styleId="Footer">
    <w:name w:val="footer"/>
    <w:basedOn w:val="Normal"/>
    <w:link w:val="FooterChar"/>
    <w:uiPriority w:val="99"/>
    <w:unhideWhenUsed/>
    <w:rsid w:val="004A4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994"/>
  </w:style>
  <w:style w:type="character" w:customStyle="1" w:styleId="Heading2Char">
    <w:name w:val="Heading 2 Char"/>
    <w:basedOn w:val="DefaultParagraphFont"/>
    <w:link w:val="Heading2"/>
    <w:rsid w:val="00F37D7D"/>
    <w:rPr>
      <w:rFonts w:ascii="HOODPH+TimesNewRoman,BoldItalic" w:eastAsia="Times New Roman" w:hAnsi="HOODPH+TimesNewRoman,BoldItalic" w:cs="Times New Roman"/>
      <w:sz w:val="24"/>
      <w:szCs w:val="24"/>
    </w:rPr>
  </w:style>
  <w:style w:type="character" w:customStyle="1" w:styleId="Heading4Char">
    <w:name w:val="Heading 4 Char"/>
    <w:basedOn w:val="DefaultParagraphFont"/>
    <w:link w:val="Heading4"/>
    <w:rsid w:val="00F37D7D"/>
    <w:rPr>
      <w:rFonts w:ascii="HOODPH+TimesNewRoman,BoldItalic" w:eastAsia="Times New Roman" w:hAnsi="HOODPH+TimesNewRoman,BoldItalic" w:cs="Times New Roman"/>
      <w:sz w:val="24"/>
      <w:szCs w:val="24"/>
    </w:rPr>
  </w:style>
  <w:style w:type="character" w:customStyle="1" w:styleId="Heading5Char">
    <w:name w:val="Heading 5 Char"/>
    <w:basedOn w:val="DefaultParagraphFont"/>
    <w:link w:val="Heading5"/>
    <w:rsid w:val="00F37D7D"/>
    <w:rPr>
      <w:rFonts w:ascii="HOODPH+TimesNewRoman,BoldItalic" w:eastAsia="Times New Roman" w:hAnsi="HOODPH+TimesNewRoman,BoldItalic" w:cs="Times New Roman"/>
      <w:sz w:val="24"/>
      <w:szCs w:val="24"/>
    </w:rPr>
  </w:style>
  <w:style w:type="character" w:customStyle="1" w:styleId="Heading6Char">
    <w:name w:val="Heading 6 Char"/>
    <w:basedOn w:val="DefaultParagraphFont"/>
    <w:link w:val="Heading6"/>
    <w:rsid w:val="00F37D7D"/>
    <w:rPr>
      <w:rFonts w:ascii="HOODPH+TimesNewRoman,BoldItalic" w:eastAsia="Times New Roman" w:hAnsi="HOODPH+TimesNewRoman,BoldItalic" w:cs="Times New Roman"/>
      <w:sz w:val="24"/>
      <w:szCs w:val="24"/>
    </w:rPr>
  </w:style>
  <w:style w:type="character" w:customStyle="1" w:styleId="Heading7Char">
    <w:name w:val="Heading 7 Char"/>
    <w:basedOn w:val="DefaultParagraphFont"/>
    <w:link w:val="Heading7"/>
    <w:rsid w:val="00F37D7D"/>
    <w:rPr>
      <w:rFonts w:ascii="HOODPH+TimesNewRoman,BoldItalic" w:eastAsia="Times New Roman" w:hAnsi="HOODPH+TimesNewRoman,BoldItalic" w:cs="Times New Roman"/>
      <w:sz w:val="24"/>
      <w:szCs w:val="24"/>
    </w:rPr>
  </w:style>
  <w:style w:type="character" w:customStyle="1" w:styleId="Heading8Char">
    <w:name w:val="Heading 8 Char"/>
    <w:basedOn w:val="DefaultParagraphFont"/>
    <w:link w:val="Heading8"/>
    <w:rsid w:val="00F37D7D"/>
    <w:rPr>
      <w:rFonts w:ascii="HOODPH+TimesNewRoman,BoldItalic" w:eastAsia="Times New Roman" w:hAnsi="HOODPH+TimesNewRoman,BoldItalic" w:cs="Times New Roman"/>
      <w:sz w:val="24"/>
      <w:szCs w:val="24"/>
    </w:rPr>
  </w:style>
  <w:style w:type="character" w:customStyle="1" w:styleId="Heading9Char">
    <w:name w:val="Heading 9 Char"/>
    <w:basedOn w:val="DefaultParagraphFont"/>
    <w:link w:val="Heading9"/>
    <w:rsid w:val="00F37D7D"/>
    <w:rPr>
      <w:rFonts w:ascii="HOODPH+TimesNewRoman,BoldItalic" w:eastAsia="Times New Roman" w:hAnsi="HOODPH+TimesNewRoman,BoldItalic" w:cs="Times New Roman"/>
      <w:sz w:val="24"/>
      <w:szCs w:val="24"/>
    </w:rPr>
  </w:style>
  <w:style w:type="paragraph" w:styleId="Caption">
    <w:name w:val="caption"/>
    <w:basedOn w:val="Normal"/>
    <w:next w:val="Normal"/>
    <w:qFormat/>
    <w:rsid w:val="00F37D7D"/>
    <w:pPr>
      <w:autoSpaceDE w:val="0"/>
      <w:autoSpaceDN w:val="0"/>
      <w:adjustRightInd w:val="0"/>
      <w:spacing w:after="0" w:line="240" w:lineRule="auto"/>
    </w:pPr>
    <w:rPr>
      <w:rFonts w:ascii="HOODPH+TimesNewRoman,BoldItalic" w:eastAsia="Times New Roman" w:hAnsi="HOODPH+TimesNewRoman,BoldItalic" w:cs="Times New Roman"/>
      <w:sz w:val="24"/>
      <w:szCs w:val="24"/>
    </w:rPr>
  </w:style>
  <w:style w:type="character" w:styleId="Strong">
    <w:name w:val="Strong"/>
    <w:basedOn w:val="DefaultParagraphFont"/>
    <w:uiPriority w:val="22"/>
    <w:qFormat/>
    <w:rsid w:val="00F37D7D"/>
    <w:rPr>
      <w:b/>
      <w:bCs/>
    </w:rPr>
  </w:style>
  <w:style w:type="paragraph" w:styleId="ListParagraph">
    <w:name w:val="List Paragraph"/>
    <w:basedOn w:val="Normal"/>
    <w:uiPriority w:val="34"/>
    <w:qFormat/>
    <w:rsid w:val="00F37D7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37D7D"/>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lEafterStemL2">
    <w:name w:val="GlEafterStemL2"/>
    <w:basedOn w:val="Normal"/>
    <w:uiPriority w:val="99"/>
    <w:rsid w:val="00F37D7D"/>
    <w:pPr>
      <w:spacing w:after="40" w:line="240" w:lineRule="auto"/>
      <w:ind w:left="378"/>
    </w:pPr>
    <w:rPr>
      <w:rFonts w:ascii="Times" w:eastAsia="Times New Roman" w:hAnsi="Times" w:cs="Times New Roman"/>
      <w:sz w:val="20"/>
      <w:szCs w:val="20"/>
    </w:rPr>
  </w:style>
  <w:style w:type="paragraph" w:customStyle="1" w:styleId="specialL2">
    <w:name w:val="specialL2"/>
    <w:basedOn w:val="Normal"/>
    <w:uiPriority w:val="99"/>
    <w:rsid w:val="00F37D7D"/>
    <w:pPr>
      <w:spacing w:before="60" w:after="0" w:line="240" w:lineRule="auto"/>
      <w:ind w:left="360"/>
    </w:pPr>
    <w:rPr>
      <w:rFonts w:ascii="Times" w:eastAsia="Times New Roman" w:hAnsi="Times" w:cs="Times New Roman"/>
      <w:sz w:val="20"/>
      <w:szCs w:val="20"/>
    </w:rPr>
  </w:style>
  <w:style w:type="paragraph" w:customStyle="1" w:styleId="GLEsubL2">
    <w:name w:val="GLE_subL2"/>
    <w:basedOn w:val="specialL2"/>
    <w:uiPriority w:val="99"/>
    <w:rsid w:val="00F37D7D"/>
    <w:pPr>
      <w:spacing w:before="0"/>
      <w:ind w:left="738" w:hanging="180"/>
    </w:pPr>
  </w:style>
  <w:style w:type="paragraph" w:styleId="NormalWeb">
    <w:name w:val="Normal (Web)"/>
    <w:basedOn w:val="Normal"/>
    <w:uiPriority w:val="99"/>
    <w:semiHidden/>
    <w:unhideWhenUsed/>
    <w:rsid w:val="00F37D7D"/>
    <w:pPr>
      <w:spacing w:before="100" w:beforeAutospacing="1" w:after="100" w:afterAutospacing="1" w:line="240" w:lineRule="atLeast"/>
    </w:pPr>
    <w:rPr>
      <w:rFonts w:ascii="Times New Roman" w:eastAsia="Times New Roman" w:hAnsi="Times New Roman" w:cs="Times New Roman"/>
      <w:color w:val="3B3B3A"/>
      <w:sz w:val="20"/>
      <w:szCs w:val="20"/>
    </w:rPr>
  </w:style>
  <w:style w:type="character" w:styleId="Emphasis">
    <w:name w:val="Emphasis"/>
    <w:basedOn w:val="DefaultParagraphFont"/>
    <w:uiPriority w:val="20"/>
    <w:qFormat/>
    <w:rsid w:val="00F37D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Pending approval by the State Board of Education in June 2012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5D710-E828-4094-984C-87B29D8A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2798</Words>
  <Characters>15952</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Department of Education &amp; Early Development</Company>
  <LinksUpToDate>false</LinksUpToDate>
  <CharactersWithSpaces>18713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jlvalentour</dc:creator>
  <cp:lastModifiedBy>kbquinto</cp:lastModifiedBy>
  <cp:revision>2</cp:revision>
  <dcterms:created xsi:type="dcterms:W3CDTF">2013-08-26T18:58:00Z</dcterms:created>
  <dcterms:modified xsi:type="dcterms:W3CDTF">2013-08-26T18:58:00Z</dcterms:modified>
</cp:coreProperties>
</file>