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74" w:rsidRDefault="00953FB0" w:rsidP="00894674">
      <w:pPr>
        <w:tabs>
          <w:tab w:val="left" w:pos="3600"/>
          <w:tab w:val="left" w:pos="8460"/>
        </w:tabs>
        <w:ind w:right="-6"/>
        <w:rPr>
          <w:rFonts w:ascii="Arial" w:hAnsi="Arial" w:cs="Arial"/>
          <w:sz w:val="28"/>
          <w:szCs w:val="28"/>
        </w:rPr>
      </w:pPr>
      <w:r w:rsidRPr="00A40DE1">
        <w:rPr>
          <w:b/>
          <w:noProof/>
        </w:rPr>
        <w:drawing>
          <wp:inline distT="0" distB="0" distL="0" distR="0">
            <wp:extent cx="1135380" cy="1045845"/>
            <wp:effectExtent l="0" t="0" r="7620" b="190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inline>
        </w:drawing>
      </w:r>
    </w:p>
    <w:p w:rsidR="00894674" w:rsidRPr="00F020A7" w:rsidRDefault="00894674" w:rsidP="008A104F">
      <w:pPr>
        <w:rPr>
          <w:rFonts w:ascii="Arial" w:hAnsi="Arial" w:cs="Arial"/>
        </w:rPr>
      </w:pPr>
      <w:r>
        <w:rPr>
          <w:rFonts w:ascii="Arial" w:hAnsi="Arial" w:cs="Arial"/>
          <w:sz w:val="28"/>
          <w:szCs w:val="28"/>
        </w:rPr>
        <w:br w:type="column"/>
      </w:r>
      <w:r w:rsidRPr="00F020A7">
        <w:t>CHILD AND ADULT CARE FOOD</w:t>
      </w:r>
      <w:r w:rsidRPr="00F020A7">
        <w:rPr>
          <w:rFonts w:ascii="Arial" w:hAnsi="Arial" w:cs="Arial"/>
        </w:rPr>
        <w:t xml:space="preserve"> </w:t>
      </w:r>
      <w:r w:rsidRPr="00F020A7">
        <w:t>PROGRAM</w:t>
      </w:r>
    </w:p>
    <w:p w:rsidR="00894674" w:rsidRPr="00F020A7" w:rsidRDefault="00894674" w:rsidP="00F020A7">
      <w:pPr>
        <w:pStyle w:val="Heading1"/>
        <w:spacing w:before="0" w:beforeAutospacing="0" w:after="0" w:afterAutospacing="0"/>
        <w:jc w:val="center"/>
        <w:rPr>
          <w:rFonts w:ascii="Arial" w:hAnsi="Arial" w:cs="Arial"/>
          <w:b w:val="0"/>
          <w:sz w:val="28"/>
          <w:szCs w:val="28"/>
        </w:rPr>
      </w:pPr>
      <w:r w:rsidRPr="00F020A7">
        <w:rPr>
          <w:rFonts w:ascii="Arial" w:hAnsi="Arial" w:cs="Arial"/>
          <w:b w:val="0"/>
          <w:sz w:val="28"/>
          <w:szCs w:val="28"/>
        </w:rPr>
        <w:t>Bulletin</w:t>
      </w:r>
    </w:p>
    <w:p w:rsidR="00894674" w:rsidRPr="00F9628F" w:rsidRDefault="008A104F" w:rsidP="00F020A7">
      <w:pPr>
        <w:tabs>
          <w:tab w:val="left" w:pos="3600"/>
          <w:tab w:val="left" w:pos="8460"/>
        </w:tabs>
        <w:ind w:right="-6"/>
        <w:jc w:val="center"/>
        <w:rPr>
          <w:rFonts w:ascii="Arial" w:hAnsi="Arial" w:cs="Arial"/>
        </w:rPr>
      </w:pPr>
      <w:hyperlink r:id="rId9" w:history="1">
        <w:r w:rsidR="00894674" w:rsidRPr="00F9628F">
          <w:rPr>
            <w:rStyle w:val="Hyperlink"/>
            <w:rFonts w:ascii="Arial" w:hAnsi="Arial" w:cs="Arial"/>
          </w:rPr>
          <w:t>DEED CACFP Bulletin Web Page</w:t>
        </w:r>
      </w:hyperlink>
    </w:p>
    <w:p w:rsidR="00894674" w:rsidRPr="00F9628F" w:rsidRDefault="00894674" w:rsidP="00F9628F">
      <w:pPr>
        <w:tabs>
          <w:tab w:val="left" w:pos="3600"/>
          <w:tab w:val="left" w:pos="8460"/>
        </w:tabs>
        <w:ind w:right="-6"/>
        <w:jc w:val="right"/>
        <w:rPr>
          <w:rFonts w:ascii="Arial" w:hAnsi="Arial" w:cs="Arial"/>
          <w:i/>
          <w:sz w:val="20"/>
          <w:szCs w:val="20"/>
        </w:rPr>
      </w:pPr>
      <w:r>
        <w:rPr>
          <w:rFonts w:ascii="Arial" w:hAnsi="Arial" w:cs="Arial"/>
          <w:sz w:val="28"/>
          <w:szCs w:val="28"/>
        </w:rPr>
        <w:br w:type="column"/>
      </w:r>
      <w:r w:rsidRPr="00F9628F">
        <w:rPr>
          <w:rFonts w:ascii="Arial" w:hAnsi="Arial" w:cs="Arial"/>
          <w:i/>
          <w:sz w:val="20"/>
          <w:szCs w:val="20"/>
        </w:rPr>
        <w:t>Child Nutrition Programs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Finance &amp; Support Services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801 West 10th Street, Suite 200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PO 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Juneau, Alaska</w:t>
      </w:r>
      <w:r w:rsidR="00F9628F">
        <w:rPr>
          <w:rFonts w:ascii="Arial" w:hAnsi="Arial" w:cs="Arial"/>
          <w:i/>
          <w:sz w:val="20"/>
          <w:szCs w:val="20"/>
        </w:rPr>
        <w:t xml:space="preserve"> </w:t>
      </w:r>
      <w:r w:rsidRPr="00F9628F">
        <w:rPr>
          <w:rFonts w:ascii="Arial" w:hAnsi="Arial" w:cs="Arial"/>
          <w:i/>
          <w:sz w:val="20"/>
          <w:szCs w:val="20"/>
        </w:rPr>
        <w:t>99811-0500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(907) 465-8711</w:t>
      </w:r>
    </w:p>
    <w:p w:rsidR="00894674" w:rsidRPr="00F9628F" w:rsidRDefault="00F9628F" w:rsidP="00F9628F">
      <w:pPr>
        <w:tabs>
          <w:tab w:val="left" w:pos="3600"/>
          <w:tab w:val="left" w:pos="8460"/>
        </w:tabs>
        <w:ind w:right="-6"/>
        <w:jc w:val="right"/>
        <w:rPr>
          <w:rFonts w:ascii="Arial" w:hAnsi="Arial" w:cs="Arial"/>
          <w:i/>
          <w:sz w:val="20"/>
          <w:szCs w:val="20"/>
        </w:rPr>
      </w:pPr>
      <w:r>
        <w:rPr>
          <w:rFonts w:ascii="Arial" w:hAnsi="Arial" w:cs="Arial"/>
          <w:i/>
          <w:sz w:val="20"/>
          <w:szCs w:val="20"/>
        </w:rPr>
        <w:t xml:space="preserve">Fax: </w:t>
      </w:r>
      <w:r w:rsidR="00894674" w:rsidRPr="00F9628F">
        <w:rPr>
          <w:rFonts w:ascii="Arial" w:hAnsi="Arial" w:cs="Arial"/>
          <w:i/>
          <w:sz w:val="20"/>
          <w:szCs w:val="20"/>
        </w:rPr>
        <w:t>907 465-8910</w:t>
      </w:r>
    </w:p>
    <w:p w:rsidR="00894674" w:rsidRPr="00F9628F" w:rsidRDefault="008A104F" w:rsidP="00F9628F">
      <w:pPr>
        <w:tabs>
          <w:tab w:val="left" w:pos="3600"/>
          <w:tab w:val="left" w:pos="8460"/>
        </w:tabs>
        <w:ind w:right="-6"/>
        <w:jc w:val="right"/>
        <w:rPr>
          <w:rFonts w:ascii="Arial" w:hAnsi="Arial" w:cs="Arial"/>
          <w:bCs/>
          <w:i/>
          <w:color w:val="000000"/>
          <w:sz w:val="20"/>
          <w:szCs w:val="20"/>
        </w:rPr>
        <w:sectPr w:rsidR="00894674" w:rsidRPr="00F9628F" w:rsidSect="00F020A7">
          <w:footerReference w:type="default" r:id="rId10"/>
          <w:headerReference w:type="first" r:id="rId11"/>
          <w:pgSz w:w="12240" w:h="15840"/>
          <w:pgMar w:top="430" w:right="720" w:bottom="720" w:left="720" w:header="720" w:footer="720" w:gutter="0"/>
          <w:cols w:num="3" w:space="432" w:equalWidth="0">
            <w:col w:w="2160" w:space="432"/>
            <w:col w:w="5184" w:space="144"/>
            <w:col w:w="2880"/>
          </w:cols>
          <w:titlePg/>
          <w:docGrid w:linePitch="360"/>
        </w:sectPr>
      </w:pPr>
      <w:hyperlink r:id="rId12" w:history="1">
        <w:r w:rsidR="00894674" w:rsidRPr="00F9628F">
          <w:rPr>
            <w:rStyle w:val="Hyperlink"/>
            <w:rFonts w:ascii="Arial" w:hAnsi="Arial" w:cs="Arial"/>
            <w:i/>
            <w:sz w:val="20"/>
            <w:szCs w:val="20"/>
          </w:rPr>
          <w:t>Ann-Marie Martin</w:t>
        </w:r>
      </w:hyperlink>
      <w:r w:rsidR="00953FB0" w:rsidRPr="00F9628F">
        <w:rPr>
          <w:rFonts w:ascii="Arial" w:hAnsi="Arial" w:cs="Arial"/>
          <w:i/>
          <w:sz w:val="20"/>
          <w:szCs w:val="20"/>
        </w:rPr>
        <w:t xml:space="preserve"> </w:t>
      </w:r>
    </w:p>
    <w:p w:rsidR="00894674" w:rsidRPr="00F969E7" w:rsidRDefault="00894674" w:rsidP="00953FB0">
      <w:pPr>
        <w:tabs>
          <w:tab w:val="left" w:pos="5040"/>
          <w:tab w:val="left" w:pos="8100"/>
        </w:tabs>
        <w:ind w:right="90" w:firstLine="720"/>
        <w:jc w:val="right"/>
        <w:rPr>
          <w:lang w:val="fr-FR"/>
        </w:rPr>
      </w:pPr>
    </w:p>
    <w:p w:rsidR="00F9628F" w:rsidRPr="00F969E7" w:rsidRDefault="00F9628F" w:rsidP="006509C6">
      <w:pPr>
        <w:tabs>
          <w:tab w:val="left" w:pos="991"/>
          <w:tab w:val="left" w:pos="7020"/>
        </w:tabs>
        <w:ind w:left="180" w:right="-600"/>
        <w:rPr>
          <w:bCs/>
          <w:color w:val="000000"/>
        </w:rPr>
      </w:pPr>
    </w:p>
    <w:p w:rsidR="006509C6" w:rsidRPr="00F969E7" w:rsidRDefault="006509C6" w:rsidP="006509C6">
      <w:pPr>
        <w:tabs>
          <w:tab w:val="left" w:pos="991"/>
          <w:tab w:val="left" w:pos="7020"/>
        </w:tabs>
        <w:ind w:left="180" w:right="-600"/>
        <w:rPr>
          <w:bCs/>
          <w:color w:val="006666"/>
        </w:rPr>
      </w:pPr>
      <w:r w:rsidRPr="00F969E7">
        <w:rPr>
          <w:bCs/>
          <w:color w:val="000000"/>
        </w:rPr>
        <w:t>To:</w:t>
      </w:r>
      <w:r w:rsidRPr="00F969E7">
        <w:rPr>
          <w:bCs/>
          <w:color w:val="000000"/>
        </w:rPr>
        <w:tab/>
      </w:r>
      <w:r w:rsidR="00FF724C" w:rsidRPr="00F969E7">
        <w:rPr>
          <w:color w:val="000000"/>
        </w:rPr>
        <w:t xml:space="preserve">CACFP Sponsors and </w:t>
      </w:r>
      <w:r w:rsidR="00B25DA4" w:rsidRPr="00F969E7">
        <w:rPr>
          <w:color w:val="000000"/>
        </w:rPr>
        <w:t>Institutions</w:t>
      </w:r>
      <w:r w:rsidRPr="00F969E7">
        <w:rPr>
          <w:color w:val="000000"/>
        </w:rPr>
        <w:tab/>
        <w:t xml:space="preserve">Date:  </w:t>
      </w:r>
      <w:r w:rsidRPr="00F969E7">
        <w:rPr>
          <w:color w:val="000000"/>
        </w:rPr>
        <w:tab/>
      </w:r>
      <w:r w:rsidR="009A76C0">
        <w:rPr>
          <w:color w:val="000000"/>
        </w:rPr>
        <w:t>September 3</w:t>
      </w:r>
      <w:r w:rsidRPr="00F969E7">
        <w:rPr>
          <w:color w:val="000000"/>
        </w:rPr>
        <w:t>, 201</w:t>
      </w:r>
      <w:r w:rsidR="00B2480B" w:rsidRPr="00F969E7">
        <w:rPr>
          <w:color w:val="000000"/>
        </w:rPr>
        <w:t>9</w:t>
      </w:r>
    </w:p>
    <w:p w:rsidR="006509C6" w:rsidRPr="00F969E7" w:rsidRDefault="006509C6" w:rsidP="006D79AB">
      <w:pPr>
        <w:tabs>
          <w:tab w:val="left" w:pos="991"/>
        </w:tabs>
        <w:ind w:left="180" w:right="-600"/>
        <w:rPr>
          <w:bCs/>
          <w:color w:val="000000"/>
        </w:rPr>
      </w:pPr>
    </w:p>
    <w:p w:rsidR="006509C6" w:rsidRPr="00F969E7" w:rsidRDefault="006509C6" w:rsidP="006509C6">
      <w:pPr>
        <w:tabs>
          <w:tab w:val="left" w:pos="991"/>
          <w:tab w:val="left" w:pos="7020"/>
        </w:tabs>
        <w:ind w:left="180" w:right="-600"/>
        <w:rPr>
          <w:color w:val="000000"/>
        </w:rPr>
      </w:pPr>
      <w:r w:rsidRPr="00F969E7">
        <w:rPr>
          <w:bCs/>
          <w:color w:val="000000"/>
        </w:rPr>
        <w:t xml:space="preserve">From: </w:t>
      </w:r>
      <w:r w:rsidRPr="00F969E7">
        <w:rPr>
          <w:bCs/>
          <w:color w:val="000000"/>
        </w:rPr>
        <w:tab/>
      </w:r>
      <w:r w:rsidR="00422B01" w:rsidRPr="00F969E7">
        <w:rPr>
          <w:bCs/>
          <w:color w:val="000000"/>
        </w:rPr>
        <w:t>Ann-Marie Martin, CACFP</w:t>
      </w:r>
      <w:r w:rsidRPr="00F969E7">
        <w:rPr>
          <w:bCs/>
          <w:color w:val="000000"/>
        </w:rPr>
        <w:t xml:space="preserve"> Program Coordinator </w:t>
      </w:r>
      <w:r w:rsidRPr="00F969E7">
        <w:rPr>
          <w:bCs/>
          <w:color w:val="000000"/>
        </w:rPr>
        <w:tab/>
        <w:t>Bulletin:</w:t>
      </w:r>
      <w:r w:rsidRPr="00F969E7">
        <w:rPr>
          <w:color w:val="000000"/>
        </w:rPr>
        <w:t xml:space="preserve"> </w:t>
      </w:r>
      <w:r w:rsidR="00DD780F">
        <w:rPr>
          <w:color w:val="000000"/>
        </w:rPr>
        <w:t>2019-05</w:t>
      </w:r>
    </w:p>
    <w:p w:rsidR="009F4C4C" w:rsidRPr="00F969E7" w:rsidRDefault="009F4C4C" w:rsidP="009F4C4C">
      <w:pPr>
        <w:rPr>
          <w:b/>
          <w:bCs/>
          <w:i/>
          <w:color w:val="0000FF"/>
        </w:rPr>
      </w:pPr>
    </w:p>
    <w:p w:rsidR="009F4C4C" w:rsidRPr="00F969E7" w:rsidRDefault="00422B01" w:rsidP="009F4C4C">
      <w:pPr>
        <w:rPr>
          <w:i/>
          <w:color w:val="0000FF"/>
        </w:rPr>
      </w:pPr>
      <w:r w:rsidRPr="00F969E7">
        <w:rPr>
          <w:b/>
          <w:bCs/>
          <w:i/>
          <w:color w:val="0000FF"/>
        </w:rPr>
        <w:t xml:space="preserve">Sponsoring organizations and </w:t>
      </w:r>
      <w:r w:rsidR="00FB0FEA" w:rsidRPr="00F969E7">
        <w:rPr>
          <w:b/>
          <w:bCs/>
          <w:i/>
          <w:color w:val="0000FF"/>
        </w:rPr>
        <w:t>institutions</w:t>
      </w:r>
      <w:r w:rsidR="009F4C4C" w:rsidRPr="00F969E7">
        <w:rPr>
          <w:b/>
          <w:bCs/>
          <w:i/>
          <w:color w:val="0000FF"/>
        </w:rPr>
        <w:t xml:space="preserve"> are required, by regulation, to keep Bulletins, Instructions, and USDA Policy Memorandums for reference and to apply immediately the appropriate instruction to agency programs. </w:t>
      </w:r>
      <w:r w:rsidR="001772FE" w:rsidRPr="00F969E7">
        <w:rPr>
          <w:b/>
          <w:bCs/>
          <w:i/>
          <w:color w:val="0000FF"/>
        </w:rPr>
        <w:t>Contact</w:t>
      </w:r>
      <w:r w:rsidR="009F4C4C" w:rsidRPr="00F969E7">
        <w:rPr>
          <w:b/>
          <w:bCs/>
          <w:i/>
          <w:color w:val="0000FF"/>
        </w:rPr>
        <w:t xml:space="preserve"> Child Nutrition Programs if you need further clarification.</w:t>
      </w:r>
    </w:p>
    <w:p w:rsidR="00AD68E7" w:rsidRPr="00F969E7" w:rsidRDefault="00AD68E7" w:rsidP="00F969E7">
      <w:pPr>
        <w:pStyle w:val="Default"/>
        <w:rPr>
          <w:bCs/>
        </w:rPr>
      </w:pPr>
    </w:p>
    <w:p w:rsidR="00AD68E7" w:rsidRPr="00CF761F" w:rsidRDefault="00AD68E7" w:rsidP="00F020A7">
      <w:pPr>
        <w:spacing w:after="120"/>
        <w:rPr>
          <w:b/>
        </w:rPr>
      </w:pPr>
      <w:r w:rsidRPr="00CF761F">
        <w:rPr>
          <w:b/>
        </w:rPr>
        <w:t>Policy Memos</w:t>
      </w:r>
      <w:r w:rsidR="0003213A" w:rsidRPr="00CF761F">
        <w:rPr>
          <w:b/>
        </w:rPr>
        <w:t xml:space="preserve"> that have been posted on the CNP Database Welcome Page:</w:t>
      </w:r>
    </w:p>
    <w:p w:rsidR="00D208E8" w:rsidRPr="00CF761F" w:rsidRDefault="00D208E8" w:rsidP="00AC63C9">
      <w:pPr>
        <w:pStyle w:val="Default"/>
        <w:numPr>
          <w:ilvl w:val="0"/>
          <w:numId w:val="33"/>
        </w:numPr>
        <w:rPr>
          <w:rStyle w:val="Hyperlink"/>
          <w:bCs/>
          <w:color w:val="000000"/>
          <w:u w:val="none"/>
        </w:rPr>
      </w:pPr>
      <w:r w:rsidRPr="00CF761F">
        <w:rPr>
          <w:rStyle w:val="Hyperlink"/>
          <w:bCs/>
          <w:color w:val="000000"/>
          <w:u w:val="none"/>
        </w:rPr>
        <w:t xml:space="preserve">CACFP </w:t>
      </w:r>
      <w:r w:rsidR="00DD780F" w:rsidRPr="00CF761F">
        <w:rPr>
          <w:rStyle w:val="Hyperlink"/>
          <w:bCs/>
          <w:color w:val="000000"/>
          <w:u w:val="none"/>
        </w:rPr>
        <w:t>14</w:t>
      </w:r>
      <w:r w:rsidR="00AC63C9" w:rsidRPr="00CF761F">
        <w:rPr>
          <w:rStyle w:val="Hyperlink"/>
          <w:bCs/>
          <w:color w:val="000000"/>
          <w:u w:val="none"/>
        </w:rPr>
        <w:t xml:space="preserve">-2019 - </w:t>
      </w:r>
      <w:r w:rsidR="00AC63C9" w:rsidRPr="00CF761F">
        <w:rPr>
          <w:rStyle w:val="Hyperlink"/>
          <w:b/>
          <w:bCs/>
          <w:color w:val="000000"/>
          <w:u w:val="none"/>
        </w:rPr>
        <w:t xml:space="preserve"> </w:t>
      </w:r>
      <w:r w:rsidR="00AC63C9" w:rsidRPr="00CF761F">
        <w:rPr>
          <w:rStyle w:val="Hyperlink"/>
          <w:bCs/>
          <w:color w:val="000000"/>
          <w:u w:val="none"/>
        </w:rPr>
        <w:t>Farm Bill Implementation Memo: Donated Traditional Foods and Civil Liability</w:t>
      </w:r>
    </w:p>
    <w:p w:rsidR="00D208E8" w:rsidRPr="00CF761F" w:rsidRDefault="00D208E8" w:rsidP="007B2301">
      <w:pPr>
        <w:pStyle w:val="Default"/>
        <w:numPr>
          <w:ilvl w:val="0"/>
          <w:numId w:val="41"/>
        </w:numPr>
        <w:rPr>
          <w:rStyle w:val="Hyperlink"/>
          <w:bCs/>
          <w:color w:val="000000"/>
          <w:u w:val="none"/>
        </w:rPr>
      </w:pPr>
      <w:r w:rsidRPr="00CF761F">
        <w:rPr>
          <w:rStyle w:val="Hyperlink"/>
          <w:bCs/>
          <w:color w:val="000000"/>
          <w:u w:val="none"/>
        </w:rPr>
        <w:t xml:space="preserve">CACFP </w:t>
      </w:r>
      <w:r w:rsidR="00DD780F" w:rsidRPr="00CF761F">
        <w:rPr>
          <w:rStyle w:val="Hyperlink"/>
          <w:bCs/>
          <w:color w:val="000000"/>
          <w:u w:val="none"/>
        </w:rPr>
        <w:t>15</w:t>
      </w:r>
      <w:r w:rsidRPr="00CF761F">
        <w:rPr>
          <w:rStyle w:val="Hyperlink"/>
          <w:bCs/>
          <w:color w:val="000000"/>
          <w:u w:val="none"/>
        </w:rPr>
        <w:t xml:space="preserve">-2019 - Crediting Coconut, Hominy, Corn Masa, and </w:t>
      </w:r>
      <w:r w:rsidR="00DD780F" w:rsidRPr="00CF761F">
        <w:rPr>
          <w:rStyle w:val="Hyperlink"/>
          <w:bCs/>
          <w:color w:val="000000"/>
          <w:u w:val="none"/>
        </w:rPr>
        <w:t xml:space="preserve">Masa </w:t>
      </w:r>
      <w:proofErr w:type="spellStart"/>
      <w:r w:rsidR="00DD780F" w:rsidRPr="00CF761F">
        <w:rPr>
          <w:rStyle w:val="Hyperlink"/>
          <w:bCs/>
          <w:color w:val="000000"/>
          <w:u w:val="none"/>
        </w:rPr>
        <w:t>Harina</w:t>
      </w:r>
      <w:proofErr w:type="spellEnd"/>
      <w:r w:rsidRPr="00CF761F">
        <w:rPr>
          <w:rStyle w:val="Hyperlink"/>
          <w:bCs/>
          <w:color w:val="000000"/>
          <w:u w:val="none"/>
        </w:rPr>
        <w:t xml:space="preserve"> in the CNP.</w:t>
      </w:r>
    </w:p>
    <w:p w:rsidR="00AD68E7" w:rsidRPr="00CF761F" w:rsidRDefault="00AD68E7" w:rsidP="00AC63C9">
      <w:pPr>
        <w:spacing w:after="120"/>
        <w:rPr>
          <w:b/>
        </w:rPr>
      </w:pPr>
    </w:p>
    <w:p w:rsidR="009B5A74" w:rsidRPr="00CF761F" w:rsidRDefault="009B5A74" w:rsidP="00F020A7">
      <w:pPr>
        <w:spacing w:after="120"/>
        <w:rPr>
          <w:b/>
        </w:rPr>
      </w:pPr>
      <w:r w:rsidRPr="00CF761F">
        <w:rPr>
          <w:b/>
        </w:rPr>
        <w:t>Additional Topics </w:t>
      </w:r>
    </w:p>
    <w:p w:rsidR="009B25CC" w:rsidRPr="00CF761F" w:rsidRDefault="009B25CC" w:rsidP="00A07387">
      <w:pPr>
        <w:pStyle w:val="ListParagraph"/>
        <w:numPr>
          <w:ilvl w:val="0"/>
          <w:numId w:val="14"/>
        </w:numPr>
      </w:pPr>
      <w:r w:rsidRPr="00CF761F">
        <w:t>USDA Program Reimbursement Rates July 1, 2019-June 30, 2020</w:t>
      </w:r>
    </w:p>
    <w:p w:rsidR="00A07387" w:rsidRPr="00CF761F" w:rsidRDefault="00A07387" w:rsidP="00A07387">
      <w:pPr>
        <w:pStyle w:val="ListParagraph"/>
        <w:numPr>
          <w:ilvl w:val="0"/>
          <w:numId w:val="14"/>
        </w:numPr>
      </w:pPr>
      <w:r w:rsidRPr="00CF761F">
        <w:t xml:space="preserve">USDA Non-Discrimination Statement </w:t>
      </w:r>
    </w:p>
    <w:p w:rsidR="00A07387" w:rsidRPr="00CF761F" w:rsidRDefault="00A07387" w:rsidP="00A07387">
      <w:pPr>
        <w:pStyle w:val="ListParagraph"/>
        <w:numPr>
          <w:ilvl w:val="0"/>
          <w:numId w:val="14"/>
        </w:numPr>
      </w:pPr>
      <w:r w:rsidRPr="00CF761F">
        <w:t xml:space="preserve">Webinar:  Using the </w:t>
      </w:r>
      <w:proofErr w:type="spellStart"/>
      <w:r w:rsidRPr="00CF761F">
        <w:t>Nondiscrimnation</w:t>
      </w:r>
      <w:proofErr w:type="spellEnd"/>
      <w:r w:rsidRPr="00CF761F">
        <w:t xml:space="preserve"> Statement in the Child Nutrition Programs: Where, When, Why, and How?</w:t>
      </w:r>
    </w:p>
    <w:p w:rsidR="0003213A" w:rsidRPr="00CF761F" w:rsidRDefault="00A07387" w:rsidP="00EE6406">
      <w:pPr>
        <w:pStyle w:val="ListParagraph"/>
        <w:numPr>
          <w:ilvl w:val="0"/>
          <w:numId w:val="14"/>
        </w:numPr>
      </w:pPr>
      <w:r w:rsidRPr="00CF761F">
        <w:t>USDA Meal Pattern Training Slides Now Available!</w:t>
      </w:r>
    </w:p>
    <w:p w:rsidR="00A07387" w:rsidRPr="00CF761F" w:rsidRDefault="00A07387" w:rsidP="00EE6406">
      <w:pPr>
        <w:pStyle w:val="ListParagraph"/>
        <w:numPr>
          <w:ilvl w:val="0"/>
          <w:numId w:val="14"/>
        </w:numPr>
      </w:pPr>
      <w:r w:rsidRPr="00CF761F">
        <w:t>USDA Feeding Infants in the CACFP Handbook revised</w:t>
      </w:r>
    </w:p>
    <w:p w:rsidR="00A07387" w:rsidRPr="00CF761F" w:rsidRDefault="00A07387" w:rsidP="00A07387">
      <w:pPr>
        <w:pStyle w:val="ListParagraph"/>
        <w:rPr>
          <w:b/>
        </w:rPr>
      </w:pPr>
    </w:p>
    <w:p w:rsidR="009B5A74" w:rsidRPr="00CF761F" w:rsidRDefault="009B5A74" w:rsidP="00F020A7">
      <w:pPr>
        <w:spacing w:after="120"/>
        <w:rPr>
          <w:b/>
        </w:rPr>
      </w:pPr>
      <w:r w:rsidRPr="00CF761F">
        <w:rPr>
          <w:b/>
        </w:rPr>
        <w:t>Resources</w:t>
      </w:r>
    </w:p>
    <w:p w:rsidR="00AE730C" w:rsidRPr="00CF761F" w:rsidRDefault="00AE730C" w:rsidP="00AE730C">
      <w:pPr>
        <w:pStyle w:val="ListParagraph"/>
        <w:numPr>
          <w:ilvl w:val="0"/>
          <w:numId w:val="14"/>
        </w:numPr>
      </w:pPr>
      <w:r w:rsidRPr="00CF761F">
        <w:t>Institute of Child Nutrition (ICN) Mealtime Memo</w:t>
      </w:r>
    </w:p>
    <w:p w:rsidR="00EC4295" w:rsidRPr="00CF761F" w:rsidRDefault="00EC4295" w:rsidP="00EC4295">
      <w:pPr>
        <w:pStyle w:val="ListParagraph"/>
        <w:numPr>
          <w:ilvl w:val="0"/>
          <w:numId w:val="14"/>
        </w:numPr>
      </w:pPr>
      <w:r w:rsidRPr="00CF761F">
        <w:t>WIC Breastfeeding Support Learn Together. Grow Together</w:t>
      </w:r>
    </w:p>
    <w:p w:rsidR="00EC4295" w:rsidRPr="00CF761F" w:rsidRDefault="00EC4295" w:rsidP="00EC4295">
      <w:pPr>
        <w:pStyle w:val="ListParagraph"/>
        <w:numPr>
          <w:ilvl w:val="0"/>
          <w:numId w:val="14"/>
        </w:numPr>
      </w:pPr>
      <w:r w:rsidRPr="00CF761F">
        <w:t>USDA Meal Pattern Training Worksheets</w:t>
      </w:r>
    </w:p>
    <w:p w:rsidR="001772FE" w:rsidRPr="00CF761F" w:rsidRDefault="001772FE" w:rsidP="001772FE">
      <w:pPr>
        <w:pStyle w:val="ListParagraph"/>
        <w:numPr>
          <w:ilvl w:val="0"/>
          <w:numId w:val="14"/>
        </w:numPr>
      </w:pPr>
      <w:r w:rsidRPr="00CF761F">
        <w:t>Institute of Child Nutrition (ICN) Meal Pattern on one sheet</w:t>
      </w:r>
    </w:p>
    <w:p w:rsidR="00BB4108" w:rsidRPr="00CF761F" w:rsidRDefault="006954A2" w:rsidP="00BB4108">
      <w:pPr>
        <w:pStyle w:val="ListParagraph"/>
        <w:numPr>
          <w:ilvl w:val="0"/>
          <w:numId w:val="14"/>
        </w:numPr>
      </w:pPr>
      <w:r w:rsidRPr="00CF761F">
        <w:t>Updated Food Buying Guide</w:t>
      </w:r>
    </w:p>
    <w:p w:rsidR="006954A2" w:rsidRPr="00CF761F" w:rsidRDefault="006954A2" w:rsidP="00EC4295">
      <w:pPr>
        <w:pStyle w:val="ListParagraph"/>
        <w:numPr>
          <w:ilvl w:val="0"/>
          <w:numId w:val="14"/>
        </w:numPr>
      </w:pPr>
      <w:r w:rsidRPr="00CF761F">
        <w:t>Listserv</w:t>
      </w:r>
    </w:p>
    <w:p w:rsidR="009B5A74" w:rsidRPr="00CF761F" w:rsidRDefault="009B5A74" w:rsidP="009B5A74">
      <w:pPr>
        <w:pStyle w:val="Default"/>
      </w:pPr>
    </w:p>
    <w:p w:rsidR="00BF43B3" w:rsidRPr="00CF761F" w:rsidRDefault="00BF43B3" w:rsidP="001D39AD">
      <w:pPr>
        <w:pStyle w:val="Heading2"/>
        <w:rPr>
          <w:rFonts w:ascii="Times New Roman" w:hAnsi="Times New Roman" w:cs="Times New Roman"/>
        </w:rPr>
      </w:pPr>
      <w:r w:rsidRPr="00CF761F">
        <w:rPr>
          <w:rFonts w:ascii="Times New Roman" w:hAnsi="Times New Roman" w:cs="Times New Roman"/>
        </w:rPr>
        <w:t>USDA Policy, Information &amp; Implementation Memos</w:t>
      </w:r>
    </w:p>
    <w:p w:rsidR="00BF43B3" w:rsidRPr="00CF761F" w:rsidRDefault="00BF43B3" w:rsidP="00BF43B3">
      <w:pPr>
        <w:pStyle w:val="ListParagraph"/>
        <w:ind w:left="0"/>
      </w:pPr>
    </w:p>
    <w:p w:rsidR="00D54CA6" w:rsidRPr="00CF761F" w:rsidRDefault="00167011" w:rsidP="00DD780F">
      <w:pPr>
        <w:pStyle w:val="Default"/>
        <w:numPr>
          <w:ilvl w:val="0"/>
          <w:numId w:val="33"/>
        </w:numPr>
        <w:rPr>
          <w:rStyle w:val="Hyperlink"/>
          <w:bCs/>
          <w:color w:val="000000"/>
          <w:u w:val="none"/>
        </w:rPr>
      </w:pPr>
      <w:r w:rsidRPr="00CF761F">
        <w:rPr>
          <w:rStyle w:val="Hyperlink"/>
          <w:b/>
          <w:bCs/>
        </w:rPr>
        <w:t xml:space="preserve">CACFP </w:t>
      </w:r>
      <w:r w:rsidR="00DD780F" w:rsidRPr="00CF761F">
        <w:rPr>
          <w:rStyle w:val="Hyperlink"/>
          <w:b/>
          <w:bCs/>
        </w:rPr>
        <w:t>14</w:t>
      </w:r>
      <w:r w:rsidRPr="00CF761F">
        <w:rPr>
          <w:rStyle w:val="Hyperlink"/>
          <w:b/>
          <w:bCs/>
        </w:rPr>
        <w:t>-2019</w:t>
      </w:r>
      <w:r w:rsidRPr="00CF761F">
        <w:rPr>
          <w:rStyle w:val="Hyperlink"/>
          <w:b/>
          <w:bCs/>
          <w:color w:val="000000"/>
          <w:u w:val="none"/>
        </w:rPr>
        <w:t xml:space="preserve"> </w:t>
      </w:r>
      <w:r w:rsidR="00AC63C9" w:rsidRPr="00CF761F">
        <w:rPr>
          <w:rStyle w:val="Hyperlink"/>
          <w:b/>
          <w:bCs/>
          <w:color w:val="000000"/>
          <w:u w:val="none"/>
        </w:rPr>
        <w:t>Farm Bill Implementation Memo: Donated Traditional Foods and Civil Liability</w:t>
      </w:r>
    </w:p>
    <w:p w:rsidR="00DB646F" w:rsidRPr="00CF761F" w:rsidRDefault="00FC30AC" w:rsidP="00D54CA6">
      <w:pPr>
        <w:pStyle w:val="Default"/>
        <w:ind w:left="720"/>
        <w:rPr>
          <w:rStyle w:val="Hyperlink"/>
          <w:bCs/>
          <w:color w:val="000000"/>
          <w:u w:val="none"/>
        </w:rPr>
      </w:pPr>
      <w:r w:rsidRPr="00CF761F">
        <w:rPr>
          <w:color w:val="1B1B1B"/>
          <w:shd w:val="clear" w:color="auto" w:fill="FFFFFF"/>
        </w:rPr>
        <w:t xml:space="preserve">The purpose of this memorandum is to notify </w:t>
      </w:r>
      <w:proofErr w:type="gramStart"/>
      <w:r w:rsidRPr="00CF761F">
        <w:rPr>
          <w:color w:val="1B1B1B"/>
          <w:shd w:val="clear" w:color="auto" w:fill="FFFFFF"/>
        </w:rPr>
        <w:t>child nutrition program operators</w:t>
      </w:r>
      <w:proofErr w:type="gramEnd"/>
      <w:r w:rsidRPr="00CF761F">
        <w:rPr>
          <w:color w:val="1B1B1B"/>
          <w:shd w:val="clear" w:color="auto" w:fill="FFFFFF"/>
        </w:rPr>
        <w:t xml:space="preserve"> of the 2018 Farm Bill’s expansion of the provision stating that certain groups are not liable in civil cases regarding the donation and service of traditional foods. This provision only applies to food service programs at public and nonprofit facilities that primarily serve Indians, including those operated by Indian Tribes and Tribal organizations.  The 2018 Farm Bill expanded the elimination of civil liability to additional organizations and persons (as described above) and added the “storage” and “preparation” of donated traditional foods to the list of activities covered by the provision. </w:t>
      </w:r>
    </w:p>
    <w:p w:rsidR="0054040E" w:rsidRPr="00CF761F" w:rsidRDefault="008A104F" w:rsidP="00DD780F">
      <w:pPr>
        <w:pStyle w:val="Default"/>
        <w:numPr>
          <w:ilvl w:val="0"/>
          <w:numId w:val="33"/>
        </w:numPr>
        <w:rPr>
          <w:rStyle w:val="Hyperlink"/>
          <w:bCs/>
          <w:color w:val="000000"/>
          <w:u w:val="none"/>
        </w:rPr>
      </w:pPr>
      <w:hyperlink r:id="rId13" w:history="1">
        <w:r w:rsidR="00CD39ED" w:rsidRPr="00CF761F">
          <w:rPr>
            <w:rStyle w:val="Hyperlink"/>
            <w:b/>
            <w:bCs/>
          </w:rPr>
          <w:t xml:space="preserve">CACFP </w:t>
        </w:r>
        <w:r w:rsidR="00DD780F" w:rsidRPr="00CF761F">
          <w:rPr>
            <w:rStyle w:val="Hyperlink"/>
            <w:b/>
            <w:bCs/>
          </w:rPr>
          <w:t>15</w:t>
        </w:r>
        <w:r w:rsidR="00CD39ED" w:rsidRPr="00CF761F">
          <w:rPr>
            <w:rStyle w:val="Hyperlink"/>
            <w:b/>
            <w:bCs/>
          </w:rPr>
          <w:t>-2019</w:t>
        </w:r>
      </w:hyperlink>
      <w:r w:rsidR="00CD39ED" w:rsidRPr="00CF761F">
        <w:rPr>
          <w:rStyle w:val="Hyperlink"/>
          <w:b/>
          <w:bCs/>
          <w:color w:val="000000"/>
          <w:u w:val="none"/>
        </w:rPr>
        <w:t xml:space="preserve"> Crediting Coconut, Hominy, Con Masa, and </w:t>
      </w:r>
      <w:r w:rsidR="00DD780F" w:rsidRPr="00CF761F">
        <w:rPr>
          <w:rStyle w:val="Hyperlink"/>
          <w:b/>
          <w:bCs/>
          <w:color w:val="000000"/>
          <w:u w:val="none"/>
        </w:rPr>
        <w:t xml:space="preserve">Masa </w:t>
      </w:r>
      <w:proofErr w:type="spellStart"/>
      <w:r w:rsidR="00DD780F" w:rsidRPr="00CF761F">
        <w:rPr>
          <w:rStyle w:val="Hyperlink"/>
          <w:b/>
          <w:bCs/>
          <w:color w:val="000000"/>
          <w:u w:val="none"/>
        </w:rPr>
        <w:t>Harina</w:t>
      </w:r>
      <w:proofErr w:type="spellEnd"/>
      <w:r w:rsidR="00CD39ED" w:rsidRPr="00CF761F">
        <w:rPr>
          <w:rStyle w:val="Hyperlink"/>
          <w:b/>
          <w:bCs/>
          <w:color w:val="000000"/>
          <w:u w:val="none"/>
        </w:rPr>
        <w:t xml:space="preserve"> in the Child </w:t>
      </w:r>
      <w:r w:rsidR="00CD39ED" w:rsidRPr="00CF761F">
        <w:rPr>
          <w:rStyle w:val="Hyperlink"/>
          <w:bCs/>
          <w:color w:val="auto"/>
          <w:u w:val="none"/>
        </w:rPr>
        <w:t>Nutrition</w:t>
      </w:r>
      <w:r w:rsidR="00CD39ED" w:rsidRPr="00CF761F">
        <w:rPr>
          <w:rStyle w:val="Hyperlink"/>
          <w:b/>
          <w:bCs/>
          <w:color w:val="000000"/>
          <w:u w:val="none"/>
        </w:rPr>
        <w:t xml:space="preserve"> Programs</w:t>
      </w:r>
    </w:p>
    <w:p w:rsidR="009B25CC" w:rsidRPr="00CF761F" w:rsidRDefault="00FC30AC" w:rsidP="00FC30AC">
      <w:pPr>
        <w:pStyle w:val="Default"/>
        <w:ind w:left="720"/>
        <w:rPr>
          <w:bCs/>
        </w:rPr>
      </w:pPr>
      <w:r w:rsidRPr="00CF761F">
        <w:rPr>
          <w:color w:val="1B1B1B"/>
          <w:shd w:val="clear" w:color="auto" w:fill="FFFFFF"/>
        </w:rPr>
        <w:t>This memorandum rescinds and replaces </w:t>
      </w:r>
      <w:r w:rsidRPr="00CF761F">
        <w:rPr>
          <w:rStyle w:val="Emphasis"/>
          <w:color w:val="1B1B1B"/>
          <w:shd w:val="clear" w:color="auto" w:fill="FFFFFF"/>
        </w:rPr>
        <w:t>SP 22-2019, CACFP 09-2019, SFSP 08-2019 Crediting Coconut, Hominy, Corn Masa, and Corn Flour in the Child Nutrition Programs</w:t>
      </w:r>
      <w:r w:rsidRPr="00CF761F">
        <w:rPr>
          <w:color w:val="1B1B1B"/>
          <w:shd w:val="clear" w:color="auto" w:fill="FFFFFF"/>
        </w:rPr>
        <w:t xml:space="preserve">. This updated memorandum provides guidance on crediting coconut (including dried coconut), hominy, corn masa, and masa </w:t>
      </w:r>
      <w:proofErr w:type="spellStart"/>
      <w:r w:rsidRPr="00CF761F">
        <w:rPr>
          <w:color w:val="1B1B1B"/>
          <w:shd w:val="clear" w:color="auto" w:fill="FFFFFF"/>
        </w:rPr>
        <w:t>harina</w:t>
      </w:r>
      <w:proofErr w:type="spellEnd"/>
      <w:r w:rsidRPr="00CF761F">
        <w:rPr>
          <w:color w:val="1B1B1B"/>
          <w:shd w:val="clear" w:color="auto" w:fill="FFFFFF"/>
        </w:rPr>
        <w:t xml:space="preserve"> and clarifies how to identify popular products made from corn that can credit towards the grain requirements.</w:t>
      </w:r>
    </w:p>
    <w:p w:rsidR="009B25CC" w:rsidRPr="00CF761F" w:rsidRDefault="009B25CC" w:rsidP="00D54CA6">
      <w:pPr>
        <w:pStyle w:val="Default"/>
        <w:ind w:left="720"/>
        <w:rPr>
          <w:rStyle w:val="Hyperlink"/>
          <w:bCs/>
          <w:color w:val="auto"/>
          <w:u w:val="none"/>
        </w:rPr>
      </w:pPr>
    </w:p>
    <w:p w:rsidR="00D54CA6" w:rsidRPr="00CF761F" w:rsidRDefault="00D54CA6" w:rsidP="00DB646F">
      <w:pPr>
        <w:pStyle w:val="Default"/>
        <w:ind w:left="720" w:hanging="90"/>
      </w:pPr>
    </w:p>
    <w:p w:rsidR="00D54CA6" w:rsidRPr="00CF761F" w:rsidRDefault="009B5A74" w:rsidP="0003213A">
      <w:pPr>
        <w:pStyle w:val="Heading2"/>
        <w:rPr>
          <w:rFonts w:ascii="Times New Roman" w:hAnsi="Times New Roman" w:cs="Times New Roman"/>
        </w:rPr>
      </w:pPr>
      <w:r w:rsidRPr="00CF761F">
        <w:rPr>
          <w:rFonts w:ascii="Times New Roman" w:hAnsi="Times New Roman" w:cs="Times New Roman"/>
        </w:rPr>
        <w:t>Additional Topics</w:t>
      </w:r>
    </w:p>
    <w:p w:rsidR="00480EB1" w:rsidRPr="00CF761F" w:rsidRDefault="00480EB1" w:rsidP="00480EB1">
      <w:pPr>
        <w:pStyle w:val="ListParagraph"/>
        <w:rPr>
          <w:b/>
        </w:rPr>
      </w:pPr>
    </w:p>
    <w:p w:rsidR="009B25CC" w:rsidRPr="00CF761F" w:rsidRDefault="009B25CC" w:rsidP="009B25CC">
      <w:pPr>
        <w:pStyle w:val="ListParagraph"/>
        <w:numPr>
          <w:ilvl w:val="0"/>
          <w:numId w:val="28"/>
        </w:numPr>
        <w:rPr>
          <w:b/>
        </w:rPr>
      </w:pPr>
      <w:r w:rsidRPr="00CF761F">
        <w:rPr>
          <w:b/>
        </w:rPr>
        <w:t>USDA Program Reimbursement Rates July 1, 2019-June 30, 2020</w:t>
      </w:r>
    </w:p>
    <w:p w:rsidR="009B25CC" w:rsidRPr="00CF761F" w:rsidRDefault="009B25CC" w:rsidP="009B25CC">
      <w:pPr>
        <w:pStyle w:val="ListParagraph"/>
        <w:rPr>
          <w:b/>
        </w:rPr>
      </w:pPr>
    </w:p>
    <w:p w:rsidR="0040327B" w:rsidRDefault="0040327B" w:rsidP="0040327B">
      <w:pPr>
        <w:rPr>
          <w:b/>
        </w:rPr>
      </w:pPr>
    </w:p>
    <w:p w:rsidR="0040327B" w:rsidRPr="00E11AE9" w:rsidRDefault="0040327B" w:rsidP="0040327B">
      <w:pPr>
        <w:jc w:val="center"/>
        <w:rPr>
          <w:b/>
        </w:rPr>
      </w:pPr>
      <w:r w:rsidRPr="00E11AE9">
        <w:rPr>
          <w:b/>
        </w:rPr>
        <w:t xml:space="preserve">Child and </w:t>
      </w:r>
      <w:smartTag w:uri="urn:schemas-microsoft-com:office:smarttags" w:element="place">
        <w:smartTag w:uri="urn:schemas-microsoft-com:office:smarttags" w:element="PlaceName">
          <w:r w:rsidRPr="00E11AE9">
            <w:rPr>
              <w:b/>
            </w:rPr>
            <w:t>Adult</w:t>
          </w:r>
        </w:smartTag>
        <w:r w:rsidRPr="00E11AE9">
          <w:rPr>
            <w:b/>
          </w:rPr>
          <w:t xml:space="preserve"> </w:t>
        </w:r>
        <w:smartTag w:uri="urn:schemas-microsoft-com:office:smarttags" w:element="PlaceName">
          <w:r w:rsidRPr="00E11AE9">
            <w:rPr>
              <w:b/>
            </w:rPr>
            <w:t>Care</w:t>
          </w:r>
        </w:smartTag>
        <w:r w:rsidRPr="00E11AE9">
          <w:rPr>
            <w:b/>
          </w:rPr>
          <w:t xml:space="preserve"> </w:t>
        </w:r>
        <w:smartTag w:uri="urn:schemas-microsoft-com:office:smarttags" w:element="PlaceType">
          <w:r w:rsidRPr="00E11AE9">
            <w:rPr>
              <w:b/>
            </w:rPr>
            <w:t>Centers</w:t>
          </w:r>
        </w:smartTag>
      </w:smartTag>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50"/>
        <w:gridCol w:w="1800"/>
        <w:gridCol w:w="1350"/>
      </w:tblGrid>
      <w:tr w:rsidR="0040327B" w:rsidRPr="003B0B9B" w:rsidTr="00A3742B">
        <w:trPr>
          <w:tblHeader/>
        </w:trPr>
        <w:tc>
          <w:tcPr>
            <w:tcW w:w="1620" w:type="dxa"/>
            <w:shd w:val="clear" w:color="auto" w:fill="DBDBDB" w:themeFill="accent3" w:themeFillTint="66"/>
          </w:tcPr>
          <w:p w:rsidR="0040327B" w:rsidRPr="003B0B9B" w:rsidRDefault="0040327B" w:rsidP="00A3742B">
            <w:pPr>
              <w:rPr>
                <w:b/>
              </w:rPr>
            </w:pPr>
            <w:r w:rsidRPr="003B0B9B">
              <w:rPr>
                <w:b/>
              </w:rPr>
              <w:t>Eligibility</w:t>
            </w:r>
          </w:p>
        </w:tc>
        <w:tc>
          <w:tcPr>
            <w:tcW w:w="1350" w:type="dxa"/>
            <w:shd w:val="clear" w:color="auto" w:fill="DBDBDB" w:themeFill="accent3" w:themeFillTint="66"/>
          </w:tcPr>
          <w:p w:rsidR="0040327B" w:rsidRPr="003B0B9B" w:rsidRDefault="0040327B" w:rsidP="00A3742B">
            <w:pPr>
              <w:rPr>
                <w:b/>
              </w:rPr>
            </w:pPr>
            <w:r w:rsidRPr="003B0B9B">
              <w:rPr>
                <w:b/>
              </w:rPr>
              <w:t>Breakfast</w:t>
            </w:r>
          </w:p>
        </w:tc>
        <w:tc>
          <w:tcPr>
            <w:tcW w:w="1800" w:type="dxa"/>
            <w:shd w:val="clear" w:color="auto" w:fill="DBDBDB" w:themeFill="accent3" w:themeFillTint="66"/>
          </w:tcPr>
          <w:p w:rsidR="0040327B" w:rsidRPr="003B0B9B" w:rsidRDefault="0040327B" w:rsidP="00A3742B">
            <w:pPr>
              <w:rPr>
                <w:b/>
              </w:rPr>
            </w:pPr>
            <w:r w:rsidRPr="003B0B9B">
              <w:rPr>
                <w:b/>
              </w:rPr>
              <w:t>Lunch/Supper</w:t>
            </w:r>
          </w:p>
        </w:tc>
        <w:tc>
          <w:tcPr>
            <w:tcW w:w="1350" w:type="dxa"/>
            <w:shd w:val="clear" w:color="auto" w:fill="DBDBDB" w:themeFill="accent3" w:themeFillTint="66"/>
          </w:tcPr>
          <w:p w:rsidR="0040327B" w:rsidRPr="003B0B9B" w:rsidRDefault="0040327B" w:rsidP="00A3742B">
            <w:pPr>
              <w:rPr>
                <w:b/>
              </w:rPr>
            </w:pPr>
            <w:r w:rsidRPr="003B0B9B">
              <w:rPr>
                <w:b/>
              </w:rPr>
              <w:t>Snack</w:t>
            </w:r>
          </w:p>
        </w:tc>
      </w:tr>
      <w:tr w:rsidR="0040327B" w:rsidTr="00A3742B">
        <w:tc>
          <w:tcPr>
            <w:tcW w:w="1620" w:type="dxa"/>
          </w:tcPr>
          <w:p w:rsidR="0040327B" w:rsidRDefault="0040327B" w:rsidP="00A3742B">
            <w:r>
              <w:t>Paid</w:t>
            </w:r>
          </w:p>
        </w:tc>
        <w:tc>
          <w:tcPr>
            <w:tcW w:w="1350" w:type="dxa"/>
          </w:tcPr>
          <w:p w:rsidR="0040327B" w:rsidRDefault="0040327B" w:rsidP="00A3742B">
            <w:pPr>
              <w:jc w:val="right"/>
            </w:pPr>
            <w:r>
              <w:t>0.47</w:t>
            </w:r>
          </w:p>
        </w:tc>
        <w:tc>
          <w:tcPr>
            <w:tcW w:w="1800" w:type="dxa"/>
          </w:tcPr>
          <w:p w:rsidR="0040327B" w:rsidRDefault="0040327B" w:rsidP="00A3742B">
            <w:pPr>
              <w:jc w:val="right"/>
            </w:pPr>
            <w:r>
              <w:t>0.53</w:t>
            </w:r>
          </w:p>
        </w:tc>
        <w:tc>
          <w:tcPr>
            <w:tcW w:w="1350" w:type="dxa"/>
          </w:tcPr>
          <w:p w:rsidR="0040327B" w:rsidRDefault="0040327B" w:rsidP="00A3742B">
            <w:pPr>
              <w:jc w:val="right"/>
            </w:pPr>
            <w:r>
              <w:t>0.13</w:t>
            </w:r>
          </w:p>
        </w:tc>
      </w:tr>
      <w:tr w:rsidR="0040327B" w:rsidTr="00A3742B">
        <w:tc>
          <w:tcPr>
            <w:tcW w:w="1620" w:type="dxa"/>
          </w:tcPr>
          <w:p w:rsidR="0040327B" w:rsidRDefault="0040327B" w:rsidP="00A3742B">
            <w:r>
              <w:t>Reduced Price</w:t>
            </w:r>
          </w:p>
        </w:tc>
        <w:tc>
          <w:tcPr>
            <w:tcW w:w="1350" w:type="dxa"/>
          </w:tcPr>
          <w:p w:rsidR="0040327B" w:rsidRDefault="0040327B" w:rsidP="00A3742B">
            <w:pPr>
              <w:jc w:val="right"/>
            </w:pPr>
            <w:r>
              <w:t>2.65</w:t>
            </w:r>
          </w:p>
        </w:tc>
        <w:tc>
          <w:tcPr>
            <w:tcW w:w="1800" w:type="dxa"/>
          </w:tcPr>
          <w:p w:rsidR="0040327B" w:rsidRDefault="0040327B" w:rsidP="00A3742B">
            <w:pPr>
              <w:jc w:val="right"/>
            </w:pPr>
            <w:r>
              <w:t>5.14</w:t>
            </w:r>
          </w:p>
        </w:tc>
        <w:tc>
          <w:tcPr>
            <w:tcW w:w="1350" w:type="dxa"/>
          </w:tcPr>
          <w:p w:rsidR="0040327B" w:rsidRDefault="0040327B" w:rsidP="00A3742B">
            <w:pPr>
              <w:jc w:val="right"/>
            </w:pPr>
            <w:r>
              <w:t>0.76</w:t>
            </w:r>
          </w:p>
        </w:tc>
      </w:tr>
      <w:tr w:rsidR="0040327B" w:rsidTr="00A3742B">
        <w:tc>
          <w:tcPr>
            <w:tcW w:w="1620" w:type="dxa"/>
          </w:tcPr>
          <w:p w:rsidR="0040327B" w:rsidRDefault="0040327B" w:rsidP="00A3742B">
            <w:r>
              <w:t>Free</w:t>
            </w:r>
          </w:p>
        </w:tc>
        <w:tc>
          <w:tcPr>
            <w:tcW w:w="1350" w:type="dxa"/>
          </w:tcPr>
          <w:p w:rsidR="0040327B" w:rsidRDefault="0040327B" w:rsidP="00A3742B">
            <w:pPr>
              <w:jc w:val="right"/>
            </w:pPr>
            <w:r>
              <w:t>2.95</w:t>
            </w:r>
          </w:p>
        </w:tc>
        <w:tc>
          <w:tcPr>
            <w:tcW w:w="1800" w:type="dxa"/>
          </w:tcPr>
          <w:p w:rsidR="0040327B" w:rsidRDefault="0040327B" w:rsidP="00A3742B">
            <w:pPr>
              <w:jc w:val="right"/>
            </w:pPr>
            <w:r>
              <w:t>5.54</w:t>
            </w:r>
          </w:p>
        </w:tc>
        <w:tc>
          <w:tcPr>
            <w:tcW w:w="1350" w:type="dxa"/>
          </w:tcPr>
          <w:p w:rsidR="0040327B" w:rsidRDefault="0040327B" w:rsidP="00A3742B">
            <w:pPr>
              <w:jc w:val="right"/>
            </w:pPr>
            <w:r>
              <w:t>1.52</w:t>
            </w:r>
          </w:p>
        </w:tc>
      </w:tr>
    </w:tbl>
    <w:p w:rsidR="0040327B" w:rsidRDefault="0040327B" w:rsidP="0040327B">
      <w:pPr>
        <w:tabs>
          <w:tab w:val="left" w:pos="8460"/>
          <w:tab w:val="left" w:pos="8640"/>
        </w:tabs>
        <w:jc w:val="center"/>
        <w:rPr>
          <w:i/>
          <w:sz w:val="22"/>
          <w:szCs w:val="22"/>
        </w:rPr>
      </w:pPr>
      <w:r>
        <w:rPr>
          <w:i/>
          <w:sz w:val="22"/>
          <w:szCs w:val="22"/>
        </w:rPr>
        <w:t xml:space="preserve">This </w:t>
      </w:r>
      <w:r w:rsidRPr="005C0ACA">
        <w:rPr>
          <w:i/>
          <w:sz w:val="22"/>
          <w:szCs w:val="22"/>
        </w:rPr>
        <w:t>reimbursement rate fo</w:t>
      </w:r>
      <w:r>
        <w:rPr>
          <w:i/>
          <w:sz w:val="22"/>
          <w:szCs w:val="22"/>
        </w:rPr>
        <w:t xml:space="preserve">r Cash In-Lieu of Commodities is </w:t>
      </w:r>
      <w:r>
        <w:rPr>
          <w:i/>
          <w:sz w:val="22"/>
          <w:szCs w:val="22"/>
        </w:rPr>
        <w:softHyphen/>
      </w:r>
      <w:r>
        <w:rPr>
          <w:i/>
          <w:sz w:val="22"/>
          <w:szCs w:val="22"/>
        </w:rPr>
        <w:softHyphen/>
      </w:r>
      <w:r>
        <w:rPr>
          <w:i/>
          <w:sz w:val="22"/>
          <w:szCs w:val="22"/>
        </w:rPr>
        <w:softHyphen/>
      </w:r>
      <w:r>
        <w:rPr>
          <w:i/>
          <w:sz w:val="22"/>
          <w:szCs w:val="22"/>
        </w:rPr>
        <w:softHyphen/>
      </w:r>
      <w:r>
        <w:rPr>
          <w:i/>
          <w:sz w:val="22"/>
          <w:szCs w:val="22"/>
        </w:rPr>
        <w:softHyphen/>
      </w:r>
      <w:r>
        <w:rPr>
          <w:i/>
          <w:sz w:val="22"/>
          <w:szCs w:val="22"/>
        </w:rPr>
        <w:softHyphen/>
        <w:t>23.75 cents for lunch/suppers</w:t>
      </w:r>
    </w:p>
    <w:p w:rsidR="0040327B" w:rsidRPr="005C0ACA" w:rsidRDefault="0040327B" w:rsidP="0040327B">
      <w:pPr>
        <w:tabs>
          <w:tab w:val="left" w:pos="8460"/>
          <w:tab w:val="left" w:pos="8640"/>
        </w:tabs>
        <w:jc w:val="center"/>
        <w:rPr>
          <w:i/>
          <w:sz w:val="22"/>
          <w:szCs w:val="22"/>
        </w:rPr>
      </w:pPr>
    </w:p>
    <w:p w:rsidR="0040327B" w:rsidRDefault="0040327B" w:rsidP="0040327B"/>
    <w:p w:rsidR="0040327B" w:rsidRPr="00E11AE9" w:rsidRDefault="0040327B" w:rsidP="0040327B">
      <w:pPr>
        <w:jc w:val="center"/>
        <w:rPr>
          <w:b/>
        </w:rPr>
      </w:pPr>
      <w:r w:rsidRPr="00E11AE9">
        <w:rPr>
          <w:b/>
        </w:rPr>
        <w:t>Family Day Care Homes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ayout w:type="fixed"/>
        <w:tblLook w:val="01E0" w:firstRow="1" w:lastRow="1" w:firstColumn="1" w:lastColumn="1" w:noHBand="0" w:noVBand="0"/>
      </w:tblPr>
      <w:tblGrid>
        <w:gridCol w:w="1620"/>
        <w:gridCol w:w="1440"/>
        <w:gridCol w:w="1710"/>
        <w:gridCol w:w="1350"/>
      </w:tblGrid>
      <w:tr w:rsidR="0040327B" w:rsidRPr="003B0B9B" w:rsidTr="00A3742B">
        <w:trPr>
          <w:tblHeader/>
        </w:trPr>
        <w:tc>
          <w:tcPr>
            <w:tcW w:w="1620" w:type="dxa"/>
            <w:shd w:val="clear" w:color="auto" w:fill="DBDBDB" w:themeFill="accent3" w:themeFillTint="66"/>
          </w:tcPr>
          <w:p w:rsidR="0040327B" w:rsidRPr="003B0B9B" w:rsidRDefault="0040327B" w:rsidP="00A3742B">
            <w:pPr>
              <w:rPr>
                <w:b/>
              </w:rPr>
            </w:pPr>
            <w:r>
              <w:rPr>
                <w:b/>
              </w:rPr>
              <w:t>Tier</w:t>
            </w:r>
          </w:p>
        </w:tc>
        <w:tc>
          <w:tcPr>
            <w:tcW w:w="1440" w:type="dxa"/>
            <w:shd w:val="clear" w:color="auto" w:fill="DBDBDB" w:themeFill="accent3" w:themeFillTint="66"/>
          </w:tcPr>
          <w:p w:rsidR="0040327B" w:rsidRPr="003B0B9B" w:rsidRDefault="0040327B" w:rsidP="00A3742B">
            <w:pPr>
              <w:jc w:val="right"/>
              <w:rPr>
                <w:b/>
              </w:rPr>
            </w:pPr>
            <w:r w:rsidRPr="003B0B9B">
              <w:rPr>
                <w:b/>
              </w:rPr>
              <w:t>Breakfast</w:t>
            </w:r>
          </w:p>
        </w:tc>
        <w:tc>
          <w:tcPr>
            <w:tcW w:w="1710" w:type="dxa"/>
            <w:shd w:val="clear" w:color="auto" w:fill="DBDBDB" w:themeFill="accent3" w:themeFillTint="66"/>
          </w:tcPr>
          <w:p w:rsidR="0040327B" w:rsidRPr="003B0B9B" w:rsidRDefault="0040327B" w:rsidP="00A3742B">
            <w:pPr>
              <w:jc w:val="right"/>
              <w:rPr>
                <w:b/>
              </w:rPr>
            </w:pPr>
            <w:r w:rsidRPr="003B0B9B">
              <w:rPr>
                <w:b/>
              </w:rPr>
              <w:t>Lunch/Supper</w:t>
            </w:r>
          </w:p>
        </w:tc>
        <w:tc>
          <w:tcPr>
            <w:tcW w:w="1350" w:type="dxa"/>
            <w:shd w:val="clear" w:color="auto" w:fill="DBDBDB" w:themeFill="accent3" w:themeFillTint="66"/>
          </w:tcPr>
          <w:p w:rsidR="0040327B" w:rsidRPr="003B0B9B" w:rsidRDefault="0040327B" w:rsidP="00A3742B">
            <w:pPr>
              <w:jc w:val="right"/>
              <w:rPr>
                <w:b/>
              </w:rPr>
            </w:pPr>
            <w:r w:rsidRPr="003B0B9B">
              <w:rPr>
                <w:b/>
              </w:rPr>
              <w:t>Snack</w:t>
            </w:r>
          </w:p>
        </w:tc>
      </w:tr>
      <w:tr w:rsidR="0040327B" w:rsidTr="00A3742B">
        <w:tc>
          <w:tcPr>
            <w:tcW w:w="1620" w:type="dxa"/>
            <w:shd w:val="clear" w:color="auto" w:fill="auto"/>
          </w:tcPr>
          <w:p w:rsidR="0040327B" w:rsidRDefault="0040327B" w:rsidP="00A3742B">
            <w:r>
              <w:t>Tier I</w:t>
            </w:r>
          </w:p>
        </w:tc>
        <w:tc>
          <w:tcPr>
            <w:tcW w:w="1440" w:type="dxa"/>
            <w:shd w:val="clear" w:color="auto" w:fill="auto"/>
          </w:tcPr>
          <w:p w:rsidR="0040327B" w:rsidRDefault="0040327B" w:rsidP="00A3742B">
            <w:pPr>
              <w:jc w:val="right"/>
            </w:pPr>
            <w:r>
              <w:t>2.12</w:t>
            </w:r>
          </w:p>
        </w:tc>
        <w:tc>
          <w:tcPr>
            <w:tcW w:w="1710" w:type="dxa"/>
            <w:shd w:val="clear" w:color="auto" w:fill="auto"/>
          </w:tcPr>
          <w:p w:rsidR="0040327B" w:rsidRDefault="0040327B" w:rsidP="00A3742B">
            <w:pPr>
              <w:jc w:val="right"/>
            </w:pPr>
            <w:r>
              <w:t>4.04</w:t>
            </w:r>
          </w:p>
        </w:tc>
        <w:tc>
          <w:tcPr>
            <w:tcW w:w="1350" w:type="dxa"/>
            <w:shd w:val="clear" w:color="auto" w:fill="auto"/>
          </w:tcPr>
          <w:p w:rsidR="0040327B" w:rsidRDefault="0040327B" w:rsidP="00A3742B">
            <w:pPr>
              <w:jc w:val="right"/>
            </w:pPr>
            <w:r>
              <w:t>1.20</w:t>
            </w:r>
          </w:p>
        </w:tc>
      </w:tr>
      <w:tr w:rsidR="0040327B" w:rsidTr="00A3742B">
        <w:tc>
          <w:tcPr>
            <w:tcW w:w="1620" w:type="dxa"/>
            <w:shd w:val="clear" w:color="auto" w:fill="auto"/>
          </w:tcPr>
          <w:p w:rsidR="0040327B" w:rsidRDefault="0040327B" w:rsidP="00A3742B">
            <w:r>
              <w:t>Tier II</w:t>
            </w:r>
          </w:p>
        </w:tc>
        <w:tc>
          <w:tcPr>
            <w:tcW w:w="1440" w:type="dxa"/>
            <w:shd w:val="clear" w:color="auto" w:fill="auto"/>
          </w:tcPr>
          <w:p w:rsidR="0040327B" w:rsidRDefault="0040327B" w:rsidP="00A3742B">
            <w:pPr>
              <w:jc w:val="right"/>
            </w:pPr>
            <w:r>
              <w:t>0.75</w:t>
            </w:r>
          </w:p>
        </w:tc>
        <w:tc>
          <w:tcPr>
            <w:tcW w:w="1710" w:type="dxa"/>
            <w:shd w:val="clear" w:color="auto" w:fill="auto"/>
          </w:tcPr>
          <w:p w:rsidR="0040327B" w:rsidRDefault="0040327B" w:rsidP="00A3742B">
            <w:pPr>
              <w:jc w:val="right"/>
            </w:pPr>
            <w:r>
              <w:t>2.44</w:t>
            </w:r>
          </w:p>
        </w:tc>
        <w:tc>
          <w:tcPr>
            <w:tcW w:w="1350" w:type="dxa"/>
            <w:shd w:val="clear" w:color="auto" w:fill="auto"/>
          </w:tcPr>
          <w:p w:rsidR="0040327B" w:rsidRDefault="0040327B" w:rsidP="00A3742B">
            <w:pPr>
              <w:jc w:val="right"/>
            </w:pPr>
            <w:r>
              <w:t>0.33</w:t>
            </w:r>
          </w:p>
        </w:tc>
      </w:tr>
    </w:tbl>
    <w:p w:rsidR="0040327B" w:rsidRDefault="0040327B" w:rsidP="0040327B"/>
    <w:p w:rsidR="0040327B" w:rsidRDefault="0040327B" w:rsidP="0040327B"/>
    <w:p w:rsidR="0040327B" w:rsidRPr="0015658D" w:rsidRDefault="0040327B" w:rsidP="0040327B">
      <w:pPr>
        <w:jc w:val="center"/>
        <w:rPr>
          <w:b/>
        </w:rPr>
      </w:pPr>
      <w:r w:rsidRPr="0015658D">
        <w:rPr>
          <w:b/>
        </w:rPr>
        <w:t>Sponsoring Organizations of Day Care Homes</w:t>
      </w: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2070"/>
        <w:gridCol w:w="1447"/>
        <w:gridCol w:w="1421"/>
        <w:gridCol w:w="1421"/>
        <w:gridCol w:w="2731"/>
      </w:tblGrid>
      <w:tr w:rsidR="0040327B" w:rsidRPr="006C58E8" w:rsidTr="0040327B">
        <w:trPr>
          <w:tblHeader/>
        </w:trPr>
        <w:tc>
          <w:tcPr>
            <w:tcW w:w="2070" w:type="dxa"/>
            <w:shd w:val="clear" w:color="auto" w:fill="DBDBDB" w:themeFill="accent3" w:themeFillTint="66"/>
          </w:tcPr>
          <w:p w:rsidR="0040327B" w:rsidRPr="006C58E8" w:rsidRDefault="0040327B" w:rsidP="00A3742B">
            <w:pPr>
              <w:jc w:val="center"/>
              <w:rPr>
                <w:b/>
              </w:rPr>
            </w:pPr>
            <w:r w:rsidRPr="006C58E8">
              <w:rPr>
                <w:b/>
              </w:rPr>
              <w:t>Number of Homes</w:t>
            </w:r>
          </w:p>
        </w:tc>
        <w:tc>
          <w:tcPr>
            <w:tcW w:w="1447" w:type="dxa"/>
            <w:shd w:val="clear" w:color="auto" w:fill="DBDBDB" w:themeFill="accent3" w:themeFillTint="66"/>
          </w:tcPr>
          <w:p w:rsidR="0040327B" w:rsidRPr="006C58E8" w:rsidRDefault="0040327B" w:rsidP="00A3742B">
            <w:pPr>
              <w:jc w:val="center"/>
              <w:rPr>
                <w:b/>
              </w:rPr>
            </w:pPr>
            <w:r w:rsidRPr="006C58E8">
              <w:rPr>
                <w:b/>
              </w:rPr>
              <w:t xml:space="preserve">1-50 </w:t>
            </w:r>
          </w:p>
        </w:tc>
        <w:tc>
          <w:tcPr>
            <w:tcW w:w="1421" w:type="dxa"/>
            <w:shd w:val="clear" w:color="auto" w:fill="DBDBDB" w:themeFill="accent3" w:themeFillTint="66"/>
          </w:tcPr>
          <w:p w:rsidR="0040327B" w:rsidRPr="006C58E8" w:rsidRDefault="0040327B" w:rsidP="00A3742B">
            <w:pPr>
              <w:jc w:val="center"/>
              <w:rPr>
                <w:b/>
              </w:rPr>
            </w:pPr>
            <w:r w:rsidRPr="006C58E8">
              <w:rPr>
                <w:b/>
              </w:rPr>
              <w:t>51-200</w:t>
            </w:r>
          </w:p>
        </w:tc>
        <w:tc>
          <w:tcPr>
            <w:tcW w:w="1421" w:type="dxa"/>
            <w:shd w:val="clear" w:color="auto" w:fill="DBDBDB" w:themeFill="accent3" w:themeFillTint="66"/>
          </w:tcPr>
          <w:p w:rsidR="0040327B" w:rsidRPr="006C58E8" w:rsidRDefault="0040327B" w:rsidP="00A3742B">
            <w:pPr>
              <w:jc w:val="center"/>
              <w:rPr>
                <w:b/>
              </w:rPr>
            </w:pPr>
            <w:r w:rsidRPr="006C58E8">
              <w:rPr>
                <w:b/>
              </w:rPr>
              <w:t>201-1000</w:t>
            </w:r>
          </w:p>
        </w:tc>
        <w:tc>
          <w:tcPr>
            <w:tcW w:w="2731" w:type="dxa"/>
            <w:shd w:val="clear" w:color="auto" w:fill="DBDBDB" w:themeFill="accent3" w:themeFillTint="66"/>
          </w:tcPr>
          <w:p w:rsidR="0040327B" w:rsidRPr="006C58E8" w:rsidRDefault="0040327B" w:rsidP="00A3742B">
            <w:pPr>
              <w:jc w:val="center"/>
              <w:rPr>
                <w:b/>
              </w:rPr>
            </w:pPr>
            <w:r w:rsidRPr="006C58E8">
              <w:rPr>
                <w:b/>
              </w:rPr>
              <w:t>Over 1000</w:t>
            </w:r>
          </w:p>
        </w:tc>
      </w:tr>
      <w:tr w:rsidR="0040327B" w:rsidTr="0040327B">
        <w:tc>
          <w:tcPr>
            <w:tcW w:w="2070" w:type="dxa"/>
            <w:shd w:val="clear" w:color="auto" w:fill="auto"/>
          </w:tcPr>
          <w:p w:rsidR="0040327B" w:rsidRDefault="0040327B" w:rsidP="0040327B">
            <w:pPr>
              <w:ind w:left="-135"/>
              <w:jc w:val="center"/>
            </w:pPr>
            <w:r>
              <w:t>Administrative Rate</w:t>
            </w:r>
          </w:p>
        </w:tc>
        <w:tc>
          <w:tcPr>
            <w:tcW w:w="1447" w:type="dxa"/>
            <w:shd w:val="clear" w:color="auto" w:fill="auto"/>
          </w:tcPr>
          <w:p w:rsidR="0040327B" w:rsidRDefault="0040327B" w:rsidP="00A3742B">
            <w:pPr>
              <w:jc w:val="center"/>
            </w:pPr>
            <w:r>
              <w:t>194.00</w:t>
            </w:r>
          </w:p>
        </w:tc>
        <w:tc>
          <w:tcPr>
            <w:tcW w:w="1421" w:type="dxa"/>
            <w:shd w:val="clear" w:color="auto" w:fill="auto"/>
          </w:tcPr>
          <w:p w:rsidR="0040327B" w:rsidRDefault="0040327B" w:rsidP="00A3742B">
            <w:pPr>
              <w:jc w:val="center"/>
            </w:pPr>
            <w:r>
              <w:t>148.00</w:t>
            </w:r>
          </w:p>
        </w:tc>
        <w:tc>
          <w:tcPr>
            <w:tcW w:w="1421" w:type="dxa"/>
            <w:shd w:val="clear" w:color="auto" w:fill="auto"/>
          </w:tcPr>
          <w:p w:rsidR="0040327B" w:rsidRDefault="0040327B" w:rsidP="00A3742B">
            <w:pPr>
              <w:jc w:val="center"/>
            </w:pPr>
            <w:r>
              <w:t>115.00</w:t>
            </w:r>
          </w:p>
        </w:tc>
        <w:tc>
          <w:tcPr>
            <w:tcW w:w="2731" w:type="dxa"/>
            <w:shd w:val="clear" w:color="auto" w:fill="auto"/>
          </w:tcPr>
          <w:p w:rsidR="0040327B" w:rsidRDefault="0040327B" w:rsidP="00A3742B">
            <w:pPr>
              <w:jc w:val="center"/>
            </w:pPr>
            <w:r>
              <w:t>102.00</w:t>
            </w:r>
          </w:p>
        </w:tc>
      </w:tr>
    </w:tbl>
    <w:p w:rsidR="0040327B" w:rsidRPr="00F62D2F" w:rsidRDefault="0040327B" w:rsidP="0040327B">
      <w:pPr>
        <w:tabs>
          <w:tab w:val="left" w:pos="3732"/>
        </w:tabs>
      </w:pPr>
    </w:p>
    <w:p w:rsidR="009B25CC" w:rsidRPr="0040327B" w:rsidRDefault="009B25CC" w:rsidP="0040327B">
      <w:pPr>
        <w:rPr>
          <w:b/>
        </w:rPr>
      </w:pPr>
    </w:p>
    <w:p w:rsidR="00A07387" w:rsidRPr="00CF761F" w:rsidRDefault="000A2A1A" w:rsidP="00480EB1">
      <w:pPr>
        <w:pStyle w:val="ListParagraph"/>
        <w:numPr>
          <w:ilvl w:val="0"/>
          <w:numId w:val="28"/>
        </w:numPr>
        <w:rPr>
          <w:b/>
        </w:rPr>
      </w:pPr>
      <w:r w:rsidRPr="00CF761F">
        <w:rPr>
          <w:b/>
        </w:rPr>
        <w:t>USDA Non-Discrimination Statement</w:t>
      </w:r>
      <w:r w:rsidR="00A07387" w:rsidRPr="00CF761F">
        <w:rPr>
          <w:b/>
        </w:rPr>
        <w:t xml:space="preserve"> </w:t>
      </w:r>
    </w:p>
    <w:p w:rsidR="00A07387" w:rsidRDefault="00A07387" w:rsidP="00A07387">
      <w:pPr>
        <w:pStyle w:val="ListParagraph"/>
      </w:pPr>
      <w:r w:rsidRPr="00CF761F">
        <w:t>USDA has revise</w:t>
      </w:r>
      <w:r w:rsidR="0040327B">
        <w:t xml:space="preserve">d the Non-Discrimination Poster, which changes the image from the Statue of </w:t>
      </w:r>
      <w:proofErr w:type="spellStart"/>
      <w:r w:rsidR="0040327B">
        <w:t>Libery</w:t>
      </w:r>
      <w:proofErr w:type="spellEnd"/>
      <w:r w:rsidR="0040327B">
        <w:t xml:space="preserve"> to the Capital Building. </w:t>
      </w:r>
      <w:r w:rsidRPr="00CF761F">
        <w:t xml:space="preserve">  DEED has ordered posters and will send one out for each one of your sites as soon as they arrive.  As a reminder from annual training, you are required to have one poster per site and it should be posted in a prominent location.  You no longer are required to have one in each feeding area.</w:t>
      </w:r>
    </w:p>
    <w:p w:rsidR="0040327B" w:rsidRPr="00CF761F" w:rsidRDefault="0040327B" w:rsidP="0040327B">
      <w:pPr>
        <w:pStyle w:val="ListParagraph"/>
        <w:ind w:left="3870"/>
      </w:pPr>
      <w:r>
        <w:rPr>
          <w:noProof/>
        </w:rPr>
        <w:drawing>
          <wp:inline distT="0" distB="0" distL="0" distR="0" wp14:anchorId="6EAD93D3" wp14:editId="4791942F">
            <wp:extent cx="1219200" cy="1828800"/>
            <wp:effectExtent l="0" t="0" r="0" b="0"/>
            <wp:docPr id="3" name="Picture 3" descr="New USDA Nondiscrimination Poster updated in Sept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19381" cy="1829072"/>
                    </a:xfrm>
                    <a:prstGeom prst="rect">
                      <a:avLst/>
                    </a:prstGeom>
                  </pic:spPr>
                </pic:pic>
              </a:graphicData>
            </a:graphic>
          </wp:inline>
        </w:drawing>
      </w:r>
    </w:p>
    <w:p w:rsidR="00A07387" w:rsidRPr="00CF761F" w:rsidRDefault="00A07387" w:rsidP="00A07387">
      <w:pPr>
        <w:pStyle w:val="ListParagraph"/>
      </w:pPr>
    </w:p>
    <w:p w:rsidR="000A2A1A" w:rsidRPr="00CF761F" w:rsidRDefault="00A07387" w:rsidP="00480EB1">
      <w:pPr>
        <w:pStyle w:val="ListParagraph"/>
        <w:numPr>
          <w:ilvl w:val="0"/>
          <w:numId w:val="28"/>
        </w:numPr>
        <w:rPr>
          <w:b/>
        </w:rPr>
      </w:pPr>
      <w:r w:rsidRPr="00CF761F">
        <w:rPr>
          <w:b/>
        </w:rPr>
        <w:t>Webinar:  Using the Nondiscrimination Statement in the Child Nutrition Programs: Where, When, Why, and How?</w:t>
      </w:r>
    </w:p>
    <w:p w:rsidR="00A07387" w:rsidRPr="00CF761F" w:rsidRDefault="00A07387" w:rsidP="00A07387">
      <w:pPr>
        <w:pStyle w:val="ListParagraph"/>
        <w:rPr>
          <w:b/>
        </w:rPr>
      </w:pPr>
    </w:p>
    <w:p w:rsidR="00A07387" w:rsidRPr="00621172" w:rsidRDefault="00A07387" w:rsidP="00A07387">
      <w:pPr>
        <w:pStyle w:val="NormalWeb"/>
        <w:jc w:val="center"/>
        <w:rPr>
          <w:b/>
        </w:rPr>
      </w:pPr>
      <w:r w:rsidRPr="00621172">
        <w:rPr>
          <w:rStyle w:val="Strong"/>
          <w:b w:val="0"/>
        </w:rPr>
        <w:t>You are invited to a Webinar!</w:t>
      </w:r>
      <w:r w:rsidRPr="00621172">
        <w:rPr>
          <w:b/>
          <w:bCs/>
        </w:rPr>
        <w:br/>
      </w:r>
      <w:r w:rsidRPr="00621172">
        <w:rPr>
          <w:rStyle w:val="Strong"/>
          <w:b w:val="0"/>
        </w:rPr>
        <w:t>Using the Nondiscrimination Statement in Child Nutrition Programs</w:t>
      </w:r>
      <w:proofErr w:type="gramStart"/>
      <w:r w:rsidRPr="00621172">
        <w:rPr>
          <w:rStyle w:val="Strong"/>
          <w:b w:val="0"/>
        </w:rPr>
        <w:t>:</w:t>
      </w:r>
      <w:proofErr w:type="gramEnd"/>
      <w:r w:rsidRPr="00621172">
        <w:rPr>
          <w:b/>
          <w:bCs/>
        </w:rPr>
        <w:br/>
      </w:r>
      <w:r w:rsidRPr="00621172">
        <w:rPr>
          <w:rStyle w:val="Strong"/>
          <w:b w:val="0"/>
        </w:rPr>
        <w:t>Where, When, Why, and How?</w:t>
      </w:r>
    </w:p>
    <w:p w:rsidR="00A07387" w:rsidRPr="00621172" w:rsidRDefault="00A07387" w:rsidP="00A07387">
      <w:pPr>
        <w:pStyle w:val="NormalWeb"/>
        <w:jc w:val="center"/>
        <w:rPr>
          <w:b/>
        </w:rPr>
      </w:pPr>
      <w:r w:rsidRPr="00621172">
        <w:rPr>
          <w:rStyle w:val="Strong"/>
          <w:b w:val="0"/>
        </w:rPr>
        <w:t>Monday September 16, 2019</w:t>
      </w:r>
      <w:r w:rsidRPr="00621172">
        <w:rPr>
          <w:b/>
          <w:bCs/>
        </w:rPr>
        <w:br/>
      </w:r>
      <w:r w:rsidRPr="00621172">
        <w:rPr>
          <w:rStyle w:val="Strong"/>
          <w:b w:val="0"/>
        </w:rPr>
        <w:t xml:space="preserve">9:00 </w:t>
      </w:r>
      <w:proofErr w:type="gramStart"/>
      <w:r w:rsidRPr="00621172">
        <w:rPr>
          <w:rStyle w:val="Strong"/>
          <w:b w:val="0"/>
        </w:rPr>
        <w:t>AM  Alaska</w:t>
      </w:r>
      <w:proofErr w:type="gramEnd"/>
      <w:r w:rsidRPr="00621172">
        <w:rPr>
          <w:rStyle w:val="Strong"/>
          <w:b w:val="0"/>
        </w:rPr>
        <w:t xml:space="preserve"> Time</w:t>
      </w:r>
    </w:p>
    <w:p w:rsidR="00A07387" w:rsidRPr="00CF761F" w:rsidRDefault="00A07387" w:rsidP="00CF761F">
      <w:pPr>
        <w:pStyle w:val="NormalWeb"/>
        <w:ind w:left="720"/>
      </w:pPr>
      <w:r w:rsidRPr="00CF761F">
        <w:rPr>
          <w:rStyle w:val="Strong"/>
        </w:rPr>
        <w:t>Title:</w:t>
      </w:r>
      <w:r w:rsidRPr="00CF761F">
        <w:t xml:space="preserve"> Using the Nondiscrimination Statement in Child Nutrition Programs: Where, When, Why, and How?</w:t>
      </w:r>
    </w:p>
    <w:p w:rsidR="00A07387" w:rsidRPr="00CF761F" w:rsidRDefault="00A07387" w:rsidP="00CF761F">
      <w:pPr>
        <w:pStyle w:val="NormalWeb"/>
        <w:ind w:left="720"/>
      </w:pPr>
      <w:r w:rsidRPr="00CF761F">
        <w:rPr>
          <w:rStyle w:val="Strong"/>
        </w:rPr>
        <w:t>Description:</w:t>
      </w:r>
      <w:r w:rsidRPr="00CF761F">
        <w:t xml:space="preserve"> Each year thousands of Child Nutrition Programs applications, verification documents, and questions about lunch balances are sent in error to the Office of the Assistant Secretary for Civil Rights. These misdirected materials and questions slow down the review of applications for schools and childcare facilities and can cause confusion for families. This webinar will help State agencies and local Program operators learn where and when to use the appropriate Nondiscrimination Statement, as well as which version of the statement must be used to be compliant with Program regulations. The goal of this webinar is to improve customer service by clarifying the proper use of the Nondiscrimination Statement and clarify for families where to send completed applications, verification materials, and questions about account balances. We will provide several examples and answer questions at the end of the webinar.</w:t>
      </w:r>
    </w:p>
    <w:p w:rsidR="00A07387" w:rsidRPr="00CF761F" w:rsidRDefault="00A07387" w:rsidP="00CF761F">
      <w:pPr>
        <w:pStyle w:val="NormalWeb"/>
        <w:ind w:left="720"/>
      </w:pPr>
      <w:r w:rsidRPr="00CF761F">
        <w:rPr>
          <w:rStyle w:val="Strong"/>
        </w:rPr>
        <w:t>Target Audience:</w:t>
      </w:r>
      <w:r w:rsidRPr="00CF761F">
        <w:t xml:space="preserve"> State agencies and local Program operators.</w:t>
      </w:r>
    </w:p>
    <w:p w:rsidR="00A07387" w:rsidRPr="00CF761F" w:rsidRDefault="00A07387" w:rsidP="00CF761F">
      <w:pPr>
        <w:pStyle w:val="NormalWeb"/>
        <w:ind w:left="720"/>
      </w:pPr>
      <w:r w:rsidRPr="00CF761F">
        <w:rPr>
          <w:rStyle w:val="Strong"/>
        </w:rPr>
        <w:t>To participate in the webinar on Monday, September 16th at 1:00 PM ET:</w:t>
      </w:r>
    </w:p>
    <w:p w:rsidR="00A07387" w:rsidRPr="00CF761F" w:rsidRDefault="00A07387" w:rsidP="00CF761F">
      <w:pPr>
        <w:pStyle w:val="NormalWeb"/>
        <w:ind w:left="720"/>
      </w:pPr>
      <w:r w:rsidRPr="00CF761F">
        <w:t xml:space="preserve">Please click on the link below to register. You may use the same link to log-in to participate on September 16th: </w:t>
      </w:r>
      <w:hyperlink r:id="rId15" w:history="1">
        <w:r w:rsidR="008A104F">
          <w:rPr>
            <w:rStyle w:val="Hyperlink"/>
          </w:rPr>
          <w:t>Using the Nondiscrimination Statement in the Child Nutrition Programs Webinar</w:t>
        </w:r>
      </w:hyperlink>
      <w:r w:rsidR="008A104F">
        <w:rPr>
          <w:rStyle w:val="Hyperlink"/>
        </w:rPr>
        <w:t xml:space="preserve">  </w:t>
      </w:r>
      <w:r w:rsidR="008A104F">
        <w:t>(h</w:t>
      </w:r>
      <w:r w:rsidR="008A104F" w:rsidRPr="008A104F">
        <w:t>ttps://usda-fns.webex.com/usda-fns/onstage/g.php?MTID=e2db1aeba397aa5a8175c7a43cb6ca1e</w:t>
      </w:r>
      <w:r w:rsidR="008A104F">
        <w:t>f)</w:t>
      </w:r>
    </w:p>
    <w:p w:rsidR="00A07387" w:rsidRPr="00CF761F" w:rsidRDefault="00A07387" w:rsidP="00CF761F">
      <w:pPr>
        <w:pStyle w:val="NormalWeb"/>
        <w:ind w:left="720"/>
      </w:pPr>
      <w:r w:rsidRPr="00CF761F">
        <w:t>Streaming audio will be available through your computer. If that is not an option, use the call-in information below. To receive a callback, provide your phone number when you join the event, or call the number below and enter the access code.</w:t>
      </w:r>
    </w:p>
    <w:p w:rsidR="00A07387" w:rsidRPr="00CF761F" w:rsidRDefault="00A07387" w:rsidP="00CF761F">
      <w:pPr>
        <w:pStyle w:val="NormalWeb"/>
        <w:ind w:left="720"/>
      </w:pPr>
      <w:r w:rsidRPr="00CF761F">
        <w:t>US Toll: +1-415-527-5035</w:t>
      </w:r>
      <w:r w:rsidRPr="00CF761F">
        <w:br/>
        <w:t>Access code: 900 710 655</w:t>
      </w:r>
    </w:p>
    <w:p w:rsidR="00A07387" w:rsidRPr="00CF761F" w:rsidRDefault="00A07387" w:rsidP="00621172">
      <w:pPr>
        <w:pStyle w:val="NormalWeb"/>
        <w:ind w:left="720"/>
      </w:pPr>
      <w:r w:rsidRPr="00CF761F">
        <w:t xml:space="preserve">If you are unable to attend the LIVE webinar, there will be a recording of the webinar announced and posted on the </w:t>
      </w:r>
      <w:proofErr w:type="spellStart"/>
      <w:r w:rsidRPr="00CF761F">
        <w:t>PartnerWeb</w:t>
      </w:r>
      <w:proofErr w:type="spellEnd"/>
      <w:r w:rsidRPr="00CF761F">
        <w:t xml:space="preserve"> a few weeks after the webinar’s completion.</w:t>
      </w:r>
    </w:p>
    <w:p w:rsidR="00A07387" w:rsidRPr="00CF761F" w:rsidRDefault="00A07387" w:rsidP="00A07387">
      <w:pPr>
        <w:pStyle w:val="NormalWeb"/>
        <w:numPr>
          <w:ilvl w:val="0"/>
          <w:numId w:val="28"/>
        </w:numPr>
      </w:pPr>
      <w:r w:rsidRPr="00CF761F">
        <w:rPr>
          <w:rStyle w:val="Strong"/>
        </w:rPr>
        <w:t>CACFP Meal Pattern Training Slides</w:t>
      </w:r>
      <w:r w:rsidRPr="00CF761F">
        <w:rPr>
          <w:b/>
          <w:bCs/>
        </w:rPr>
        <w:t xml:space="preserve"> </w:t>
      </w:r>
      <w:r w:rsidRPr="00CF761F">
        <w:rPr>
          <w:rStyle w:val="Strong"/>
        </w:rPr>
        <w:t xml:space="preserve">Now Available! </w:t>
      </w:r>
    </w:p>
    <w:p w:rsidR="00A07387" w:rsidRPr="00CF761F" w:rsidRDefault="00A07387" w:rsidP="00CF761F">
      <w:pPr>
        <w:pStyle w:val="NormalWeb"/>
        <w:ind w:left="810"/>
      </w:pPr>
      <w:r w:rsidRPr="00CF761F">
        <w:t xml:space="preserve">The USDA’s Team Nutrition initiative is excited to announce the release of the CACFP Meal Pattern Training Slides.  The slides may be downloaded at:  </w:t>
      </w:r>
      <w:hyperlink r:id="rId16" w:history="1">
        <w:r w:rsidR="008A104F">
          <w:rPr>
            <w:rStyle w:val="Hyperlink"/>
          </w:rPr>
          <w:t>CACFP Meal Pattern Training Slides</w:t>
        </w:r>
      </w:hyperlink>
      <w:r w:rsidRPr="00CF761F">
        <w:t>.</w:t>
      </w:r>
      <w:r w:rsidR="008A104F">
        <w:t xml:space="preserve"> (</w:t>
      </w:r>
      <w:r w:rsidR="008A104F" w:rsidRPr="008A104F">
        <w:t>https://www.fns.usda.gov/tn/meal-pattern-training-slides-cacfp</w:t>
      </w:r>
      <w:r w:rsidR="008A104F">
        <w:t>).</w:t>
      </w:r>
      <w:r w:rsidRPr="00CF761F">
        <w:t xml:space="preserve"> The following presentations are available in both English and Spanish:</w:t>
      </w:r>
    </w:p>
    <w:p w:rsidR="00A07387" w:rsidRPr="00CF761F" w:rsidRDefault="00A07387" w:rsidP="00CF761F">
      <w:pPr>
        <w:numPr>
          <w:ilvl w:val="0"/>
          <w:numId w:val="42"/>
        </w:numPr>
        <w:spacing w:before="100" w:beforeAutospacing="1" w:after="100" w:afterAutospacing="1"/>
        <w:ind w:left="810" w:firstLine="450"/>
      </w:pPr>
      <w:r w:rsidRPr="00CF761F">
        <w:t>Choose Breakfast Cereals That Are Lower in Added Sugars</w:t>
      </w:r>
    </w:p>
    <w:p w:rsidR="00A07387" w:rsidRPr="00CF761F" w:rsidRDefault="00A07387" w:rsidP="00CF761F">
      <w:pPr>
        <w:numPr>
          <w:ilvl w:val="0"/>
          <w:numId w:val="42"/>
        </w:numPr>
        <w:spacing w:before="100" w:beforeAutospacing="1" w:after="100" w:afterAutospacing="1"/>
        <w:ind w:left="810" w:firstLine="450"/>
      </w:pPr>
      <w:r w:rsidRPr="00CF761F">
        <w:lastRenderedPageBreak/>
        <w:t>Choose Yogurts That Are Lower in Added Sugars</w:t>
      </w:r>
    </w:p>
    <w:p w:rsidR="00A07387" w:rsidRPr="00CF761F" w:rsidRDefault="00A07387" w:rsidP="00CF761F">
      <w:pPr>
        <w:numPr>
          <w:ilvl w:val="0"/>
          <w:numId w:val="42"/>
        </w:numPr>
        <w:spacing w:before="100" w:beforeAutospacing="1" w:after="100" w:afterAutospacing="1"/>
        <w:ind w:left="810" w:firstLine="450"/>
      </w:pPr>
      <w:r w:rsidRPr="00CF761F">
        <w:t>Serving Milk in the CACFP</w:t>
      </w:r>
    </w:p>
    <w:p w:rsidR="00A07387" w:rsidRPr="00CF761F" w:rsidRDefault="00A07387" w:rsidP="00CF761F">
      <w:pPr>
        <w:numPr>
          <w:ilvl w:val="0"/>
          <w:numId w:val="42"/>
        </w:numPr>
        <w:spacing w:before="100" w:beforeAutospacing="1" w:after="100" w:afterAutospacing="1"/>
        <w:ind w:left="810" w:firstLine="450"/>
      </w:pPr>
      <w:r w:rsidRPr="00CF761F">
        <w:t>Meal Planning for the CACFP</w:t>
      </w:r>
    </w:p>
    <w:p w:rsidR="00A07387" w:rsidRPr="00CF761F" w:rsidRDefault="00A07387" w:rsidP="00CF761F">
      <w:pPr>
        <w:numPr>
          <w:ilvl w:val="0"/>
          <w:numId w:val="42"/>
        </w:numPr>
        <w:spacing w:before="100" w:beforeAutospacing="1" w:after="100" w:afterAutospacing="1"/>
        <w:ind w:left="810" w:firstLine="450"/>
      </w:pPr>
      <w:r w:rsidRPr="00CF761F">
        <w:t>Serving Meat and Meat Alternates at Breakfast</w:t>
      </w:r>
    </w:p>
    <w:p w:rsidR="00A07387" w:rsidRPr="00CF761F" w:rsidRDefault="00A07387" w:rsidP="00CF761F">
      <w:pPr>
        <w:numPr>
          <w:ilvl w:val="0"/>
          <w:numId w:val="42"/>
        </w:numPr>
        <w:spacing w:before="100" w:beforeAutospacing="1" w:after="100" w:afterAutospacing="1"/>
        <w:ind w:left="810" w:firstLine="450"/>
      </w:pPr>
      <w:r w:rsidRPr="00CF761F">
        <w:t>Offer Versus Serve in the CACFP</w:t>
      </w:r>
    </w:p>
    <w:p w:rsidR="00A07387" w:rsidRPr="00CF761F" w:rsidRDefault="00A07387" w:rsidP="00CF761F">
      <w:pPr>
        <w:numPr>
          <w:ilvl w:val="0"/>
          <w:numId w:val="42"/>
        </w:numPr>
        <w:spacing w:before="100" w:beforeAutospacing="1" w:after="100" w:afterAutospacing="1"/>
        <w:ind w:left="810" w:firstLine="450"/>
      </w:pPr>
      <w:r w:rsidRPr="00CF761F">
        <w:t>Methods for Healthy Cooking</w:t>
      </w:r>
    </w:p>
    <w:p w:rsidR="00A07387" w:rsidRPr="00CF761F" w:rsidRDefault="00A07387" w:rsidP="00CF761F">
      <w:pPr>
        <w:numPr>
          <w:ilvl w:val="0"/>
          <w:numId w:val="42"/>
        </w:numPr>
        <w:spacing w:before="100" w:beforeAutospacing="1" w:after="100" w:afterAutospacing="1"/>
        <w:ind w:left="810" w:firstLine="450"/>
      </w:pPr>
      <w:r w:rsidRPr="00CF761F">
        <w:t>Adding Whole Grains to Your CACFP Menu</w:t>
      </w:r>
    </w:p>
    <w:p w:rsidR="00A07387" w:rsidRPr="00CF761F" w:rsidRDefault="00A07387" w:rsidP="00CF761F">
      <w:pPr>
        <w:numPr>
          <w:ilvl w:val="0"/>
          <w:numId w:val="42"/>
        </w:numPr>
        <w:spacing w:before="100" w:beforeAutospacing="1" w:after="100" w:afterAutospacing="1"/>
        <w:ind w:left="810" w:firstLine="450"/>
      </w:pPr>
      <w:r w:rsidRPr="00CF761F">
        <w:t>Feeding Infants: 0-5 months </w:t>
      </w:r>
    </w:p>
    <w:p w:rsidR="00A07387" w:rsidRPr="00CF761F" w:rsidRDefault="00A07387" w:rsidP="00CF761F">
      <w:pPr>
        <w:numPr>
          <w:ilvl w:val="0"/>
          <w:numId w:val="42"/>
        </w:numPr>
        <w:spacing w:before="100" w:beforeAutospacing="1" w:after="100" w:afterAutospacing="1"/>
        <w:ind w:left="810" w:firstLine="450"/>
      </w:pPr>
      <w:r w:rsidRPr="00CF761F">
        <w:t>How to Support Breastfeeding in the CACFP</w:t>
      </w:r>
    </w:p>
    <w:p w:rsidR="00A07387" w:rsidRPr="00CF761F" w:rsidRDefault="00A07387" w:rsidP="00CF761F">
      <w:pPr>
        <w:numPr>
          <w:ilvl w:val="0"/>
          <w:numId w:val="42"/>
        </w:numPr>
        <w:spacing w:before="100" w:beforeAutospacing="1" w:after="100" w:afterAutospacing="1"/>
        <w:ind w:left="810" w:firstLine="450"/>
      </w:pPr>
      <w:r w:rsidRPr="00CF761F">
        <w:t>Feeding Infants: Starting with Solids</w:t>
      </w:r>
    </w:p>
    <w:p w:rsidR="00A07387" w:rsidRPr="00CF761F" w:rsidRDefault="00A07387" w:rsidP="00CF761F">
      <w:pPr>
        <w:spacing w:before="100" w:beforeAutospacing="1" w:after="100" w:afterAutospacing="1"/>
        <w:ind w:left="810"/>
      </w:pPr>
      <w:r w:rsidRPr="00CF761F">
        <w:t xml:space="preserve">Presentations are designed for interactive 30-minute trainings. Training worksheets that can be used with these slides are available for download at </w:t>
      </w:r>
      <w:hyperlink r:id="rId17" w:history="1">
        <w:r w:rsidR="008A104F" w:rsidRPr="008A104F">
          <w:rPr>
            <w:rStyle w:val="Hyperlink"/>
          </w:rPr>
          <w:t>CACFP Meal Pattern Training Worksheets</w:t>
        </w:r>
      </w:hyperlink>
      <w:r w:rsidRPr="008A104F">
        <w:t xml:space="preserve"> and may be requested as printed copies at:</w:t>
      </w:r>
      <w:r w:rsidRPr="00CF761F">
        <w:rPr>
          <w:u w:val="single"/>
        </w:rPr>
        <w:t xml:space="preserve"> </w:t>
      </w:r>
      <w:hyperlink r:id="rId18" w:history="1">
        <w:r w:rsidR="008A104F">
          <w:rPr>
            <w:rStyle w:val="Hyperlink"/>
          </w:rPr>
          <w:t>CACFP Meal Pattern Training Worksheet Printed Copies Request</w:t>
        </w:r>
      </w:hyperlink>
    </w:p>
    <w:p w:rsidR="00CF761F" w:rsidRDefault="00A07387" w:rsidP="00A07387">
      <w:pPr>
        <w:pStyle w:val="NormalWeb"/>
        <w:numPr>
          <w:ilvl w:val="0"/>
          <w:numId w:val="28"/>
        </w:numPr>
      </w:pPr>
      <w:r w:rsidRPr="00CF761F">
        <w:rPr>
          <w:rStyle w:val="Strong"/>
        </w:rPr>
        <w:t xml:space="preserve">New Food Yields in the </w:t>
      </w:r>
      <w:r w:rsidR="009B25CC" w:rsidRPr="00CF761F">
        <w:rPr>
          <w:rStyle w:val="Strong"/>
        </w:rPr>
        <w:t xml:space="preserve">USDA </w:t>
      </w:r>
      <w:r w:rsidRPr="00CF761F">
        <w:rPr>
          <w:rStyle w:val="Strong"/>
        </w:rPr>
        <w:t>Food Buying Guide!</w:t>
      </w:r>
      <w:r w:rsidRPr="00CF761F">
        <w:t> </w:t>
      </w:r>
    </w:p>
    <w:p w:rsidR="00A07387" w:rsidRPr="00CF761F" w:rsidRDefault="00A07387" w:rsidP="00CF761F">
      <w:pPr>
        <w:pStyle w:val="NormalWeb"/>
        <w:ind w:left="720"/>
      </w:pPr>
      <w:r w:rsidRPr="00CF761F">
        <w:t>New food yields for the following food items have been added to the Food Buying Guide for Child Nutrition Programs (FBG) Interactive Web-Based Tool: surimi seafood, tempeh, coconut, popcorn, and hominy. Please see the following memos for guidance on these newly creditable food items:</w:t>
      </w:r>
    </w:p>
    <w:p w:rsidR="00A07387" w:rsidRPr="00CF761F" w:rsidRDefault="008A104F" w:rsidP="00CF761F">
      <w:pPr>
        <w:numPr>
          <w:ilvl w:val="0"/>
          <w:numId w:val="43"/>
        </w:numPr>
        <w:tabs>
          <w:tab w:val="clear" w:pos="720"/>
          <w:tab w:val="num" w:pos="1350"/>
        </w:tabs>
        <w:spacing w:before="100" w:beforeAutospacing="1" w:after="100" w:afterAutospacing="1"/>
        <w:ind w:left="1350" w:hanging="270"/>
      </w:pPr>
      <w:hyperlink r:id="rId19" w:history="1">
        <w:r w:rsidR="00A07387" w:rsidRPr="00CF761F">
          <w:rPr>
            <w:rStyle w:val="Hyperlink"/>
          </w:rPr>
          <w:t>SP 08-2019, CACFP 02-2019, SFSP 02-2019 Update of Food Crediting in the Child Nutrition Programs</w:t>
        </w:r>
      </w:hyperlink>
    </w:p>
    <w:p w:rsidR="00A07387" w:rsidRPr="00CF761F" w:rsidRDefault="008A104F" w:rsidP="00CF761F">
      <w:pPr>
        <w:numPr>
          <w:ilvl w:val="0"/>
          <w:numId w:val="43"/>
        </w:numPr>
        <w:tabs>
          <w:tab w:val="clear" w:pos="720"/>
          <w:tab w:val="num" w:pos="1350"/>
        </w:tabs>
        <w:spacing w:before="100" w:beforeAutospacing="1" w:after="100" w:afterAutospacing="1"/>
        <w:ind w:left="1350" w:hanging="270"/>
      </w:pPr>
      <w:hyperlink r:id="rId20" w:history="1">
        <w:r w:rsidR="00A07387" w:rsidRPr="00CF761F">
          <w:rPr>
            <w:rStyle w:val="Hyperlink"/>
          </w:rPr>
          <w:t>SP 22-2019, CACFP 09-2019, SFSP 08-2019 Crediting Coconut, Hominy, Corn Masa, and Corn Flour in the Child Nutrition Programs and SP 26-2019</w:t>
        </w:r>
      </w:hyperlink>
    </w:p>
    <w:p w:rsidR="00A07387" w:rsidRPr="00CF761F" w:rsidRDefault="008A104F" w:rsidP="00CF761F">
      <w:pPr>
        <w:numPr>
          <w:ilvl w:val="0"/>
          <w:numId w:val="43"/>
        </w:numPr>
        <w:tabs>
          <w:tab w:val="clear" w:pos="720"/>
          <w:tab w:val="num" w:pos="1350"/>
        </w:tabs>
        <w:spacing w:before="100" w:beforeAutospacing="1" w:after="100" w:afterAutospacing="1"/>
        <w:ind w:left="1350" w:hanging="270"/>
      </w:pPr>
      <w:hyperlink r:id="rId21" w:history="1">
        <w:r w:rsidR="00A07387" w:rsidRPr="00CF761F">
          <w:rPr>
            <w:rStyle w:val="Hyperlink"/>
          </w:rPr>
          <w:t>SP 23-2019, CACFP 10-2019, SFSP 09-2019 Crediting Popcorn in the Child Nutrition Programs</w:t>
        </w:r>
      </w:hyperlink>
    </w:p>
    <w:p w:rsidR="00A07387" w:rsidRPr="00CF761F" w:rsidRDefault="008A104F" w:rsidP="00CF761F">
      <w:pPr>
        <w:numPr>
          <w:ilvl w:val="0"/>
          <w:numId w:val="43"/>
        </w:numPr>
        <w:tabs>
          <w:tab w:val="clear" w:pos="720"/>
          <w:tab w:val="num" w:pos="1350"/>
        </w:tabs>
        <w:spacing w:before="100" w:beforeAutospacing="1" w:after="100" w:afterAutospacing="1"/>
        <w:ind w:left="1350" w:hanging="270"/>
      </w:pPr>
      <w:hyperlink r:id="rId22" w:history="1">
        <w:r w:rsidR="00A07387" w:rsidRPr="00CF761F">
          <w:rPr>
            <w:rStyle w:val="Hyperlink"/>
          </w:rPr>
          <w:t>SP 24-2019, CACFP 11-2019, SFSP 10-2019 Crediting Surimi Seafood in the Child Nutrition Programs</w:t>
        </w:r>
      </w:hyperlink>
    </w:p>
    <w:p w:rsidR="00A07387" w:rsidRPr="00CF761F" w:rsidRDefault="008A104F" w:rsidP="00CF761F">
      <w:pPr>
        <w:numPr>
          <w:ilvl w:val="0"/>
          <w:numId w:val="43"/>
        </w:numPr>
        <w:tabs>
          <w:tab w:val="clear" w:pos="720"/>
          <w:tab w:val="num" w:pos="1350"/>
        </w:tabs>
        <w:spacing w:before="100" w:beforeAutospacing="1" w:after="100" w:afterAutospacing="1"/>
        <w:ind w:left="1350" w:hanging="270"/>
      </w:pPr>
      <w:hyperlink r:id="rId23" w:history="1">
        <w:r w:rsidR="00A07387" w:rsidRPr="00CF761F">
          <w:rPr>
            <w:rStyle w:val="Hyperlink"/>
          </w:rPr>
          <w:t>SP 25-2019, CACFP 12-2019, SFSP 11-2019 Crediting Tempeh in the Child Nutrition Programs</w:t>
        </w:r>
      </w:hyperlink>
    </w:p>
    <w:p w:rsidR="00A07387" w:rsidRPr="00CF761F" w:rsidRDefault="00A07387" w:rsidP="00CF761F">
      <w:pPr>
        <w:pStyle w:val="NormalWeb"/>
        <w:ind w:left="810"/>
        <w:rPr>
          <w:rFonts w:eastAsiaTheme="minorHAnsi"/>
        </w:rPr>
      </w:pPr>
      <w:r w:rsidRPr="00CF761F">
        <w:t xml:space="preserve">Check out these new food items on the </w:t>
      </w:r>
      <w:hyperlink r:id="rId24" w:history="1">
        <w:r w:rsidRPr="00CF761F">
          <w:rPr>
            <w:rStyle w:val="Hyperlink"/>
          </w:rPr>
          <w:t>Food Buying Guide for Child Nutrition Programs Interactive Web-Based Tool</w:t>
        </w:r>
      </w:hyperlink>
      <w:r w:rsidRPr="00CF761F">
        <w:t xml:space="preserve"> and the </w:t>
      </w:r>
      <w:hyperlink r:id="rId25" w:history="1">
        <w:r w:rsidRPr="00CF761F">
          <w:rPr>
            <w:rStyle w:val="Hyperlink"/>
          </w:rPr>
          <w:t>FBG Mobile App</w:t>
        </w:r>
      </w:hyperlink>
      <w:r w:rsidRPr="00CF761F">
        <w:t>.</w:t>
      </w:r>
    </w:p>
    <w:p w:rsidR="00A07387" w:rsidRPr="00CF761F" w:rsidRDefault="00A07387" w:rsidP="00CF761F">
      <w:pPr>
        <w:pStyle w:val="NormalWeb"/>
        <w:ind w:left="810"/>
      </w:pPr>
      <w:r w:rsidRPr="00CF761F">
        <w:t>Have you downloaded the </w:t>
      </w:r>
      <w:hyperlink r:id="rId26" w:history="1">
        <w:r w:rsidRPr="00CF761F">
          <w:rPr>
            <w:rStyle w:val="Hyperlink"/>
          </w:rPr>
          <w:t>FBG Mobile App</w:t>
        </w:r>
      </w:hyperlink>
      <w:r w:rsidRPr="00CF761F">
        <w:t>? Check to ensure you have the most current version of the app on your mobile devices!</w:t>
      </w:r>
    </w:p>
    <w:p w:rsidR="00A07387" w:rsidRPr="00CF761F" w:rsidRDefault="00A07387" w:rsidP="00A07387">
      <w:pPr>
        <w:rPr>
          <w:b/>
        </w:rPr>
      </w:pPr>
    </w:p>
    <w:p w:rsidR="00A07387" w:rsidRPr="00CF761F" w:rsidRDefault="00A07387" w:rsidP="00A07387">
      <w:pPr>
        <w:pStyle w:val="ListParagraph"/>
        <w:numPr>
          <w:ilvl w:val="0"/>
          <w:numId w:val="28"/>
        </w:numPr>
        <w:ind w:hanging="720"/>
        <w:rPr>
          <w:b/>
        </w:rPr>
      </w:pPr>
      <w:r w:rsidRPr="00CF761F">
        <w:rPr>
          <w:b/>
        </w:rPr>
        <w:t>USDA Feeding Infants in the CACFP Handbook</w:t>
      </w:r>
    </w:p>
    <w:p w:rsidR="00A07387" w:rsidRPr="00CF761F" w:rsidRDefault="00A07387" w:rsidP="008A104F">
      <w:pPr>
        <w:pStyle w:val="ListParagraph"/>
      </w:pPr>
      <w:r w:rsidRPr="00CF761F">
        <w:t xml:space="preserve">DEED provided each agency that has an infant feeding program this handbook.  It may be a good idea to bookmark this on your computer or use the link to order more copies directly from USDA Team Nutrition:  </w:t>
      </w:r>
      <w:hyperlink r:id="rId27" w:history="1">
        <w:r w:rsidR="00720CAF">
          <w:rPr>
            <w:rStyle w:val="Hyperlink"/>
          </w:rPr>
          <w:t>USDA Feeding Infants in the CACFP Handbook</w:t>
        </w:r>
      </w:hyperlink>
      <w:r w:rsidR="008A104F">
        <w:t xml:space="preserve"> (</w:t>
      </w:r>
      <w:r w:rsidR="008A104F" w:rsidRPr="008A104F">
        <w:t>https://www.fns.usda.gov/tn/feeding-infants-child-and-adult-care-food-progra</w:t>
      </w:r>
      <w:r w:rsidR="008A104F">
        <w:t>m)</w:t>
      </w:r>
    </w:p>
    <w:p w:rsidR="00A07387" w:rsidRPr="00CF761F" w:rsidRDefault="00A07387" w:rsidP="00A07387">
      <w:pPr>
        <w:pStyle w:val="ListParagraph"/>
        <w:ind w:left="2520"/>
      </w:pPr>
      <w:r w:rsidRPr="00CF761F">
        <w:rPr>
          <w:noProof/>
        </w:rPr>
        <w:drawing>
          <wp:inline distT="0" distB="0" distL="0" distR="0" wp14:anchorId="413020AB" wp14:editId="6E620ABF">
            <wp:extent cx="909829" cy="1133475"/>
            <wp:effectExtent l="0" t="0" r="5080" b="0"/>
            <wp:docPr id="2" name="Picture 2" descr="Updated USDA Feeding Infant Guide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19946" cy="1146078"/>
                    </a:xfrm>
                    <a:prstGeom prst="rect">
                      <a:avLst/>
                    </a:prstGeom>
                  </pic:spPr>
                </pic:pic>
              </a:graphicData>
            </a:graphic>
          </wp:inline>
        </w:drawing>
      </w:r>
    </w:p>
    <w:p w:rsidR="00A07387" w:rsidRPr="00CF761F" w:rsidRDefault="00A07387" w:rsidP="00A07387">
      <w:pPr>
        <w:pStyle w:val="ListParagraph"/>
      </w:pPr>
    </w:p>
    <w:p w:rsidR="00A07387" w:rsidRPr="00CF761F" w:rsidRDefault="00A07387" w:rsidP="00A07387">
      <w:pPr>
        <w:rPr>
          <w:b/>
        </w:rPr>
      </w:pPr>
    </w:p>
    <w:p w:rsidR="00F07EF1" w:rsidRPr="00CF761F" w:rsidRDefault="008A104F" w:rsidP="00480EB1">
      <w:pPr>
        <w:pStyle w:val="ListParagraph"/>
        <w:numPr>
          <w:ilvl w:val="0"/>
          <w:numId w:val="28"/>
        </w:numPr>
        <w:rPr>
          <w:b/>
        </w:rPr>
      </w:pPr>
      <w:hyperlink r:id="rId29" w:history="1">
        <w:r w:rsidR="00F07EF1" w:rsidRPr="00CF761F">
          <w:rPr>
            <w:rStyle w:val="Hyperlink"/>
            <w:b/>
          </w:rPr>
          <w:t xml:space="preserve">CACFP Halftime Thirty on Thursdays Training Webinars. </w:t>
        </w:r>
      </w:hyperlink>
      <w:r w:rsidR="00F07EF1" w:rsidRPr="00CF761F">
        <w:rPr>
          <w:b/>
          <w:u w:val="single"/>
        </w:rPr>
        <w:t xml:space="preserve"> </w:t>
      </w:r>
    </w:p>
    <w:p w:rsidR="00F07EF1" w:rsidRPr="008A104F" w:rsidRDefault="00F07EF1" w:rsidP="008A104F">
      <w:pPr>
        <w:ind w:left="720"/>
      </w:pPr>
      <w:r w:rsidRPr="00CF761F">
        <w:t xml:space="preserve">Join USDA Team Nutrition for monthly training webinars on hot topics related to the CACFP Meal Pattern requirements on the </w:t>
      </w:r>
      <w:bookmarkStart w:id="0" w:name="_GoBack"/>
      <w:bookmarkEnd w:id="0"/>
      <w:r w:rsidRPr="00CF761F">
        <w:t>third T</w:t>
      </w:r>
      <w:r w:rsidR="003E384B" w:rsidRPr="00CF761F">
        <w:t>hursday every other month (</w:t>
      </w:r>
      <w:r w:rsidRPr="00CF761F">
        <w:t xml:space="preserve">September).  You must register ahead of time for the webinars.  If you attend a webinar, you will receive a certificate.  If you view the webinar afterwards through the website you will not receive a certificate.  You can find more information by going </w:t>
      </w:r>
      <w:proofErr w:type="gramStart"/>
      <w:r w:rsidRPr="00CF761F">
        <w:t>to:</w:t>
      </w:r>
      <w:proofErr w:type="gramEnd"/>
      <w:r w:rsidRPr="00CF761F">
        <w:t xml:space="preserve">  </w:t>
      </w:r>
      <w:hyperlink r:id="rId30" w:history="1">
        <w:r w:rsidRPr="00CF761F">
          <w:rPr>
            <w:rStyle w:val="Hyperlink"/>
          </w:rPr>
          <w:t>CACFP Halftime Thirty on Thursdays</w:t>
        </w:r>
      </w:hyperlink>
      <w:r w:rsidR="008A104F" w:rsidRPr="008A104F">
        <w:t xml:space="preserve"> </w:t>
      </w:r>
      <w:r w:rsidR="008A104F">
        <w:t>(</w:t>
      </w:r>
      <w:r w:rsidR="008A104F" w:rsidRPr="008A104F">
        <w:t>https://www.fns.usda.gov/cacfp-halftime-thirty-thursdays-training-webinar-series</w:t>
      </w:r>
      <w:r w:rsidR="008A104F">
        <w:t>).</w:t>
      </w:r>
    </w:p>
    <w:p w:rsidR="008A104F" w:rsidRPr="00CF761F" w:rsidRDefault="008A104F" w:rsidP="00F07EF1">
      <w:pPr>
        <w:ind w:left="720"/>
        <w:rPr>
          <w:b/>
        </w:rPr>
      </w:pPr>
    </w:p>
    <w:p w:rsidR="00F07EF1" w:rsidRPr="00CF761F" w:rsidRDefault="009B5A74" w:rsidP="00F020A7">
      <w:pPr>
        <w:pStyle w:val="Heading2"/>
        <w:rPr>
          <w:rFonts w:ascii="Times New Roman" w:hAnsi="Times New Roman" w:cs="Times New Roman"/>
        </w:rPr>
      </w:pPr>
      <w:r w:rsidRPr="00CF761F">
        <w:rPr>
          <w:rFonts w:ascii="Times New Roman" w:hAnsi="Times New Roman" w:cs="Times New Roman"/>
        </w:rPr>
        <w:t>Resources</w:t>
      </w:r>
    </w:p>
    <w:p w:rsidR="0003213A" w:rsidRPr="00CF761F" w:rsidRDefault="0003213A" w:rsidP="0003213A">
      <w:pPr>
        <w:pStyle w:val="ListParagraph"/>
        <w:ind w:left="2520"/>
      </w:pPr>
    </w:p>
    <w:p w:rsidR="0003213A" w:rsidRPr="00CF761F" w:rsidRDefault="0003213A" w:rsidP="0003213A">
      <w:pPr>
        <w:pStyle w:val="ListParagraph"/>
      </w:pPr>
    </w:p>
    <w:p w:rsidR="00F07EF1" w:rsidRPr="00CF761F" w:rsidRDefault="008A104F" w:rsidP="00F07EF1">
      <w:pPr>
        <w:pStyle w:val="ListParagraph"/>
        <w:numPr>
          <w:ilvl w:val="0"/>
          <w:numId w:val="28"/>
        </w:numPr>
        <w:rPr>
          <w:rStyle w:val="s1"/>
        </w:rPr>
      </w:pPr>
      <w:hyperlink r:id="rId31" w:history="1">
        <w:r w:rsidR="00F07EF1" w:rsidRPr="00CF761F">
          <w:rPr>
            <w:rStyle w:val="Hyperlink"/>
            <w:b/>
          </w:rPr>
          <w:t xml:space="preserve">Institute of Child Nutrition Mealtime Memo  </w:t>
        </w:r>
      </w:hyperlink>
      <w:r w:rsidR="00F07EF1" w:rsidRPr="00CF761F">
        <w:rPr>
          <w:b/>
        </w:rPr>
        <w:t xml:space="preserve"> </w:t>
      </w:r>
      <w:r w:rsidR="00F07EF1" w:rsidRPr="00CF761F">
        <w:t>Under Educational Resources you can find monthly newsletters.  You can use these as training topics for your staff and/or include with parent information.  The March Mealtime Memo focuses on the importance of Breakfast.</w:t>
      </w:r>
    </w:p>
    <w:p w:rsidR="00F50C4B" w:rsidRPr="00CF761F" w:rsidRDefault="00F50C4B" w:rsidP="00FF724C">
      <w:pPr>
        <w:rPr>
          <w:b/>
        </w:rPr>
      </w:pPr>
    </w:p>
    <w:p w:rsidR="00FF724C" w:rsidRPr="00CF761F" w:rsidRDefault="00FF724C" w:rsidP="00FF724C">
      <w:pPr>
        <w:pStyle w:val="ListParagraph"/>
        <w:numPr>
          <w:ilvl w:val="0"/>
          <w:numId w:val="14"/>
        </w:numPr>
        <w:rPr>
          <w:b/>
        </w:rPr>
      </w:pPr>
      <w:r w:rsidRPr="00CF761F">
        <w:rPr>
          <w:b/>
        </w:rPr>
        <w:t>WIC Breastfeeding Support Learn Together. Grow Together</w:t>
      </w:r>
    </w:p>
    <w:p w:rsidR="00FF724C" w:rsidRPr="00CF761F" w:rsidRDefault="00FF724C" w:rsidP="00FF724C">
      <w:pPr>
        <w:pStyle w:val="ListParagraph"/>
      </w:pPr>
      <w:r w:rsidRPr="00CF761F">
        <w:t xml:space="preserve">FNS has launched a new breastfeeding campaign, WIC Breastfeeding Support Learn Together. Grow Together.  Campaign materials can be found at  </w:t>
      </w:r>
      <w:hyperlink r:id="rId32" w:history="1">
        <w:r w:rsidRPr="00CF761F">
          <w:rPr>
            <w:rStyle w:val="Hyperlink"/>
          </w:rPr>
          <w:t>WIC Breastfeeding Support</w:t>
        </w:r>
      </w:hyperlink>
      <w:r w:rsidRPr="00CF761F">
        <w:t xml:space="preserve"> website geared towards WIC moms.</w:t>
      </w:r>
    </w:p>
    <w:p w:rsidR="00FF724C" w:rsidRPr="00CF761F" w:rsidRDefault="008A104F" w:rsidP="00FF724C">
      <w:pPr>
        <w:pStyle w:val="NormalWeb"/>
        <w:ind w:left="720"/>
      </w:pPr>
      <w:hyperlink r:id="rId33" w:history="1">
        <w:r w:rsidR="00FF724C" w:rsidRPr="00CF761F">
          <w:rPr>
            <w:rStyle w:val="Hyperlink"/>
          </w:rPr>
          <w:t>Family and friends</w:t>
        </w:r>
      </w:hyperlink>
      <w:r w:rsidR="00FF724C" w:rsidRPr="00CF761F">
        <w:t xml:space="preserve"> will find resources</w:t>
      </w:r>
      <w:r w:rsidR="0081076C" w:rsidRPr="00CF761F">
        <w:t xml:space="preserve"> on the WIC website</w:t>
      </w:r>
      <w:r w:rsidR="00FF724C" w:rsidRPr="00CF761F">
        <w:t>, including videos from real dads and grandparents, to learn more about breastfeeding and how they can support mom and baby on their breastfeeding journey.</w:t>
      </w:r>
    </w:p>
    <w:p w:rsidR="00FF724C" w:rsidRPr="00CF761F" w:rsidRDefault="00FF724C" w:rsidP="00F50C4B">
      <w:pPr>
        <w:pStyle w:val="NormalWeb"/>
        <w:ind w:left="720"/>
      </w:pPr>
      <w:r w:rsidRPr="00CF761F">
        <w:t xml:space="preserve">Likewise, </w:t>
      </w:r>
      <w:hyperlink r:id="rId34" w:history="1">
        <w:r w:rsidRPr="00CF761F">
          <w:rPr>
            <w:rStyle w:val="Hyperlink"/>
          </w:rPr>
          <w:t>WIC partners and staff</w:t>
        </w:r>
      </w:hyperlink>
      <w:r w:rsidRPr="00CF761F">
        <w:t xml:space="preserve"> can access resources </w:t>
      </w:r>
      <w:r w:rsidR="0081076C" w:rsidRPr="00CF761F">
        <w:t xml:space="preserve">on the site </w:t>
      </w:r>
      <w:r w:rsidRPr="00CF761F">
        <w:t xml:space="preserve">to download, print and share with moms to help them meet their breastfeeding goals. Some resources, such as </w:t>
      </w:r>
      <w:r w:rsidRPr="00CF761F">
        <w:rPr>
          <w:rStyle w:val="Emphasis"/>
        </w:rPr>
        <w:t>Grow and Glow in WIC</w:t>
      </w:r>
      <w:r w:rsidRPr="00CF761F">
        <w:t xml:space="preserve">, are now available on the WIC Works Resource System. </w:t>
      </w:r>
    </w:p>
    <w:p w:rsidR="00FF724C" w:rsidRPr="00CF761F" w:rsidRDefault="00FF724C" w:rsidP="00CD69AE">
      <w:pPr>
        <w:pStyle w:val="ListParagraph"/>
        <w:numPr>
          <w:ilvl w:val="0"/>
          <w:numId w:val="34"/>
        </w:numPr>
      </w:pPr>
      <w:r w:rsidRPr="00CF761F">
        <w:rPr>
          <w:b/>
          <w:i/>
        </w:rPr>
        <w:t>USDA CACFP</w:t>
      </w:r>
      <w:r w:rsidR="00CD69AE" w:rsidRPr="00CF761F">
        <w:rPr>
          <w:b/>
          <w:i/>
        </w:rPr>
        <w:t xml:space="preserve"> Crediting</w:t>
      </w:r>
      <w:r w:rsidRPr="00CF761F">
        <w:rPr>
          <w:b/>
          <w:i/>
        </w:rPr>
        <w:t xml:space="preserve"> </w:t>
      </w:r>
      <w:r w:rsidR="000A2A1A" w:rsidRPr="00CF761F">
        <w:rPr>
          <w:b/>
          <w:i/>
        </w:rPr>
        <w:t>Webinar Recordings</w:t>
      </w:r>
      <w:r w:rsidR="00CD69AE" w:rsidRPr="00CF761F">
        <w:t xml:space="preserve">: </w:t>
      </w:r>
      <w:hyperlink r:id="rId35" w:history="1">
        <w:r w:rsidR="00720CAF">
          <w:rPr>
            <w:rStyle w:val="Hyperlink"/>
          </w:rPr>
          <w:t xml:space="preserve">Be </w:t>
        </w:r>
        <w:proofErr w:type="gramStart"/>
        <w:r w:rsidR="00720CAF">
          <w:rPr>
            <w:rStyle w:val="Hyperlink"/>
          </w:rPr>
          <w:t>in the Know</w:t>
        </w:r>
        <w:proofErr w:type="gramEnd"/>
        <w:r w:rsidR="00720CAF">
          <w:rPr>
            <w:rStyle w:val="Hyperlink"/>
          </w:rPr>
          <w:t>! Webinar Series</w:t>
        </w:r>
      </w:hyperlink>
    </w:p>
    <w:p w:rsidR="00CD69AE" w:rsidRPr="00CF761F" w:rsidRDefault="00CD69AE" w:rsidP="00CD69AE">
      <w:pPr>
        <w:pStyle w:val="ListParagraph"/>
        <w:numPr>
          <w:ilvl w:val="0"/>
          <w:numId w:val="34"/>
        </w:numPr>
      </w:pPr>
    </w:p>
    <w:p w:rsidR="00FF724C" w:rsidRPr="00CF761F" w:rsidRDefault="008A104F" w:rsidP="000A2A1A">
      <w:pPr>
        <w:pStyle w:val="ListParagraph"/>
        <w:numPr>
          <w:ilvl w:val="1"/>
          <w:numId w:val="34"/>
        </w:numPr>
      </w:pPr>
      <w:hyperlink r:id="rId36" w:history="1">
        <w:r w:rsidR="000A2A1A" w:rsidRPr="00720CAF">
          <w:rPr>
            <w:rStyle w:val="Hyperlink"/>
            <w:i/>
          </w:rPr>
          <w:t>Guidance on Dried Meat Products</w:t>
        </w:r>
      </w:hyperlink>
    </w:p>
    <w:p w:rsidR="000A2A1A" w:rsidRPr="00CF761F" w:rsidRDefault="008A104F" w:rsidP="000A2A1A">
      <w:pPr>
        <w:pStyle w:val="ListParagraph"/>
        <w:numPr>
          <w:ilvl w:val="1"/>
          <w:numId w:val="34"/>
        </w:numPr>
      </w:pPr>
      <w:hyperlink r:id="rId37" w:history="1">
        <w:r w:rsidR="00CF761F" w:rsidRPr="00720CAF">
          <w:rPr>
            <w:rStyle w:val="Hyperlink"/>
            <w:i/>
          </w:rPr>
          <w:t>Addi</w:t>
        </w:r>
        <w:r w:rsidR="000A2A1A" w:rsidRPr="00720CAF">
          <w:rPr>
            <w:rStyle w:val="Hyperlink"/>
            <w:i/>
          </w:rPr>
          <w:t xml:space="preserve">tional Meat/Meat Alternate Options </w:t>
        </w:r>
        <w:r w:rsidR="000A2A1A" w:rsidRPr="00720CAF">
          <w:rPr>
            <w:rStyle w:val="Hyperlink"/>
          </w:rPr>
          <w:t>– Tempeh and Surimi</w:t>
        </w:r>
      </w:hyperlink>
      <w:r w:rsidR="00720CAF">
        <w:t xml:space="preserve">: </w:t>
      </w:r>
    </w:p>
    <w:p w:rsidR="00CD69AE" w:rsidRPr="00CF761F" w:rsidRDefault="008A104F" w:rsidP="005C320D">
      <w:pPr>
        <w:pStyle w:val="ListParagraph"/>
        <w:numPr>
          <w:ilvl w:val="1"/>
          <w:numId w:val="34"/>
        </w:numPr>
      </w:pPr>
      <w:hyperlink r:id="rId38" w:history="1">
        <w:r w:rsidR="00CD69AE" w:rsidRPr="00720CAF">
          <w:rPr>
            <w:rStyle w:val="Hyperlink"/>
            <w:i/>
          </w:rPr>
          <w:t>Crediting Vegetable Noodles and Coconut</w:t>
        </w:r>
      </w:hyperlink>
    </w:p>
    <w:p w:rsidR="005C5D14" w:rsidRPr="00CF761F" w:rsidRDefault="005C5D14" w:rsidP="00FF724C">
      <w:pPr>
        <w:pStyle w:val="ListParagraph"/>
      </w:pPr>
    </w:p>
    <w:p w:rsidR="00CD69AE" w:rsidRPr="00CF761F" w:rsidRDefault="00CD69AE" w:rsidP="005C5D14">
      <w:pPr>
        <w:pStyle w:val="ListParagraph"/>
        <w:numPr>
          <w:ilvl w:val="0"/>
          <w:numId w:val="34"/>
        </w:numPr>
      </w:pPr>
      <w:r w:rsidRPr="00CF761F">
        <w:rPr>
          <w:b/>
          <w:i/>
        </w:rPr>
        <w:t>USDA Halftime Thursdays Webinar</w:t>
      </w:r>
    </w:p>
    <w:p w:rsidR="00CD69AE" w:rsidRPr="00CF761F" w:rsidRDefault="008A104F" w:rsidP="00CD69AE">
      <w:pPr>
        <w:pStyle w:val="ListParagraph"/>
        <w:numPr>
          <w:ilvl w:val="1"/>
          <w:numId w:val="34"/>
        </w:numPr>
      </w:pPr>
      <w:hyperlink r:id="rId39" w:history="1">
        <w:r w:rsidR="00720CAF">
          <w:rPr>
            <w:rStyle w:val="Hyperlink"/>
            <w:i/>
          </w:rPr>
          <w:t>Link to USDA Halftime Thursdays Webinar</w:t>
        </w:r>
      </w:hyperlink>
    </w:p>
    <w:p w:rsidR="00CD69AE" w:rsidRPr="00CF761F" w:rsidRDefault="00CD69AE" w:rsidP="00CD69AE">
      <w:pPr>
        <w:pStyle w:val="ListParagraph"/>
      </w:pPr>
    </w:p>
    <w:p w:rsidR="00CD69AE" w:rsidRPr="00CF761F" w:rsidRDefault="00CD69AE" w:rsidP="00CD69AE">
      <w:pPr>
        <w:pStyle w:val="ListParagraph"/>
      </w:pPr>
    </w:p>
    <w:p w:rsidR="005C5D14" w:rsidRPr="00CF761F" w:rsidRDefault="005C5D14" w:rsidP="005C5D14">
      <w:pPr>
        <w:pStyle w:val="ListParagraph"/>
        <w:numPr>
          <w:ilvl w:val="0"/>
          <w:numId w:val="34"/>
        </w:numPr>
      </w:pPr>
      <w:r w:rsidRPr="00CF761F">
        <w:rPr>
          <w:b/>
          <w:i/>
        </w:rPr>
        <w:t>Institute of Child Nutrition (ICN) Meal Pattern on one sheet</w:t>
      </w:r>
    </w:p>
    <w:p w:rsidR="00F07EF1" w:rsidRPr="00CF761F" w:rsidRDefault="005C5D14" w:rsidP="001772FE">
      <w:pPr>
        <w:pStyle w:val="ListParagraph"/>
      </w:pPr>
      <w:r w:rsidRPr="00CF761F">
        <w:t xml:space="preserve">ICN has created a one-page sheet for the new child or adult meal patterns.  If you would like a one-sheet meal pattern you can get through the </w:t>
      </w:r>
      <w:hyperlink r:id="rId40" w:history="1">
        <w:r w:rsidRPr="00CF761F">
          <w:rPr>
            <w:rStyle w:val="Hyperlink"/>
          </w:rPr>
          <w:t>ICN website</w:t>
        </w:r>
      </w:hyperlink>
      <w:r w:rsidRPr="00CF761F">
        <w:t xml:space="preserve"> under Child Nutrition Resources. </w:t>
      </w:r>
    </w:p>
    <w:p w:rsidR="00FF724C" w:rsidRPr="00CF761F" w:rsidRDefault="00FF724C" w:rsidP="00FF724C">
      <w:pPr>
        <w:ind w:left="720"/>
      </w:pPr>
    </w:p>
    <w:p w:rsidR="00FF724C" w:rsidRPr="00CF761F" w:rsidRDefault="00FF724C" w:rsidP="00FF724C">
      <w:pPr>
        <w:pStyle w:val="ListParagraph"/>
        <w:numPr>
          <w:ilvl w:val="0"/>
          <w:numId w:val="34"/>
        </w:numPr>
      </w:pPr>
      <w:r w:rsidRPr="00CF761F">
        <w:rPr>
          <w:b/>
        </w:rPr>
        <w:t>Updated Food Buying Guide</w:t>
      </w:r>
      <w:r w:rsidRPr="00CF761F">
        <w:t xml:space="preserve"> USDA has released the updated Food Buying Guide to help nutrition staff understand number of portions when purchasing foods.  You can download the </w:t>
      </w:r>
      <w:hyperlink r:id="rId41" w:history="1">
        <w:r w:rsidRPr="00CF761F">
          <w:rPr>
            <w:rStyle w:val="Hyperlink"/>
          </w:rPr>
          <w:t>Food Buying Guide</w:t>
        </w:r>
      </w:hyperlink>
      <w:r w:rsidRPr="00CF761F">
        <w:t xml:space="preserve">. </w:t>
      </w:r>
    </w:p>
    <w:p w:rsidR="00FF724C" w:rsidRPr="00CF761F" w:rsidRDefault="00FF724C" w:rsidP="00FF724C"/>
    <w:p w:rsidR="00054D12" w:rsidRPr="00CF761F" w:rsidRDefault="009B5A74" w:rsidP="00054D12">
      <w:pPr>
        <w:numPr>
          <w:ilvl w:val="0"/>
          <w:numId w:val="34"/>
        </w:numPr>
        <w:sectPr w:rsidR="00054D12" w:rsidRPr="00CF761F" w:rsidSect="00894674">
          <w:type w:val="continuous"/>
          <w:pgSz w:w="12240" w:h="15840"/>
          <w:pgMar w:top="430" w:right="720" w:bottom="720" w:left="720" w:header="720" w:footer="720" w:gutter="0"/>
          <w:cols w:space="720"/>
          <w:titlePg/>
          <w:docGrid w:linePitch="360"/>
        </w:sectPr>
      </w:pPr>
      <w:r w:rsidRPr="00CF761F">
        <w:rPr>
          <w:b/>
        </w:rPr>
        <w:t>Listserv</w:t>
      </w:r>
      <w:r w:rsidRPr="00CF761F">
        <w:t>- Did You Know? Alaska Child Nutrition Programs has a listserv. The purpose of the listserv is to provide information and updates on the USDA Child Nutrition Programs, including the National School Lunch Program, the Child and Adult Care Food Program, and the Summer Food Service Program.</w:t>
      </w:r>
      <w:r w:rsidR="0081076C" w:rsidRPr="00CF761F">
        <w:t xml:space="preserve">  </w:t>
      </w:r>
      <w:r w:rsidRPr="00CF761F">
        <w:t>To receive all of the hottest news and updates from Alaska Child Nutrition Programs,</w:t>
      </w:r>
      <w:r w:rsidR="008D0ADD" w:rsidRPr="00CF761F">
        <w:rPr>
          <w:rStyle w:val="Hyperlink"/>
          <w:u w:val="none"/>
        </w:rPr>
        <w:t xml:space="preserve"> </w:t>
      </w:r>
      <w:r w:rsidR="008D0ADD" w:rsidRPr="00CF761F">
        <w:lastRenderedPageBreak/>
        <w:t>s</w:t>
      </w:r>
      <w:r w:rsidRPr="00CF761F">
        <w:t>ubscribe</w:t>
      </w:r>
      <w:r w:rsidR="008D0ADD" w:rsidRPr="00CF761F">
        <w:t xml:space="preserve"> at</w:t>
      </w:r>
      <w:r w:rsidRPr="00CF761F">
        <w:t xml:space="preserve"> </w:t>
      </w:r>
      <w:hyperlink r:id="rId42" w:history="1">
        <w:r w:rsidRPr="00CF761F">
          <w:rPr>
            <w:rStyle w:val="Hyperlink"/>
          </w:rPr>
          <w:t xml:space="preserve">Alaska Child Nutrition Programs </w:t>
        </w:r>
        <w:proofErr w:type="spellStart"/>
        <w:r w:rsidRPr="00CF761F">
          <w:rPr>
            <w:rStyle w:val="Hyperlink"/>
          </w:rPr>
          <w:t>ListServ</w:t>
        </w:r>
        <w:proofErr w:type="spellEnd"/>
      </w:hyperlink>
      <w:r w:rsidRPr="00CF761F">
        <w:t>.</w:t>
      </w:r>
      <w:r w:rsidR="00A7000D" w:rsidRPr="00CF761F">
        <w:t xml:space="preserve">  </w:t>
      </w:r>
      <w:r w:rsidRPr="00CF761F">
        <w:t xml:space="preserve">You will receive a </w:t>
      </w:r>
      <w:r w:rsidR="00F513C4" w:rsidRPr="00CF761F">
        <w:t>confirmation link via email, and you</w:t>
      </w:r>
      <w:r w:rsidRPr="00CF761F">
        <w:t xml:space="preserve"> should clic</w:t>
      </w:r>
      <w:r w:rsidR="00054D12" w:rsidRPr="00CF761F">
        <w:t>k to complete your subscription.</w:t>
      </w:r>
    </w:p>
    <w:p w:rsidR="00054D12" w:rsidRPr="00CF761F" w:rsidRDefault="00054D12" w:rsidP="0081076C">
      <w:pPr>
        <w:tabs>
          <w:tab w:val="left" w:pos="0"/>
        </w:tabs>
        <w:rPr>
          <w:b/>
          <w:bCs/>
        </w:rPr>
      </w:pPr>
    </w:p>
    <w:p w:rsidR="00054D12" w:rsidRPr="00CF761F" w:rsidRDefault="00054D12" w:rsidP="0081076C">
      <w:pPr>
        <w:tabs>
          <w:tab w:val="left" w:pos="0"/>
        </w:tabs>
        <w:rPr>
          <w:b/>
          <w:bCs/>
        </w:rPr>
      </w:pPr>
    </w:p>
    <w:p w:rsidR="00054D12" w:rsidRPr="00CF761F" w:rsidRDefault="00054D12" w:rsidP="0081076C">
      <w:pPr>
        <w:tabs>
          <w:tab w:val="left" w:pos="0"/>
        </w:tabs>
        <w:rPr>
          <w:b/>
          <w:bCs/>
        </w:rPr>
      </w:pPr>
    </w:p>
    <w:p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space="720"/>
          <w:titlePg/>
          <w:docGrid w:linePitch="360"/>
        </w:sectPr>
      </w:pPr>
    </w:p>
    <w:p w:rsidR="00054D12" w:rsidRPr="00CF761F" w:rsidRDefault="00054D12" w:rsidP="0081076C">
      <w:pPr>
        <w:tabs>
          <w:tab w:val="left" w:pos="0"/>
        </w:tabs>
        <w:rPr>
          <w:b/>
          <w:bCs/>
        </w:rPr>
      </w:pPr>
      <w:r w:rsidRPr="00CF761F">
        <w:rPr>
          <w:b/>
          <w:bCs/>
        </w:rPr>
        <w:t>Contact information</w:t>
      </w:r>
    </w:p>
    <w:p w:rsidR="00054D12" w:rsidRPr="00CF761F" w:rsidRDefault="00054D12" w:rsidP="0081076C">
      <w:pPr>
        <w:tabs>
          <w:tab w:val="left" w:pos="0"/>
        </w:tabs>
        <w:rPr>
          <w:bCs/>
        </w:rPr>
      </w:pPr>
      <w:r w:rsidRPr="00CF761F">
        <w:rPr>
          <w:bCs/>
        </w:rPr>
        <w:t>Ann-Marie Martin, Program Coordinator</w:t>
      </w:r>
    </w:p>
    <w:p w:rsidR="00054D12" w:rsidRPr="00CF761F" w:rsidRDefault="00054D12" w:rsidP="0081076C">
      <w:pPr>
        <w:tabs>
          <w:tab w:val="left" w:pos="0"/>
        </w:tabs>
        <w:rPr>
          <w:bCs/>
        </w:rPr>
      </w:pPr>
      <w:r w:rsidRPr="00CF761F">
        <w:rPr>
          <w:bCs/>
        </w:rPr>
        <w:t>(907) 465-8711</w:t>
      </w:r>
      <w:r w:rsidRPr="00CF761F">
        <w:rPr>
          <w:bCs/>
        </w:rPr>
        <w:tab/>
        <w:t>fax (907) 465-8910</w:t>
      </w:r>
    </w:p>
    <w:p w:rsidR="00054D12" w:rsidRPr="00CF761F" w:rsidRDefault="008A104F" w:rsidP="0081076C">
      <w:pPr>
        <w:tabs>
          <w:tab w:val="left" w:pos="0"/>
        </w:tabs>
        <w:rPr>
          <w:bCs/>
        </w:rPr>
      </w:pPr>
      <w:hyperlink r:id="rId43" w:history="1">
        <w:r w:rsidR="00054D12" w:rsidRPr="00CF761F">
          <w:rPr>
            <w:rStyle w:val="Hyperlink"/>
            <w:bCs/>
          </w:rPr>
          <w:t>Ann-Marie Martin</w:t>
        </w:r>
      </w:hyperlink>
      <w:r w:rsidR="00054D12" w:rsidRPr="00CF761F">
        <w:rPr>
          <w:bCs/>
        </w:rPr>
        <w:t xml:space="preserve"> (annmarie.martin@alaska.gov)</w:t>
      </w:r>
    </w:p>
    <w:p w:rsidR="00054D12" w:rsidRPr="00CF761F" w:rsidRDefault="00054D12" w:rsidP="0081076C">
      <w:pPr>
        <w:tabs>
          <w:tab w:val="left" w:pos="0"/>
        </w:tabs>
        <w:rPr>
          <w:bCs/>
        </w:rPr>
      </w:pPr>
    </w:p>
    <w:p w:rsidR="00054D12" w:rsidRPr="00CF761F" w:rsidRDefault="00054D12" w:rsidP="0081076C">
      <w:pPr>
        <w:tabs>
          <w:tab w:val="left" w:pos="0"/>
        </w:tabs>
        <w:rPr>
          <w:bCs/>
        </w:rPr>
      </w:pPr>
      <w:r w:rsidRPr="00CF761F">
        <w:rPr>
          <w:bCs/>
        </w:rPr>
        <w:t>Dan Hysell, Education Program Assistant</w:t>
      </w:r>
    </w:p>
    <w:p w:rsidR="00054D12" w:rsidRPr="00CF761F" w:rsidRDefault="00054D12" w:rsidP="0081076C">
      <w:pPr>
        <w:tabs>
          <w:tab w:val="left" w:pos="0"/>
        </w:tabs>
        <w:rPr>
          <w:bCs/>
        </w:rPr>
      </w:pPr>
      <w:r w:rsidRPr="00CF761F">
        <w:rPr>
          <w:bCs/>
        </w:rPr>
        <w:t>(907) 465-4969</w:t>
      </w:r>
      <w:r w:rsidRPr="00CF761F">
        <w:rPr>
          <w:bCs/>
        </w:rPr>
        <w:tab/>
        <w:t>fax (907) 465-8910</w:t>
      </w:r>
    </w:p>
    <w:p w:rsidR="00054D12" w:rsidRPr="00CF761F" w:rsidRDefault="008A104F" w:rsidP="0081076C">
      <w:pPr>
        <w:tabs>
          <w:tab w:val="left" w:pos="0"/>
        </w:tabs>
        <w:rPr>
          <w:bCs/>
        </w:rPr>
      </w:pPr>
      <w:hyperlink r:id="rId44" w:history="1">
        <w:r w:rsidR="00054D12" w:rsidRPr="00CF761F">
          <w:rPr>
            <w:rStyle w:val="Hyperlink"/>
            <w:bCs/>
          </w:rPr>
          <w:t>Dan Hysell</w:t>
        </w:r>
      </w:hyperlink>
      <w:r w:rsidR="00054D12" w:rsidRPr="00CF761F">
        <w:rPr>
          <w:bCs/>
        </w:rPr>
        <w:t xml:space="preserve"> (dan.hysell@alaska.gov) </w:t>
      </w:r>
    </w:p>
    <w:p w:rsidR="00054D12" w:rsidRPr="00CF761F" w:rsidRDefault="00054D12" w:rsidP="0081076C">
      <w:pPr>
        <w:tabs>
          <w:tab w:val="left" w:pos="0"/>
        </w:tabs>
        <w:rPr>
          <w:bCs/>
        </w:rPr>
      </w:pPr>
    </w:p>
    <w:p w:rsidR="00054D12" w:rsidRPr="00CF761F" w:rsidRDefault="00054D12" w:rsidP="0081076C">
      <w:pPr>
        <w:tabs>
          <w:tab w:val="left" w:pos="0"/>
        </w:tabs>
        <w:rPr>
          <w:b/>
          <w:bCs/>
        </w:rPr>
      </w:pPr>
      <w:r w:rsidRPr="00CF761F">
        <w:rPr>
          <w:b/>
          <w:bCs/>
        </w:rPr>
        <w:t>Commonly Used Acronyms</w:t>
      </w:r>
    </w:p>
    <w:p w:rsidR="00054D12" w:rsidRPr="00CF761F" w:rsidRDefault="00054D12" w:rsidP="0081076C">
      <w:pPr>
        <w:tabs>
          <w:tab w:val="left" w:pos="0"/>
        </w:tabs>
        <w:rPr>
          <w:bCs/>
        </w:rPr>
      </w:pPr>
      <w:r w:rsidRPr="00CF761F">
        <w:rPr>
          <w:bCs/>
        </w:rPr>
        <w:t>CACFP – Child and Adult Care Food Program</w:t>
      </w:r>
    </w:p>
    <w:p w:rsidR="00054D12" w:rsidRPr="00CF761F" w:rsidRDefault="00054D12" w:rsidP="0081076C">
      <w:pPr>
        <w:tabs>
          <w:tab w:val="left" w:pos="0"/>
        </w:tabs>
        <w:rPr>
          <w:bCs/>
        </w:rPr>
      </w:pPr>
      <w:r w:rsidRPr="00CF761F">
        <w:rPr>
          <w:bCs/>
        </w:rPr>
        <w:t>CNP – Child Nutrition Programs</w:t>
      </w:r>
    </w:p>
    <w:p w:rsidR="00054D12" w:rsidRPr="00CF761F" w:rsidRDefault="00054D12" w:rsidP="0081076C">
      <w:pPr>
        <w:tabs>
          <w:tab w:val="left" w:pos="0"/>
        </w:tabs>
        <w:rPr>
          <w:bCs/>
        </w:rPr>
      </w:pPr>
      <w:r w:rsidRPr="00CF761F">
        <w:rPr>
          <w:bCs/>
        </w:rPr>
        <w:t>FNS – Food &amp; Nutrition Services</w:t>
      </w:r>
    </w:p>
    <w:p w:rsidR="00054D12" w:rsidRPr="00CF761F" w:rsidRDefault="00054D12" w:rsidP="0081076C">
      <w:pPr>
        <w:tabs>
          <w:tab w:val="left" w:pos="0"/>
        </w:tabs>
        <w:rPr>
          <w:bCs/>
        </w:rPr>
      </w:pPr>
      <w:r w:rsidRPr="00CF761F">
        <w:rPr>
          <w:bCs/>
        </w:rPr>
        <w:t>FNSRO – Food &amp; Nut Reg. Office</w:t>
      </w:r>
    </w:p>
    <w:p w:rsidR="00054D12" w:rsidRPr="00CF761F" w:rsidRDefault="00054D12" w:rsidP="0081076C">
      <w:pPr>
        <w:tabs>
          <w:tab w:val="left" w:pos="0"/>
        </w:tabs>
        <w:rPr>
          <w:bCs/>
        </w:rPr>
      </w:pPr>
      <w:r w:rsidRPr="00CF761F">
        <w:rPr>
          <w:bCs/>
        </w:rPr>
        <w:t>USDA – US Department of Agriculture</w:t>
      </w:r>
    </w:p>
    <w:p w:rsidR="00054D12" w:rsidRPr="00CF761F" w:rsidRDefault="00054D12" w:rsidP="0081076C">
      <w:pPr>
        <w:tabs>
          <w:tab w:val="left" w:pos="0"/>
        </w:tabs>
        <w:rPr>
          <w:bCs/>
        </w:rPr>
      </w:pPr>
      <w:r w:rsidRPr="00CF761F">
        <w:rPr>
          <w:bCs/>
        </w:rPr>
        <w:t>LEA – Local Education Authority</w:t>
      </w:r>
    </w:p>
    <w:p w:rsidR="00480EB1" w:rsidRPr="00CF761F" w:rsidRDefault="00054D12" w:rsidP="0081076C">
      <w:pPr>
        <w:tabs>
          <w:tab w:val="left" w:pos="0"/>
        </w:tabs>
        <w:rPr>
          <w:bCs/>
        </w:rPr>
      </w:pPr>
      <w:r w:rsidRPr="00CF761F">
        <w:rPr>
          <w:bCs/>
        </w:rPr>
        <w:t>DEC – Dept. of Environmental Conservation</w:t>
      </w:r>
    </w:p>
    <w:p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num="2" w:space="288"/>
          <w:titlePg/>
          <w:docGrid w:linePitch="360"/>
        </w:sectPr>
      </w:pPr>
    </w:p>
    <w:p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num="2" w:space="720"/>
          <w:titlePg/>
          <w:docGrid w:linePitch="360"/>
        </w:sectPr>
      </w:pPr>
    </w:p>
    <w:p w:rsidR="00A7000D" w:rsidRPr="00CF761F" w:rsidRDefault="00A7000D" w:rsidP="000A2A1A">
      <w:pPr>
        <w:pStyle w:val="Default"/>
        <w:rPr>
          <w:color w:val="0000FF"/>
        </w:rPr>
      </w:pPr>
    </w:p>
    <w:p w:rsidR="00317A45" w:rsidRPr="00CF761F" w:rsidRDefault="009B5A74" w:rsidP="00F020A7">
      <w:pPr>
        <w:rPr>
          <w:b/>
        </w:rPr>
      </w:pPr>
      <w:r w:rsidRPr="00CF761F">
        <w:rPr>
          <w:b/>
        </w:rPr>
        <w:t>This institution is an equal opportunity</w:t>
      </w:r>
      <w:r w:rsidR="00EF266B" w:rsidRPr="00CF761F">
        <w:rPr>
          <w:b/>
        </w:rPr>
        <w:t xml:space="preserve"> provider.</w:t>
      </w:r>
    </w:p>
    <w:sectPr w:rsidR="00317A45" w:rsidRPr="00CF761F" w:rsidSect="00054D12">
      <w:type w:val="continuous"/>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99" w:rsidRDefault="00B10C99">
      <w:r>
        <w:separator/>
      </w:r>
    </w:p>
  </w:endnote>
  <w:endnote w:type="continuationSeparator" w:id="0">
    <w:p w:rsidR="00B10C99" w:rsidRDefault="00B1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8A104F">
      <w:rPr>
        <w:rStyle w:val="PageNumber"/>
        <w:noProof/>
        <w:sz w:val="20"/>
        <w:szCs w:val="20"/>
      </w:rPr>
      <w:t>4</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8A104F">
      <w:rPr>
        <w:rStyle w:val="PageNumber"/>
        <w:noProof/>
        <w:sz w:val="20"/>
        <w:szCs w:val="20"/>
      </w:rPr>
      <w:t>6</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99" w:rsidRDefault="00B10C99">
      <w:r>
        <w:separator/>
      </w:r>
    </w:p>
  </w:footnote>
  <w:footnote w:type="continuationSeparator" w:id="0">
    <w:p w:rsidR="00B10C99" w:rsidRDefault="00B1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B0EA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41065B"/>
    <w:multiLevelType w:val="hybridMultilevel"/>
    <w:tmpl w:val="12F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F3BB0"/>
    <w:multiLevelType w:val="hybridMultilevel"/>
    <w:tmpl w:val="1388C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50E25"/>
    <w:multiLevelType w:val="multilevel"/>
    <w:tmpl w:val="A72851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B6D1EC9"/>
    <w:multiLevelType w:val="hybridMultilevel"/>
    <w:tmpl w:val="68E8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9E532B0"/>
    <w:multiLevelType w:val="multilevel"/>
    <w:tmpl w:val="A1909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46034A"/>
    <w:multiLevelType w:val="hybridMultilevel"/>
    <w:tmpl w:val="629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437FD"/>
    <w:multiLevelType w:val="hybridMultilevel"/>
    <w:tmpl w:val="317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16"/>
  </w:num>
  <w:num w:numId="4">
    <w:abstractNumId w:val="41"/>
  </w:num>
  <w:num w:numId="5">
    <w:abstractNumId w:val="10"/>
  </w:num>
  <w:num w:numId="6">
    <w:abstractNumId w:val="18"/>
  </w:num>
  <w:num w:numId="7">
    <w:abstractNumId w:val="21"/>
  </w:num>
  <w:num w:numId="8">
    <w:abstractNumId w:val="35"/>
  </w:num>
  <w:num w:numId="9">
    <w:abstractNumId w:val="2"/>
  </w:num>
  <w:num w:numId="10">
    <w:abstractNumId w:val="5"/>
  </w:num>
  <w:num w:numId="11">
    <w:abstractNumId w:val="6"/>
  </w:num>
  <w:num w:numId="12">
    <w:abstractNumId w:val="12"/>
  </w:num>
  <w:num w:numId="13">
    <w:abstractNumId w:val="22"/>
  </w:num>
  <w:num w:numId="14">
    <w:abstractNumId w:val="31"/>
  </w:num>
  <w:num w:numId="15">
    <w:abstractNumId w:val="29"/>
  </w:num>
  <w:num w:numId="16">
    <w:abstractNumId w:val="25"/>
  </w:num>
  <w:num w:numId="17">
    <w:abstractNumId w:val="8"/>
  </w:num>
  <w:num w:numId="18">
    <w:abstractNumId w:val="33"/>
  </w:num>
  <w:num w:numId="19">
    <w:abstractNumId w:val="33"/>
  </w:num>
  <w:num w:numId="20">
    <w:abstractNumId w:val="7"/>
  </w:num>
  <w:num w:numId="21">
    <w:abstractNumId w:val="24"/>
  </w:num>
  <w:num w:numId="22">
    <w:abstractNumId w:val="39"/>
  </w:num>
  <w:num w:numId="23">
    <w:abstractNumId w:val="26"/>
  </w:num>
  <w:num w:numId="24">
    <w:abstractNumId w:val="27"/>
  </w:num>
  <w:num w:numId="25">
    <w:abstractNumId w:val="40"/>
  </w:num>
  <w:num w:numId="26">
    <w:abstractNumId w:val="28"/>
  </w:num>
  <w:num w:numId="27">
    <w:abstractNumId w:val="1"/>
  </w:num>
  <w:num w:numId="28">
    <w:abstractNumId w:val="14"/>
  </w:num>
  <w:num w:numId="29">
    <w:abstractNumId w:val="37"/>
  </w:num>
  <w:num w:numId="30">
    <w:abstractNumId w:val="32"/>
  </w:num>
  <w:num w:numId="31">
    <w:abstractNumId w:val="20"/>
  </w:num>
  <w:num w:numId="32">
    <w:abstractNumId w:val="23"/>
  </w:num>
  <w:num w:numId="33">
    <w:abstractNumId w:val="0"/>
  </w:num>
  <w:num w:numId="34">
    <w:abstractNumId w:val="15"/>
  </w:num>
  <w:num w:numId="35">
    <w:abstractNumId w:val="3"/>
  </w:num>
  <w:num w:numId="36">
    <w:abstractNumId w:val="30"/>
  </w:num>
  <w:num w:numId="37">
    <w:abstractNumId w:val="38"/>
  </w:num>
  <w:num w:numId="38">
    <w:abstractNumId w:val="9"/>
  </w:num>
  <w:num w:numId="39">
    <w:abstractNumId w:val="17"/>
  </w:num>
  <w:num w:numId="40">
    <w:abstractNumId w:val="4"/>
  </w:num>
  <w:num w:numId="41">
    <w:abstractNumId w:val="3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13A"/>
    <w:rsid w:val="000322E9"/>
    <w:rsid w:val="00033752"/>
    <w:rsid w:val="00034B82"/>
    <w:rsid w:val="00034C61"/>
    <w:rsid w:val="00035BBD"/>
    <w:rsid w:val="00041B47"/>
    <w:rsid w:val="0004212A"/>
    <w:rsid w:val="000434CC"/>
    <w:rsid w:val="00044610"/>
    <w:rsid w:val="000448EB"/>
    <w:rsid w:val="00045EA6"/>
    <w:rsid w:val="0004648A"/>
    <w:rsid w:val="000464DE"/>
    <w:rsid w:val="0004677F"/>
    <w:rsid w:val="00050B42"/>
    <w:rsid w:val="0005190A"/>
    <w:rsid w:val="00051982"/>
    <w:rsid w:val="000538E2"/>
    <w:rsid w:val="00054D1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1A"/>
    <w:rsid w:val="000A2AC0"/>
    <w:rsid w:val="000A2B9C"/>
    <w:rsid w:val="000A2F34"/>
    <w:rsid w:val="000A2FB4"/>
    <w:rsid w:val="000A45B7"/>
    <w:rsid w:val="000A5497"/>
    <w:rsid w:val="000A5D20"/>
    <w:rsid w:val="000A684B"/>
    <w:rsid w:val="000A6B93"/>
    <w:rsid w:val="000A6CE9"/>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289"/>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1835"/>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6DE4"/>
    <w:rsid w:val="001572A2"/>
    <w:rsid w:val="00157525"/>
    <w:rsid w:val="00157D1B"/>
    <w:rsid w:val="0016103A"/>
    <w:rsid w:val="00163B93"/>
    <w:rsid w:val="0016547D"/>
    <w:rsid w:val="00167011"/>
    <w:rsid w:val="0016711D"/>
    <w:rsid w:val="00167772"/>
    <w:rsid w:val="00167C0D"/>
    <w:rsid w:val="00167FCD"/>
    <w:rsid w:val="00171821"/>
    <w:rsid w:val="00171E6D"/>
    <w:rsid w:val="001723A4"/>
    <w:rsid w:val="00173536"/>
    <w:rsid w:val="00173592"/>
    <w:rsid w:val="00174682"/>
    <w:rsid w:val="00175887"/>
    <w:rsid w:val="00175980"/>
    <w:rsid w:val="00177168"/>
    <w:rsid w:val="001772FE"/>
    <w:rsid w:val="00177566"/>
    <w:rsid w:val="00180F87"/>
    <w:rsid w:val="001851CE"/>
    <w:rsid w:val="00186221"/>
    <w:rsid w:val="0018637E"/>
    <w:rsid w:val="00186E22"/>
    <w:rsid w:val="0018703D"/>
    <w:rsid w:val="00187435"/>
    <w:rsid w:val="00187DFB"/>
    <w:rsid w:val="00187EB6"/>
    <w:rsid w:val="00191A35"/>
    <w:rsid w:val="001920A1"/>
    <w:rsid w:val="001932CB"/>
    <w:rsid w:val="0019416B"/>
    <w:rsid w:val="00196F0A"/>
    <w:rsid w:val="001A04AC"/>
    <w:rsid w:val="001A30B5"/>
    <w:rsid w:val="001A319D"/>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AD"/>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0E1"/>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3BC"/>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254"/>
    <w:rsid w:val="003E3638"/>
    <w:rsid w:val="003E384B"/>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327B"/>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6EC3"/>
    <w:rsid w:val="004270C4"/>
    <w:rsid w:val="0042740D"/>
    <w:rsid w:val="00433FCE"/>
    <w:rsid w:val="0043481E"/>
    <w:rsid w:val="004360CB"/>
    <w:rsid w:val="00437A2E"/>
    <w:rsid w:val="00437F87"/>
    <w:rsid w:val="004414D3"/>
    <w:rsid w:val="004417CD"/>
    <w:rsid w:val="00441C3C"/>
    <w:rsid w:val="004425A2"/>
    <w:rsid w:val="00442EB3"/>
    <w:rsid w:val="00443FE9"/>
    <w:rsid w:val="0044476E"/>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0EB1"/>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6F30"/>
    <w:rsid w:val="004E741C"/>
    <w:rsid w:val="004F383B"/>
    <w:rsid w:val="004F5811"/>
    <w:rsid w:val="004F648A"/>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282"/>
    <w:rsid w:val="00530B12"/>
    <w:rsid w:val="00532442"/>
    <w:rsid w:val="00534D11"/>
    <w:rsid w:val="0053610C"/>
    <w:rsid w:val="00536A63"/>
    <w:rsid w:val="00536F1B"/>
    <w:rsid w:val="0053795B"/>
    <w:rsid w:val="0054040E"/>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C5D14"/>
    <w:rsid w:val="005D0A90"/>
    <w:rsid w:val="005D1129"/>
    <w:rsid w:val="005D1E60"/>
    <w:rsid w:val="005D2B3B"/>
    <w:rsid w:val="005D37E7"/>
    <w:rsid w:val="005D47A7"/>
    <w:rsid w:val="005D4EC3"/>
    <w:rsid w:val="005E105F"/>
    <w:rsid w:val="005E1188"/>
    <w:rsid w:val="005E15D4"/>
    <w:rsid w:val="005E3189"/>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172"/>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3900"/>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45E8"/>
    <w:rsid w:val="0068650A"/>
    <w:rsid w:val="00687B76"/>
    <w:rsid w:val="006920C8"/>
    <w:rsid w:val="0069459F"/>
    <w:rsid w:val="006951AA"/>
    <w:rsid w:val="006954A2"/>
    <w:rsid w:val="00696531"/>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2D1"/>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0CAF"/>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3BB0"/>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2AA9"/>
    <w:rsid w:val="008231F6"/>
    <w:rsid w:val="008245AB"/>
    <w:rsid w:val="00826F69"/>
    <w:rsid w:val="008275F2"/>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47EE3"/>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4674"/>
    <w:rsid w:val="00894C23"/>
    <w:rsid w:val="00895D7D"/>
    <w:rsid w:val="008968DC"/>
    <w:rsid w:val="00896C65"/>
    <w:rsid w:val="0089791A"/>
    <w:rsid w:val="008A02E8"/>
    <w:rsid w:val="008A04DA"/>
    <w:rsid w:val="008A104F"/>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ADD"/>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6EC0"/>
    <w:rsid w:val="00917B49"/>
    <w:rsid w:val="00920486"/>
    <w:rsid w:val="009204B3"/>
    <w:rsid w:val="00920538"/>
    <w:rsid w:val="00921253"/>
    <w:rsid w:val="0092159B"/>
    <w:rsid w:val="009217E3"/>
    <w:rsid w:val="00921AF9"/>
    <w:rsid w:val="009221E3"/>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3FB0"/>
    <w:rsid w:val="00954A58"/>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A76C0"/>
    <w:rsid w:val="009B1A9A"/>
    <w:rsid w:val="009B1AF7"/>
    <w:rsid w:val="009B1CD4"/>
    <w:rsid w:val="009B2522"/>
    <w:rsid w:val="009B25CC"/>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0298"/>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387"/>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77A68"/>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63C9"/>
    <w:rsid w:val="00AC7358"/>
    <w:rsid w:val="00AC75C3"/>
    <w:rsid w:val="00AD0F81"/>
    <w:rsid w:val="00AD11C5"/>
    <w:rsid w:val="00AD19F2"/>
    <w:rsid w:val="00AD3159"/>
    <w:rsid w:val="00AD3FAC"/>
    <w:rsid w:val="00AD4622"/>
    <w:rsid w:val="00AD48C7"/>
    <w:rsid w:val="00AD4CAA"/>
    <w:rsid w:val="00AD5AFF"/>
    <w:rsid w:val="00AD5CD3"/>
    <w:rsid w:val="00AD68E7"/>
    <w:rsid w:val="00AE0D91"/>
    <w:rsid w:val="00AE3181"/>
    <w:rsid w:val="00AE3589"/>
    <w:rsid w:val="00AE5549"/>
    <w:rsid w:val="00AE6037"/>
    <w:rsid w:val="00AE620F"/>
    <w:rsid w:val="00AE6819"/>
    <w:rsid w:val="00AE688E"/>
    <w:rsid w:val="00AE730C"/>
    <w:rsid w:val="00AF26F2"/>
    <w:rsid w:val="00AF2DD0"/>
    <w:rsid w:val="00AF41CE"/>
    <w:rsid w:val="00AF5F6D"/>
    <w:rsid w:val="00AF70DA"/>
    <w:rsid w:val="00B00821"/>
    <w:rsid w:val="00B00B15"/>
    <w:rsid w:val="00B00DE9"/>
    <w:rsid w:val="00B013C7"/>
    <w:rsid w:val="00B02207"/>
    <w:rsid w:val="00B025D0"/>
    <w:rsid w:val="00B0412E"/>
    <w:rsid w:val="00B04D01"/>
    <w:rsid w:val="00B04FF6"/>
    <w:rsid w:val="00B05A45"/>
    <w:rsid w:val="00B06851"/>
    <w:rsid w:val="00B07DE3"/>
    <w:rsid w:val="00B1000B"/>
    <w:rsid w:val="00B1015A"/>
    <w:rsid w:val="00B101AE"/>
    <w:rsid w:val="00B1077D"/>
    <w:rsid w:val="00B10C99"/>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DA4"/>
    <w:rsid w:val="00B25E42"/>
    <w:rsid w:val="00B27833"/>
    <w:rsid w:val="00B30159"/>
    <w:rsid w:val="00B30B9D"/>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7E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15B1"/>
    <w:rsid w:val="00B94C63"/>
    <w:rsid w:val="00B95DB8"/>
    <w:rsid w:val="00B96077"/>
    <w:rsid w:val="00BA02C3"/>
    <w:rsid w:val="00BA02C8"/>
    <w:rsid w:val="00BA0BEB"/>
    <w:rsid w:val="00BA238C"/>
    <w:rsid w:val="00BA38B6"/>
    <w:rsid w:val="00BA3ABC"/>
    <w:rsid w:val="00BA4186"/>
    <w:rsid w:val="00BA4577"/>
    <w:rsid w:val="00BA55E2"/>
    <w:rsid w:val="00BA6520"/>
    <w:rsid w:val="00BA6D49"/>
    <w:rsid w:val="00BA7AEF"/>
    <w:rsid w:val="00BB2F23"/>
    <w:rsid w:val="00BB4091"/>
    <w:rsid w:val="00BB4108"/>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43B3"/>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65F5"/>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459"/>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275"/>
    <w:rsid w:val="00CC4CFF"/>
    <w:rsid w:val="00CC6E25"/>
    <w:rsid w:val="00CD0920"/>
    <w:rsid w:val="00CD09BA"/>
    <w:rsid w:val="00CD0A23"/>
    <w:rsid w:val="00CD31B1"/>
    <w:rsid w:val="00CD39AD"/>
    <w:rsid w:val="00CD39ED"/>
    <w:rsid w:val="00CD4687"/>
    <w:rsid w:val="00CD4CBC"/>
    <w:rsid w:val="00CD5DC7"/>
    <w:rsid w:val="00CD69AE"/>
    <w:rsid w:val="00CD7A41"/>
    <w:rsid w:val="00CE0939"/>
    <w:rsid w:val="00CE0BC5"/>
    <w:rsid w:val="00CE1119"/>
    <w:rsid w:val="00CE3296"/>
    <w:rsid w:val="00CE344C"/>
    <w:rsid w:val="00CE3BC9"/>
    <w:rsid w:val="00CE76CC"/>
    <w:rsid w:val="00CF0898"/>
    <w:rsid w:val="00CF170D"/>
    <w:rsid w:val="00CF1EC2"/>
    <w:rsid w:val="00CF5240"/>
    <w:rsid w:val="00CF761F"/>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08E8"/>
    <w:rsid w:val="00D21A60"/>
    <w:rsid w:val="00D22CB9"/>
    <w:rsid w:val="00D22D63"/>
    <w:rsid w:val="00D23A7A"/>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0B1E"/>
    <w:rsid w:val="00D449C9"/>
    <w:rsid w:val="00D452BE"/>
    <w:rsid w:val="00D47408"/>
    <w:rsid w:val="00D509E5"/>
    <w:rsid w:val="00D50A36"/>
    <w:rsid w:val="00D5129D"/>
    <w:rsid w:val="00D513B4"/>
    <w:rsid w:val="00D52A1F"/>
    <w:rsid w:val="00D52BE1"/>
    <w:rsid w:val="00D54CA6"/>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46F"/>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D780F"/>
    <w:rsid w:val="00DE0077"/>
    <w:rsid w:val="00DE09E1"/>
    <w:rsid w:val="00DE1ECD"/>
    <w:rsid w:val="00DE2EA5"/>
    <w:rsid w:val="00DE3B52"/>
    <w:rsid w:val="00DE486C"/>
    <w:rsid w:val="00DE4B94"/>
    <w:rsid w:val="00DE5BCA"/>
    <w:rsid w:val="00DE5D3B"/>
    <w:rsid w:val="00DE7144"/>
    <w:rsid w:val="00DE7448"/>
    <w:rsid w:val="00DE75FF"/>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152C"/>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6FC4"/>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14B"/>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54D2"/>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6406"/>
    <w:rsid w:val="00EE72CF"/>
    <w:rsid w:val="00EE7D78"/>
    <w:rsid w:val="00EF083A"/>
    <w:rsid w:val="00EF1E99"/>
    <w:rsid w:val="00EF266B"/>
    <w:rsid w:val="00EF3169"/>
    <w:rsid w:val="00EF391D"/>
    <w:rsid w:val="00EF407A"/>
    <w:rsid w:val="00EF453F"/>
    <w:rsid w:val="00EF5DC7"/>
    <w:rsid w:val="00EF77BB"/>
    <w:rsid w:val="00F01035"/>
    <w:rsid w:val="00F01C2F"/>
    <w:rsid w:val="00F01EE5"/>
    <w:rsid w:val="00F020A7"/>
    <w:rsid w:val="00F020E8"/>
    <w:rsid w:val="00F0256E"/>
    <w:rsid w:val="00F02DBA"/>
    <w:rsid w:val="00F0451F"/>
    <w:rsid w:val="00F0492E"/>
    <w:rsid w:val="00F063B8"/>
    <w:rsid w:val="00F06842"/>
    <w:rsid w:val="00F06EE3"/>
    <w:rsid w:val="00F07A69"/>
    <w:rsid w:val="00F07EF1"/>
    <w:rsid w:val="00F10974"/>
    <w:rsid w:val="00F11428"/>
    <w:rsid w:val="00F11F7F"/>
    <w:rsid w:val="00F134C6"/>
    <w:rsid w:val="00F13CBC"/>
    <w:rsid w:val="00F150A7"/>
    <w:rsid w:val="00F15A5F"/>
    <w:rsid w:val="00F16C8E"/>
    <w:rsid w:val="00F20C74"/>
    <w:rsid w:val="00F220D8"/>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0C4B"/>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0BBF"/>
    <w:rsid w:val="00F716BF"/>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9628F"/>
    <w:rsid w:val="00F969E7"/>
    <w:rsid w:val="00FA0C86"/>
    <w:rsid w:val="00FA0F95"/>
    <w:rsid w:val="00FA22AF"/>
    <w:rsid w:val="00FA2F3D"/>
    <w:rsid w:val="00FA3578"/>
    <w:rsid w:val="00FA3594"/>
    <w:rsid w:val="00FA55E0"/>
    <w:rsid w:val="00FA6590"/>
    <w:rsid w:val="00FA6ED4"/>
    <w:rsid w:val="00FA6F07"/>
    <w:rsid w:val="00FA799C"/>
    <w:rsid w:val="00FB0FEA"/>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0AC"/>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6E0A92BD"/>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F020A7"/>
    <w:pPr>
      <w:keepNext/>
      <w:pBdr>
        <w:bottom w:val="single" w:sz="4" w:space="1" w:color="auto"/>
      </w:pBdr>
      <w:ind w:left="12"/>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33239336">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1217292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88741470">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63279231">
      <w:bodyDiv w:val="1"/>
      <w:marLeft w:val="0"/>
      <w:marRight w:val="0"/>
      <w:marTop w:val="0"/>
      <w:marBottom w:val="0"/>
      <w:divBdr>
        <w:top w:val="none" w:sz="0" w:space="0" w:color="auto"/>
        <w:left w:val="none" w:sz="0" w:space="0" w:color="auto"/>
        <w:bottom w:val="none" w:sz="0" w:space="0" w:color="auto"/>
        <w:right w:val="none" w:sz="0" w:space="0" w:color="auto"/>
      </w:divBdr>
      <w:divsChild>
        <w:div w:id="1435980914">
          <w:marLeft w:val="0"/>
          <w:marRight w:val="0"/>
          <w:marTop w:val="0"/>
          <w:marBottom w:val="0"/>
          <w:divBdr>
            <w:top w:val="none" w:sz="0" w:space="0" w:color="auto"/>
            <w:left w:val="none" w:sz="0" w:space="0" w:color="auto"/>
            <w:bottom w:val="none" w:sz="0" w:space="0" w:color="auto"/>
            <w:right w:val="none" w:sz="0" w:space="0" w:color="auto"/>
          </w:divBdr>
          <w:divsChild>
            <w:div w:id="1007440323">
              <w:marLeft w:val="0"/>
              <w:marRight w:val="0"/>
              <w:marTop w:val="0"/>
              <w:marBottom w:val="0"/>
              <w:divBdr>
                <w:top w:val="none" w:sz="0" w:space="0" w:color="auto"/>
                <w:left w:val="none" w:sz="0" w:space="0" w:color="auto"/>
                <w:bottom w:val="none" w:sz="0" w:space="0" w:color="auto"/>
                <w:right w:val="none" w:sz="0" w:space="0" w:color="auto"/>
              </w:divBdr>
              <w:divsChild>
                <w:div w:id="107168561">
                  <w:marLeft w:val="0"/>
                  <w:marRight w:val="0"/>
                  <w:marTop w:val="0"/>
                  <w:marBottom w:val="0"/>
                  <w:divBdr>
                    <w:top w:val="none" w:sz="0" w:space="0" w:color="auto"/>
                    <w:left w:val="none" w:sz="0" w:space="0" w:color="auto"/>
                    <w:bottom w:val="none" w:sz="0" w:space="0" w:color="auto"/>
                    <w:right w:val="none" w:sz="0" w:space="0" w:color="auto"/>
                  </w:divBdr>
                  <w:divsChild>
                    <w:div w:id="169638404">
                      <w:marLeft w:val="0"/>
                      <w:marRight w:val="0"/>
                      <w:marTop w:val="0"/>
                      <w:marBottom w:val="0"/>
                      <w:divBdr>
                        <w:top w:val="none" w:sz="0" w:space="0" w:color="auto"/>
                        <w:left w:val="none" w:sz="0" w:space="0" w:color="auto"/>
                        <w:bottom w:val="none" w:sz="0" w:space="0" w:color="auto"/>
                        <w:right w:val="none" w:sz="0" w:space="0" w:color="auto"/>
                      </w:divBdr>
                      <w:divsChild>
                        <w:div w:id="790511063">
                          <w:marLeft w:val="0"/>
                          <w:marRight w:val="0"/>
                          <w:marTop w:val="0"/>
                          <w:marBottom w:val="0"/>
                          <w:divBdr>
                            <w:top w:val="none" w:sz="0" w:space="0" w:color="auto"/>
                            <w:left w:val="none" w:sz="0" w:space="0" w:color="auto"/>
                            <w:bottom w:val="none" w:sz="0" w:space="0" w:color="auto"/>
                            <w:right w:val="none" w:sz="0" w:space="0" w:color="auto"/>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244651">
      <w:bodyDiv w:val="1"/>
      <w:marLeft w:val="0"/>
      <w:marRight w:val="0"/>
      <w:marTop w:val="0"/>
      <w:marBottom w:val="0"/>
      <w:divBdr>
        <w:top w:val="none" w:sz="0" w:space="0" w:color="auto"/>
        <w:left w:val="none" w:sz="0" w:space="0" w:color="auto"/>
        <w:bottom w:val="none" w:sz="0" w:space="0" w:color="auto"/>
        <w:right w:val="none" w:sz="0" w:space="0" w:color="auto"/>
      </w:divBdr>
      <w:divsChild>
        <w:div w:id="199318763">
          <w:marLeft w:val="0"/>
          <w:marRight w:val="0"/>
          <w:marTop w:val="0"/>
          <w:marBottom w:val="0"/>
          <w:divBdr>
            <w:top w:val="none" w:sz="0" w:space="0" w:color="auto"/>
            <w:left w:val="none" w:sz="0" w:space="0" w:color="auto"/>
            <w:bottom w:val="none" w:sz="0" w:space="0" w:color="auto"/>
            <w:right w:val="none" w:sz="0" w:space="0" w:color="auto"/>
          </w:divBdr>
          <w:divsChild>
            <w:div w:id="1617637009">
              <w:marLeft w:val="0"/>
              <w:marRight w:val="0"/>
              <w:marTop w:val="0"/>
              <w:marBottom w:val="0"/>
              <w:divBdr>
                <w:top w:val="none" w:sz="0" w:space="0" w:color="auto"/>
                <w:left w:val="none" w:sz="0" w:space="0" w:color="auto"/>
                <w:bottom w:val="none" w:sz="0" w:space="0" w:color="auto"/>
                <w:right w:val="none" w:sz="0" w:space="0" w:color="auto"/>
              </w:divBdr>
              <w:divsChild>
                <w:div w:id="875385130">
                  <w:marLeft w:val="0"/>
                  <w:marRight w:val="0"/>
                  <w:marTop w:val="0"/>
                  <w:marBottom w:val="0"/>
                  <w:divBdr>
                    <w:top w:val="none" w:sz="0" w:space="0" w:color="auto"/>
                    <w:left w:val="none" w:sz="0" w:space="0" w:color="auto"/>
                    <w:bottom w:val="none" w:sz="0" w:space="0" w:color="auto"/>
                    <w:right w:val="none" w:sz="0" w:space="0" w:color="auto"/>
                  </w:divBdr>
                  <w:divsChild>
                    <w:div w:id="1767653395">
                      <w:marLeft w:val="0"/>
                      <w:marRight w:val="0"/>
                      <w:marTop w:val="0"/>
                      <w:marBottom w:val="0"/>
                      <w:divBdr>
                        <w:top w:val="none" w:sz="0" w:space="0" w:color="auto"/>
                        <w:left w:val="none" w:sz="0" w:space="0" w:color="auto"/>
                        <w:bottom w:val="none" w:sz="0" w:space="0" w:color="auto"/>
                        <w:right w:val="none" w:sz="0" w:space="0" w:color="auto"/>
                      </w:divBdr>
                      <w:divsChild>
                        <w:div w:id="1313678905">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7434214">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67904">
      <w:bodyDiv w:val="1"/>
      <w:marLeft w:val="0"/>
      <w:marRight w:val="0"/>
      <w:marTop w:val="0"/>
      <w:marBottom w:val="0"/>
      <w:divBdr>
        <w:top w:val="none" w:sz="0" w:space="0" w:color="auto"/>
        <w:left w:val="none" w:sz="0" w:space="0" w:color="auto"/>
        <w:bottom w:val="none" w:sz="0" w:space="0" w:color="auto"/>
        <w:right w:val="none" w:sz="0" w:space="0" w:color="auto"/>
      </w:divBdr>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54036479">
      <w:bodyDiv w:val="1"/>
      <w:marLeft w:val="0"/>
      <w:marRight w:val="0"/>
      <w:marTop w:val="0"/>
      <w:marBottom w:val="0"/>
      <w:divBdr>
        <w:top w:val="none" w:sz="0" w:space="0" w:color="auto"/>
        <w:left w:val="none" w:sz="0" w:space="0" w:color="auto"/>
        <w:bottom w:val="none" w:sz="0" w:space="0" w:color="auto"/>
        <w:right w:val="none" w:sz="0" w:space="0" w:color="auto"/>
      </w:divBdr>
    </w:div>
    <w:div w:id="2054429041">
      <w:bodyDiv w:val="1"/>
      <w:marLeft w:val="0"/>
      <w:marRight w:val="0"/>
      <w:marTop w:val="0"/>
      <w:marBottom w:val="0"/>
      <w:divBdr>
        <w:top w:val="none" w:sz="0" w:space="0" w:color="auto"/>
        <w:left w:val="none" w:sz="0" w:space="0" w:color="auto"/>
        <w:bottom w:val="none" w:sz="0" w:space="0" w:color="auto"/>
        <w:right w:val="none" w:sz="0" w:space="0" w:color="auto"/>
      </w:divBdr>
      <w:divsChild>
        <w:div w:id="1967275566">
          <w:marLeft w:val="0"/>
          <w:marRight w:val="0"/>
          <w:marTop w:val="0"/>
          <w:marBottom w:val="0"/>
          <w:divBdr>
            <w:top w:val="none" w:sz="0" w:space="0" w:color="auto"/>
            <w:left w:val="none" w:sz="0" w:space="0" w:color="auto"/>
            <w:bottom w:val="none" w:sz="0" w:space="0" w:color="auto"/>
            <w:right w:val="none" w:sz="0" w:space="0" w:color="auto"/>
          </w:divBdr>
          <w:divsChild>
            <w:div w:id="2023700210">
              <w:marLeft w:val="0"/>
              <w:marRight w:val="0"/>
              <w:marTop w:val="0"/>
              <w:marBottom w:val="0"/>
              <w:divBdr>
                <w:top w:val="none" w:sz="0" w:space="0" w:color="auto"/>
                <w:left w:val="none" w:sz="0" w:space="0" w:color="auto"/>
                <w:bottom w:val="none" w:sz="0" w:space="0" w:color="auto"/>
                <w:right w:val="none" w:sz="0" w:space="0" w:color="auto"/>
              </w:divBdr>
              <w:divsChild>
                <w:div w:id="897783252">
                  <w:marLeft w:val="0"/>
                  <w:marRight w:val="0"/>
                  <w:marTop w:val="0"/>
                  <w:marBottom w:val="0"/>
                  <w:divBdr>
                    <w:top w:val="none" w:sz="0" w:space="0" w:color="auto"/>
                    <w:left w:val="none" w:sz="0" w:space="0" w:color="auto"/>
                    <w:bottom w:val="none" w:sz="0" w:space="0" w:color="auto"/>
                    <w:right w:val="none" w:sz="0" w:space="0" w:color="auto"/>
                  </w:divBdr>
                  <w:divsChild>
                    <w:div w:id="990644349">
                      <w:marLeft w:val="0"/>
                      <w:marRight w:val="0"/>
                      <w:marTop w:val="0"/>
                      <w:marBottom w:val="0"/>
                      <w:divBdr>
                        <w:top w:val="none" w:sz="0" w:space="0" w:color="auto"/>
                        <w:left w:val="none" w:sz="0" w:space="0" w:color="auto"/>
                        <w:bottom w:val="none" w:sz="0" w:space="0" w:color="auto"/>
                        <w:right w:val="none" w:sz="0" w:space="0" w:color="auto"/>
                      </w:divBdr>
                      <w:divsChild>
                        <w:div w:id="700208826">
                          <w:marLeft w:val="0"/>
                          <w:marRight w:val="0"/>
                          <w:marTop w:val="0"/>
                          <w:marBottom w:val="0"/>
                          <w:divBdr>
                            <w:top w:val="none" w:sz="0" w:space="0" w:color="auto"/>
                            <w:left w:val="none" w:sz="0" w:space="0" w:color="auto"/>
                            <w:bottom w:val="none" w:sz="0" w:space="0" w:color="auto"/>
                            <w:right w:val="none" w:sz="0" w:space="0" w:color="auto"/>
                          </w:divBdr>
                          <w:divsChild>
                            <w:div w:id="2009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84403063">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ns.usda.gov/school-meals/crediting-shelf-stable-dried-and-semi-dried-meat-poultry-and-seafood-products-child-nutrition" TargetMode="External"/><Relationship Id="rId18" Type="http://schemas.openxmlformats.org/officeDocument/2006/relationships/hyperlink" Target="https://urldefense.proofpoint.com/v2/url?u=https-3A__gcc02.safelinks.protection.outlook.com_-3Furl-3Dhttps-253A-252F-252Fpueblo.gpo.gov-252FTN-252FTNPubs.php-253FNavCode-253DXA-2526CatID-253D2-2526PHPSESSID-253D8t1e92pm3pk666tvs1a06vnug3-26data-3D02-257C01-257C-257C4055a5519638482f4a3d08d72c8cc15f-257Ced5b36e701ee4ebc867ee03cfa0d4697-257C0-257C0-257C637026855354872741-26sdata-3DMHegBaBfLoPmZxOmqoz8WBj5kTjQ5f30mS9JxAYyTis-253D-26reserved-3D0&amp;d=DwMGaQ&amp;c=teXCf5DW4bHgLDM-H5_GmQ&amp;r=Kelvq_39TxY6K2FEuLl7LEwwmCo-YeRCpCaNri0duis&amp;m=iOlGCsaSwC5CyCkrJLV-c09qf9aYPFKtjfIkMv410CM&amp;s=l2GvNTHDsDA-rm0c440z8-_rAto5nngFooGxHqP-r7o&amp;e=" TargetMode="External"/><Relationship Id="rId26" Type="http://schemas.openxmlformats.org/officeDocument/2006/relationships/hyperlink" Target="https://urldefense.proofpoint.com/v2/url?u=https-3A__www.fns.usda.gov_tn_food-2Dbuying-2Dguide-2Dmobile-2Dapp&amp;d=DwMGaQ&amp;c=teXCf5DW4bHgLDM-H5_GmQ&amp;r=Kelvq_39TxY6K2FEuLl7LEwwmCo-YeRCpCaNri0duis&amp;m=z-tBJ-3aIk_Ne0HdvvyPm54AInd9e4BM4pOzpu27oYI&amp;s=dG_VZqgUvGsy3eavkulnkFTFGytiKnNECVJcMB7jOL0&amp;e=" TargetMode="External"/><Relationship Id="rId39" Type="http://schemas.openxmlformats.org/officeDocument/2006/relationships/hyperlink" Target="https://www.fns.usda.gov/tn/halftime-cacfp-thirty-thursdays-training-webinar-series" TargetMode="External"/><Relationship Id="rId3" Type="http://schemas.openxmlformats.org/officeDocument/2006/relationships/styles" Target="styles.xml"/><Relationship Id="rId21" Type="http://schemas.openxmlformats.org/officeDocument/2006/relationships/hyperlink" Target="https://urldefense.proofpoint.com/v2/url?u=https-3A__www.fns.usda.gov_school-2Dmeals_crediting-2Dpopcorn-2Dchild-2Dnutrition-2Dprograms&amp;d=DwMGaQ&amp;c=teXCf5DW4bHgLDM-H5_GmQ&amp;r=Kelvq_39TxY6K2FEuLl7LEwwmCo-YeRCpCaNri0duis&amp;m=z-tBJ-3aIk_Ne0HdvvyPm54AInd9e4BM4pOzpu27oYI&amp;s=nKFtmj8AmmuvTLctf6BEFDoT9BQk73CIEOeHbYmjENE&amp;e=" TargetMode="External"/><Relationship Id="rId34"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 Id="rId42" Type="http://schemas.openxmlformats.org/officeDocument/2006/relationships/hyperlink" Target="http://list.state.ak.us/mailman/listinfo/ak_child_nutrition_programs" TargetMode="External"/><Relationship Id="rId7" Type="http://schemas.openxmlformats.org/officeDocument/2006/relationships/endnotes" Target="endnotes.xml"/><Relationship Id="rId12" Type="http://schemas.openxmlformats.org/officeDocument/2006/relationships/hyperlink" Target="mailto:Annmarie.martin@alaska.gov" TargetMode="External"/><Relationship Id="rId17" Type="http://schemas.openxmlformats.org/officeDocument/2006/relationships/hyperlink" Target="https://urldefense.proofpoint.com/v2/url?u=https-3A__gcc02.safelinks.protection.outlook.com_-3Furl-3Dhttps-253A-252F-252Fwww.fns.usda.gov-252Fcacfp-2Dtraining-2Dtools-26data-3D02-257C01-257C-257C4055a5519638482f4a3d08d72c8cc15f-257Ced5b36e701ee4ebc867ee03cfa0d4697-257C0-257C0-257C637026855354872741-26sdata-3DxfHaurrKZq7GZX6At1kDnVNKZVAa28D4V0go-252BKZ1-252BKE-253D-26reserved-3D0&amp;d=DwMGaQ&amp;c=teXCf5DW4bHgLDM-H5_GmQ&amp;r=Kelvq_39TxY6K2FEuLl7LEwwmCo-YeRCpCaNri0duis&amp;m=iOlGCsaSwC5CyCkrJLV-c09qf9aYPFKtjfIkMv410CM&amp;s=7fWGLBdRxHpR8r8nVrIe1vxYXmxYdaaKr9chchd9p3U&amp;e=" TargetMode="External"/><Relationship Id="rId25" Type="http://schemas.openxmlformats.org/officeDocument/2006/relationships/hyperlink" Target="https://urldefense.proofpoint.com/v2/url?u=https-3A__www.fns.usda.gov_tn_food-2Dbuying-2Dguide-2Dmobile-2Dapp&amp;d=DwMGaQ&amp;c=teXCf5DW4bHgLDM-H5_GmQ&amp;r=Kelvq_39TxY6K2FEuLl7LEwwmCo-YeRCpCaNri0duis&amp;m=z-tBJ-3aIk_Ne0HdvvyPm54AInd9e4BM4pOzpu27oYI&amp;s=dG_VZqgUvGsy3eavkulnkFTFGytiKnNECVJcMB7jOL0&amp;e=" TargetMode="External"/><Relationship Id="rId33"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38" Type="http://schemas.openxmlformats.org/officeDocument/2006/relationships/hyperlink" Target="https://www.fns.usda.gov/tn/crediting-vegetable-noodles-and-coconut-child-nutrition-program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proofpoint.com/v2/url?u=https-3A__gcc02.safelinks.protection.outlook.com_-3Furl-3Dhttps-253A-252F-252Fwww.fns.usda.gov-252Ftn-252Fmeal-2Dpattern-2Dtraining-2Dslides-2Dcacfp-26data-3D02-257C01-257C-257C4055a5519638482f4a3d08d72c8cc15f-257Ced5b36e701ee4ebc867ee03cfa0d4697-257C0-257C0-257C637026855354852752-26sdata-3DC7WCIyKob66yL0LTrPiqXj8SGyCjjHVfxRM-252FxTIVYag-253D-26reserved-3D0&amp;d=DwMGaQ&amp;c=teXCf5DW4bHgLDM-H5_GmQ&amp;r=Kelvq_39TxY6K2FEuLl7LEwwmCo-YeRCpCaNri0duis&amp;m=iOlGCsaSwC5CyCkrJLV-c09qf9aYPFKtjfIkMv410CM&amp;s=OmIlU_G-ZGFna5Www2-FC9Q-X362ZjyH8L-a0ikl6AE&amp;e=" TargetMode="External"/><Relationship Id="rId20" Type="http://schemas.openxmlformats.org/officeDocument/2006/relationships/hyperlink" Target="https://urldefense.proofpoint.com/v2/url?u=https-3A__www.fns.usda.gov_school-2Dmeals_crediting-2Dcoconut-2Dhominy-2Dcorn-2Dmasa-2Dand-2Dcorn-2Dflour-2Dchild-2Dnutrition-2Dprograms&amp;d=DwMGaQ&amp;c=teXCf5DW4bHgLDM-H5_GmQ&amp;r=Kelvq_39TxY6K2FEuLl7LEwwmCo-YeRCpCaNri0duis&amp;m=z-tBJ-3aIk_Ne0HdvvyPm54AInd9e4BM4pOzpu27oYI&amp;s=ycq1I8eqa-Anx1k9bQpqOXmlbQm9LK3v98AwsrN0FmQ&amp;e=" TargetMode="External"/><Relationship Id="rId29" Type="http://schemas.openxmlformats.org/officeDocument/2006/relationships/hyperlink" Target="https://www.fns.usda.gov/cacfp-halftime-thirty-thursdays-training-webinar-series" TargetMode="External"/><Relationship Id="rId41" Type="http://schemas.openxmlformats.org/officeDocument/2006/relationships/hyperlink" Target="https://foodbuyingguide.fns.usda.gov/Appendix/DownLoadF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rldefense.proofpoint.com/v2/url?u=https-3A__foodbuyingguide.fns.usda.gov_&amp;d=DwMGaQ&amp;c=teXCf5DW4bHgLDM-H5_GmQ&amp;r=Kelvq_39TxY6K2FEuLl7LEwwmCo-YeRCpCaNri0duis&amp;m=z-tBJ-3aIk_Ne0HdvvyPm54AInd9e4BM4pOzpu27oYI&amp;s=TQezsf_yv76Jwn8ecgV6HJ2YzItk2Tkr4oC0e-qNd3M&amp;e=" TargetMode="External"/><Relationship Id="rId32"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37" Type="http://schemas.openxmlformats.org/officeDocument/2006/relationships/hyperlink" Target="https://www.fns.usda.gov/tn/additional-meat-meat-alternate-tempeh-and-surimi" TargetMode="External"/><Relationship Id="rId40" Type="http://schemas.openxmlformats.org/officeDocument/2006/relationships/hyperlink" Target="https://theicn.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usda-2Dfns.webex.com_usda-2Dfns_onstage_g.php-3FMTID-3De2db1aeba397aa5a8175c7a43cb6ca1ef&amp;d=DwMGaQ&amp;c=teXCf5DW4bHgLDM-H5_GmQ&amp;r=w2FBlFxnXQNozqRhc1mCOYXn7qXSBAXlxOd1cAqvpqw&amp;m=lo1LIO0gvSzO7w6ubdbY1GmIaAeC8E_nLi1yz03uugA&amp;s=Jmn30JUSBXxq5fTaZCI0VlcK8c2t0k6zRTurowFhR9k&amp;e=" TargetMode="External"/><Relationship Id="rId23" Type="http://schemas.openxmlformats.org/officeDocument/2006/relationships/hyperlink" Target="https://urldefense.proofpoint.com/v2/url?u=https-3A__www.fns.usda.gov_school-2Dmeals_crediting-2Dtempeh-2Dchild-2Dnutrition-2Dprograms&amp;d=DwMGaQ&amp;c=teXCf5DW4bHgLDM-H5_GmQ&amp;r=Kelvq_39TxY6K2FEuLl7LEwwmCo-YeRCpCaNri0duis&amp;m=z-tBJ-3aIk_Ne0HdvvyPm54AInd9e4BM4pOzpu27oYI&amp;s=TgfSZDT2fl_lSuxvj82xBVF0y34sU4rJxAGF0tgYNi0&amp;e=" TargetMode="External"/><Relationship Id="rId28" Type="http://schemas.openxmlformats.org/officeDocument/2006/relationships/image" Target="media/image3.png"/><Relationship Id="rId36" Type="http://schemas.openxmlformats.org/officeDocument/2006/relationships/hyperlink" Target="https://urldefense.proofpoint.com/v2/url?u=https-3A__gcc01.safelinks.protection.outlook.com_-3Furl-3Dhttps-253A-252F-252Fwww.fns.usda.gov-252Ftn-252Fmoving-2Dforward-2Dupdate-2Dfood-2Dcrediting-2Ddried-2Dmeat-2Dproducts-26data-3D01-257C01-257C-257Cd6ee643039954c0ec59b08d6f33319e2-257Ced5b36e701ee4ebc867ee03cfa0d4697-257C1-26sdata-3Dm1P-252Fhqkz8G1juVF501g-252Bm6mUQnrlQ1q2sn6hHppp-252Bj4-253D-26reserved-3D0&amp;d=DwMGaQ&amp;c=teXCf5DW4bHgLDM-H5_GmQ&amp;r=Kelvq_39TxY6K2FEuLl7LEwwmCo-YeRCpCaNri0duis&amp;m=3bVYQUESKKsIoUHy7naLFNHXR8PFkw4eS9lo-U8dMjs&amp;s=izMdQuW6oinFwrESrX-evz7QB3tGTAjCsx7HQ_FlnaE&amp;e=" TargetMode="External"/><Relationship Id="rId10" Type="http://schemas.openxmlformats.org/officeDocument/2006/relationships/footer" Target="footer1.xml"/><Relationship Id="rId19" Type="http://schemas.openxmlformats.org/officeDocument/2006/relationships/hyperlink" Target="https://urldefense.proofpoint.com/v2/url?u=https-3A__www.fns.usda.gov_school-2Dmeals_update-2Dfood-2Dcrediting-2Dchild-2Dnutrition-2Dprograms&amp;d=DwMGaQ&amp;c=teXCf5DW4bHgLDM-H5_GmQ&amp;r=Kelvq_39TxY6K2FEuLl7LEwwmCo-YeRCpCaNri0duis&amp;m=z-tBJ-3aIk_Ne0HdvvyPm54AInd9e4BM4pOzpu27oYI&amp;s=It8LbI2M1VbDVxXNasMgLklTfrAOjJW74bVMuN82hK8&amp;e=" TargetMode="External"/><Relationship Id="rId31" Type="http://schemas.openxmlformats.org/officeDocument/2006/relationships/hyperlink" Target="https://theicn.org/cacfp" TargetMode="External"/><Relationship Id="rId44" Type="http://schemas.openxmlformats.org/officeDocument/2006/relationships/hyperlink" Target="mailto:dan.hysell@alaska.gov"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image" Target="media/image2.png"/><Relationship Id="rId22" Type="http://schemas.openxmlformats.org/officeDocument/2006/relationships/hyperlink" Target="https://urldefense.proofpoint.com/v2/url?u=https-3A__www.fns.usda.gov_school-2Dmeals_crediting-2Dsurimi-2Dseafood-2Dchild-2Dnutrition-2Dprograms&amp;d=DwMGaQ&amp;c=teXCf5DW4bHgLDM-H5_GmQ&amp;r=Kelvq_39TxY6K2FEuLl7LEwwmCo-YeRCpCaNri0duis&amp;m=z-tBJ-3aIk_Ne0HdvvyPm54AInd9e4BM4pOzpu27oYI&amp;s=nVnn06QMb04gD8iHKiQYKOweW7snXYbFSoRxxY_ogSU&amp;e=" TargetMode="External"/><Relationship Id="rId27" Type="http://schemas.openxmlformats.org/officeDocument/2006/relationships/hyperlink" Target="https://www.fns.usda.gov/tn/feeding-infants-child-and-adult-care-food-program" TargetMode="External"/><Relationship Id="rId30" Type="http://schemas.openxmlformats.org/officeDocument/2006/relationships/hyperlink" Target="https://www.fns.usda.gov/cacfp-halftime-thirty-thursdays-training-webinar-series" TargetMode="External"/><Relationship Id="rId35" Type="http://schemas.openxmlformats.org/officeDocument/2006/relationships/hyperlink" Target="https://www.fns.usda.gov/tn/crediting-updates-child-nutrition-programs-be-know-webinar-series" TargetMode="External"/><Relationship Id="rId43" Type="http://schemas.openxmlformats.org/officeDocument/2006/relationships/hyperlink" Target="mailto:annmarie.martin@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8292-982C-4ADC-BC09-F1A49FE6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1796</Words>
  <Characters>18058</Characters>
  <Application>Microsoft Office Word</Application>
  <DocSecurity>0</DocSecurity>
  <Lines>150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19815</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dc:description/>
  <cp:lastModifiedBy>Hysell, Dan J (EED)</cp:lastModifiedBy>
  <cp:revision>13</cp:revision>
  <cp:lastPrinted>2019-03-06T22:34:00Z</cp:lastPrinted>
  <dcterms:created xsi:type="dcterms:W3CDTF">2019-08-22T21:05:00Z</dcterms:created>
  <dcterms:modified xsi:type="dcterms:W3CDTF">2019-09-04T21:38:00Z</dcterms:modified>
</cp:coreProperties>
</file>