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096D" w14:textId="77777777" w:rsidR="000A2B73" w:rsidRPr="008F6731" w:rsidRDefault="0080127F" w:rsidP="008F6731">
      <w:pPr>
        <w:pStyle w:val="BodyText"/>
        <w:jc w:val="center"/>
        <w:rPr>
          <w:rFonts w:asciiTheme="minorHAnsi" w:hAnsiTheme="minorHAnsi" w:cstheme="minorHAnsi"/>
          <w:b w:val="0"/>
        </w:rPr>
      </w:pPr>
      <w:r w:rsidRPr="008F6731">
        <w:rPr>
          <w:rFonts w:asciiTheme="minorHAnsi" w:hAnsiTheme="minorHAnsi" w:cstheme="minorHAnsi"/>
        </w:rPr>
        <w:t>CHILD NUTRITION PROGRAM STATE WAIVER REQUEST TEMPLATE</w:t>
      </w:r>
    </w:p>
    <w:p w14:paraId="6D616F6A" w14:textId="77777777" w:rsidR="000A2B73" w:rsidRPr="008F6731" w:rsidRDefault="000A2B73">
      <w:pPr>
        <w:pStyle w:val="BodyText"/>
        <w:spacing w:before="10"/>
        <w:rPr>
          <w:rFonts w:asciiTheme="minorHAnsi" w:hAnsiTheme="minorHAnsi" w:cstheme="minorHAnsi"/>
        </w:rPr>
      </w:pPr>
    </w:p>
    <w:p w14:paraId="4DFC2706" w14:textId="77777777" w:rsidR="000A2B73" w:rsidRPr="008F6731" w:rsidRDefault="0080127F">
      <w:pPr>
        <w:ind w:left="280" w:right="633"/>
        <w:rPr>
          <w:rFonts w:asciiTheme="minorHAnsi" w:hAnsiTheme="minorHAnsi" w:cstheme="minorHAnsi"/>
          <w:sz w:val="24"/>
          <w:szCs w:val="24"/>
        </w:rPr>
      </w:pPr>
      <w:r w:rsidRPr="008F6731">
        <w:rPr>
          <w:rFonts w:asciiTheme="minorHAnsi" w:hAnsiTheme="minorHAnsi" w:cstheme="minorHAnsi"/>
          <w:sz w:val="24"/>
          <w:szCs w:val="24"/>
        </w:rPr>
        <w:t>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w:t>
      </w:r>
    </w:p>
    <w:p w14:paraId="5D71F236" w14:textId="77777777" w:rsidR="000A2B73" w:rsidRPr="008F6731" w:rsidRDefault="000A2B73">
      <w:pPr>
        <w:pStyle w:val="BodyText"/>
        <w:spacing w:before="10"/>
        <w:rPr>
          <w:rFonts w:asciiTheme="minorHAnsi" w:hAnsiTheme="minorHAnsi" w:cstheme="minorHAnsi"/>
          <w:b w:val="0"/>
        </w:rPr>
      </w:pPr>
    </w:p>
    <w:p w14:paraId="7765E412" w14:textId="77777777" w:rsidR="000A2B73" w:rsidRPr="008F6731" w:rsidRDefault="0080127F">
      <w:pPr>
        <w:spacing w:before="1"/>
        <w:ind w:left="280"/>
        <w:rPr>
          <w:rFonts w:asciiTheme="minorHAnsi" w:hAnsiTheme="minorHAnsi" w:cstheme="minorHAnsi"/>
          <w:sz w:val="24"/>
          <w:szCs w:val="24"/>
        </w:rPr>
      </w:pPr>
      <w:r w:rsidRPr="008F6731">
        <w:rPr>
          <w:rFonts w:asciiTheme="minorHAnsi" w:hAnsiTheme="minorHAnsi" w:cstheme="minorHAnsi"/>
          <w:sz w:val="24"/>
          <w:szCs w:val="24"/>
        </w:rPr>
        <w:t>For more information on requests for waiving Program requirements, refer to</w:t>
      </w:r>
    </w:p>
    <w:p w14:paraId="1AEB7A4E" w14:textId="77777777" w:rsidR="000A2B73" w:rsidRPr="008F6731" w:rsidRDefault="0080127F">
      <w:pPr>
        <w:ind w:left="280" w:right="1392"/>
        <w:rPr>
          <w:rFonts w:asciiTheme="minorHAnsi" w:hAnsiTheme="minorHAnsi" w:cstheme="minorHAnsi"/>
          <w:sz w:val="24"/>
          <w:szCs w:val="24"/>
        </w:rPr>
      </w:pPr>
      <w:r w:rsidRPr="008F6731">
        <w:rPr>
          <w:rFonts w:asciiTheme="minorHAnsi" w:hAnsiTheme="minorHAnsi" w:cstheme="minorHAnsi"/>
          <w:sz w:val="24"/>
          <w:szCs w:val="24"/>
        </w:rPr>
        <w:t xml:space="preserve">SP 15-2018, CACFP 12-2018, SFSP 05-2018, </w:t>
      </w:r>
      <w:r w:rsidRPr="008F6731">
        <w:rPr>
          <w:rFonts w:asciiTheme="minorHAnsi" w:hAnsiTheme="minorHAnsi" w:cstheme="minorHAnsi"/>
          <w:i/>
          <w:sz w:val="24"/>
          <w:szCs w:val="24"/>
        </w:rPr>
        <w:t>Child Nutrition Program Waiver Request Guidance and Protocol- Revised</w:t>
      </w:r>
      <w:r w:rsidRPr="008F6731">
        <w:rPr>
          <w:rFonts w:asciiTheme="minorHAnsi" w:hAnsiTheme="minorHAnsi" w:cstheme="minorHAnsi"/>
          <w:sz w:val="24"/>
          <w:szCs w:val="24"/>
        </w:rPr>
        <w:t>, May 24, 2018.</w:t>
      </w:r>
    </w:p>
    <w:p w14:paraId="56BFCE3D" w14:textId="77777777" w:rsidR="000A2B73" w:rsidRPr="008F6731" w:rsidRDefault="000A2B73">
      <w:pPr>
        <w:pStyle w:val="BodyText"/>
        <w:spacing w:before="7"/>
        <w:rPr>
          <w:rFonts w:asciiTheme="minorHAnsi" w:hAnsiTheme="minorHAnsi" w:cstheme="minorHAnsi"/>
          <w:b w:val="0"/>
        </w:rPr>
      </w:pPr>
    </w:p>
    <w:p w14:paraId="1757D414" w14:textId="77777777" w:rsidR="000A2B73" w:rsidRPr="008F6731" w:rsidRDefault="0080127F" w:rsidP="008F6731">
      <w:pPr>
        <w:pStyle w:val="ListParagraph"/>
        <w:numPr>
          <w:ilvl w:val="0"/>
          <w:numId w:val="3"/>
        </w:numPr>
        <w:tabs>
          <w:tab w:val="left" w:pos="476"/>
        </w:tabs>
        <w:ind w:right="624" w:hanging="475"/>
        <w:jc w:val="left"/>
        <w:rPr>
          <w:rFonts w:asciiTheme="minorHAnsi" w:hAnsiTheme="minorHAnsi" w:cstheme="minorHAnsi"/>
          <w:b/>
          <w:sz w:val="24"/>
          <w:szCs w:val="24"/>
        </w:rPr>
      </w:pPr>
      <w:r w:rsidRPr="008F6731">
        <w:rPr>
          <w:rFonts w:asciiTheme="minorHAnsi" w:hAnsiTheme="minorHAnsi" w:cstheme="minorHAnsi"/>
          <w:b/>
          <w:sz w:val="24"/>
          <w:szCs w:val="24"/>
        </w:rPr>
        <w:t>State agency submitting waiver request and responsible State agency staff</w:t>
      </w:r>
      <w:r w:rsidRPr="008F6731">
        <w:rPr>
          <w:rFonts w:asciiTheme="minorHAnsi" w:hAnsiTheme="minorHAnsi" w:cstheme="minorHAnsi"/>
          <w:b/>
          <w:spacing w:val="-5"/>
          <w:sz w:val="24"/>
          <w:szCs w:val="24"/>
        </w:rPr>
        <w:t xml:space="preserve"> </w:t>
      </w:r>
      <w:r w:rsidRPr="008F6731">
        <w:rPr>
          <w:rFonts w:asciiTheme="minorHAnsi" w:hAnsiTheme="minorHAnsi" w:cstheme="minorHAnsi"/>
          <w:b/>
          <w:sz w:val="24"/>
          <w:szCs w:val="24"/>
        </w:rPr>
        <w:t>contact information:</w:t>
      </w:r>
    </w:p>
    <w:p w14:paraId="1F6FB58B" w14:textId="77777777" w:rsidR="008F6731" w:rsidRDefault="008F6731" w:rsidP="00AB192C">
      <w:pPr>
        <w:tabs>
          <w:tab w:val="left" w:pos="476"/>
        </w:tabs>
        <w:ind w:left="475" w:right="624"/>
        <w:rPr>
          <w:rFonts w:asciiTheme="minorHAnsi" w:hAnsiTheme="minorHAnsi" w:cstheme="minorHAnsi"/>
          <w:sz w:val="24"/>
          <w:szCs w:val="24"/>
        </w:rPr>
      </w:pPr>
    </w:p>
    <w:p w14:paraId="1B946AC4" w14:textId="38326D6F" w:rsidR="00AB192C" w:rsidRPr="008F6731"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 xml:space="preserve">Alaska </w:t>
      </w:r>
      <w:r w:rsidR="00AB192C" w:rsidRPr="008F6731">
        <w:rPr>
          <w:rFonts w:asciiTheme="minorHAnsi" w:hAnsiTheme="minorHAnsi" w:cstheme="minorHAnsi"/>
          <w:sz w:val="24"/>
          <w:szCs w:val="24"/>
        </w:rPr>
        <w:t>Department of Education</w:t>
      </w:r>
      <w:r>
        <w:rPr>
          <w:rFonts w:asciiTheme="minorHAnsi" w:hAnsiTheme="minorHAnsi" w:cstheme="minorHAnsi"/>
          <w:sz w:val="24"/>
          <w:szCs w:val="24"/>
        </w:rPr>
        <w:t xml:space="preserve"> &amp; Early Development</w:t>
      </w:r>
    </w:p>
    <w:p w14:paraId="27D0AFCE" w14:textId="77777777" w:rsidR="00AB192C" w:rsidRPr="008F6731" w:rsidRDefault="00AB192C" w:rsidP="00AB192C">
      <w:pPr>
        <w:tabs>
          <w:tab w:val="left" w:pos="476"/>
        </w:tabs>
        <w:ind w:left="475" w:right="624"/>
        <w:rPr>
          <w:rFonts w:asciiTheme="minorHAnsi" w:hAnsiTheme="minorHAnsi" w:cstheme="minorHAnsi"/>
          <w:sz w:val="24"/>
          <w:szCs w:val="24"/>
        </w:rPr>
      </w:pPr>
      <w:r w:rsidRPr="008F6731">
        <w:rPr>
          <w:rFonts w:asciiTheme="minorHAnsi" w:hAnsiTheme="minorHAnsi" w:cstheme="minorHAnsi"/>
          <w:sz w:val="24"/>
          <w:szCs w:val="24"/>
        </w:rPr>
        <w:t>Child Nutrition Programs</w:t>
      </w:r>
    </w:p>
    <w:p w14:paraId="0BF53A12" w14:textId="529D8478" w:rsidR="00AB192C"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Jo Dawson, Program Manager</w:t>
      </w:r>
    </w:p>
    <w:p w14:paraId="7FEFCB3B" w14:textId="326CB41A" w:rsidR="002736F3" w:rsidRDefault="00B2356F" w:rsidP="00AB192C">
      <w:pPr>
        <w:tabs>
          <w:tab w:val="left" w:pos="476"/>
        </w:tabs>
        <w:ind w:left="475" w:right="624"/>
        <w:rPr>
          <w:rFonts w:asciiTheme="minorHAnsi" w:hAnsiTheme="minorHAnsi" w:cstheme="minorHAnsi"/>
          <w:sz w:val="24"/>
          <w:szCs w:val="24"/>
        </w:rPr>
      </w:pPr>
      <w:hyperlink r:id="rId7" w:history="1">
        <w:r w:rsidR="002736F3" w:rsidRPr="009A52C1">
          <w:rPr>
            <w:rStyle w:val="Hyperlink"/>
            <w:rFonts w:asciiTheme="minorHAnsi" w:hAnsiTheme="minorHAnsi" w:cstheme="minorHAnsi"/>
            <w:sz w:val="24"/>
            <w:szCs w:val="24"/>
          </w:rPr>
          <w:t>Jo.dawson@alaska.gov</w:t>
        </w:r>
      </w:hyperlink>
    </w:p>
    <w:p w14:paraId="68C1B71E" w14:textId="11747D45" w:rsidR="002736F3"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PO Box 110500</w:t>
      </w:r>
    </w:p>
    <w:p w14:paraId="3CF682FA" w14:textId="1242FBE4" w:rsidR="002736F3"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Juneau, AK  99811-0500</w:t>
      </w:r>
    </w:p>
    <w:p w14:paraId="2EC61D57" w14:textId="42290527" w:rsidR="002736F3" w:rsidRPr="008F6731" w:rsidRDefault="002736F3" w:rsidP="00AB192C">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907-465-8708</w:t>
      </w:r>
    </w:p>
    <w:p w14:paraId="79BF8505" w14:textId="77777777" w:rsidR="000A2B73" w:rsidRPr="008F6731" w:rsidRDefault="000A2B73">
      <w:pPr>
        <w:pStyle w:val="BodyText"/>
        <w:spacing w:before="9"/>
        <w:rPr>
          <w:rFonts w:asciiTheme="minorHAnsi" w:hAnsiTheme="minorHAnsi" w:cstheme="minorHAnsi"/>
        </w:rPr>
      </w:pPr>
    </w:p>
    <w:p w14:paraId="435F01BC" w14:textId="77777777" w:rsidR="000A2B73" w:rsidRPr="008F6731" w:rsidRDefault="0080127F" w:rsidP="008F6731">
      <w:pPr>
        <w:pStyle w:val="ListParagraph"/>
        <w:numPr>
          <w:ilvl w:val="0"/>
          <w:numId w:val="3"/>
        </w:numPr>
        <w:tabs>
          <w:tab w:val="left" w:pos="476"/>
        </w:tabs>
        <w:ind w:hanging="475"/>
        <w:jc w:val="left"/>
        <w:rPr>
          <w:rFonts w:asciiTheme="minorHAnsi" w:hAnsiTheme="minorHAnsi" w:cstheme="minorHAnsi"/>
          <w:b/>
          <w:sz w:val="24"/>
          <w:szCs w:val="24"/>
        </w:rPr>
      </w:pPr>
      <w:r w:rsidRPr="008F6731">
        <w:rPr>
          <w:rFonts w:asciiTheme="minorHAnsi" w:hAnsiTheme="minorHAnsi" w:cstheme="minorHAnsi"/>
          <w:b/>
          <w:sz w:val="24"/>
          <w:szCs w:val="24"/>
        </w:rPr>
        <w:t>Region:</w:t>
      </w:r>
      <w:r w:rsidR="00936179" w:rsidRPr="008F6731">
        <w:rPr>
          <w:rFonts w:asciiTheme="minorHAnsi" w:hAnsiTheme="minorHAnsi" w:cstheme="minorHAnsi"/>
          <w:b/>
          <w:sz w:val="24"/>
          <w:szCs w:val="24"/>
        </w:rPr>
        <w:t xml:space="preserve"> </w:t>
      </w:r>
      <w:r w:rsidR="00936179" w:rsidRPr="008F6731">
        <w:rPr>
          <w:rFonts w:asciiTheme="minorHAnsi" w:hAnsiTheme="minorHAnsi" w:cstheme="minorHAnsi"/>
          <w:sz w:val="24"/>
          <w:szCs w:val="24"/>
        </w:rPr>
        <w:t xml:space="preserve">Western </w:t>
      </w:r>
      <w:r w:rsidR="00AB192C" w:rsidRPr="008F6731">
        <w:rPr>
          <w:rFonts w:asciiTheme="minorHAnsi" w:hAnsiTheme="minorHAnsi" w:cstheme="minorHAnsi"/>
          <w:sz w:val="24"/>
          <w:szCs w:val="24"/>
        </w:rPr>
        <w:t>Region</w:t>
      </w:r>
    </w:p>
    <w:p w14:paraId="2ED258F2" w14:textId="77777777" w:rsidR="000A2B73" w:rsidRPr="008F6731" w:rsidRDefault="000A2B73">
      <w:pPr>
        <w:pStyle w:val="BodyText"/>
        <w:spacing w:before="6"/>
        <w:rPr>
          <w:rFonts w:asciiTheme="minorHAnsi" w:hAnsiTheme="minorHAnsi" w:cstheme="minorHAnsi"/>
        </w:rPr>
      </w:pPr>
    </w:p>
    <w:p w14:paraId="56AB18F9" w14:textId="77777777" w:rsidR="000A2B73" w:rsidRPr="008F6731" w:rsidRDefault="0080127F" w:rsidP="008F6731">
      <w:pPr>
        <w:pStyle w:val="ListParagraph"/>
        <w:numPr>
          <w:ilvl w:val="0"/>
          <w:numId w:val="3"/>
        </w:numPr>
        <w:tabs>
          <w:tab w:val="left" w:pos="476"/>
        </w:tabs>
        <w:ind w:right="668" w:hanging="475"/>
        <w:jc w:val="left"/>
        <w:rPr>
          <w:rFonts w:asciiTheme="minorHAnsi" w:hAnsiTheme="minorHAnsi" w:cstheme="minorHAnsi"/>
          <w:b/>
          <w:sz w:val="24"/>
          <w:szCs w:val="24"/>
        </w:rPr>
      </w:pPr>
      <w:r w:rsidRPr="008F6731">
        <w:rPr>
          <w:rFonts w:asciiTheme="minorHAnsi" w:hAnsiTheme="minorHAnsi" w:cstheme="minorHAnsi"/>
          <w:b/>
          <w:sz w:val="24"/>
          <w:szCs w:val="24"/>
        </w:rPr>
        <w:t>Eligible service providers participating in waiver and affirmation that they are in good</w:t>
      </w:r>
      <w:r w:rsidRPr="008F6731">
        <w:rPr>
          <w:rFonts w:asciiTheme="minorHAnsi" w:hAnsiTheme="minorHAnsi" w:cstheme="minorHAnsi"/>
          <w:b/>
          <w:spacing w:val="-1"/>
          <w:sz w:val="24"/>
          <w:szCs w:val="24"/>
        </w:rPr>
        <w:t xml:space="preserve"> </w:t>
      </w:r>
      <w:r w:rsidRPr="008F6731">
        <w:rPr>
          <w:rFonts w:asciiTheme="minorHAnsi" w:hAnsiTheme="minorHAnsi" w:cstheme="minorHAnsi"/>
          <w:b/>
          <w:sz w:val="24"/>
          <w:szCs w:val="24"/>
        </w:rPr>
        <w:t>standing:</w:t>
      </w:r>
    </w:p>
    <w:p w14:paraId="7CE9F939" w14:textId="77777777" w:rsidR="008F6731" w:rsidRDefault="008F6731" w:rsidP="00AB192C">
      <w:pPr>
        <w:pStyle w:val="BodyText"/>
        <w:ind w:left="475"/>
        <w:rPr>
          <w:rFonts w:asciiTheme="minorHAnsi" w:hAnsiTheme="minorHAnsi" w:cstheme="minorHAnsi"/>
          <w:b w:val="0"/>
        </w:rPr>
      </w:pPr>
    </w:p>
    <w:p w14:paraId="370AE7B5" w14:textId="77777777" w:rsidR="000A2B73" w:rsidRPr="008F6731" w:rsidRDefault="00AB192C" w:rsidP="00AB192C">
      <w:pPr>
        <w:pStyle w:val="BodyText"/>
        <w:ind w:left="475"/>
        <w:rPr>
          <w:rFonts w:asciiTheme="minorHAnsi" w:hAnsiTheme="minorHAnsi" w:cstheme="minorHAnsi"/>
          <w:b w:val="0"/>
        </w:rPr>
      </w:pPr>
      <w:r w:rsidRPr="008F6731">
        <w:rPr>
          <w:rFonts w:asciiTheme="minorHAnsi" w:hAnsiTheme="minorHAnsi" w:cstheme="minorHAnsi"/>
          <w:b w:val="0"/>
        </w:rPr>
        <w:t xml:space="preserve">Statewide waiver request for all participating SFSP </w:t>
      </w:r>
      <w:r w:rsidR="0073441E" w:rsidRPr="008F6731">
        <w:rPr>
          <w:rFonts w:asciiTheme="minorHAnsi" w:hAnsiTheme="minorHAnsi" w:cstheme="minorHAnsi"/>
          <w:b w:val="0"/>
        </w:rPr>
        <w:t xml:space="preserve">and SSO </w:t>
      </w:r>
      <w:r w:rsidRPr="008F6731">
        <w:rPr>
          <w:rFonts w:asciiTheme="minorHAnsi" w:hAnsiTheme="minorHAnsi" w:cstheme="minorHAnsi"/>
          <w:b w:val="0"/>
        </w:rPr>
        <w:t>Sponsoring Organizations.</w:t>
      </w:r>
    </w:p>
    <w:p w14:paraId="3867E917" w14:textId="77777777" w:rsidR="00AB192C" w:rsidRPr="008F6731" w:rsidRDefault="00AB192C" w:rsidP="00AB192C">
      <w:pPr>
        <w:pStyle w:val="BodyText"/>
        <w:ind w:left="475"/>
        <w:rPr>
          <w:rFonts w:asciiTheme="minorHAnsi" w:hAnsiTheme="minorHAnsi" w:cstheme="minorHAnsi"/>
          <w:b w:val="0"/>
        </w:rPr>
      </w:pPr>
    </w:p>
    <w:p w14:paraId="0565E523" w14:textId="77777777" w:rsidR="000A2B73" w:rsidRPr="008F6731" w:rsidRDefault="0080127F" w:rsidP="008F6731">
      <w:pPr>
        <w:pStyle w:val="ListParagraph"/>
        <w:numPr>
          <w:ilvl w:val="0"/>
          <w:numId w:val="3"/>
        </w:numPr>
        <w:tabs>
          <w:tab w:val="left" w:pos="476"/>
        </w:tabs>
        <w:ind w:right="772" w:hanging="475"/>
        <w:jc w:val="left"/>
        <w:rPr>
          <w:rFonts w:asciiTheme="minorHAnsi" w:hAnsiTheme="minorHAnsi" w:cstheme="minorHAnsi"/>
          <w:b/>
          <w:sz w:val="24"/>
          <w:szCs w:val="24"/>
        </w:rPr>
      </w:pPr>
      <w:r w:rsidRPr="008F6731">
        <w:rPr>
          <w:rFonts w:asciiTheme="minorHAnsi" w:hAnsiTheme="minorHAnsi" w:cstheme="minorHAnsi"/>
          <w:b/>
          <w:sz w:val="24"/>
          <w:szCs w:val="24"/>
        </w:rPr>
        <w:t>Description of the challenge the State agency is seeking to solve, the goal of the waiver to improve services under the Program, and the expected outcomes if the waiver is granted. [Section 12(l)(2)(A)(iii) and 12(l)(2)(A)(iv) of the</w:t>
      </w:r>
      <w:r w:rsidRPr="008F6731">
        <w:rPr>
          <w:rFonts w:asciiTheme="minorHAnsi" w:hAnsiTheme="minorHAnsi" w:cstheme="minorHAnsi"/>
          <w:b/>
          <w:spacing w:val="-3"/>
          <w:sz w:val="24"/>
          <w:szCs w:val="24"/>
        </w:rPr>
        <w:t xml:space="preserve"> </w:t>
      </w:r>
      <w:r w:rsidRPr="008F6731">
        <w:rPr>
          <w:rFonts w:asciiTheme="minorHAnsi" w:hAnsiTheme="minorHAnsi" w:cstheme="minorHAnsi"/>
          <w:b/>
          <w:sz w:val="24"/>
          <w:szCs w:val="24"/>
        </w:rPr>
        <w:t>NSLA]:</w:t>
      </w:r>
    </w:p>
    <w:p w14:paraId="311411A9" w14:textId="79AB8503" w:rsidR="00DE1400" w:rsidRDefault="00AB192C" w:rsidP="00AB192C">
      <w:pPr>
        <w:tabs>
          <w:tab w:val="left" w:pos="476"/>
        </w:tabs>
        <w:ind w:left="475" w:right="772"/>
        <w:rPr>
          <w:rFonts w:asciiTheme="minorHAnsi" w:hAnsiTheme="minorHAnsi" w:cstheme="minorHAnsi"/>
          <w:sz w:val="24"/>
          <w:szCs w:val="24"/>
        </w:rPr>
      </w:pPr>
      <w:r w:rsidRPr="008F6731">
        <w:rPr>
          <w:rFonts w:asciiTheme="minorHAnsi" w:hAnsiTheme="minorHAnsi" w:cstheme="minorHAnsi"/>
          <w:sz w:val="24"/>
          <w:szCs w:val="24"/>
        </w:rPr>
        <w:lastRenderedPageBreak/>
        <w:t xml:space="preserve">The </w:t>
      </w:r>
      <w:r w:rsidR="00565AF6">
        <w:rPr>
          <w:rFonts w:asciiTheme="minorHAnsi" w:hAnsiTheme="minorHAnsi" w:cstheme="minorHAnsi"/>
          <w:sz w:val="24"/>
          <w:szCs w:val="24"/>
        </w:rPr>
        <w:t xml:space="preserve">Alaska </w:t>
      </w:r>
      <w:r w:rsidRPr="008F6731">
        <w:rPr>
          <w:rFonts w:asciiTheme="minorHAnsi" w:hAnsiTheme="minorHAnsi" w:cstheme="minorHAnsi"/>
          <w:sz w:val="24"/>
          <w:szCs w:val="24"/>
        </w:rPr>
        <w:t xml:space="preserve">Department of Education </w:t>
      </w:r>
      <w:r w:rsidR="00565AF6">
        <w:rPr>
          <w:rFonts w:asciiTheme="minorHAnsi" w:hAnsiTheme="minorHAnsi" w:cstheme="minorHAnsi"/>
          <w:sz w:val="24"/>
          <w:szCs w:val="24"/>
        </w:rPr>
        <w:t xml:space="preserve">&amp; Early Development, </w:t>
      </w:r>
      <w:r w:rsidRPr="008F6731">
        <w:rPr>
          <w:rFonts w:asciiTheme="minorHAnsi" w:hAnsiTheme="minorHAnsi" w:cstheme="minorHAnsi"/>
          <w:sz w:val="24"/>
          <w:szCs w:val="24"/>
        </w:rPr>
        <w:t>Child Nutrition Programs (</w:t>
      </w:r>
      <w:r w:rsidR="00565AF6">
        <w:rPr>
          <w:rFonts w:asciiTheme="minorHAnsi" w:hAnsiTheme="minorHAnsi" w:cstheme="minorHAnsi"/>
          <w:sz w:val="24"/>
          <w:szCs w:val="24"/>
        </w:rPr>
        <w:t xml:space="preserve">DEED </w:t>
      </w:r>
      <w:r w:rsidRPr="008F6731">
        <w:rPr>
          <w:rFonts w:asciiTheme="minorHAnsi" w:hAnsiTheme="minorHAnsi" w:cstheme="minorHAnsi"/>
          <w:sz w:val="24"/>
          <w:szCs w:val="24"/>
        </w:rPr>
        <w:t>CNP) is requesting a statewide waiver for the SFSP flexibility that was rescinded by FNS on October 11, 2018 as part of SFSP 01-2019.  The flexibility is included with</w:t>
      </w:r>
      <w:r w:rsidR="007458CB" w:rsidRPr="008F6731">
        <w:rPr>
          <w:rFonts w:asciiTheme="minorHAnsi" w:hAnsiTheme="minorHAnsi" w:cstheme="minorHAnsi"/>
          <w:sz w:val="24"/>
          <w:szCs w:val="24"/>
        </w:rPr>
        <w:t>in</w:t>
      </w:r>
      <w:r w:rsidR="00DE1400" w:rsidRPr="008F6731">
        <w:rPr>
          <w:rFonts w:asciiTheme="minorHAnsi" w:hAnsiTheme="minorHAnsi" w:cstheme="minorHAnsi"/>
          <w:sz w:val="24"/>
          <w:szCs w:val="24"/>
        </w:rPr>
        <w:t>:</w:t>
      </w:r>
    </w:p>
    <w:p w14:paraId="69F63EBC" w14:textId="77777777" w:rsidR="008F6731" w:rsidRPr="008F6731" w:rsidRDefault="008F6731" w:rsidP="00AB192C">
      <w:pPr>
        <w:tabs>
          <w:tab w:val="left" w:pos="476"/>
        </w:tabs>
        <w:ind w:left="475" w:right="772"/>
        <w:rPr>
          <w:rFonts w:asciiTheme="minorHAnsi" w:hAnsiTheme="minorHAnsi" w:cstheme="minorHAnsi"/>
          <w:sz w:val="24"/>
          <w:szCs w:val="24"/>
        </w:rPr>
      </w:pPr>
    </w:p>
    <w:p w14:paraId="26D190EF" w14:textId="4EAA8871" w:rsidR="00DE1400" w:rsidRDefault="007458CB" w:rsidP="008F6731">
      <w:pPr>
        <w:pStyle w:val="ListParagraph"/>
        <w:numPr>
          <w:ilvl w:val="0"/>
          <w:numId w:val="13"/>
        </w:numPr>
        <w:ind w:left="1080" w:right="772"/>
        <w:rPr>
          <w:rFonts w:asciiTheme="minorHAnsi" w:hAnsiTheme="minorHAnsi" w:cstheme="minorHAnsi"/>
          <w:sz w:val="24"/>
          <w:szCs w:val="24"/>
        </w:rPr>
      </w:pPr>
      <w:r w:rsidRPr="008F6731">
        <w:rPr>
          <w:rFonts w:asciiTheme="minorHAnsi" w:hAnsiTheme="minorHAnsi" w:cstheme="minorHAnsi"/>
          <w:sz w:val="24"/>
          <w:szCs w:val="24"/>
        </w:rPr>
        <w:t>SFSP 12-2011, Waiver of Site Monitoring Requirements in the Summer Food Service Program, April 5, 2011 which waives the regulatory requirement of 7 CFR 225.15(d)(2) for sponsors to conduct site visits during the first week of program operations for returning sites that operate the SFSP in a more cost effective manner</w:t>
      </w:r>
      <w:r w:rsidR="00565AF6">
        <w:rPr>
          <w:rFonts w:asciiTheme="minorHAnsi" w:hAnsiTheme="minorHAnsi" w:cstheme="minorHAnsi"/>
          <w:sz w:val="24"/>
          <w:szCs w:val="24"/>
        </w:rPr>
        <w:t>.</w:t>
      </w:r>
    </w:p>
    <w:p w14:paraId="7F414019" w14:textId="77777777" w:rsidR="00565AF6" w:rsidRPr="008F6731" w:rsidRDefault="00565AF6" w:rsidP="00565AF6">
      <w:pPr>
        <w:pStyle w:val="ListParagraph"/>
        <w:ind w:left="1080" w:right="772" w:firstLine="0"/>
        <w:rPr>
          <w:rFonts w:asciiTheme="minorHAnsi" w:hAnsiTheme="minorHAnsi" w:cstheme="minorHAnsi"/>
          <w:sz w:val="24"/>
          <w:szCs w:val="24"/>
        </w:rPr>
      </w:pPr>
    </w:p>
    <w:p w14:paraId="5A17C916" w14:textId="77777777" w:rsidR="00565AF6" w:rsidRDefault="00DE1400" w:rsidP="008F6731">
      <w:pPr>
        <w:pStyle w:val="ListParagraph"/>
        <w:numPr>
          <w:ilvl w:val="0"/>
          <w:numId w:val="13"/>
        </w:numPr>
        <w:ind w:left="1080" w:right="772"/>
        <w:rPr>
          <w:rFonts w:asciiTheme="minorHAnsi" w:hAnsiTheme="minorHAnsi" w:cstheme="minorHAnsi"/>
          <w:sz w:val="24"/>
          <w:szCs w:val="24"/>
        </w:rPr>
      </w:pPr>
      <w:r w:rsidRPr="008F6731">
        <w:rPr>
          <w:rFonts w:asciiTheme="minorHAnsi" w:hAnsiTheme="minorHAnsi" w:cstheme="minorHAnsi"/>
          <w:sz w:val="24"/>
          <w:szCs w:val="24"/>
        </w:rPr>
        <w:t xml:space="preserve">SP </w:t>
      </w:r>
      <w:r w:rsidR="0073441E" w:rsidRPr="008F6731">
        <w:rPr>
          <w:rFonts w:asciiTheme="minorHAnsi" w:hAnsiTheme="minorHAnsi" w:cstheme="minorHAnsi"/>
          <w:sz w:val="24"/>
          <w:szCs w:val="24"/>
        </w:rPr>
        <w:t>07-2016, SFSP 04-2013 REVISED, Summer Feeding Options for School Food Authorities, November 23, 2012 which provided state agencies the discretion to waive the first week of operation site visit requirement at 7 CFR 225.15(d) for school food authority sponsors in good standing in the SFSP</w:t>
      </w:r>
      <w:r w:rsidR="00565AF6">
        <w:rPr>
          <w:rFonts w:asciiTheme="minorHAnsi" w:hAnsiTheme="minorHAnsi" w:cstheme="minorHAnsi"/>
          <w:sz w:val="24"/>
          <w:szCs w:val="24"/>
        </w:rPr>
        <w:t>.</w:t>
      </w:r>
    </w:p>
    <w:p w14:paraId="50B1E41C" w14:textId="410E3BC5" w:rsidR="0073441E" w:rsidRPr="00565AF6" w:rsidRDefault="0073441E" w:rsidP="00565AF6">
      <w:pPr>
        <w:ind w:right="772"/>
        <w:rPr>
          <w:rFonts w:asciiTheme="minorHAnsi" w:hAnsiTheme="minorHAnsi" w:cstheme="minorHAnsi"/>
          <w:sz w:val="24"/>
          <w:szCs w:val="24"/>
        </w:rPr>
      </w:pPr>
      <w:r w:rsidRPr="00565AF6">
        <w:rPr>
          <w:rFonts w:asciiTheme="minorHAnsi" w:hAnsiTheme="minorHAnsi" w:cstheme="minorHAnsi"/>
          <w:sz w:val="24"/>
          <w:szCs w:val="24"/>
        </w:rPr>
        <w:t xml:space="preserve"> </w:t>
      </w:r>
    </w:p>
    <w:p w14:paraId="5388E45B" w14:textId="7895B971" w:rsidR="007458CB" w:rsidRPr="008F6731" w:rsidRDefault="0073441E" w:rsidP="008F6731">
      <w:pPr>
        <w:pStyle w:val="ListParagraph"/>
        <w:numPr>
          <w:ilvl w:val="0"/>
          <w:numId w:val="13"/>
        </w:numPr>
        <w:ind w:left="1080" w:right="772"/>
        <w:rPr>
          <w:rFonts w:asciiTheme="minorHAnsi" w:hAnsiTheme="minorHAnsi" w:cstheme="minorHAnsi"/>
          <w:sz w:val="24"/>
          <w:szCs w:val="24"/>
        </w:rPr>
      </w:pPr>
      <w:r w:rsidRPr="008F6731">
        <w:rPr>
          <w:rFonts w:asciiTheme="minorHAnsi" w:hAnsiTheme="minorHAnsi" w:cstheme="minorHAnsi"/>
          <w:sz w:val="24"/>
          <w:szCs w:val="24"/>
        </w:rPr>
        <w:t>SP 06-2014, SFSP 06-2014, CACFP 03-2014, Available flexibilities for CACFP At-Risk Sponsors and Centers Transitioning to SFSP provided state agencies with the discretion to waive the regulatory requirement at 7 CFR 225.15(d) for SFSP and SSP sponsors in good standing in CACFP and NSLP, respectively, to conduct site visits during the first week of program operations</w:t>
      </w:r>
    </w:p>
    <w:p w14:paraId="45AD5D43" w14:textId="77777777" w:rsidR="007458CB" w:rsidRPr="008F6731" w:rsidRDefault="007458CB" w:rsidP="00AB192C">
      <w:pPr>
        <w:tabs>
          <w:tab w:val="left" w:pos="476"/>
        </w:tabs>
        <w:ind w:left="475" w:right="772"/>
        <w:rPr>
          <w:rFonts w:asciiTheme="minorHAnsi" w:hAnsiTheme="minorHAnsi" w:cstheme="minorHAnsi"/>
          <w:sz w:val="24"/>
          <w:szCs w:val="24"/>
        </w:rPr>
      </w:pPr>
    </w:p>
    <w:p w14:paraId="26DFA3E4" w14:textId="2D5D8270" w:rsidR="007458CB" w:rsidRPr="008F6731" w:rsidRDefault="009E7392" w:rsidP="007458CB">
      <w:pPr>
        <w:tabs>
          <w:tab w:val="left" w:pos="476"/>
        </w:tabs>
        <w:ind w:left="475" w:right="772"/>
        <w:rPr>
          <w:rFonts w:asciiTheme="minorHAnsi" w:hAnsiTheme="minorHAnsi" w:cstheme="minorHAnsi"/>
          <w:sz w:val="24"/>
          <w:szCs w:val="24"/>
        </w:rPr>
      </w:pPr>
      <w:r w:rsidRPr="008F6731">
        <w:rPr>
          <w:rFonts w:asciiTheme="minorHAnsi" w:hAnsiTheme="minorHAnsi" w:cstheme="minorHAnsi"/>
          <w:sz w:val="24"/>
          <w:szCs w:val="24"/>
        </w:rPr>
        <w:t xml:space="preserve">This FNS waiver has benefitted </w:t>
      </w:r>
      <w:r w:rsidR="00565AF6">
        <w:rPr>
          <w:rFonts w:asciiTheme="minorHAnsi" w:hAnsiTheme="minorHAnsi" w:cstheme="minorHAnsi"/>
          <w:sz w:val="24"/>
          <w:szCs w:val="24"/>
        </w:rPr>
        <w:t xml:space="preserve">Alaska </w:t>
      </w:r>
      <w:r w:rsidRPr="008F6731">
        <w:rPr>
          <w:rFonts w:asciiTheme="minorHAnsi" w:hAnsiTheme="minorHAnsi" w:cstheme="minorHAnsi"/>
          <w:sz w:val="24"/>
          <w:szCs w:val="24"/>
        </w:rPr>
        <w:t>SFSP</w:t>
      </w:r>
      <w:r w:rsidR="0073441E" w:rsidRPr="008F6731">
        <w:rPr>
          <w:rFonts w:asciiTheme="minorHAnsi" w:hAnsiTheme="minorHAnsi" w:cstheme="minorHAnsi"/>
          <w:sz w:val="24"/>
          <w:szCs w:val="24"/>
        </w:rPr>
        <w:t xml:space="preserve"> and SSO</w:t>
      </w:r>
      <w:r w:rsidRPr="008F6731">
        <w:rPr>
          <w:rFonts w:asciiTheme="minorHAnsi" w:hAnsiTheme="minorHAnsi" w:cstheme="minorHAnsi"/>
          <w:sz w:val="24"/>
          <w:szCs w:val="24"/>
        </w:rPr>
        <w:t xml:space="preserve"> sponsors by help</w:t>
      </w:r>
      <w:r w:rsidR="007458CB" w:rsidRPr="008F6731">
        <w:rPr>
          <w:rFonts w:asciiTheme="minorHAnsi" w:hAnsiTheme="minorHAnsi" w:cstheme="minorHAnsi"/>
          <w:sz w:val="24"/>
          <w:szCs w:val="24"/>
        </w:rPr>
        <w:t xml:space="preserve">ing </w:t>
      </w:r>
      <w:r w:rsidR="0073441E" w:rsidRPr="008F6731">
        <w:rPr>
          <w:rFonts w:asciiTheme="minorHAnsi" w:hAnsiTheme="minorHAnsi" w:cstheme="minorHAnsi"/>
          <w:sz w:val="24"/>
          <w:szCs w:val="24"/>
        </w:rPr>
        <w:t xml:space="preserve">them to </w:t>
      </w:r>
      <w:r w:rsidRPr="008F6731">
        <w:rPr>
          <w:rFonts w:asciiTheme="minorHAnsi" w:hAnsiTheme="minorHAnsi" w:cstheme="minorHAnsi"/>
          <w:sz w:val="24"/>
          <w:szCs w:val="24"/>
        </w:rPr>
        <w:t xml:space="preserve">operate </w:t>
      </w:r>
      <w:r w:rsidR="007458CB" w:rsidRPr="008F6731">
        <w:rPr>
          <w:rFonts w:asciiTheme="minorHAnsi" w:hAnsiTheme="minorHAnsi" w:cstheme="minorHAnsi"/>
          <w:sz w:val="24"/>
          <w:szCs w:val="24"/>
        </w:rPr>
        <w:t xml:space="preserve">efficiently </w:t>
      </w:r>
      <w:r w:rsidRPr="008F6731">
        <w:rPr>
          <w:rFonts w:asciiTheme="minorHAnsi" w:hAnsiTheme="minorHAnsi" w:cstheme="minorHAnsi"/>
          <w:sz w:val="24"/>
          <w:szCs w:val="24"/>
        </w:rPr>
        <w:t>the SFSP</w:t>
      </w:r>
      <w:r w:rsidR="0073441E" w:rsidRPr="008F6731">
        <w:rPr>
          <w:rFonts w:asciiTheme="minorHAnsi" w:hAnsiTheme="minorHAnsi" w:cstheme="minorHAnsi"/>
          <w:sz w:val="24"/>
          <w:szCs w:val="24"/>
        </w:rPr>
        <w:t xml:space="preserve"> and SSO</w:t>
      </w:r>
      <w:r w:rsidRPr="008F6731">
        <w:rPr>
          <w:rFonts w:asciiTheme="minorHAnsi" w:hAnsiTheme="minorHAnsi" w:cstheme="minorHAnsi"/>
          <w:sz w:val="24"/>
          <w:szCs w:val="24"/>
        </w:rPr>
        <w:t xml:space="preserve"> in a more cost-effective manner</w:t>
      </w:r>
      <w:r w:rsidR="007458CB" w:rsidRPr="008F6731">
        <w:rPr>
          <w:rFonts w:asciiTheme="minorHAnsi" w:hAnsiTheme="minorHAnsi" w:cstheme="minorHAnsi"/>
          <w:sz w:val="24"/>
          <w:szCs w:val="24"/>
        </w:rPr>
        <w:t xml:space="preserve">.  In </w:t>
      </w:r>
      <w:r w:rsidR="00565AF6">
        <w:rPr>
          <w:rFonts w:asciiTheme="minorHAnsi" w:hAnsiTheme="minorHAnsi" w:cstheme="minorHAnsi"/>
          <w:sz w:val="24"/>
          <w:szCs w:val="24"/>
        </w:rPr>
        <w:t xml:space="preserve">Alaska </w:t>
      </w:r>
      <w:r w:rsidR="007458CB" w:rsidRPr="008F6731">
        <w:rPr>
          <w:rFonts w:asciiTheme="minorHAnsi" w:hAnsiTheme="minorHAnsi" w:cstheme="minorHAnsi"/>
          <w:sz w:val="24"/>
          <w:szCs w:val="24"/>
        </w:rPr>
        <w:t xml:space="preserve">some Sponsors operate sites within large geographical areas </w:t>
      </w:r>
      <w:r w:rsidR="00565AF6">
        <w:rPr>
          <w:rFonts w:asciiTheme="minorHAnsi" w:hAnsiTheme="minorHAnsi" w:cstheme="minorHAnsi"/>
          <w:sz w:val="24"/>
          <w:szCs w:val="24"/>
        </w:rPr>
        <w:t xml:space="preserve">with little to no road system </w:t>
      </w:r>
      <w:r w:rsidR="007458CB" w:rsidRPr="008F6731">
        <w:rPr>
          <w:rFonts w:asciiTheme="minorHAnsi" w:hAnsiTheme="minorHAnsi" w:cstheme="minorHAnsi"/>
          <w:sz w:val="24"/>
          <w:szCs w:val="24"/>
        </w:rPr>
        <w:t xml:space="preserve">and/or have a large number of returning sites with returning staff.  </w:t>
      </w:r>
      <w:r w:rsidR="00F75F71" w:rsidRPr="008F6731">
        <w:rPr>
          <w:rFonts w:asciiTheme="minorHAnsi" w:hAnsiTheme="minorHAnsi" w:cstheme="minorHAnsi"/>
          <w:sz w:val="24"/>
          <w:szCs w:val="24"/>
        </w:rPr>
        <w:t xml:space="preserve">The large geographical area that sponsors must travel to conduct the first week visits imposes cost and staffing burdens.  </w:t>
      </w:r>
      <w:r w:rsidR="0030156F" w:rsidRPr="008F6731">
        <w:rPr>
          <w:rFonts w:asciiTheme="minorHAnsi" w:hAnsiTheme="minorHAnsi" w:cstheme="minorHAnsi"/>
          <w:sz w:val="24"/>
          <w:szCs w:val="24"/>
        </w:rPr>
        <w:t>In addition</w:t>
      </w:r>
      <w:r w:rsidR="00F75F71" w:rsidRPr="008F6731">
        <w:rPr>
          <w:rFonts w:asciiTheme="minorHAnsi" w:hAnsiTheme="minorHAnsi" w:cstheme="minorHAnsi"/>
          <w:sz w:val="24"/>
          <w:szCs w:val="24"/>
        </w:rPr>
        <w:t>,</w:t>
      </w:r>
      <w:r w:rsidR="0030156F" w:rsidRPr="008F6731">
        <w:rPr>
          <w:rFonts w:asciiTheme="minorHAnsi" w:hAnsiTheme="minorHAnsi" w:cstheme="minorHAnsi"/>
          <w:sz w:val="24"/>
          <w:szCs w:val="24"/>
        </w:rPr>
        <w:t xml:space="preserve"> a large number of SFSP sites operate year round through </w:t>
      </w:r>
      <w:r w:rsidR="00F75F71" w:rsidRPr="008F6731">
        <w:rPr>
          <w:rFonts w:asciiTheme="minorHAnsi" w:hAnsiTheme="minorHAnsi" w:cstheme="minorHAnsi"/>
          <w:sz w:val="24"/>
          <w:szCs w:val="24"/>
        </w:rPr>
        <w:t xml:space="preserve">the At-Risk Afterschool program.  The waiver has allowed sponsors to transition smoothly from CACFP to SFSP and back to CACFP, with reduced administrative costs. </w:t>
      </w:r>
    </w:p>
    <w:p w14:paraId="6C9F1F6B" w14:textId="77777777" w:rsidR="007458CB" w:rsidRPr="008F6731" w:rsidRDefault="007458CB" w:rsidP="007458CB">
      <w:pPr>
        <w:tabs>
          <w:tab w:val="left" w:pos="476"/>
        </w:tabs>
        <w:ind w:left="475" w:right="772"/>
        <w:rPr>
          <w:rFonts w:asciiTheme="minorHAnsi" w:hAnsiTheme="minorHAnsi" w:cstheme="minorHAnsi"/>
          <w:sz w:val="24"/>
          <w:szCs w:val="24"/>
        </w:rPr>
      </w:pPr>
    </w:p>
    <w:p w14:paraId="2F85318D" w14:textId="7FD4F092" w:rsidR="009E7392" w:rsidRPr="008F6731" w:rsidRDefault="009E7392" w:rsidP="007458CB">
      <w:pPr>
        <w:tabs>
          <w:tab w:val="left" w:pos="476"/>
        </w:tabs>
        <w:ind w:left="475" w:right="772"/>
        <w:rPr>
          <w:rFonts w:asciiTheme="minorHAnsi" w:hAnsiTheme="minorHAnsi" w:cstheme="minorHAnsi"/>
          <w:sz w:val="24"/>
          <w:szCs w:val="24"/>
        </w:rPr>
      </w:pPr>
      <w:r w:rsidRPr="008F6731">
        <w:rPr>
          <w:rFonts w:asciiTheme="minorHAnsi" w:hAnsiTheme="minorHAnsi" w:cstheme="minorHAnsi"/>
          <w:sz w:val="24"/>
          <w:szCs w:val="24"/>
        </w:rPr>
        <w:t xml:space="preserve">Continuation of this flexibility will allow </w:t>
      </w:r>
      <w:r w:rsidR="00565AF6">
        <w:rPr>
          <w:rFonts w:asciiTheme="minorHAnsi" w:hAnsiTheme="minorHAnsi" w:cstheme="minorHAnsi"/>
          <w:sz w:val="24"/>
          <w:szCs w:val="24"/>
        </w:rPr>
        <w:t xml:space="preserve">DEED </w:t>
      </w:r>
      <w:r w:rsidRPr="008F6731">
        <w:rPr>
          <w:rFonts w:asciiTheme="minorHAnsi" w:hAnsiTheme="minorHAnsi" w:cstheme="minorHAnsi"/>
          <w:sz w:val="24"/>
          <w:szCs w:val="24"/>
        </w:rPr>
        <w:t>CNP to</w:t>
      </w:r>
      <w:r w:rsidR="00F75F71" w:rsidRPr="008F6731">
        <w:rPr>
          <w:rFonts w:asciiTheme="minorHAnsi" w:hAnsiTheme="minorHAnsi" w:cstheme="minorHAnsi"/>
          <w:sz w:val="24"/>
          <w:szCs w:val="24"/>
        </w:rPr>
        <w:t xml:space="preserve"> realize administrative and cost savings and</w:t>
      </w:r>
      <w:r w:rsidRPr="008F6731">
        <w:rPr>
          <w:rFonts w:asciiTheme="minorHAnsi" w:hAnsiTheme="minorHAnsi" w:cstheme="minorHAnsi"/>
          <w:sz w:val="24"/>
          <w:szCs w:val="24"/>
        </w:rPr>
        <w:t xml:space="preserve"> focus its resources </w:t>
      </w:r>
      <w:r w:rsidR="007458CB" w:rsidRPr="008F6731">
        <w:rPr>
          <w:rFonts w:asciiTheme="minorHAnsi" w:hAnsiTheme="minorHAnsi" w:cstheme="minorHAnsi"/>
          <w:sz w:val="24"/>
          <w:szCs w:val="24"/>
        </w:rPr>
        <w:t>on program integrity which is actually increased because sponsors are able to provide more in-depth and effective</w:t>
      </w:r>
      <w:r w:rsidRPr="008F6731">
        <w:rPr>
          <w:rFonts w:asciiTheme="minorHAnsi" w:hAnsiTheme="minorHAnsi" w:cstheme="minorHAnsi"/>
          <w:sz w:val="24"/>
          <w:szCs w:val="24"/>
        </w:rPr>
        <w:t xml:space="preserve"> </w:t>
      </w:r>
      <w:r w:rsidR="007458CB" w:rsidRPr="008F6731">
        <w:rPr>
          <w:rFonts w:asciiTheme="minorHAnsi" w:hAnsiTheme="minorHAnsi" w:cstheme="minorHAnsi"/>
          <w:sz w:val="24"/>
          <w:szCs w:val="24"/>
        </w:rPr>
        <w:t xml:space="preserve">technical assistance to new sites during the first week visits rather than conducting first week visits at experienced returning sites. </w:t>
      </w:r>
    </w:p>
    <w:p w14:paraId="23CAB46F" w14:textId="77777777" w:rsidR="00AB192C" w:rsidRPr="008F6731" w:rsidRDefault="00AB192C" w:rsidP="00AB192C">
      <w:pPr>
        <w:tabs>
          <w:tab w:val="left" w:pos="476"/>
        </w:tabs>
        <w:ind w:left="475" w:right="772"/>
        <w:rPr>
          <w:rFonts w:asciiTheme="minorHAnsi" w:hAnsiTheme="minorHAnsi" w:cstheme="minorHAnsi"/>
          <w:sz w:val="24"/>
          <w:szCs w:val="24"/>
        </w:rPr>
      </w:pPr>
    </w:p>
    <w:p w14:paraId="3278C15E" w14:textId="77777777" w:rsidR="000A2B73" w:rsidRPr="008F6731" w:rsidRDefault="0080127F" w:rsidP="008F6731">
      <w:pPr>
        <w:pStyle w:val="ListParagraph"/>
        <w:numPr>
          <w:ilvl w:val="0"/>
          <w:numId w:val="3"/>
        </w:numPr>
        <w:tabs>
          <w:tab w:val="left" w:pos="476"/>
        </w:tabs>
        <w:ind w:right="959" w:hanging="475"/>
        <w:jc w:val="left"/>
        <w:rPr>
          <w:rFonts w:asciiTheme="minorHAnsi" w:hAnsiTheme="minorHAnsi" w:cstheme="minorHAnsi"/>
          <w:b/>
          <w:sz w:val="24"/>
          <w:szCs w:val="24"/>
        </w:rPr>
      </w:pPr>
      <w:r w:rsidRPr="008F6731">
        <w:rPr>
          <w:rFonts w:asciiTheme="minorHAnsi" w:hAnsiTheme="minorHAnsi" w:cstheme="minorHAnsi"/>
          <w:b/>
          <w:sz w:val="24"/>
          <w:szCs w:val="24"/>
        </w:rPr>
        <w:t>Specific Program requirements to be waived (include statutory and regulatory citations). [Section 12(l)(2)(A)(</w:t>
      </w:r>
      <w:proofErr w:type="spellStart"/>
      <w:r w:rsidRPr="008F6731">
        <w:rPr>
          <w:rFonts w:asciiTheme="minorHAnsi" w:hAnsiTheme="minorHAnsi" w:cstheme="minorHAnsi"/>
          <w:b/>
          <w:sz w:val="24"/>
          <w:szCs w:val="24"/>
        </w:rPr>
        <w:t>i</w:t>
      </w:r>
      <w:proofErr w:type="spellEnd"/>
      <w:r w:rsidRPr="008F6731">
        <w:rPr>
          <w:rFonts w:asciiTheme="minorHAnsi" w:hAnsiTheme="minorHAnsi" w:cstheme="minorHAnsi"/>
          <w:b/>
          <w:sz w:val="24"/>
          <w:szCs w:val="24"/>
        </w:rPr>
        <w:t>) of the</w:t>
      </w:r>
      <w:r w:rsidRPr="008F6731">
        <w:rPr>
          <w:rFonts w:asciiTheme="minorHAnsi" w:hAnsiTheme="minorHAnsi" w:cstheme="minorHAnsi"/>
          <w:b/>
          <w:spacing w:val="-3"/>
          <w:sz w:val="24"/>
          <w:szCs w:val="24"/>
        </w:rPr>
        <w:t xml:space="preserve"> </w:t>
      </w:r>
      <w:r w:rsidRPr="008F6731">
        <w:rPr>
          <w:rFonts w:asciiTheme="minorHAnsi" w:hAnsiTheme="minorHAnsi" w:cstheme="minorHAnsi"/>
          <w:b/>
          <w:sz w:val="24"/>
          <w:szCs w:val="24"/>
        </w:rPr>
        <w:t>NSLA]:</w:t>
      </w:r>
    </w:p>
    <w:p w14:paraId="5D9F1215" w14:textId="77777777" w:rsidR="007373D1" w:rsidRPr="008F6731" w:rsidRDefault="007373D1" w:rsidP="007373D1">
      <w:pPr>
        <w:tabs>
          <w:tab w:val="left" w:pos="476"/>
        </w:tabs>
        <w:ind w:right="959"/>
        <w:rPr>
          <w:rFonts w:asciiTheme="minorHAnsi" w:hAnsiTheme="minorHAnsi" w:cstheme="minorHAnsi"/>
          <w:b/>
          <w:sz w:val="24"/>
          <w:szCs w:val="24"/>
        </w:rPr>
      </w:pPr>
    </w:p>
    <w:p w14:paraId="3A858ECA" w14:textId="08980A92" w:rsidR="00A94681" w:rsidRPr="008F6731" w:rsidRDefault="00565AF6" w:rsidP="007373D1">
      <w:pPr>
        <w:tabs>
          <w:tab w:val="left" w:pos="476"/>
        </w:tabs>
        <w:ind w:left="475" w:right="959"/>
        <w:rPr>
          <w:rFonts w:asciiTheme="minorHAnsi" w:hAnsiTheme="minorHAnsi" w:cstheme="minorHAnsi"/>
          <w:sz w:val="24"/>
          <w:szCs w:val="24"/>
        </w:rPr>
      </w:pPr>
      <w:r>
        <w:rPr>
          <w:rFonts w:asciiTheme="minorHAnsi" w:hAnsiTheme="minorHAnsi" w:cstheme="minorHAnsi"/>
          <w:sz w:val="24"/>
          <w:szCs w:val="24"/>
        </w:rPr>
        <w:t xml:space="preserve">DEED </w:t>
      </w:r>
      <w:r w:rsidR="007373D1" w:rsidRPr="008F6731">
        <w:rPr>
          <w:rFonts w:asciiTheme="minorHAnsi" w:hAnsiTheme="minorHAnsi" w:cstheme="minorHAnsi"/>
          <w:sz w:val="24"/>
          <w:szCs w:val="24"/>
        </w:rPr>
        <w:t xml:space="preserve">CNP is requesting a waiver </w:t>
      </w:r>
      <w:r w:rsidR="00F75F71" w:rsidRPr="008F6731">
        <w:rPr>
          <w:rFonts w:asciiTheme="minorHAnsi" w:hAnsiTheme="minorHAnsi" w:cstheme="minorHAnsi"/>
          <w:sz w:val="24"/>
          <w:szCs w:val="24"/>
        </w:rPr>
        <w:t>use discretion to waive t</w:t>
      </w:r>
      <w:r w:rsidR="004F0C2C" w:rsidRPr="008F6731">
        <w:rPr>
          <w:rFonts w:asciiTheme="minorHAnsi" w:hAnsiTheme="minorHAnsi" w:cstheme="minorHAnsi"/>
          <w:sz w:val="24"/>
          <w:szCs w:val="24"/>
        </w:rPr>
        <w:t xml:space="preserve">he first-week site </w:t>
      </w:r>
      <w:r w:rsidR="00F75F71" w:rsidRPr="008F6731">
        <w:rPr>
          <w:rFonts w:asciiTheme="minorHAnsi" w:hAnsiTheme="minorHAnsi" w:cstheme="minorHAnsi"/>
          <w:sz w:val="24"/>
          <w:szCs w:val="24"/>
        </w:rPr>
        <w:t xml:space="preserve">visit requirements for </w:t>
      </w:r>
      <w:r w:rsidR="001346A3" w:rsidRPr="008F6731">
        <w:rPr>
          <w:rFonts w:asciiTheme="minorHAnsi" w:hAnsiTheme="minorHAnsi" w:cstheme="minorHAnsi"/>
          <w:sz w:val="24"/>
          <w:szCs w:val="24"/>
        </w:rPr>
        <w:t xml:space="preserve">SFSP and SSP </w:t>
      </w:r>
      <w:r w:rsidR="00F75F71" w:rsidRPr="008F6731">
        <w:rPr>
          <w:rFonts w:asciiTheme="minorHAnsi" w:hAnsiTheme="minorHAnsi" w:cstheme="minorHAnsi"/>
          <w:sz w:val="24"/>
          <w:szCs w:val="24"/>
        </w:rPr>
        <w:t>sites and sponsors that have operated successfully in the previous year.</w:t>
      </w:r>
    </w:p>
    <w:p w14:paraId="30C3A916" w14:textId="77777777" w:rsidR="00F75F71" w:rsidRPr="008F6731" w:rsidRDefault="00F75F71" w:rsidP="007373D1">
      <w:pPr>
        <w:tabs>
          <w:tab w:val="left" w:pos="476"/>
        </w:tabs>
        <w:ind w:left="475" w:right="959"/>
        <w:rPr>
          <w:rFonts w:asciiTheme="minorHAnsi" w:hAnsiTheme="minorHAnsi" w:cstheme="minorHAnsi"/>
          <w:sz w:val="24"/>
          <w:szCs w:val="24"/>
        </w:rPr>
      </w:pPr>
    </w:p>
    <w:p w14:paraId="5D3A7254" w14:textId="4BDA36D0" w:rsidR="00DE1400" w:rsidRDefault="00DE1400" w:rsidP="00DE1400">
      <w:pPr>
        <w:tabs>
          <w:tab w:val="left" w:pos="476"/>
        </w:tabs>
        <w:ind w:left="475" w:right="959"/>
        <w:rPr>
          <w:rFonts w:asciiTheme="minorHAnsi" w:hAnsiTheme="minorHAnsi" w:cstheme="minorHAnsi"/>
          <w:i/>
          <w:iCs/>
          <w:sz w:val="24"/>
          <w:szCs w:val="24"/>
        </w:rPr>
      </w:pPr>
      <w:r w:rsidRPr="008F6731">
        <w:rPr>
          <w:rFonts w:asciiTheme="minorHAnsi" w:hAnsiTheme="minorHAnsi" w:cstheme="minorHAnsi"/>
          <w:i/>
          <w:iCs/>
          <w:sz w:val="24"/>
          <w:szCs w:val="24"/>
        </w:rPr>
        <w:t xml:space="preserve">7 CFR 225.15(d)(2) Sponsors shall visit each of their sites at least once during the first </w:t>
      </w:r>
      <w:r w:rsidRPr="008F6731">
        <w:rPr>
          <w:rFonts w:asciiTheme="minorHAnsi" w:hAnsiTheme="minorHAnsi" w:cstheme="minorHAnsi"/>
          <w:i/>
          <w:iCs/>
          <w:sz w:val="24"/>
          <w:szCs w:val="24"/>
        </w:rPr>
        <w:lastRenderedPageBreak/>
        <w:t>week of operation under the Program and shall promptly take such actions as are necessary to correct any deficiencies.</w:t>
      </w:r>
    </w:p>
    <w:p w14:paraId="0D75B71C" w14:textId="77777777" w:rsidR="00565AF6" w:rsidRPr="008F6731" w:rsidRDefault="00565AF6" w:rsidP="00DE1400">
      <w:pPr>
        <w:tabs>
          <w:tab w:val="left" w:pos="476"/>
        </w:tabs>
        <w:ind w:left="475" w:right="959"/>
        <w:rPr>
          <w:rFonts w:asciiTheme="minorHAnsi" w:hAnsiTheme="minorHAnsi" w:cstheme="minorHAnsi"/>
          <w:sz w:val="24"/>
          <w:szCs w:val="24"/>
        </w:rPr>
      </w:pPr>
    </w:p>
    <w:p w14:paraId="2640E958" w14:textId="77777777" w:rsidR="000A2B73" w:rsidRPr="008F6731" w:rsidRDefault="0080127F" w:rsidP="008F6731">
      <w:pPr>
        <w:pStyle w:val="ListParagraph"/>
        <w:numPr>
          <w:ilvl w:val="0"/>
          <w:numId w:val="3"/>
        </w:numPr>
        <w:tabs>
          <w:tab w:val="left" w:pos="476"/>
        </w:tabs>
        <w:ind w:right="570" w:hanging="475"/>
        <w:jc w:val="left"/>
        <w:rPr>
          <w:rFonts w:asciiTheme="minorHAnsi" w:hAnsiTheme="minorHAnsi" w:cstheme="minorHAnsi"/>
          <w:b/>
          <w:sz w:val="24"/>
          <w:szCs w:val="24"/>
        </w:rPr>
      </w:pPr>
      <w:r w:rsidRPr="008F6731">
        <w:rPr>
          <w:rFonts w:asciiTheme="minorHAnsi" w:hAnsiTheme="minorHAnsi" w:cstheme="minorHAnsi"/>
          <w:b/>
          <w:sz w:val="24"/>
          <w:szCs w:val="24"/>
        </w:rPr>
        <w:t>Detailed description of alternative procedures and anticipated impact on Program operations, including technology, State systems, and</w:t>
      </w:r>
      <w:r w:rsidRPr="008F6731">
        <w:rPr>
          <w:rFonts w:asciiTheme="minorHAnsi" w:hAnsiTheme="minorHAnsi" w:cstheme="minorHAnsi"/>
          <w:b/>
          <w:spacing w:val="-4"/>
          <w:sz w:val="24"/>
          <w:szCs w:val="24"/>
        </w:rPr>
        <w:t xml:space="preserve"> </w:t>
      </w:r>
      <w:r w:rsidRPr="008F6731">
        <w:rPr>
          <w:rFonts w:asciiTheme="minorHAnsi" w:hAnsiTheme="minorHAnsi" w:cstheme="minorHAnsi"/>
          <w:b/>
          <w:sz w:val="24"/>
          <w:szCs w:val="24"/>
        </w:rPr>
        <w:t>monitoring:</w:t>
      </w:r>
    </w:p>
    <w:p w14:paraId="23448CDE" w14:textId="77777777" w:rsidR="00936179" w:rsidRPr="008F6731" w:rsidRDefault="00936179" w:rsidP="00936179">
      <w:pPr>
        <w:tabs>
          <w:tab w:val="left" w:pos="476"/>
        </w:tabs>
        <w:ind w:right="570"/>
        <w:rPr>
          <w:rFonts w:asciiTheme="minorHAnsi" w:hAnsiTheme="minorHAnsi" w:cstheme="minorHAnsi"/>
          <w:b/>
          <w:color w:val="1F497D" w:themeColor="text2"/>
          <w:sz w:val="24"/>
          <w:szCs w:val="24"/>
        </w:rPr>
      </w:pPr>
    </w:p>
    <w:p w14:paraId="17DCE775" w14:textId="48ECB93C" w:rsidR="00936179" w:rsidRPr="008F6731" w:rsidRDefault="00565AF6" w:rsidP="00F75F71">
      <w:pPr>
        <w:tabs>
          <w:tab w:val="left" w:pos="476"/>
        </w:tabs>
        <w:ind w:left="475" w:right="570"/>
        <w:rPr>
          <w:rFonts w:asciiTheme="minorHAnsi" w:hAnsiTheme="minorHAnsi" w:cstheme="minorHAnsi"/>
          <w:b/>
          <w:sz w:val="24"/>
          <w:szCs w:val="24"/>
        </w:rPr>
      </w:pPr>
      <w:r>
        <w:rPr>
          <w:rFonts w:asciiTheme="minorHAnsi" w:hAnsiTheme="minorHAnsi" w:cstheme="minorHAnsi"/>
          <w:sz w:val="24"/>
          <w:szCs w:val="24"/>
        </w:rPr>
        <w:t xml:space="preserve">DEED </w:t>
      </w:r>
      <w:r w:rsidR="00F75F71" w:rsidRPr="008F6731">
        <w:rPr>
          <w:rFonts w:asciiTheme="minorHAnsi" w:hAnsiTheme="minorHAnsi" w:cstheme="minorHAnsi"/>
          <w:sz w:val="24"/>
          <w:szCs w:val="24"/>
        </w:rPr>
        <w:t xml:space="preserve">CNP will have the </w:t>
      </w:r>
      <w:r w:rsidR="004F0C2C" w:rsidRPr="008F6731">
        <w:rPr>
          <w:rFonts w:asciiTheme="minorHAnsi" w:hAnsiTheme="minorHAnsi" w:cstheme="minorHAnsi"/>
          <w:sz w:val="24"/>
          <w:szCs w:val="24"/>
        </w:rPr>
        <w:t>ability to waive the first-</w:t>
      </w:r>
      <w:r w:rsidR="00F75F71" w:rsidRPr="008F6731">
        <w:rPr>
          <w:rFonts w:asciiTheme="minorHAnsi" w:hAnsiTheme="minorHAnsi" w:cstheme="minorHAnsi"/>
          <w:sz w:val="24"/>
          <w:szCs w:val="24"/>
        </w:rPr>
        <w:t xml:space="preserve">week site visit requirement for </w:t>
      </w:r>
      <w:r w:rsidR="004F0C2C" w:rsidRPr="008F6731">
        <w:rPr>
          <w:rFonts w:asciiTheme="minorHAnsi" w:hAnsiTheme="minorHAnsi" w:cstheme="minorHAnsi"/>
          <w:sz w:val="24"/>
          <w:szCs w:val="24"/>
        </w:rPr>
        <w:t>experienced sponsors with</w:t>
      </w:r>
      <w:r w:rsidR="00F75F71" w:rsidRPr="008F6731">
        <w:rPr>
          <w:rFonts w:asciiTheme="minorHAnsi" w:hAnsiTheme="minorHAnsi" w:cstheme="minorHAnsi"/>
          <w:sz w:val="24"/>
          <w:szCs w:val="24"/>
        </w:rPr>
        <w:t xml:space="preserve"> sites that operated successfully during the previous year and had no serious deficiency findings.</w:t>
      </w:r>
      <w:r w:rsidR="00B2356F">
        <w:rPr>
          <w:rFonts w:asciiTheme="minorHAnsi" w:hAnsiTheme="minorHAnsi" w:cstheme="minorHAnsi"/>
          <w:sz w:val="24"/>
          <w:szCs w:val="24"/>
        </w:rPr>
        <w:t xml:space="preserve"> </w:t>
      </w:r>
    </w:p>
    <w:p w14:paraId="10A83FEF" w14:textId="77777777" w:rsidR="00936179" w:rsidRPr="008F6731" w:rsidRDefault="00936179" w:rsidP="00936179">
      <w:pPr>
        <w:pStyle w:val="BodyText"/>
        <w:rPr>
          <w:rFonts w:asciiTheme="minorHAnsi" w:hAnsiTheme="minorHAnsi" w:cstheme="minorHAnsi"/>
        </w:rPr>
      </w:pPr>
    </w:p>
    <w:p w14:paraId="21A971CB" w14:textId="77777777" w:rsidR="000A2B73" w:rsidRPr="008F6731" w:rsidRDefault="0080127F" w:rsidP="005C27BA">
      <w:pPr>
        <w:pStyle w:val="ListParagraph"/>
        <w:numPr>
          <w:ilvl w:val="0"/>
          <w:numId w:val="3"/>
        </w:numPr>
        <w:tabs>
          <w:tab w:val="left" w:pos="641"/>
        </w:tabs>
        <w:spacing w:line="237" w:lineRule="auto"/>
        <w:ind w:left="360" w:right="580"/>
        <w:jc w:val="left"/>
        <w:rPr>
          <w:rFonts w:asciiTheme="minorHAnsi" w:hAnsiTheme="minorHAnsi" w:cstheme="minorHAnsi"/>
          <w:b/>
          <w:sz w:val="24"/>
          <w:szCs w:val="24"/>
        </w:rPr>
      </w:pPr>
      <w:r w:rsidRPr="008F6731">
        <w:rPr>
          <w:rFonts w:asciiTheme="minorHAnsi" w:hAnsiTheme="minorHAnsi" w:cstheme="minorHAnsi"/>
          <w:b/>
          <w:sz w:val="24"/>
          <w:szCs w:val="24"/>
        </w:rPr>
        <w:t>Description of any steps the State has taken to address regulatory barriers at the State level. [Section 12(l)(2)(A)(ii) of the</w:t>
      </w:r>
      <w:r w:rsidRPr="008F6731">
        <w:rPr>
          <w:rFonts w:asciiTheme="minorHAnsi" w:hAnsiTheme="minorHAnsi" w:cstheme="minorHAnsi"/>
          <w:b/>
          <w:spacing w:val="-4"/>
          <w:sz w:val="24"/>
          <w:szCs w:val="24"/>
        </w:rPr>
        <w:t xml:space="preserve"> </w:t>
      </w:r>
      <w:r w:rsidRPr="008F6731">
        <w:rPr>
          <w:rFonts w:asciiTheme="minorHAnsi" w:hAnsiTheme="minorHAnsi" w:cstheme="minorHAnsi"/>
          <w:b/>
          <w:sz w:val="24"/>
          <w:szCs w:val="24"/>
        </w:rPr>
        <w:t>NSLA]:</w:t>
      </w:r>
    </w:p>
    <w:p w14:paraId="7C7F3489" w14:textId="77777777" w:rsidR="00936179" w:rsidRPr="008F6731" w:rsidRDefault="00936179" w:rsidP="005C27BA">
      <w:pPr>
        <w:tabs>
          <w:tab w:val="left" w:pos="641"/>
        </w:tabs>
        <w:spacing w:line="237" w:lineRule="auto"/>
        <w:ind w:right="580"/>
        <w:rPr>
          <w:rFonts w:asciiTheme="minorHAnsi" w:hAnsiTheme="minorHAnsi" w:cstheme="minorHAnsi"/>
          <w:b/>
          <w:sz w:val="24"/>
          <w:szCs w:val="24"/>
        </w:rPr>
      </w:pPr>
    </w:p>
    <w:p w14:paraId="370F6A06" w14:textId="5E3ECFCF" w:rsidR="000A2B73" w:rsidRPr="008F6731" w:rsidRDefault="005C27BA" w:rsidP="00DE1400">
      <w:pPr>
        <w:tabs>
          <w:tab w:val="left" w:pos="630"/>
        </w:tabs>
        <w:ind w:left="350" w:right="570"/>
        <w:rPr>
          <w:rFonts w:asciiTheme="minorHAnsi" w:hAnsiTheme="minorHAnsi" w:cstheme="minorHAnsi"/>
          <w:sz w:val="24"/>
          <w:szCs w:val="24"/>
        </w:rPr>
      </w:pPr>
      <w:r w:rsidRPr="008F6731">
        <w:rPr>
          <w:rFonts w:asciiTheme="minorHAnsi" w:hAnsiTheme="minorHAnsi" w:cstheme="minorHAnsi"/>
          <w:sz w:val="24"/>
          <w:szCs w:val="24"/>
        </w:rPr>
        <w:t>Previously,</w:t>
      </w:r>
      <w:r w:rsidR="00690900" w:rsidRPr="008F6731">
        <w:rPr>
          <w:rFonts w:asciiTheme="minorHAnsi" w:hAnsiTheme="minorHAnsi" w:cstheme="minorHAnsi"/>
          <w:sz w:val="24"/>
          <w:szCs w:val="24"/>
        </w:rPr>
        <w:t xml:space="preserve"> </w:t>
      </w:r>
      <w:r w:rsidR="00565AF6">
        <w:rPr>
          <w:rFonts w:asciiTheme="minorHAnsi" w:hAnsiTheme="minorHAnsi" w:cstheme="minorHAnsi"/>
          <w:sz w:val="24"/>
          <w:szCs w:val="24"/>
        </w:rPr>
        <w:t xml:space="preserve">DEED </w:t>
      </w:r>
      <w:r w:rsidR="00690900" w:rsidRPr="008F6731">
        <w:rPr>
          <w:rFonts w:asciiTheme="minorHAnsi" w:hAnsiTheme="minorHAnsi" w:cstheme="minorHAnsi"/>
          <w:sz w:val="24"/>
          <w:szCs w:val="24"/>
        </w:rPr>
        <w:t>CNP has not needed to address any regulatory barriers as these flexibilities were in place.</w:t>
      </w:r>
    </w:p>
    <w:p w14:paraId="65634490" w14:textId="77777777" w:rsidR="004F0C2C" w:rsidRPr="008F6731" w:rsidRDefault="004F0C2C" w:rsidP="005C27BA">
      <w:pPr>
        <w:pStyle w:val="BodyText"/>
        <w:spacing w:before="10"/>
        <w:rPr>
          <w:rFonts w:asciiTheme="minorHAnsi" w:hAnsiTheme="minorHAnsi" w:cstheme="minorHAnsi"/>
        </w:rPr>
      </w:pPr>
    </w:p>
    <w:p w14:paraId="2C4A4718" w14:textId="77777777" w:rsidR="000A2B73" w:rsidRPr="008F6731" w:rsidRDefault="0080127F" w:rsidP="005C27BA">
      <w:pPr>
        <w:pStyle w:val="ListParagraph"/>
        <w:numPr>
          <w:ilvl w:val="0"/>
          <w:numId w:val="3"/>
        </w:numPr>
        <w:tabs>
          <w:tab w:val="left" w:pos="641"/>
        </w:tabs>
        <w:ind w:left="360" w:right="1168"/>
        <w:jc w:val="left"/>
        <w:rPr>
          <w:rFonts w:asciiTheme="minorHAnsi" w:hAnsiTheme="minorHAnsi" w:cstheme="minorHAnsi"/>
          <w:b/>
          <w:sz w:val="24"/>
          <w:szCs w:val="24"/>
        </w:rPr>
      </w:pPr>
      <w:r w:rsidRPr="008F6731">
        <w:rPr>
          <w:rFonts w:asciiTheme="minorHAnsi" w:hAnsiTheme="minorHAnsi" w:cstheme="minorHAnsi"/>
          <w:b/>
          <w:sz w:val="24"/>
          <w:szCs w:val="24"/>
        </w:rPr>
        <w:t>Anticipated challenges State or eligible service providers may face with</w:t>
      </w:r>
      <w:r w:rsidRPr="008F6731">
        <w:rPr>
          <w:rFonts w:asciiTheme="minorHAnsi" w:hAnsiTheme="minorHAnsi" w:cstheme="minorHAnsi"/>
          <w:b/>
          <w:spacing w:val="-7"/>
          <w:sz w:val="24"/>
          <w:szCs w:val="24"/>
        </w:rPr>
        <w:t xml:space="preserve"> </w:t>
      </w:r>
      <w:r w:rsidRPr="008F6731">
        <w:rPr>
          <w:rFonts w:asciiTheme="minorHAnsi" w:hAnsiTheme="minorHAnsi" w:cstheme="minorHAnsi"/>
          <w:b/>
          <w:sz w:val="24"/>
          <w:szCs w:val="24"/>
        </w:rPr>
        <w:t>the waiver</w:t>
      </w:r>
      <w:r w:rsidRPr="008F6731">
        <w:rPr>
          <w:rFonts w:asciiTheme="minorHAnsi" w:hAnsiTheme="minorHAnsi" w:cstheme="minorHAnsi"/>
          <w:b/>
          <w:spacing w:val="-2"/>
          <w:sz w:val="24"/>
          <w:szCs w:val="24"/>
        </w:rPr>
        <w:t xml:space="preserve"> </w:t>
      </w:r>
      <w:r w:rsidRPr="008F6731">
        <w:rPr>
          <w:rFonts w:asciiTheme="minorHAnsi" w:hAnsiTheme="minorHAnsi" w:cstheme="minorHAnsi"/>
          <w:b/>
          <w:sz w:val="24"/>
          <w:szCs w:val="24"/>
        </w:rPr>
        <w:t>implementation:</w:t>
      </w:r>
    </w:p>
    <w:p w14:paraId="38962415" w14:textId="77777777" w:rsidR="00936179" w:rsidRPr="008F6731" w:rsidRDefault="00936179" w:rsidP="005C27BA">
      <w:pPr>
        <w:pStyle w:val="ListParagraph"/>
        <w:ind w:left="720"/>
        <w:rPr>
          <w:rFonts w:asciiTheme="minorHAnsi" w:hAnsiTheme="minorHAnsi" w:cstheme="minorHAnsi"/>
          <w:b/>
          <w:sz w:val="24"/>
          <w:szCs w:val="24"/>
        </w:rPr>
      </w:pPr>
    </w:p>
    <w:p w14:paraId="72F31497" w14:textId="298AC86F" w:rsidR="00690900" w:rsidRPr="008F6731" w:rsidRDefault="00565AF6" w:rsidP="005C27BA">
      <w:pPr>
        <w:pStyle w:val="ListParagraph"/>
        <w:ind w:left="720"/>
        <w:rPr>
          <w:rFonts w:asciiTheme="minorHAnsi" w:hAnsiTheme="minorHAnsi" w:cstheme="minorHAnsi"/>
          <w:sz w:val="24"/>
          <w:szCs w:val="24"/>
        </w:rPr>
      </w:pPr>
      <w:r>
        <w:rPr>
          <w:rFonts w:asciiTheme="minorHAnsi" w:hAnsiTheme="minorHAnsi" w:cstheme="minorHAnsi"/>
          <w:sz w:val="24"/>
          <w:szCs w:val="24"/>
        </w:rPr>
        <w:t xml:space="preserve">DEED </w:t>
      </w:r>
      <w:r w:rsidR="00690900" w:rsidRPr="008F6731">
        <w:rPr>
          <w:rFonts w:asciiTheme="minorHAnsi" w:hAnsiTheme="minorHAnsi" w:cstheme="minorHAnsi"/>
          <w:sz w:val="24"/>
          <w:szCs w:val="24"/>
        </w:rPr>
        <w:t xml:space="preserve">CNP does not anticipate these waivers will present any challenges to the SA or </w:t>
      </w:r>
    </w:p>
    <w:p w14:paraId="7269D253" w14:textId="77777777" w:rsidR="00690900" w:rsidRPr="008F6731" w:rsidRDefault="00690900" w:rsidP="005C27BA">
      <w:pPr>
        <w:pStyle w:val="ListParagraph"/>
        <w:ind w:left="350" w:firstLine="10"/>
        <w:rPr>
          <w:rFonts w:asciiTheme="minorHAnsi" w:hAnsiTheme="minorHAnsi" w:cstheme="minorHAnsi"/>
          <w:sz w:val="24"/>
          <w:szCs w:val="24"/>
        </w:rPr>
      </w:pPr>
      <w:r w:rsidRPr="008F6731">
        <w:rPr>
          <w:rFonts w:asciiTheme="minorHAnsi" w:hAnsiTheme="minorHAnsi" w:cstheme="minorHAnsi"/>
          <w:sz w:val="24"/>
          <w:szCs w:val="24"/>
        </w:rPr>
        <w:t>SFSP</w:t>
      </w:r>
      <w:r w:rsidR="0073441E" w:rsidRPr="008F6731">
        <w:rPr>
          <w:rFonts w:asciiTheme="minorHAnsi" w:hAnsiTheme="minorHAnsi" w:cstheme="minorHAnsi"/>
          <w:sz w:val="24"/>
          <w:szCs w:val="24"/>
        </w:rPr>
        <w:t xml:space="preserve"> or SSO</w:t>
      </w:r>
      <w:r w:rsidRPr="008F6731">
        <w:rPr>
          <w:rFonts w:asciiTheme="minorHAnsi" w:hAnsiTheme="minorHAnsi" w:cstheme="minorHAnsi"/>
          <w:sz w:val="24"/>
          <w:szCs w:val="24"/>
        </w:rPr>
        <w:t xml:space="preserve"> sponsors because these flexibilities have already been implemented and are in place. In fact, this waiver will decrease the challenges faced by SFSP </w:t>
      </w:r>
      <w:r w:rsidR="0073441E" w:rsidRPr="008F6731">
        <w:rPr>
          <w:rFonts w:asciiTheme="minorHAnsi" w:hAnsiTheme="minorHAnsi" w:cstheme="minorHAnsi"/>
          <w:sz w:val="24"/>
          <w:szCs w:val="24"/>
        </w:rPr>
        <w:t xml:space="preserve">and SSO </w:t>
      </w:r>
      <w:r w:rsidRPr="008F6731">
        <w:rPr>
          <w:rFonts w:asciiTheme="minorHAnsi" w:hAnsiTheme="minorHAnsi" w:cstheme="minorHAnsi"/>
          <w:sz w:val="24"/>
          <w:szCs w:val="24"/>
        </w:rPr>
        <w:t>sponsors.</w:t>
      </w:r>
    </w:p>
    <w:p w14:paraId="60B6A287" w14:textId="77777777" w:rsidR="00690900" w:rsidRPr="008F6731" w:rsidRDefault="00690900" w:rsidP="005C27BA">
      <w:pPr>
        <w:pStyle w:val="ListParagraph"/>
        <w:ind w:left="350" w:firstLine="10"/>
        <w:rPr>
          <w:rFonts w:asciiTheme="minorHAnsi" w:hAnsiTheme="minorHAnsi" w:cstheme="minorHAnsi"/>
          <w:sz w:val="24"/>
          <w:szCs w:val="24"/>
        </w:rPr>
      </w:pPr>
    </w:p>
    <w:p w14:paraId="5985EFEE" w14:textId="295A9CD1" w:rsidR="00690900" w:rsidRDefault="00690900" w:rsidP="005C27BA">
      <w:pPr>
        <w:pStyle w:val="ListParagraph"/>
        <w:ind w:left="350" w:firstLine="10"/>
        <w:rPr>
          <w:rFonts w:asciiTheme="minorHAnsi" w:hAnsiTheme="minorHAnsi" w:cstheme="minorHAnsi"/>
          <w:sz w:val="24"/>
          <w:szCs w:val="24"/>
        </w:rPr>
      </w:pPr>
      <w:r w:rsidRPr="008F6731">
        <w:rPr>
          <w:rFonts w:asciiTheme="minorHAnsi" w:hAnsiTheme="minorHAnsi" w:cstheme="minorHAnsi"/>
          <w:sz w:val="24"/>
          <w:szCs w:val="24"/>
        </w:rPr>
        <w:t xml:space="preserve">The challenges </w:t>
      </w:r>
      <w:r w:rsidR="00565AF6">
        <w:rPr>
          <w:rFonts w:asciiTheme="minorHAnsi" w:hAnsiTheme="minorHAnsi" w:cstheme="minorHAnsi"/>
          <w:sz w:val="24"/>
          <w:szCs w:val="24"/>
        </w:rPr>
        <w:t xml:space="preserve">DEED </w:t>
      </w:r>
      <w:r w:rsidRPr="008F6731">
        <w:rPr>
          <w:rFonts w:asciiTheme="minorHAnsi" w:hAnsiTheme="minorHAnsi" w:cstheme="minorHAnsi"/>
          <w:sz w:val="24"/>
          <w:szCs w:val="24"/>
        </w:rPr>
        <w:t>CNP and SFSP</w:t>
      </w:r>
      <w:r w:rsidR="0073441E" w:rsidRPr="008F6731">
        <w:rPr>
          <w:rFonts w:asciiTheme="minorHAnsi" w:hAnsiTheme="minorHAnsi" w:cstheme="minorHAnsi"/>
          <w:sz w:val="24"/>
          <w:szCs w:val="24"/>
        </w:rPr>
        <w:t>/SSO</w:t>
      </w:r>
      <w:r w:rsidRPr="008F6731">
        <w:rPr>
          <w:rFonts w:asciiTheme="minorHAnsi" w:hAnsiTheme="minorHAnsi" w:cstheme="minorHAnsi"/>
          <w:sz w:val="24"/>
          <w:szCs w:val="24"/>
        </w:rPr>
        <w:t xml:space="preserve"> sponsors may face if the waiver is </w:t>
      </w:r>
      <w:r w:rsidRPr="008F6731">
        <w:rPr>
          <w:rFonts w:asciiTheme="minorHAnsi" w:hAnsiTheme="minorHAnsi" w:cstheme="minorHAnsi"/>
          <w:i/>
          <w:sz w:val="24"/>
          <w:szCs w:val="24"/>
          <w:u w:val="single"/>
        </w:rPr>
        <w:t>not</w:t>
      </w:r>
      <w:r w:rsidRPr="008F6731">
        <w:rPr>
          <w:rFonts w:asciiTheme="minorHAnsi" w:hAnsiTheme="minorHAnsi" w:cstheme="minorHAnsi"/>
          <w:sz w:val="24"/>
          <w:szCs w:val="24"/>
        </w:rPr>
        <w:t xml:space="preserve"> approved include:</w:t>
      </w:r>
    </w:p>
    <w:p w14:paraId="025263F8" w14:textId="77777777" w:rsidR="008F6731" w:rsidRPr="008F6731" w:rsidRDefault="008F6731" w:rsidP="005C27BA">
      <w:pPr>
        <w:pStyle w:val="ListParagraph"/>
        <w:ind w:left="350" w:firstLine="10"/>
        <w:rPr>
          <w:rFonts w:asciiTheme="minorHAnsi" w:hAnsiTheme="minorHAnsi" w:cstheme="minorHAnsi"/>
          <w:sz w:val="24"/>
          <w:szCs w:val="24"/>
        </w:rPr>
      </w:pPr>
    </w:p>
    <w:p w14:paraId="2DD1C0CA" w14:textId="776E402C" w:rsidR="00690900" w:rsidRDefault="00690900" w:rsidP="005C27BA">
      <w:pPr>
        <w:pStyle w:val="ListParagraph"/>
        <w:numPr>
          <w:ilvl w:val="0"/>
          <w:numId w:val="12"/>
        </w:numPr>
        <w:ind w:left="1080"/>
        <w:rPr>
          <w:rFonts w:asciiTheme="minorHAnsi" w:hAnsiTheme="minorHAnsi" w:cstheme="minorHAnsi"/>
          <w:sz w:val="24"/>
          <w:szCs w:val="24"/>
        </w:rPr>
      </w:pPr>
      <w:r w:rsidRPr="008F6731">
        <w:rPr>
          <w:rFonts w:asciiTheme="minorHAnsi" w:hAnsiTheme="minorHAnsi" w:cstheme="minorHAnsi"/>
          <w:sz w:val="24"/>
          <w:szCs w:val="24"/>
        </w:rPr>
        <w:t xml:space="preserve">Increased costs to </w:t>
      </w:r>
      <w:r w:rsidR="00565AF6">
        <w:rPr>
          <w:rFonts w:asciiTheme="minorHAnsi" w:hAnsiTheme="minorHAnsi" w:cstheme="minorHAnsi"/>
          <w:sz w:val="24"/>
          <w:szCs w:val="24"/>
        </w:rPr>
        <w:t xml:space="preserve">DEED </w:t>
      </w:r>
      <w:r w:rsidRPr="008F6731">
        <w:rPr>
          <w:rFonts w:asciiTheme="minorHAnsi" w:hAnsiTheme="minorHAnsi" w:cstheme="minorHAnsi"/>
          <w:sz w:val="24"/>
          <w:szCs w:val="24"/>
        </w:rPr>
        <w:t>CNP to update the online software system to bring into compliance with the waiver rescission</w:t>
      </w:r>
      <w:r w:rsidR="005C27BA" w:rsidRPr="008F6731">
        <w:rPr>
          <w:rFonts w:asciiTheme="minorHAnsi" w:hAnsiTheme="minorHAnsi" w:cstheme="minorHAnsi"/>
          <w:sz w:val="24"/>
          <w:szCs w:val="24"/>
        </w:rPr>
        <w:t>, including applications and claims</w:t>
      </w:r>
      <w:r w:rsidR="00565AF6">
        <w:rPr>
          <w:rFonts w:asciiTheme="minorHAnsi" w:hAnsiTheme="minorHAnsi" w:cstheme="minorHAnsi"/>
          <w:sz w:val="24"/>
          <w:szCs w:val="24"/>
        </w:rPr>
        <w:t>;</w:t>
      </w:r>
    </w:p>
    <w:p w14:paraId="5BA0D2A4" w14:textId="77777777" w:rsidR="00565AF6" w:rsidRPr="008F6731" w:rsidRDefault="00565AF6" w:rsidP="00565AF6">
      <w:pPr>
        <w:pStyle w:val="ListParagraph"/>
        <w:ind w:left="1080" w:firstLine="0"/>
        <w:rPr>
          <w:rFonts w:asciiTheme="minorHAnsi" w:hAnsiTheme="minorHAnsi" w:cstheme="minorHAnsi"/>
          <w:sz w:val="24"/>
          <w:szCs w:val="24"/>
        </w:rPr>
      </w:pPr>
    </w:p>
    <w:p w14:paraId="62DDD8DA" w14:textId="6231FE85" w:rsidR="00690900" w:rsidRDefault="00690900" w:rsidP="005C27BA">
      <w:pPr>
        <w:pStyle w:val="ListParagraph"/>
        <w:numPr>
          <w:ilvl w:val="0"/>
          <w:numId w:val="12"/>
        </w:numPr>
        <w:ind w:left="1080"/>
        <w:rPr>
          <w:rFonts w:asciiTheme="minorHAnsi" w:hAnsiTheme="minorHAnsi" w:cstheme="minorHAnsi"/>
          <w:sz w:val="24"/>
          <w:szCs w:val="24"/>
        </w:rPr>
      </w:pPr>
      <w:r w:rsidRPr="008F6731">
        <w:rPr>
          <w:rFonts w:asciiTheme="minorHAnsi" w:hAnsiTheme="minorHAnsi" w:cstheme="minorHAnsi"/>
          <w:sz w:val="24"/>
          <w:szCs w:val="24"/>
        </w:rPr>
        <w:t>Increased burden to</w:t>
      </w:r>
      <w:r w:rsidR="00565AF6">
        <w:rPr>
          <w:rFonts w:asciiTheme="minorHAnsi" w:hAnsiTheme="minorHAnsi" w:cstheme="minorHAnsi"/>
          <w:sz w:val="24"/>
          <w:szCs w:val="24"/>
        </w:rPr>
        <w:t xml:space="preserve"> DEED</w:t>
      </w:r>
      <w:r w:rsidR="004F0C2C" w:rsidRPr="008F6731">
        <w:rPr>
          <w:rFonts w:asciiTheme="minorHAnsi" w:hAnsiTheme="minorHAnsi" w:cstheme="minorHAnsi"/>
          <w:sz w:val="24"/>
          <w:szCs w:val="24"/>
        </w:rPr>
        <w:t xml:space="preserve"> CNP</w:t>
      </w:r>
      <w:r w:rsidR="001346A3" w:rsidRPr="008F6731">
        <w:rPr>
          <w:rFonts w:asciiTheme="minorHAnsi" w:hAnsiTheme="minorHAnsi" w:cstheme="minorHAnsi"/>
          <w:sz w:val="24"/>
          <w:szCs w:val="24"/>
        </w:rPr>
        <w:t xml:space="preserve"> staff costs</w:t>
      </w:r>
      <w:r w:rsidR="004F0C2C" w:rsidRPr="008F6731">
        <w:rPr>
          <w:rFonts w:asciiTheme="minorHAnsi" w:hAnsiTheme="minorHAnsi" w:cstheme="minorHAnsi"/>
          <w:sz w:val="24"/>
          <w:szCs w:val="24"/>
        </w:rPr>
        <w:t xml:space="preserve"> to </w:t>
      </w:r>
      <w:r w:rsidRPr="008F6731">
        <w:rPr>
          <w:rFonts w:asciiTheme="minorHAnsi" w:hAnsiTheme="minorHAnsi" w:cstheme="minorHAnsi"/>
          <w:sz w:val="24"/>
          <w:szCs w:val="24"/>
        </w:rPr>
        <w:t>update training materials, monitoring materials re-train sponsors and staff, and monitor compliance for the rescinded flexibility</w:t>
      </w:r>
      <w:r w:rsidR="00565AF6">
        <w:rPr>
          <w:rFonts w:asciiTheme="minorHAnsi" w:hAnsiTheme="minorHAnsi" w:cstheme="minorHAnsi"/>
          <w:sz w:val="24"/>
          <w:szCs w:val="24"/>
        </w:rPr>
        <w:t>;</w:t>
      </w:r>
    </w:p>
    <w:p w14:paraId="32FE2F6D" w14:textId="77777777" w:rsidR="00565AF6" w:rsidRPr="00565AF6" w:rsidRDefault="00565AF6" w:rsidP="00565AF6">
      <w:pPr>
        <w:rPr>
          <w:rFonts w:asciiTheme="minorHAnsi" w:hAnsiTheme="minorHAnsi" w:cstheme="minorHAnsi"/>
          <w:sz w:val="24"/>
          <w:szCs w:val="24"/>
        </w:rPr>
      </w:pPr>
    </w:p>
    <w:p w14:paraId="73D5215F" w14:textId="24D4EE53" w:rsidR="001346A3" w:rsidRDefault="001346A3" w:rsidP="005C27BA">
      <w:pPr>
        <w:pStyle w:val="ListParagraph"/>
        <w:numPr>
          <w:ilvl w:val="0"/>
          <w:numId w:val="12"/>
        </w:numPr>
        <w:ind w:left="1080"/>
        <w:rPr>
          <w:rFonts w:asciiTheme="minorHAnsi" w:hAnsiTheme="minorHAnsi" w:cstheme="minorHAnsi"/>
          <w:sz w:val="24"/>
          <w:szCs w:val="24"/>
        </w:rPr>
      </w:pPr>
      <w:r w:rsidRPr="008F6731">
        <w:rPr>
          <w:rFonts w:asciiTheme="minorHAnsi" w:hAnsiTheme="minorHAnsi" w:cstheme="minorHAnsi"/>
          <w:sz w:val="24"/>
          <w:szCs w:val="24"/>
        </w:rPr>
        <w:t>Loss of summer meal sites due to increased administrative burden to conduct site visits at each site during the first week of operation leads to fewer meals available to children and teens</w:t>
      </w:r>
      <w:r w:rsidR="00565AF6">
        <w:rPr>
          <w:rFonts w:asciiTheme="minorHAnsi" w:hAnsiTheme="minorHAnsi" w:cstheme="minorHAnsi"/>
          <w:sz w:val="24"/>
          <w:szCs w:val="24"/>
        </w:rPr>
        <w:t>;</w:t>
      </w:r>
    </w:p>
    <w:p w14:paraId="17C7A59F" w14:textId="77777777" w:rsidR="00565AF6" w:rsidRPr="00565AF6" w:rsidRDefault="00565AF6" w:rsidP="00565AF6">
      <w:pPr>
        <w:rPr>
          <w:rFonts w:asciiTheme="minorHAnsi" w:hAnsiTheme="minorHAnsi" w:cstheme="minorHAnsi"/>
          <w:sz w:val="24"/>
          <w:szCs w:val="24"/>
        </w:rPr>
      </w:pPr>
    </w:p>
    <w:p w14:paraId="526E3538" w14:textId="2B875E50" w:rsidR="00690900" w:rsidRDefault="00690900" w:rsidP="005C27BA">
      <w:pPr>
        <w:pStyle w:val="ListParagraph"/>
        <w:numPr>
          <w:ilvl w:val="0"/>
          <w:numId w:val="12"/>
        </w:numPr>
        <w:ind w:left="1080"/>
        <w:rPr>
          <w:rFonts w:asciiTheme="minorHAnsi" w:hAnsiTheme="minorHAnsi" w:cstheme="minorHAnsi"/>
          <w:sz w:val="24"/>
          <w:szCs w:val="24"/>
        </w:rPr>
      </w:pPr>
      <w:r w:rsidRPr="008F6731">
        <w:rPr>
          <w:rFonts w:asciiTheme="minorHAnsi" w:hAnsiTheme="minorHAnsi" w:cstheme="minorHAnsi"/>
          <w:sz w:val="24"/>
          <w:szCs w:val="24"/>
        </w:rPr>
        <w:t xml:space="preserve">Increased </w:t>
      </w:r>
      <w:r w:rsidR="005C27BA" w:rsidRPr="008F6731">
        <w:rPr>
          <w:rFonts w:asciiTheme="minorHAnsi" w:hAnsiTheme="minorHAnsi" w:cstheme="minorHAnsi"/>
          <w:sz w:val="24"/>
          <w:szCs w:val="24"/>
        </w:rPr>
        <w:t>administrative labor costs for SFSP</w:t>
      </w:r>
      <w:r w:rsidR="0073441E" w:rsidRPr="008F6731">
        <w:rPr>
          <w:rFonts w:asciiTheme="minorHAnsi" w:hAnsiTheme="minorHAnsi" w:cstheme="minorHAnsi"/>
          <w:sz w:val="24"/>
          <w:szCs w:val="24"/>
        </w:rPr>
        <w:t>/SSO</w:t>
      </w:r>
      <w:r w:rsidR="005C27BA" w:rsidRPr="008F6731">
        <w:rPr>
          <w:rFonts w:asciiTheme="minorHAnsi" w:hAnsiTheme="minorHAnsi" w:cstheme="minorHAnsi"/>
          <w:sz w:val="24"/>
          <w:szCs w:val="24"/>
        </w:rPr>
        <w:t xml:space="preserve"> sponsor </w:t>
      </w:r>
      <w:r w:rsidR="004F0C2C" w:rsidRPr="008F6731">
        <w:rPr>
          <w:rFonts w:asciiTheme="minorHAnsi" w:hAnsiTheme="minorHAnsi" w:cstheme="minorHAnsi"/>
          <w:sz w:val="24"/>
          <w:szCs w:val="24"/>
        </w:rPr>
        <w:t xml:space="preserve">monitor </w:t>
      </w:r>
      <w:r w:rsidR="005C27BA" w:rsidRPr="008F6731">
        <w:rPr>
          <w:rFonts w:asciiTheme="minorHAnsi" w:hAnsiTheme="minorHAnsi" w:cstheme="minorHAnsi"/>
          <w:sz w:val="24"/>
          <w:szCs w:val="24"/>
        </w:rPr>
        <w:t xml:space="preserve">staff in </w:t>
      </w:r>
      <w:r w:rsidR="004F0C2C" w:rsidRPr="008F6731">
        <w:rPr>
          <w:rFonts w:asciiTheme="minorHAnsi" w:hAnsiTheme="minorHAnsi" w:cstheme="minorHAnsi"/>
          <w:sz w:val="24"/>
          <w:szCs w:val="24"/>
        </w:rPr>
        <w:t>conducting the first week site visits, especially for larger SFSP sponsors and year</w:t>
      </w:r>
      <w:r w:rsidR="00565AF6">
        <w:rPr>
          <w:rFonts w:asciiTheme="minorHAnsi" w:hAnsiTheme="minorHAnsi" w:cstheme="minorHAnsi"/>
          <w:sz w:val="24"/>
          <w:szCs w:val="24"/>
        </w:rPr>
        <w:t>-</w:t>
      </w:r>
      <w:r w:rsidR="004F0C2C" w:rsidRPr="008F6731">
        <w:rPr>
          <w:rFonts w:asciiTheme="minorHAnsi" w:hAnsiTheme="minorHAnsi" w:cstheme="minorHAnsi"/>
          <w:sz w:val="24"/>
          <w:szCs w:val="24"/>
        </w:rPr>
        <w:t>round sponsors operating the SFSP and At-Risk Afterschool Program</w:t>
      </w:r>
      <w:r w:rsidR="00565AF6">
        <w:rPr>
          <w:rFonts w:asciiTheme="minorHAnsi" w:hAnsiTheme="minorHAnsi" w:cstheme="minorHAnsi"/>
          <w:sz w:val="24"/>
          <w:szCs w:val="24"/>
        </w:rPr>
        <w:t>;</w:t>
      </w:r>
    </w:p>
    <w:p w14:paraId="0339E0A8" w14:textId="77777777" w:rsidR="00565AF6" w:rsidRPr="00565AF6" w:rsidRDefault="00565AF6" w:rsidP="00565AF6">
      <w:pPr>
        <w:rPr>
          <w:rFonts w:asciiTheme="minorHAnsi" w:hAnsiTheme="minorHAnsi" w:cstheme="minorHAnsi"/>
          <w:sz w:val="24"/>
          <w:szCs w:val="24"/>
        </w:rPr>
      </w:pPr>
    </w:p>
    <w:p w14:paraId="787A8766" w14:textId="77777777" w:rsidR="00B2356F" w:rsidRDefault="001346A3" w:rsidP="00C43728">
      <w:pPr>
        <w:pStyle w:val="ListParagraph"/>
        <w:numPr>
          <w:ilvl w:val="0"/>
          <w:numId w:val="12"/>
        </w:numPr>
        <w:spacing w:before="6"/>
        <w:ind w:left="1080"/>
        <w:rPr>
          <w:rFonts w:asciiTheme="minorHAnsi" w:hAnsiTheme="minorHAnsi" w:cstheme="minorHAnsi"/>
          <w:sz w:val="24"/>
          <w:szCs w:val="24"/>
        </w:rPr>
      </w:pPr>
      <w:r w:rsidRPr="00B2356F">
        <w:rPr>
          <w:rFonts w:asciiTheme="minorHAnsi" w:hAnsiTheme="minorHAnsi" w:cstheme="minorHAnsi"/>
          <w:sz w:val="24"/>
          <w:szCs w:val="24"/>
        </w:rPr>
        <w:t>Increased sponsor administrative labor costs will result in fewer funds available to purchase high quality food</w:t>
      </w:r>
      <w:r w:rsidR="00565AF6" w:rsidRPr="00B2356F">
        <w:rPr>
          <w:rFonts w:asciiTheme="minorHAnsi" w:hAnsiTheme="minorHAnsi" w:cstheme="minorHAnsi"/>
          <w:sz w:val="24"/>
          <w:szCs w:val="24"/>
        </w:rPr>
        <w:t>.</w:t>
      </w:r>
    </w:p>
    <w:p w14:paraId="390706FD" w14:textId="637A9255" w:rsidR="00936179" w:rsidRPr="00B2356F" w:rsidRDefault="00B2356F" w:rsidP="00B2356F">
      <w:pPr>
        <w:rPr>
          <w:rFonts w:asciiTheme="minorHAnsi" w:hAnsiTheme="minorHAnsi" w:cstheme="minorHAnsi"/>
          <w:sz w:val="24"/>
          <w:szCs w:val="24"/>
        </w:rPr>
      </w:pPr>
      <w:r>
        <w:rPr>
          <w:rFonts w:asciiTheme="minorHAnsi" w:hAnsiTheme="minorHAnsi" w:cstheme="minorHAnsi"/>
          <w:sz w:val="24"/>
          <w:szCs w:val="24"/>
        </w:rPr>
        <w:br w:type="page"/>
      </w:r>
      <w:r w:rsidR="00690900" w:rsidRPr="00B2356F">
        <w:rPr>
          <w:rFonts w:asciiTheme="minorHAnsi" w:hAnsiTheme="minorHAnsi" w:cstheme="minorHAnsi"/>
        </w:rPr>
        <w:t xml:space="preserve"> </w:t>
      </w:r>
      <w:r w:rsidR="00690900" w:rsidRPr="00B2356F">
        <w:rPr>
          <w:rFonts w:asciiTheme="minorHAnsi" w:hAnsiTheme="minorHAnsi" w:cstheme="minorHAnsi"/>
        </w:rPr>
        <w:tab/>
      </w:r>
    </w:p>
    <w:p w14:paraId="5DA3F1E6" w14:textId="77777777" w:rsidR="000A2B73" w:rsidRPr="008F6731" w:rsidRDefault="0080127F" w:rsidP="008F6731">
      <w:pPr>
        <w:pStyle w:val="ListParagraph"/>
        <w:numPr>
          <w:ilvl w:val="0"/>
          <w:numId w:val="3"/>
        </w:numPr>
        <w:ind w:left="360" w:right="538"/>
        <w:jc w:val="left"/>
        <w:rPr>
          <w:rFonts w:asciiTheme="minorHAnsi" w:hAnsiTheme="minorHAnsi" w:cstheme="minorHAnsi"/>
          <w:b/>
          <w:sz w:val="24"/>
          <w:szCs w:val="24"/>
        </w:rPr>
      </w:pPr>
      <w:r w:rsidRPr="008F6731">
        <w:rPr>
          <w:rFonts w:asciiTheme="minorHAnsi" w:hAnsiTheme="minorHAnsi" w:cstheme="minorHAnsi"/>
          <w:b/>
          <w:sz w:val="24"/>
          <w:szCs w:val="24"/>
        </w:rPr>
        <w:t>Description of how the waiver will not increase the overall cost of the Program to the Federal Government. If there are anticipated increases, confirm that the costs will be paid from non-Federal funds. [Section 12(l)(1)(A)(iii) of the</w:t>
      </w:r>
      <w:r w:rsidRPr="008F6731">
        <w:rPr>
          <w:rFonts w:asciiTheme="minorHAnsi" w:hAnsiTheme="minorHAnsi" w:cstheme="minorHAnsi"/>
          <w:b/>
          <w:spacing w:val="-6"/>
          <w:sz w:val="24"/>
          <w:szCs w:val="24"/>
        </w:rPr>
        <w:t xml:space="preserve"> </w:t>
      </w:r>
      <w:r w:rsidRPr="008F6731">
        <w:rPr>
          <w:rFonts w:asciiTheme="minorHAnsi" w:hAnsiTheme="minorHAnsi" w:cstheme="minorHAnsi"/>
          <w:b/>
          <w:sz w:val="24"/>
          <w:szCs w:val="24"/>
        </w:rPr>
        <w:t>NSLA]:</w:t>
      </w:r>
    </w:p>
    <w:p w14:paraId="7583E429" w14:textId="77777777" w:rsidR="00936179" w:rsidRPr="008F6731" w:rsidRDefault="00936179" w:rsidP="00936179">
      <w:pPr>
        <w:tabs>
          <w:tab w:val="left" w:pos="641"/>
        </w:tabs>
        <w:ind w:right="538"/>
        <w:rPr>
          <w:rFonts w:asciiTheme="minorHAnsi" w:hAnsiTheme="minorHAnsi" w:cstheme="minorHAnsi"/>
          <w:b/>
          <w:sz w:val="24"/>
          <w:szCs w:val="24"/>
        </w:rPr>
      </w:pPr>
    </w:p>
    <w:p w14:paraId="5FD4F067" w14:textId="6DB29374" w:rsidR="00936179" w:rsidRPr="008F6731" w:rsidRDefault="00565AF6" w:rsidP="008F6731">
      <w:pPr>
        <w:ind w:left="360" w:right="538"/>
        <w:rPr>
          <w:rFonts w:asciiTheme="minorHAnsi" w:hAnsiTheme="minorHAnsi" w:cstheme="minorHAnsi"/>
          <w:sz w:val="24"/>
          <w:szCs w:val="24"/>
        </w:rPr>
      </w:pPr>
      <w:r>
        <w:rPr>
          <w:rFonts w:asciiTheme="minorHAnsi" w:hAnsiTheme="minorHAnsi" w:cstheme="minorHAnsi"/>
          <w:sz w:val="24"/>
          <w:szCs w:val="24"/>
        </w:rPr>
        <w:t xml:space="preserve">DEED </w:t>
      </w:r>
      <w:r w:rsidR="00936E6D" w:rsidRPr="008F6731">
        <w:rPr>
          <w:rFonts w:asciiTheme="minorHAnsi" w:hAnsiTheme="minorHAnsi" w:cstheme="minorHAnsi"/>
          <w:sz w:val="24"/>
          <w:szCs w:val="24"/>
        </w:rPr>
        <w:t>CNP does not anticipate this waiver will increase the overall cost of the program to the Federal go</w:t>
      </w:r>
      <w:r w:rsidR="00685B34" w:rsidRPr="008F6731">
        <w:rPr>
          <w:rFonts w:asciiTheme="minorHAnsi" w:hAnsiTheme="minorHAnsi" w:cstheme="minorHAnsi"/>
          <w:sz w:val="24"/>
          <w:szCs w:val="24"/>
        </w:rPr>
        <w:t xml:space="preserve">vernment.  </w:t>
      </w:r>
      <w:r w:rsidR="00936E6D" w:rsidRPr="008F6731">
        <w:rPr>
          <w:rFonts w:asciiTheme="minorHAnsi" w:hAnsiTheme="minorHAnsi" w:cstheme="minorHAnsi"/>
          <w:sz w:val="24"/>
          <w:szCs w:val="24"/>
        </w:rPr>
        <w:t xml:space="preserve">The waiver will continue to assist the SFSP </w:t>
      </w:r>
      <w:r w:rsidR="004B280D" w:rsidRPr="008F6731">
        <w:rPr>
          <w:rFonts w:asciiTheme="minorHAnsi" w:hAnsiTheme="minorHAnsi" w:cstheme="minorHAnsi"/>
          <w:sz w:val="24"/>
          <w:szCs w:val="24"/>
        </w:rPr>
        <w:t xml:space="preserve">and </w:t>
      </w:r>
      <w:r w:rsidR="0073441E" w:rsidRPr="008F6731">
        <w:rPr>
          <w:rFonts w:asciiTheme="minorHAnsi" w:hAnsiTheme="minorHAnsi" w:cstheme="minorHAnsi"/>
          <w:sz w:val="24"/>
          <w:szCs w:val="24"/>
        </w:rPr>
        <w:t>SSO</w:t>
      </w:r>
      <w:r w:rsidR="004B280D" w:rsidRPr="008F6731">
        <w:rPr>
          <w:rFonts w:asciiTheme="minorHAnsi" w:hAnsiTheme="minorHAnsi" w:cstheme="minorHAnsi"/>
          <w:sz w:val="24"/>
          <w:szCs w:val="24"/>
        </w:rPr>
        <w:t xml:space="preserve"> </w:t>
      </w:r>
      <w:r w:rsidR="00936E6D" w:rsidRPr="008F6731">
        <w:rPr>
          <w:rFonts w:asciiTheme="minorHAnsi" w:hAnsiTheme="minorHAnsi" w:cstheme="minorHAnsi"/>
          <w:sz w:val="24"/>
          <w:szCs w:val="24"/>
        </w:rPr>
        <w:t xml:space="preserve">sponsors and </w:t>
      </w:r>
      <w:r w:rsidR="001E2061">
        <w:rPr>
          <w:rFonts w:asciiTheme="minorHAnsi" w:hAnsiTheme="minorHAnsi" w:cstheme="minorHAnsi"/>
          <w:sz w:val="24"/>
          <w:szCs w:val="24"/>
        </w:rPr>
        <w:t xml:space="preserve">DEED </w:t>
      </w:r>
      <w:r w:rsidR="00936E6D" w:rsidRPr="008F6731">
        <w:rPr>
          <w:rFonts w:asciiTheme="minorHAnsi" w:hAnsiTheme="minorHAnsi" w:cstheme="minorHAnsi"/>
          <w:sz w:val="24"/>
          <w:szCs w:val="24"/>
        </w:rPr>
        <w:t>CNP to streamline and control costs.</w:t>
      </w:r>
    </w:p>
    <w:p w14:paraId="071794D6" w14:textId="77777777" w:rsidR="00936179" w:rsidRPr="008F6731" w:rsidRDefault="00936179" w:rsidP="00936179">
      <w:pPr>
        <w:tabs>
          <w:tab w:val="left" w:pos="641"/>
        </w:tabs>
        <w:ind w:right="538"/>
        <w:rPr>
          <w:rFonts w:asciiTheme="minorHAnsi" w:hAnsiTheme="minorHAnsi" w:cstheme="minorHAnsi"/>
          <w:b/>
          <w:sz w:val="24"/>
          <w:szCs w:val="24"/>
        </w:rPr>
      </w:pPr>
    </w:p>
    <w:p w14:paraId="033EB376" w14:textId="77777777" w:rsidR="000A2B73" w:rsidRPr="008F6731" w:rsidRDefault="0080127F" w:rsidP="008F6731">
      <w:pPr>
        <w:pStyle w:val="ListParagraph"/>
        <w:numPr>
          <w:ilvl w:val="0"/>
          <w:numId w:val="3"/>
        </w:numPr>
        <w:ind w:left="360"/>
        <w:jc w:val="left"/>
        <w:rPr>
          <w:rFonts w:asciiTheme="minorHAnsi" w:hAnsiTheme="minorHAnsi" w:cstheme="minorHAnsi"/>
          <w:b/>
          <w:sz w:val="24"/>
          <w:szCs w:val="24"/>
        </w:rPr>
      </w:pPr>
      <w:r w:rsidRPr="008F6731">
        <w:rPr>
          <w:rFonts w:asciiTheme="minorHAnsi" w:hAnsiTheme="minorHAnsi" w:cstheme="minorHAnsi"/>
          <w:b/>
          <w:sz w:val="24"/>
          <w:szCs w:val="24"/>
        </w:rPr>
        <w:t>Anticipated waiver implementation date and time</w:t>
      </w:r>
      <w:r w:rsidRPr="008F6731">
        <w:rPr>
          <w:rFonts w:asciiTheme="minorHAnsi" w:hAnsiTheme="minorHAnsi" w:cstheme="minorHAnsi"/>
          <w:b/>
          <w:spacing w:val="-5"/>
          <w:sz w:val="24"/>
          <w:szCs w:val="24"/>
        </w:rPr>
        <w:t xml:space="preserve"> </w:t>
      </w:r>
      <w:r w:rsidRPr="008F6731">
        <w:rPr>
          <w:rFonts w:asciiTheme="minorHAnsi" w:hAnsiTheme="minorHAnsi" w:cstheme="minorHAnsi"/>
          <w:b/>
          <w:sz w:val="24"/>
          <w:szCs w:val="24"/>
        </w:rPr>
        <w:t>period:</w:t>
      </w:r>
    </w:p>
    <w:p w14:paraId="17777483" w14:textId="77777777" w:rsidR="00936179" w:rsidRPr="008F6731" w:rsidRDefault="00936179" w:rsidP="00936179">
      <w:pPr>
        <w:tabs>
          <w:tab w:val="left" w:pos="641"/>
        </w:tabs>
        <w:rPr>
          <w:rFonts w:asciiTheme="minorHAnsi" w:hAnsiTheme="minorHAnsi" w:cstheme="minorHAnsi"/>
          <w:b/>
          <w:sz w:val="24"/>
          <w:szCs w:val="24"/>
        </w:rPr>
      </w:pPr>
    </w:p>
    <w:p w14:paraId="5CBD735F" w14:textId="77777777" w:rsidR="000A2B73" w:rsidRPr="008F6731" w:rsidRDefault="00936E6D" w:rsidP="008F6731">
      <w:pPr>
        <w:pStyle w:val="BodyText"/>
        <w:spacing w:before="7"/>
        <w:ind w:left="360"/>
        <w:rPr>
          <w:rFonts w:asciiTheme="minorHAnsi" w:hAnsiTheme="minorHAnsi" w:cstheme="minorHAnsi"/>
          <w:b w:val="0"/>
        </w:rPr>
      </w:pPr>
      <w:r w:rsidRPr="008F6731">
        <w:rPr>
          <w:rFonts w:asciiTheme="minorHAnsi" w:hAnsiTheme="minorHAnsi" w:cstheme="minorHAnsi"/>
          <w:b w:val="0"/>
        </w:rPr>
        <w:t>To be effective with the start of FY 2019 and approved for a period of three years.  If FNS chooses not to grant waivers for more than one or two years, that would be acceptable.</w:t>
      </w:r>
    </w:p>
    <w:p w14:paraId="6AFFF3AD" w14:textId="77777777" w:rsidR="00936179" w:rsidRPr="008F6731" w:rsidRDefault="00936179" w:rsidP="008F6731">
      <w:pPr>
        <w:pStyle w:val="BodyText"/>
        <w:spacing w:before="7"/>
        <w:ind w:left="360"/>
        <w:rPr>
          <w:rFonts w:asciiTheme="minorHAnsi" w:hAnsiTheme="minorHAnsi" w:cstheme="minorHAnsi"/>
        </w:rPr>
      </w:pPr>
    </w:p>
    <w:p w14:paraId="783430D3" w14:textId="77777777" w:rsidR="000A2B73" w:rsidRPr="008F6731" w:rsidRDefault="0080127F" w:rsidP="008F6731">
      <w:pPr>
        <w:pStyle w:val="ListParagraph"/>
        <w:numPr>
          <w:ilvl w:val="0"/>
          <w:numId w:val="3"/>
        </w:numPr>
        <w:tabs>
          <w:tab w:val="left" w:pos="641"/>
        </w:tabs>
        <w:ind w:left="360"/>
        <w:jc w:val="left"/>
        <w:rPr>
          <w:rFonts w:asciiTheme="minorHAnsi" w:hAnsiTheme="minorHAnsi" w:cstheme="minorHAnsi"/>
          <w:b/>
          <w:sz w:val="24"/>
          <w:szCs w:val="24"/>
        </w:rPr>
      </w:pPr>
      <w:r w:rsidRPr="008F6731">
        <w:rPr>
          <w:rFonts w:asciiTheme="minorHAnsi" w:hAnsiTheme="minorHAnsi" w:cstheme="minorHAnsi"/>
          <w:b/>
          <w:sz w:val="24"/>
          <w:szCs w:val="24"/>
        </w:rPr>
        <w:t>Proposed monitoring and review procedures:</w:t>
      </w:r>
    </w:p>
    <w:p w14:paraId="05420DF6" w14:textId="77777777" w:rsidR="00936179" w:rsidRPr="008F6731" w:rsidRDefault="00936179" w:rsidP="008F6731">
      <w:pPr>
        <w:tabs>
          <w:tab w:val="left" w:pos="641"/>
        </w:tabs>
        <w:ind w:left="360"/>
        <w:rPr>
          <w:rFonts w:asciiTheme="minorHAnsi" w:hAnsiTheme="minorHAnsi" w:cstheme="minorHAnsi"/>
          <w:b/>
          <w:sz w:val="24"/>
          <w:szCs w:val="24"/>
        </w:rPr>
      </w:pPr>
    </w:p>
    <w:p w14:paraId="521E3ADB" w14:textId="4128A8D8" w:rsidR="00936179" w:rsidRPr="008F6731" w:rsidRDefault="00565AF6" w:rsidP="008F6731">
      <w:pPr>
        <w:tabs>
          <w:tab w:val="left" w:pos="641"/>
        </w:tabs>
        <w:ind w:left="360"/>
        <w:rPr>
          <w:rFonts w:asciiTheme="minorHAnsi" w:hAnsiTheme="minorHAnsi" w:cstheme="minorHAnsi"/>
          <w:sz w:val="24"/>
          <w:szCs w:val="24"/>
        </w:rPr>
      </w:pPr>
      <w:r>
        <w:rPr>
          <w:rFonts w:asciiTheme="minorHAnsi" w:hAnsiTheme="minorHAnsi" w:cstheme="minorHAnsi"/>
          <w:sz w:val="24"/>
          <w:szCs w:val="24"/>
        </w:rPr>
        <w:t xml:space="preserve">DEED </w:t>
      </w:r>
      <w:r w:rsidR="00936E6D" w:rsidRPr="008F6731">
        <w:rPr>
          <w:rFonts w:asciiTheme="minorHAnsi" w:hAnsiTheme="minorHAnsi" w:cstheme="minorHAnsi"/>
          <w:sz w:val="24"/>
          <w:szCs w:val="24"/>
        </w:rPr>
        <w:t>CNP will continue to follow their standard SFSP</w:t>
      </w:r>
      <w:r w:rsidR="0073441E" w:rsidRPr="008F6731">
        <w:rPr>
          <w:rFonts w:asciiTheme="minorHAnsi" w:hAnsiTheme="minorHAnsi" w:cstheme="minorHAnsi"/>
          <w:sz w:val="24"/>
          <w:szCs w:val="24"/>
        </w:rPr>
        <w:t xml:space="preserve"> and SSO</w:t>
      </w:r>
      <w:r w:rsidR="00936E6D" w:rsidRPr="008F6731">
        <w:rPr>
          <w:rFonts w:asciiTheme="minorHAnsi" w:hAnsiTheme="minorHAnsi" w:cstheme="minorHAnsi"/>
          <w:sz w:val="24"/>
          <w:szCs w:val="24"/>
        </w:rPr>
        <w:t xml:space="preserve"> review procedures.  Sponsors found to have non-compliance issues as related to this waiver will work with the state agency on an individualized corrective action plan and will have follow-up reviews scheduled as needed. </w:t>
      </w:r>
    </w:p>
    <w:p w14:paraId="6CC4CF01" w14:textId="77777777" w:rsidR="00936179" w:rsidRPr="008F6731" w:rsidRDefault="00936179" w:rsidP="008F6731">
      <w:pPr>
        <w:tabs>
          <w:tab w:val="left" w:pos="641"/>
        </w:tabs>
        <w:ind w:left="360"/>
        <w:rPr>
          <w:rFonts w:asciiTheme="minorHAnsi" w:hAnsiTheme="minorHAnsi" w:cstheme="minorHAnsi"/>
          <w:b/>
          <w:sz w:val="24"/>
          <w:szCs w:val="24"/>
        </w:rPr>
      </w:pPr>
    </w:p>
    <w:p w14:paraId="55464555" w14:textId="77777777" w:rsidR="000A2B73" w:rsidRPr="008F6731" w:rsidRDefault="0080127F" w:rsidP="008F6731">
      <w:pPr>
        <w:pStyle w:val="ListParagraph"/>
        <w:numPr>
          <w:ilvl w:val="0"/>
          <w:numId w:val="3"/>
        </w:numPr>
        <w:tabs>
          <w:tab w:val="left" w:pos="641"/>
        </w:tabs>
        <w:spacing w:before="1"/>
        <w:ind w:left="360"/>
        <w:jc w:val="left"/>
        <w:rPr>
          <w:rFonts w:asciiTheme="minorHAnsi" w:hAnsiTheme="minorHAnsi" w:cstheme="minorHAnsi"/>
          <w:b/>
          <w:sz w:val="24"/>
          <w:szCs w:val="24"/>
        </w:rPr>
      </w:pPr>
      <w:r w:rsidRPr="008F6731">
        <w:rPr>
          <w:rFonts w:asciiTheme="minorHAnsi" w:hAnsiTheme="minorHAnsi" w:cstheme="minorHAnsi"/>
          <w:b/>
          <w:sz w:val="24"/>
          <w:szCs w:val="24"/>
        </w:rPr>
        <w:t>Proposed reporting requirements (include type of data and due date(s) to</w:t>
      </w:r>
      <w:r w:rsidRPr="008F6731">
        <w:rPr>
          <w:rFonts w:asciiTheme="minorHAnsi" w:hAnsiTheme="minorHAnsi" w:cstheme="minorHAnsi"/>
          <w:b/>
          <w:spacing w:val="-16"/>
          <w:sz w:val="24"/>
          <w:szCs w:val="24"/>
        </w:rPr>
        <w:t xml:space="preserve"> </w:t>
      </w:r>
      <w:r w:rsidRPr="008F6731">
        <w:rPr>
          <w:rFonts w:asciiTheme="minorHAnsi" w:hAnsiTheme="minorHAnsi" w:cstheme="minorHAnsi"/>
          <w:b/>
          <w:sz w:val="24"/>
          <w:szCs w:val="24"/>
        </w:rPr>
        <w:t>FNS);</w:t>
      </w:r>
    </w:p>
    <w:p w14:paraId="03DEC458" w14:textId="77777777" w:rsidR="00936179" w:rsidRPr="008F6731" w:rsidRDefault="00936179" w:rsidP="008F6731">
      <w:pPr>
        <w:tabs>
          <w:tab w:val="left" w:pos="641"/>
        </w:tabs>
        <w:spacing w:before="1"/>
        <w:ind w:left="360"/>
        <w:rPr>
          <w:rFonts w:asciiTheme="minorHAnsi" w:hAnsiTheme="minorHAnsi" w:cstheme="minorHAnsi"/>
          <w:b/>
          <w:sz w:val="24"/>
          <w:szCs w:val="24"/>
        </w:rPr>
      </w:pPr>
    </w:p>
    <w:p w14:paraId="141F1E1E" w14:textId="25A48D4D" w:rsidR="00936179" w:rsidRPr="008F6731" w:rsidRDefault="00565AF6" w:rsidP="008F6731">
      <w:pPr>
        <w:tabs>
          <w:tab w:val="left" w:pos="641"/>
        </w:tabs>
        <w:spacing w:before="1"/>
        <w:ind w:left="360"/>
        <w:rPr>
          <w:rFonts w:asciiTheme="minorHAnsi" w:hAnsiTheme="minorHAnsi" w:cstheme="minorHAnsi"/>
          <w:sz w:val="24"/>
          <w:szCs w:val="24"/>
        </w:rPr>
      </w:pPr>
      <w:r>
        <w:rPr>
          <w:rFonts w:asciiTheme="minorHAnsi" w:hAnsiTheme="minorHAnsi" w:cstheme="minorHAnsi"/>
          <w:sz w:val="24"/>
          <w:szCs w:val="24"/>
        </w:rPr>
        <w:t xml:space="preserve">DEED </w:t>
      </w:r>
      <w:r w:rsidR="00936E6D" w:rsidRPr="008F6731">
        <w:rPr>
          <w:rFonts w:asciiTheme="minorHAnsi" w:hAnsiTheme="minorHAnsi" w:cstheme="minorHAnsi"/>
          <w:sz w:val="24"/>
          <w:szCs w:val="24"/>
        </w:rPr>
        <w:t>CNP will report to FNS any compliance issues noted with this flexibility during the approvals and reviews by October 1 each year.</w:t>
      </w:r>
    </w:p>
    <w:p w14:paraId="08D31694" w14:textId="77777777" w:rsidR="000A2B73" w:rsidRPr="008F6731" w:rsidRDefault="000A2B73" w:rsidP="008F6731">
      <w:pPr>
        <w:pStyle w:val="BodyText"/>
        <w:spacing w:before="6"/>
        <w:ind w:left="360"/>
        <w:rPr>
          <w:rFonts w:asciiTheme="minorHAnsi" w:hAnsiTheme="minorHAnsi" w:cstheme="minorHAnsi"/>
        </w:rPr>
      </w:pPr>
    </w:p>
    <w:p w14:paraId="2515EFA7" w14:textId="77777777" w:rsidR="000A2B73" w:rsidRPr="008F6731" w:rsidRDefault="0080127F" w:rsidP="008F6731">
      <w:pPr>
        <w:pStyle w:val="ListParagraph"/>
        <w:numPr>
          <w:ilvl w:val="0"/>
          <w:numId w:val="3"/>
        </w:numPr>
        <w:tabs>
          <w:tab w:val="left" w:pos="641"/>
        </w:tabs>
        <w:spacing w:line="249" w:lineRule="auto"/>
        <w:ind w:left="360" w:right="1024"/>
        <w:jc w:val="left"/>
        <w:rPr>
          <w:rFonts w:asciiTheme="minorHAnsi" w:hAnsiTheme="minorHAnsi" w:cstheme="minorHAnsi"/>
          <w:b/>
          <w:sz w:val="24"/>
          <w:szCs w:val="24"/>
        </w:rPr>
      </w:pPr>
      <w:r w:rsidRPr="008F6731">
        <w:rPr>
          <w:rFonts w:asciiTheme="minorHAnsi" w:hAnsiTheme="minorHAnsi" w:cstheme="minorHAnsi"/>
          <w:b/>
          <w:sz w:val="24"/>
          <w:szCs w:val="24"/>
        </w:rPr>
        <w:t>Link to or copy of the public notice informing the public about the</w:t>
      </w:r>
      <w:r w:rsidRPr="008F6731">
        <w:rPr>
          <w:rFonts w:asciiTheme="minorHAnsi" w:hAnsiTheme="minorHAnsi" w:cstheme="minorHAnsi"/>
          <w:b/>
          <w:spacing w:val="-32"/>
          <w:sz w:val="24"/>
          <w:szCs w:val="24"/>
        </w:rPr>
        <w:t xml:space="preserve"> </w:t>
      </w:r>
      <w:r w:rsidRPr="008F6731">
        <w:rPr>
          <w:rFonts w:asciiTheme="minorHAnsi" w:hAnsiTheme="minorHAnsi" w:cstheme="minorHAnsi"/>
          <w:b/>
          <w:sz w:val="24"/>
          <w:szCs w:val="24"/>
        </w:rPr>
        <w:t>proposed waiver [Section 12(l)(1)(A)(ii) of the</w:t>
      </w:r>
      <w:r w:rsidRPr="008F6731">
        <w:rPr>
          <w:rFonts w:asciiTheme="minorHAnsi" w:hAnsiTheme="minorHAnsi" w:cstheme="minorHAnsi"/>
          <w:b/>
          <w:spacing w:val="-3"/>
          <w:sz w:val="24"/>
          <w:szCs w:val="24"/>
        </w:rPr>
        <w:t xml:space="preserve"> </w:t>
      </w:r>
      <w:r w:rsidRPr="008F6731">
        <w:rPr>
          <w:rFonts w:asciiTheme="minorHAnsi" w:hAnsiTheme="minorHAnsi" w:cstheme="minorHAnsi"/>
          <w:b/>
          <w:sz w:val="24"/>
          <w:szCs w:val="24"/>
        </w:rPr>
        <w:t>NSLA]:</w:t>
      </w:r>
    </w:p>
    <w:p w14:paraId="5597A2DF" w14:textId="3CF9D1D1" w:rsidR="000A2B73" w:rsidRDefault="000A2B73" w:rsidP="008F6731">
      <w:pPr>
        <w:pStyle w:val="BodyText"/>
        <w:spacing w:before="8"/>
        <w:ind w:left="360"/>
        <w:rPr>
          <w:rFonts w:asciiTheme="minorHAnsi" w:hAnsiTheme="minorHAnsi" w:cstheme="minorHAnsi"/>
        </w:rPr>
      </w:pPr>
    </w:p>
    <w:p w14:paraId="56F30D60" w14:textId="1AD1264B" w:rsidR="00B2356F" w:rsidRPr="00B2356F" w:rsidRDefault="00B2356F" w:rsidP="008F6731">
      <w:pPr>
        <w:pStyle w:val="BodyText"/>
        <w:spacing w:before="8"/>
        <w:ind w:left="360"/>
        <w:rPr>
          <w:rFonts w:asciiTheme="minorHAnsi" w:hAnsiTheme="minorHAnsi" w:cstheme="minorHAnsi"/>
          <w:b w:val="0"/>
        </w:rPr>
      </w:pPr>
      <w:r w:rsidRPr="00B2356F">
        <w:rPr>
          <w:rFonts w:asciiTheme="minorHAnsi" w:hAnsiTheme="minorHAnsi" w:cstheme="minorHAnsi"/>
          <w:b w:val="0"/>
        </w:rPr>
        <w:t>https://education.alaska.gov/cnp/sfsp</w:t>
      </w:r>
    </w:p>
    <w:p w14:paraId="6065A437" w14:textId="34CD9BC4" w:rsidR="00936179" w:rsidRPr="008F6731" w:rsidRDefault="00936179" w:rsidP="008F6731">
      <w:pPr>
        <w:pStyle w:val="BodyText"/>
        <w:spacing w:before="8"/>
        <w:ind w:left="360"/>
        <w:rPr>
          <w:rFonts w:asciiTheme="minorHAnsi" w:hAnsiTheme="minorHAnsi" w:cstheme="minorHAnsi"/>
        </w:rPr>
      </w:pPr>
    </w:p>
    <w:p w14:paraId="3E4E9720" w14:textId="110DA318" w:rsidR="000A2B73" w:rsidRDefault="0080127F" w:rsidP="00746B7C">
      <w:pPr>
        <w:pStyle w:val="ListParagraph"/>
        <w:numPr>
          <w:ilvl w:val="0"/>
          <w:numId w:val="3"/>
        </w:numPr>
        <w:tabs>
          <w:tab w:val="left" w:pos="641"/>
        </w:tabs>
        <w:ind w:left="360"/>
        <w:jc w:val="left"/>
        <w:rPr>
          <w:rFonts w:asciiTheme="minorHAnsi" w:hAnsiTheme="minorHAnsi" w:cstheme="minorHAnsi"/>
          <w:b/>
          <w:sz w:val="24"/>
          <w:szCs w:val="24"/>
        </w:rPr>
      </w:pPr>
      <w:r w:rsidRPr="008F6731">
        <w:rPr>
          <w:rFonts w:asciiTheme="minorHAnsi" w:hAnsiTheme="minorHAnsi" w:cstheme="minorHAnsi"/>
          <w:b/>
          <w:sz w:val="24"/>
          <w:szCs w:val="24"/>
        </w:rPr>
        <w:t>Signature and Title of requesting</w:t>
      </w:r>
      <w:r w:rsidRPr="008F6731">
        <w:rPr>
          <w:rFonts w:asciiTheme="minorHAnsi" w:hAnsiTheme="minorHAnsi" w:cstheme="minorHAnsi"/>
          <w:b/>
          <w:spacing w:val="-2"/>
          <w:sz w:val="24"/>
          <w:szCs w:val="24"/>
        </w:rPr>
        <w:t xml:space="preserve"> </w:t>
      </w:r>
      <w:r w:rsidRPr="008F6731">
        <w:rPr>
          <w:rFonts w:asciiTheme="minorHAnsi" w:hAnsiTheme="minorHAnsi" w:cstheme="minorHAnsi"/>
          <w:b/>
          <w:sz w:val="24"/>
          <w:szCs w:val="24"/>
        </w:rPr>
        <w:t>official:</w:t>
      </w:r>
    </w:p>
    <w:p w14:paraId="53368704" w14:textId="3ED2918E" w:rsidR="00B2356F" w:rsidRPr="00B2356F" w:rsidRDefault="00B2356F" w:rsidP="00B2356F">
      <w:pPr>
        <w:pStyle w:val="ListParagraph"/>
        <w:tabs>
          <w:tab w:val="left" w:pos="641"/>
        </w:tabs>
        <w:ind w:left="360" w:firstLine="0"/>
        <w:rPr>
          <w:rFonts w:asciiTheme="minorHAnsi" w:hAnsiTheme="minorHAnsi" w:cstheme="minorHAnsi"/>
          <w:b/>
          <w:sz w:val="24"/>
          <w:szCs w:val="24"/>
        </w:rPr>
      </w:pPr>
      <w:r>
        <w:rPr>
          <w:rFonts w:asciiTheme="minorHAnsi" w:hAnsiTheme="minorHAnsi" w:cstheme="minorHAnsi"/>
          <w:b/>
          <w:noProof/>
          <w:sz w:val="24"/>
          <w:szCs w:val="24"/>
          <w:lang w:bidi="ar-SA"/>
        </w:rPr>
        <w:drawing>
          <wp:inline distT="0" distB="0" distL="0" distR="0" wp14:anchorId="2F26D5EB" wp14:editId="4B12DAB7">
            <wp:extent cx="1512115" cy="518160"/>
            <wp:effectExtent l="0" t="0" r="0" b="0"/>
            <wp:docPr id="1" name="Picture 1" descr="Jo Dawson'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185" cy="524009"/>
                    </a:xfrm>
                    <a:prstGeom prst="rect">
                      <a:avLst/>
                    </a:prstGeom>
                  </pic:spPr>
                </pic:pic>
              </a:graphicData>
            </a:graphic>
          </wp:inline>
        </w:drawing>
      </w:r>
    </w:p>
    <w:p w14:paraId="68088DA6" w14:textId="556E268A" w:rsidR="00936179" w:rsidRPr="008F6731" w:rsidRDefault="00936E6D">
      <w:pPr>
        <w:pStyle w:val="BodyText"/>
        <w:ind w:left="127"/>
        <w:rPr>
          <w:rFonts w:asciiTheme="minorHAnsi" w:hAnsiTheme="minorHAnsi" w:cstheme="minorHAnsi"/>
          <w:b w:val="0"/>
        </w:rPr>
      </w:pPr>
      <w:r w:rsidRPr="008F6731">
        <w:rPr>
          <w:rFonts w:asciiTheme="minorHAnsi" w:hAnsiTheme="minorHAnsi" w:cstheme="minorHAnsi"/>
          <w:b w:val="0"/>
        </w:rPr>
        <w:t xml:space="preserve">  </w:t>
      </w:r>
      <w:bookmarkStart w:id="0" w:name="_Hlk613469"/>
      <w:r w:rsidRPr="008F6731">
        <w:rPr>
          <w:rFonts w:asciiTheme="minorHAnsi" w:hAnsiTheme="minorHAnsi" w:cstheme="minorHAnsi"/>
          <w:b w:val="0"/>
        </w:rPr>
        <w:t>Name:</w:t>
      </w:r>
      <w:r w:rsidR="00565AF6">
        <w:rPr>
          <w:rFonts w:asciiTheme="minorHAnsi" w:hAnsiTheme="minorHAnsi" w:cstheme="minorHAnsi"/>
          <w:b w:val="0"/>
        </w:rPr>
        <w:t xml:space="preserve"> Jo Dawson</w:t>
      </w:r>
    </w:p>
    <w:p w14:paraId="2B2F1024" w14:textId="31C5AE2E" w:rsidR="00936E6D" w:rsidRPr="008F6731" w:rsidRDefault="00936E6D">
      <w:pPr>
        <w:pStyle w:val="BodyText"/>
        <w:ind w:left="127"/>
        <w:rPr>
          <w:rFonts w:asciiTheme="minorHAnsi" w:hAnsiTheme="minorHAnsi" w:cstheme="minorHAnsi"/>
          <w:b w:val="0"/>
        </w:rPr>
      </w:pPr>
      <w:r w:rsidRPr="008F6731">
        <w:rPr>
          <w:rFonts w:asciiTheme="minorHAnsi" w:hAnsiTheme="minorHAnsi" w:cstheme="minorHAnsi"/>
          <w:b w:val="0"/>
        </w:rPr>
        <w:t xml:space="preserve">  Title:  </w:t>
      </w:r>
      <w:r w:rsidR="00565AF6">
        <w:rPr>
          <w:rFonts w:asciiTheme="minorHAnsi" w:hAnsiTheme="minorHAnsi" w:cstheme="minorHAnsi"/>
          <w:b w:val="0"/>
        </w:rPr>
        <w:t>Child Nutrition Programs Manager, Alaska Department of Education &amp; Early Development</w:t>
      </w:r>
    </w:p>
    <w:p w14:paraId="478B1210" w14:textId="34CC3250" w:rsidR="00936E6D" w:rsidRPr="008F6731" w:rsidRDefault="00936E6D">
      <w:pPr>
        <w:pStyle w:val="BodyText"/>
        <w:ind w:left="127"/>
        <w:rPr>
          <w:rFonts w:asciiTheme="minorHAnsi" w:hAnsiTheme="minorHAnsi" w:cstheme="minorHAnsi"/>
          <w:b w:val="0"/>
        </w:rPr>
      </w:pPr>
      <w:r w:rsidRPr="008F6731">
        <w:rPr>
          <w:rFonts w:asciiTheme="minorHAnsi" w:hAnsiTheme="minorHAnsi" w:cstheme="minorHAnsi"/>
          <w:b w:val="0"/>
        </w:rPr>
        <w:t xml:space="preserve">  </w:t>
      </w:r>
      <w:bookmarkStart w:id="1" w:name="_GoBack"/>
      <w:bookmarkEnd w:id="1"/>
      <w:r w:rsidRPr="008F6731">
        <w:rPr>
          <w:rFonts w:asciiTheme="minorHAnsi" w:hAnsiTheme="minorHAnsi" w:cstheme="minorHAnsi"/>
          <w:b w:val="0"/>
        </w:rPr>
        <w:t xml:space="preserve">Email address for transmission of response:  </w:t>
      </w:r>
      <w:r w:rsidR="00711E85">
        <w:rPr>
          <w:rFonts w:asciiTheme="minorHAnsi" w:hAnsiTheme="minorHAnsi" w:cstheme="minorHAnsi"/>
          <w:b w:val="0"/>
        </w:rPr>
        <w:t>jo.dawson@alaska.gov</w:t>
      </w:r>
    </w:p>
    <w:p w14:paraId="3D40D99D" w14:textId="77777777" w:rsidR="00936179" w:rsidRPr="008F6731" w:rsidRDefault="00936179">
      <w:pPr>
        <w:pStyle w:val="BodyText"/>
        <w:ind w:left="127"/>
        <w:rPr>
          <w:rFonts w:asciiTheme="minorHAnsi" w:hAnsiTheme="minorHAnsi" w:cstheme="minorHAnsi"/>
          <w:u w:val="single"/>
        </w:rPr>
      </w:pPr>
    </w:p>
    <w:bookmarkEnd w:id="0"/>
    <w:p w14:paraId="7BE921CA" w14:textId="77777777" w:rsidR="00936179" w:rsidRPr="008F6731" w:rsidRDefault="00936179">
      <w:pPr>
        <w:pStyle w:val="BodyText"/>
        <w:ind w:left="127"/>
        <w:rPr>
          <w:rFonts w:asciiTheme="minorHAnsi" w:hAnsiTheme="minorHAnsi" w:cstheme="minorHAnsi"/>
          <w:u w:val="single"/>
        </w:rPr>
      </w:pPr>
    </w:p>
    <w:p w14:paraId="39C246B5" w14:textId="77777777" w:rsidR="000A2B73" w:rsidRPr="008F6731" w:rsidRDefault="0080127F">
      <w:pPr>
        <w:pStyle w:val="BodyText"/>
        <w:ind w:left="127"/>
        <w:rPr>
          <w:rFonts w:asciiTheme="minorHAnsi" w:hAnsiTheme="minorHAnsi" w:cstheme="minorHAnsi"/>
          <w:u w:val="single"/>
        </w:rPr>
      </w:pPr>
      <w:r w:rsidRPr="008F6731">
        <w:rPr>
          <w:rFonts w:asciiTheme="minorHAnsi" w:hAnsiTheme="minorHAnsi" w:cstheme="minorHAnsi"/>
          <w:u w:val="single"/>
        </w:rPr>
        <w:t>TO BE COMPLETED BY FNS REGIONAL OFFICE:</w:t>
      </w:r>
    </w:p>
    <w:p w14:paraId="6D1F5F33" w14:textId="77777777" w:rsidR="000A2B73" w:rsidRPr="008F6731" w:rsidRDefault="000A2B73">
      <w:pPr>
        <w:pStyle w:val="BodyText"/>
        <w:spacing w:before="7"/>
        <w:rPr>
          <w:rFonts w:asciiTheme="minorHAnsi" w:hAnsiTheme="minorHAnsi" w:cstheme="minorHAnsi"/>
        </w:rPr>
      </w:pPr>
    </w:p>
    <w:p w14:paraId="6794125F" w14:textId="77777777" w:rsidR="000A2B73" w:rsidRPr="008F6731" w:rsidRDefault="0080127F">
      <w:pPr>
        <w:ind w:left="127" w:right="117"/>
        <w:jc w:val="both"/>
        <w:rPr>
          <w:rFonts w:asciiTheme="minorHAnsi" w:hAnsiTheme="minorHAnsi" w:cstheme="minorHAnsi"/>
          <w:i/>
          <w:sz w:val="24"/>
          <w:szCs w:val="24"/>
        </w:rPr>
      </w:pPr>
      <w:r w:rsidRPr="008F6731">
        <w:rPr>
          <w:rFonts w:asciiTheme="minorHAnsi" w:hAnsiTheme="minorHAnsi" w:cstheme="minorHAnsi"/>
          <w:i/>
          <w:sz w:val="24"/>
          <w:szCs w:val="24"/>
        </w:rPr>
        <w:t>FNS Regional Offices are requested to ensure the questions have been adequately addressed by the State agency and formulate an opinion and justification for a response to the waiver</w:t>
      </w:r>
      <w:r w:rsidRPr="008F6731">
        <w:rPr>
          <w:rFonts w:asciiTheme="minorHAnsi" w:hAnsiTheme="minorHAnsi" w:cstheme="minorHAnsi"/>
          <w:i/>
          <w:spacing w:val="-13"/>
          <w:sz w:val="24"/>
          <w:szCs w:val="24"/>
        </w:rPr>
        <w:t xml:space="preserve"> </w:t>
      </w:r>
      <w:r w:rsidRPr="008F6731">
        <w:rPr>
          <w:rFonts w:asciiTheme="minorHAnsi" w:hAnsiTheme="minorHAnsi" w:cstheme="minorHAnsi"/>
          <w:i/>
          <w:sz w:val="24"/>
          <w:szCs w:val="24"/>
        </w:rPr>
        <w:t>request based on their knowledge, experience and work with the</w:t>
      </w:r>
      <w:r w:rsidRPr="008F6731">
        <w:rPr>
          <w:rFonts w:asciiTheme="minorHAnsi" w:hAnsiTheme="minorHAnsi" w:cstheme="minorHAnsi"/>
          <w:i/>
          <w:spacing w:val="-3"/>
          <w:sz w:val="24"/>
          <w:szCs w:val="24"/>
        </w:rPr>
        <w:t xml:space="preserve"> </w:t>
      </w:r>
      <w:r w:rsidRPr="008F6731">
        <w:rPr>
          <w:rFonts w:asciiTheme="minorHAnsi" w:hAnsiTheme="minorHAnsi" w:cstheme="minorHAnsi"/>
          <w:i/>
          <w:sz w:val="24"/>
          <w:szCs w:val="24"/>
        </w:rPr>
        <w:t>State.</w:t>
      </w:r>
    </w:p>
    <w:p w14:paraId="3691C79D" w14:textId="77777777" w:rsidR="000A2B73" w:rsidRPr="008F6731" w:rsidRDefault="000A2B73">
      <w:pPr>
        <w:pStyle w:val="BodyText"/>
        <w:spacing w:before="4"/>
        <w:rPr>
          <w:rFonts w:asciiTheme="minorHAnsi" w:hAnsiTheme="minorHAnsi" w:cstheme="minorHAnsi"/>
          <w:b w:val="0"/>
          <w:i/>
        </w:rPr>
      </w:pPr>
    </w:p>
    <w:p w14:paraId="11A3AA9B" w14:textId="77777777" w:rsidR="000A2B73" w:rsidRPr="008F6731" w:rsidRDefault="0080127F">
      <w:pPr>
        <w:pStyle w:val="BodyText"/>
        <w:spacing w:before="1"/>
        <w:ind w:left="127"/>
        <w:rPr>
          <w:rFonts w:asciiTheme="minorHAnsi" w:hAnsiTheme="minorHAnsi" w:cstheme="minorHAnsi"/>
        </w:rPr>
      </w:pPr>
      <w:r w:rsidRPr="008F6731">
        <w:rPr>
          <w:rFonts w:asciiTheme="minorHAnsi" w:hAnsiTheme="minorHAnsi" w:cstheme="minorHAnsi"/>
        </w:rPr>
        <w:t>Date request was received at Regional Office:</w:t>
      </w:r>
    </w:p>
    <w:p w14:paraId="4ED4A43F" w14:textId="77777777" w:rsidR="000A2B73" w:rsidRPr="008F6731" w:rsidRDefault="000A2B73">
      <w:pPr>
        <w:pStyle w:val="BodyText"/>
        <w:spacing w:before="9"/>
        <w:rPr>
          <w:rFonts w:asciiTheme="minorHAnsi" w:hAnsiTheme="minorHAnsi" w:cstheme="minorHAnsi"/>
        </w:rPr>
      </w:pPr>
    </w:p>
    <w:p w14:paraId="4EADD79B" w14:textId="77777777" w:rsidR="000A2B73" w:rsidRPr="008F6731" w:rsidRDefault="0080127F" w:rsidP="00936179">
      <w:pPr>
        <w:pStyle w:val="ListParagraph"/>
        <w:numPr>
          <w:ilvl w:val="0"/>
          <w:numId w:val="11"/>
        </w:numPr>
        <w:tabs>
          <w:tab w:val="left" w:pos="767"/>
          <w:tab w:val="left" w:pos="768"/>
        </w:tabs>
        <w:spacing w:line="237" w:lineRule="auto"/>
        <w:ind w:right="824"/>
        <w:rPr>
          <w:rFonts w:asciiTheme="minorHAnsi" w:hAnsiTheme="minorHAnsi" w:cstheme="minorHAnsi"/>
          <w:b/>
          <w:sz w:val="24"/>
          <w:szCs w:val="24"/>
        </w:rPr>
      </w:pPr>
      <w:r w:rsidRPr="008F6731">
        <w:rPr>
          <w:rFonts w:asciiTheme="minorHAnsi" w:hAnsiTheme="minorHAnsi" w:cstheme="minorHAnsi"/>
          <w:b/>
          <w:sz w:val="24"/>
          <w:szCs w:val="24"/>
        </w:rPr>
        <w:t>Check this box to confirm that the State agency has provided public notice</w:t>
      </w:r>
      <w:r w:rsidRPr="008F6731">
        <w:rPr>
          <w:rFonts w:asciiTheme="minorHAnsi" w:hAnsiTheme="minorHAnsi" w:cstheme="minorHAnsi"/>
          <w:b/>
          <w:spacing w:val="-22"/>
          <w:sz w:val="24"/>
          <w:szCs w:val="24"/>
        </w:rPr>
        <w:t xml:space="preserve"> </w:t>
      </w:r>
      <w:r w:rsidRPr="008F6731">
        <w:rPr>
          <w:rFonts w:asciiTheme="minorHAnsi" w:hAnsiTheme="minorHAnsi" w:cstheme="minorHAnsi"/>
          <w:b/>
          <w:sz w:val="24"/>
          <w:szCs w:val="24"/>
        </w:rPr>
        <w:t>in accordance with Section 12(l)(1)(A)(ii) of the</w:t>
      </w:r>
      <w:r w:rsidRPr="008F6731">
        <w:rPr>
          <w:rFonts w:asciiTheme="minorHAnsi" w:hAnsiTheme="minorHAnsi" w:cstheme="minorHAnsi"/>
          <w:b/>
          <w:spacing w:val="-4"/>
          <w:sz w:val="24"/>
          <w:szCs w:val="24"/>
        </w:rPr>
        <w:t xml:space="preserve"> </w:t>
      </w:r>
      <w:r w:rsidRPr="008F6731">
        <w:rPr>
          <w:rFonts w:asciiTheme="minorHAnsi" w:hAnsiTheme="minorHAnsi" w:cstheme="minorHAnsi"/>
          <w:b/>
          <w:sz w:val="24"/>
          <w:szCs w:val="24"/>
        </w:rPr>
        <w:t>NSLA</w:t>
      </w:r>
    </w:p>
    <w:p w14:paraId="7E354386" w14:textId="77777777" w:rsidR="000A2B73" w:rsidRPr="008F6731" w:rsidRDefault="000A2B73">
      <w:pPr>
        <w:pStyle w:val="BodyText"/>
        <w:spacing w:before="3"/>
        <w:rPr>
          <w:rFonts w:asciiTheme="minorHAnsi" w:hAnsiTheme="minorHAnsi" w:cstheme="minorHAnsi"/>
        </w:rPr>
      </w:pPr>
    </w:p>
    <w:p w14:paraId="5C6C734C" w14:textId="77777777" w:rsidR="000A2B73" w:rsidRPr="008F6731" w:rsidRDefault="0080127F">
      <w:pPr>
        <w:pStyle w:val="ListParagraph"/>
        <w:numPr>
          <w:ilvl w:val="0"/>
          <w:numId w:val="1"/>
        </w:numPr>
        <w:tabs>
          <w:tab w:val="left" w:pos="685"/>
          <w:tab w:val="left" w:pos="686"/>
        </w:tabs>
        <w:ind w:hanging="359"/>
        <w:rPr>
          <w:rFonts w:asciiTheme="minorHAnsi" w:hAnsiTheme="minorHAnsi" w:cstheme="minorHAnsi"/>
          <w:b/>
          <w:sz w:val="24"/>
          <w:szCs w:val="24"/>
        </w:rPr>
      </w:pPr>
      <w:r w:rsidRPr="008F6731">
        <w:rPr>
          <w:rFonts w:asciiTheme="minorHAnsi" w:hAnsiTheme="minorHAnsi" w:cstheme="minorHAnsi"/>
          <w:b/>
          <w:sz w:val="24"/>
          <w:szCs w:val="24"/>
        </w:rPr>
        <w:t>Regional Office Analysis and</w:t>
      </w:r>
      <w:r w:rsidRPr="008F6731">
        <w:rPr>
          <w:rFonts w:asciiTheme="minorHAnsi" w:hAnsiTheme="minorHAnsi" w:cstheme="minorHAnsi"/>
          <w:b/>
          <w:spacing w:val="-3"/>
          <w:sz w:val="24"/>
          <w:szCs w:val="24"/>
        </w:rPr>
        <w:t xml:space="preserve"> </w:t>
      </w:r>
      <w:r w:rsidRPr="008F6731">
        <w:rPr>
          <w:rFonts w:asciiTheme="minorHAnsi" w:hAnsiTheme="minorHAnsi" w:cstheme="minorHAnsi"/>
          <w:b/>
          <w:sz w:val="24"/>
          <w:szCs w:val="24"/>
        </w:rPr>
        <w:t>Recommendations:</w:t>
      </w:r>
    </w:p>
    <w:sectPr w:rsidR="000A2B73" w:rsidRPr="008F6731" w:rsidSect="008F6731">
      <w:footerReference w:type="default" r:id="rId9"/>
      <w:pgSz w:w="12240" w:h="15840"/>
      <w:pgMar w:top="1440" w:right="1152" w:bottom="144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B3D9" w14:textId="77777777" w:rsidR="00447F7C" w:rsidRDefault="00447F7C" w:rsidP="00DE1400">
      <w:r>
        <w:separator/>
      </w:r>
    </w:p>
  </w:endnote>
  <w:endnote w:type="continuationSeparator" w:id="0">
    <w:p w14:paraId="6FAE9E29" w14:textId="77777777" w:rsidR="00447F7C" w:rsidRDefault="00447F7C" w:rsidP="00DE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163F" w14:textId="700808C7" w:rsidR="00DE1400" w:rsidRDefault="00565AF6">
    <w:pPr>
      <w:pStyle w:val="Footer"/>
    </w:pPr>
    <w:r>
      <w:t>Alaska</w:t>
    </w:r>
    <w:r w:rsidR="00DE1400">
      <w:t xml:space="preserve"> Waiver Request – </w:t>
    </w:r>
    <w:r w:rsidR="0073441E">
      <w:t>SFSP and SSO</w:t>
    </w:r>
    <w:r w:rsidR="00DE1400">
      <w:t xml:space="preserve"> First Week Site 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0135" w14:textId="77777777" w:rsidR="00447F7C" w:rsidRDefault="00447F7C" w:rsidP="00DE1400">
      <w:r>
        <w:separator/>
      </w:r>
    </w:p>
  </w:footnote>
  <w:footnote w:type="continuationSeparator" w:id="0">
    <w:p w14:paraId="7DE1A59A" w14:textId="77777777" w:rsidR="00447F7C" w:rsidRDefault="00447F7C" w:rsidP="00DE1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E05"/>
    <w:multiLevelType w:val="hybridMultilevel"/>
    <w:tmpl w:val="EEB2C92E"/>
    <w:lvl w:ilvl="0" w:tplc="602046F8">
      <w:start w:val="1"/>
      <w:numFmt w:val="decimal"/>
      <w:lvlText w:val="%1."/>
      <w:lvlJc w:val="left"/>
      <w:pPr>
        <w:ind w:left="475" w:hanging="360"/>
        <w:jc w:val="right"/>
      </w:pPr>
      <w:rPr>
        <w:rFonts w:asciiTheme="minorHAnsi" w:eastAsia="Times New Roman" w:hAnsiTheme="minorHAnsi" w:cstheme="minorHAnsi" w:hint="default"/>
        <w:b/>
        <w:bCs/>
        <w:spacing w:val="-3"/>
        <w:w w:val="99"/>
        <w:sz w:val="24"/>
        <w:szCs w:val="24"/>
        <w:lang w:val="en-US" w:eastAsia="en-US" w:bidi="en-US"/>
      </w:rPr>
    </w:lvl>
    <w:lvl w:ilvl="1" w:tplc="D1263396">
      <w:start w:val="1"/>
      <w:numFmt w:val="lowerRoman"/>
      <w:lvlText w:val="%2)"/>
      <w:lvlJc w:val="left"/>
      <w:pPr>
        <w:ind w:left="1055" w:hanging="327"/>
        <w:jc w:val="right"/>
      </w:pPr>
      <w:rPr>
        <w:rFonts w:ascii="Times New Roman" w:eastAsia="Times New Roman" w:hAnsi="Times New Roman" w:cs="Times New Roman" w:hint="default"/>
        <w:b/>
        <w:bCs/>
        <w:spacing w:val="-1"/>
        <w:w w:val="100"/>
        <w:sz w:val="24"/>
        <w:szCs w:val="24"/>
        <w:lang w:val="en-US" w:eastAsia="en-US" w:bidi="en-US"/>
      </w:rPr>
    </w:lvl>
    <w:lvl w:ilvl="2" w:tplc="8F9E304A">
      <w:numFmt w:val="bullet"/>
      <w:lvlText w:val="•"/>
      <w:lvlJc w:val="left"/>
      <w:pPr>
        <w:ind w:left="1993" w:hanging="327"/>
      </w:pPr>
      <w:rPr>
        <w:rFonts w:hint="default"/>
        <w:lang w:val="en-US" w:eastAsia="en-US" w:bidi="en-US"/>
      </w:rPr>
    </w:lvl>
    <w:lvl w:ilvl="3" w:tplc="FAA4E75E">
      <w:numFmt w:val="bullet"/>
      <w:lvlText w:val="•"/>
      <w:lvlJc w:val="left"/>
      <w:pPr>
        <w:ind w:left="2926" w:hanging="327"/>
      </w:pPr>
      <w:rPr>
        <w:rFonts w:hint="default"/>
        <w:lang w:val="en-US" w:eastAsia="en-US" w:bidi="en-US"/>
      </w:rPr>
    </w:lvl>
    <w:lvl w:ilvl="4" w:tplc="8C0875F4">
      <w:numFmt w:val="bullet"/>
      <w:lvlText w:val="•"/>
      <w:lvlJc w:val="left"/>
      <w:pPr>
        <w:ind w:left="3860" w:hanging="327"/>
      </w:pPr>
      <w:rPr>
        <w:rFonts w:hint="default"/>
        <w:lang w:val="en-US" w:eastAsia="en-US" w:bidi="en-US"/>
      </w:rPr>
    </w:lvl>
    <w:lvl w:ilvl="5" w:tplc="6EEE3FB6">
      <w:numFmt w:val="bullet"/>
      <w:lvlText w:val="•"/>
      <w:lvlJc w:val="left"/>
      <w:pPr>
        <w:ind w:left="4793" w:hanging="327"/>
      </w:pPr>
      <w:rPr>
        <w:rFonts w:hint="default"/>
        <w:lang w:val="en-US" w:eastAsia="en-US" w:bidi="en-US"/>
      </w:rPr>
    </w:lvl>
    <w:lvl w:ilvl="6" w:tplc="74B23D22">
      <w:numFmt w:val="bullet"/>
      <w:lvlText w:val="•"/>
      <w:lvlJc w:val="left"/>
      <w:pPr>
        <w:ind w:left="5726" w:hanging="327"/>
      </w:pPr>
      <w:rPr>
        <w:rFonts w:hint="default"/>
        <w:lang w:val="en-US" w:eastAsia="en-US" w:bidi="en-US"/>
      </w:rPr>
    </w:lvl>
    <w:lvl w:ilvl="7" w:tplc="C472D9FE">
      <w:numFmt w:val="bullet"/>
      <w:lvlText w:val="•"/>
      <w:lvlJc w:val="left"/>
      <w:pPr>
        <w:ind w:left="6660" w:hanging="327"/>
      </w:pPr>
      <w:rPr>
        <w:rFonts w:hint="default"/>
        <w:lang w:val="en-US" w:eastAsia="en-US" w:bidi="en-US"/>
      </w:rPr>
    </w:lvl>
    <w:lvl w:ilvl="8" w:tplc="69848ADE">
      <w:numFmt w:val="bullet"/>
      <w:lvlText w:val="•"/>
      <w:lvlJc w:val="left"/>
      <w:pPr>
        <w:ind w:left="7593" w:hanging="327"/>
      </w:pPr>
      <w:rPr>
        <w:rFonts w:hint="default"/>
        <w:lang w:val="en-US" w:eastAsia="en-US" w:bidi="en-US"/>
      </w:rPr>
    </w:lvl>
  </w:abstractNum>
  <w:abstractNum w:abstractNumId="1" w15:restartNumberingAfterBreak="0">
    <w:nsid w:val="0EF503C2"/>
    <w:multiLevelType w:val="hybridMultilevel"/>
    <w:tmpl w:val="BF2A22EE"/>
    <w:lvl w:ilvl="0" w:tplc="D8FE461A">
      <w:start w:val="1"/>
      <w:numFmt w:val="lowerRoman"/>
      <w:lvlText w:val="%1)"/>
      <w:lvlJc w:val="left"/>
      <w:pPr>
        <w:ind w:left="1051" w:hanging="317"/>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 w15:restartNumberingAfterBreak="0">
    <w:nsid w:val="116D3CD1"/>
    <w:multiLevelType w:val="hybridMultilevel"/>
    <w:tmpl w:val="73829F20"/>
    <w:lvl w:ilvl="0" w:tplc="F4724F26">
      <w:start w:val="1"/>
      <w:numFmt w:val="decimal"/>
      <w:lvlText w:val="%1."/>
      <w:lvlJc w:val="left"/>
      <w:pPr>
        <w:ind w:left="475" w:hanging="360"/>
        <w:jc w:val="right"/>
      </w:pPr>
      <w:rPr>
        <w:rFonts w:ascii="Times New Roman" w:eastAsia="Times New Roman" w:hAnsi="Times New Roman" w:cs="Times New Roman" w:hint="default"/>
        <w:b/>
        <w:bCs/>
        <w:spacing w:val="-3"/>
        <w:w w:val="99"/>
        <w:sz w:val="24"/>
        <w:szCs w:val="24"/>
        <w:lang w:val="en-US" w:eastAsia="en-US" w:bidi="en-US"/>
      </w:rPr>
    </w:lvl>
    <w:lvl w:ilvl="1" w:tplc="D1263396">
      <w:start w:val="1"/>
      <w:numFmt w:val="lowerRoman"/>
      <w:lvlText w:val="%2)"/>
      <w:lvlJc w:val="left"/>
      <w:pPr>
        <w:ind w:left="1055" w:hanging="327"/>
        <w:jc w:val="right"/>
      </w:pPr>
      <w:rPr>
        <w:rFonts w:ascii="Times New Roman" w:eastAsia="Times New Roman" w:hAnsi="Times New Roman" w:cs="Times New Roman" w:hint="default"/>
        <w:b/>
        <w:bCs/>
        <w:spacing w:val="-1"/>
        <w:w w:val="100"/>
        <w:sz w:val="24"/>
        <w:szCs w:val="24"/>
        <w:lang w:val="en-US" w:eastAsia="en-US" w:bidi="en-US"/>
      </w:rPr>
    </w:lvl>
    <w:lvl w:ilvl="2" w:tplc="8F9E304A">
      <w:numFmt w:val="bullet"/>
      <w:lvlText w:val="•"/>
      <w:lvlJc w:val="left"/>
      <w:pPr>
        <w:ind w:left="1993" w:hanging="327"/>
      </w:pPr>
      <w:rPr>
        <w:rFonts w:hint="default"/>
        <w:lang w:val="en-US" w:eastAsia="en-US" w:bidi="en-US"/>
      </w:rPr>
    </w:lvl>
    <w:lvl w:ilvl="3" w:tplc="FAA4E75E">
      <w:numFmt w:val="bullet"/>
      <w:lvlText w:val="•"/>
      <w:lvlJc w:val="left"/>
      <w:pPr>
        <w:ind w:left="2926" w:hanging="327"/>
      </w:pPr>
      <w:rPr>
        <w:rFonts w:hint="default"/>
        <w:lang w:val="en-US" w:eastAsia="en-US" w:bidi="en-US"/>
      </w:rPr>
    </w:lvl>
    <w:lvl w:ilvl="4" w:tplc="8C0875F4">
      <w:numFmt w:val="bullet"/>
      <w:lvlText w:val="•"/>
      <w:lvlJc w:val="left"/>
      <w:pPr>
        <w:ind w:left="3860" w:hanging="327"/>
      </w:pPr>
      <w:rPr>
        <w:rFonts w:hint="default"/>
        <w:lang w:val="en-US" w:eastAsia="en-US" w:bidi="en-US"/>
      </w:rPr>
    </w:lvl>
    <w:lvl w:ilvl="5" w:tplc="6EEE3FB6">
      <w:numFmt w:val="bullet"/>
      <w:lvlText w:val="•"/>
      <w:lvlJc w:val="left"/>
      <w:pPr>
        <w:ind w:left="4793" w:hanging="327"/>
      </w:pPr>
      <w:rPr>
        <w:rFonts w:hint="default"/>
        <w:lang w:val="en-US" w:eastAsia="en-US" w:bidi="en-US"/>
      </w:rPr>
    </w:lvl>
    <w:lvl w:ilvl="6" w:tplc="74B23D22">
      <w:numFmt w:val="bullet"/>
      <w:lvlText w:val="•"/>
      <w:lvlJc w:val="left"/>
      <w:pPr>
        <w:ind w:left="5726" w:hanging="327"/>
      </w:pPr>
      <w:rPr>
        <w:rFonts w:hint="default"/>
        <w:lang w:val="en-US" w:eastAsia="en-US" w:bidi="en-US"/>
      </w:rPr>
    </w:lvl>
    <w:lvl w:ilvl="7" w:tplc="C472D9FE">
      <w:numFmt w:val="bullet"/>
      <w:lvlText w:val="•"/>
      <w:lvlJc w:val="left"/>
      <w:pPr>
        <w:ind w:left="6660" w:hanging="327"/>
      </w:pPr>
      <w:rPr>
        <w:rFonts w:hint="default"/>
        <w:lang w:val="en-US" w:eastAsia="en-US" w:bidi="en-US"/>
      </w:rPr>
    </w:lvl>
    <w:lvl w:ilvl="8" w:tplc="69848ADE">
      <w:numFmt w:val="bullet"/>
      <w:lvlText w:val="•"/>
      <w:lvlJc w:val="left"/>
      <w:pPr>
        <w:ind w:left="7593" w:hanging="327"/>
      </w:pPr>
      <w:rPr>
        <w:rFonts w:hint="default"/>
        <w:lang w:val="en-US" w:eastAsia="en-US" w:bidi="en-US"/>
      </w:rPr>
    </w:lvl>
  </w:abstractNum>
  <w:abstractNum w:abstractNumId="3" w15:restartNumberingAfterBreak="0">
    <w:nsid w:val="1CF1006F"/>
    <w:multiLevelType w:val="hybridMultilevel"/>
    <w:tmpl w:val="7C4CE7CA"/>
    <w:lvl w:ilvl="0" w:tplc="B386AE50">
      <w:numFmt w:val="bullet"/>
      <w:lvlText w:val="◻"/>
      <w:lvlJc w:val="left"/>
      <w:pPr>
        <w:ind w:left="767" w:hanging="360"/>
      </w:pPr>
      <w:rPr>
        <w:rFonts w:ascii="Symbol" w:eastAsia="Symbol" w:hAnsi="Symbol" w:cs="Symbol" w:hint="default"/>
        <w:w w:val="100"/>
        <w:sz w:val="24"/>
        <w:szCs w:val="24"/>
        <w:lang w:val="en-US" w:eastAsia="en-US" w:bidi="en-US"/>
      </w:rPr>
    </w:lvl>
    <w:lvl w:ilvl="1" w:tplc="A210E0E0">
      <w:numFmt w:val="bullet"/>
      <w:lvlText w:val="•"/>
      <w:lvlJc w:val="left"/>
      <w:pPr>
        <w:ind w:left="1630" w:hanging="360"/>
      </w:pPr>
      <w:rPr>
        <w:rFonts w:hint="default"/>
        <w:lang w:val="en-US" w:eastAsia="en-US" w:bidi="en-US"/>
      </w:rPr>
    </w:lvl>
    <w:lvl w:ilvl="2" w:tplc="804C410E">
      <w:numFmt w:val="bullet"/>
      <w:lvlText w:val="•"/>
      <w:lvlJc w:val="left"/>
      <w:pPr>
        <w:ind w:left="2500" w:hanging="360"/>
      </w:pPr>
      <w:rPr>
        <w:rFonts w:hint="default"/>
        <w:lang w:val="en-US" w:eastAsia="en-US" w:bidi="en-US"/>
      </w:rPr>
    </w:lvl>
    <w:lvl w:ilvl="3" w:tplc="39DE6982">
      <w:numFmt w:val="bullet"/>
      <w:lvlText w:val="•"/>
      <w:lvlJc w:val="left"/>
      <w:pPr>
        <w:ind w:left="3370" w:hanging="360"/>
      </w:pPr>
      <w:rPr>
        <w:rFonts w:hint="default"/>
        <w:lang w:val="en-US" w:eastAsia="en-US" w:bidi="en-US"/>
      </w:rPr>
    </w:lvl>
    <w:lvl w:ilvl="4" w:tplc="3F341B3E">
      <w:numFmt w:val="bullet"/>
      <w:lvlText w:val="•"/>
      <w:lvlJc w:val="left"/>
      <w:pPr>
        <w:ind w:left="4240" w:hanging="360"/>
      </w:pPr>
      <w:rPr>
        <w:rFonts w:hint="default"/>
        <w:lang w:val="en-US" w:eastAsia="en-US" w:bidi="en-US"/>
      </w:rPr>
    </w:lvl>
    <w:lvl w:ilvl="5" w:tplc="9B18780E">
      <w:numFmt w:val="bullet"/>
      <w:lvlText w:val="•"/>
      <w:lvlJc w:val="left"/>
      <w:pPr>
        <w:ind w:left="5110" w:hanging="360"/>
      </w:pPr>
      <w:rPr>
        <w:rFonts w:hint="default"/>
        <w:lang w:val="en-US" w:eastAsia="en-US" w:bidi="en-US"/>
      </w:rPr>
    </w:lvl>
    <w:lvl w:ilvl="6" w:tplc="14B25446">
      <w:numFmt w:val="bullet"/>
      <w:lvlText w:val="•"/>
      <w:lvlJc w:val="left"/>
      <w:pPr>
        <w:ind w:left="5980" w:hanging="360"/>
      </w:pPr>
      <w:rPr>
        <w:rFonts w:hint="default"/>
        <w:lang w:val="en-US" w:eastAsia="en-US" w:bidi="en-US"/>
      </w:rPr>
    </w:lvl>
    <w:lvl w:ilvl="7" w:tplc="611012E6">
      <w:numFmt w:val="bullet"/>
      <w:lvlText w:val="•"/>
      <w:lvlJc w:val="left"/>
      <w:pPr>
        <w:ind w:left="6850" w:hanging="360"/>
      </w:pPr>
      <w:rPr>
        <w:rFonts w:hint="default"/>
        <w:lang w:val="en-US" w:eastAsia="en-US" w:bidi="en-US"/>
      </w:rPr>
    </w:lvl>
    <w:lvl w:ilvl="8" w:tplc="6142AAAC">
      <w:numFmt w:val="bullet"/>
      <w:lvlText w:val="•"/>
      <w:lvlJc w:val="left"/>
      <w:pPr>
        <w:ind w:left="7720" w:hanging="360"/>
      </w:pPr>
      <w:rPr>
        <w:rFonts w:hint="default"/>
        <w:lang w:val="en-US" w:eastAsia="en-US" w:bidi="en-US"/>
      </w:rPr>
    </w:lvl>
  </w:abstractNum>
  <w:abstractNum w:abstractNumId="4" w15:restartNumberingAfterBreak="0">
    <w:nsid w:val="27B874F0"/>
    <w:multiLevelType w:val="hybridMultilevel"/>
    <w:tmpl w:val="BF2A22EE"/>
    <w:lvl w:ilvl="0" w:tplc="D8FE461A">
      <w:start w:val="1"/>
      <w:numFmt w:val="lowerRoman"/>
      <w:lvlText w:val="%1)"/>
      <w:lvlJc w:val="left"/>
      <w:pPr>
        <w:ind w:left="1051" w:hanging="317"/>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 w15:restartNumberingAfterBreak="0">
    <w:nsid w:val="383506B4"/>
    <w:multiLevelType w:val="hybridMultilevel"/>
    <w:tmpl w:val="C66218B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427539D2"/>
    <w:multiLevelType w:val="hybridMultilevel"/>
    <w:tmpl w:val="DCCAC558"/>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0324C"/>
    <w:multiLevelType w:val="hybridMultilevel"/>
    <w:tmpl w:val="B12697EE"/>
    <w:lvl w:ilvl="0" w:tplc="D1263396">
      <w:start w:val="1"/>
      <w:numFmt w:val="lowerRoman"/>
      <w:lvlText w:val="%1)"/>
      <w:lvlJc w:val="left"/>
      <w:pPr>
        <w:ind w:left="1080" w:hanging="360"/>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C24E6B"/>
    <w:multiLevelType w:val="hybridMultilevel"/>
    <w:tmpl w:val="65840B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4697C50"/>
    <w:multiLevelType w:val="hybridMultilevel"/>
    <w:tmpl w:val="DF3A50B4"/>
    <w:lvl w:ilvl="0" w:tplc="EC7AB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E27D8C"/>
    <w:multiLevelType w:val="hybridMultilevel"/>
    <w:tmpl w:val="788E6B16"/>
    <w:lvl w:ilvl="0" w:tplc="D1263396">
      <w:start w:val="1"/>
      <w:numFmt w:val="lowerRoman"/>
      <w:lvlText w:val="%1)"/>
      <w:lvlJc w:val="left"/>
      <w:pPr>
        <w:ind w:left="1080" w:hanging="360"/>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EC66DD"/>
    <w:multiLevelType w:val="hybridMultilevel"/>
    <w:tmpl w:val="05A61B52"/>
    <w:lvl w:ilvl="0" w:tplc="895E6C0A">
      <w:numFmt w:val="bullet"/>
      <w:lvlText w:val=""/>
      <w:lvlJc w:val="left"/>
      <w:pPr>
        <w:ind w:left="685" w:hanging="360"/>
      </w:pPr>
      <w:rPr>
        <w:rFonts w:ascii="Symbol" w:eastAsia="Symbol" w:hAnsi="Symbol" w:cs="Symbol" w:hint="default"/>
        <w:w w:val="100"/>
        <w:sz w:val="24"/>
        <w:szCs w:val="24"/>
        <w:lang w:val="en-US" w:eastAsia="en-US" w:bidi="en-US"/>
      </w:rPr>
    </w:lvl>
    <w:lvl w:ilvl="1" w:tplc="31D2BEDE">
      <w:numFmt w:val="bullet"/>
      <w:lvlText w:val="•"/>
      <w:lvlJc w:val="left"/>
      <w:pPr>
        <w:ind w:left="1558" w:hanging="360"/>
      </w:pPr>
      <w:rPr>
        <w:rFonts w:hint="default"/>
        <w:lang w:val="en-US" w:eastAsia="en-US" w:bidi="en-US"/>
      </w:rPr>
    </w:lvl>
    <w:lvl w:ilvl="2" w:tplc="C4487AFE">
      <w:numFmt w:val="bullet"/>
      <w:lvlText w:val="•"/>
      <w:lvlJc w:val="left"/>
      <w:pPr>
        <w:ind w:left="2436" w:hanging="360"/>
      </w:pPr>
      <w:rPr>
        <w:rFonts w:hint="default"/>
        <w:lang w:val="en-US" w:eastAsia="en-US" w:bidi="en-US"/>
      </w:rPr>
    </w:lvl>
    <w:lvl w:ilvl="3" w:tplc="0340E7F4">
      <w:numFmt w:val="bullet"/>
      <w:lvlText w:val="•"/>
      <w:lvlJc w:val="left"/>
      <w:pPr>
        <w:ind w:left="3314" w:hanging="360"/>
      </w:pPr>
      <w:rPr>
        <w:rFonts w:hint="default"/>
        <w:lang w:val="en-US" w:eastAsia="en-US" w:bidi="en-US"/>
      </w:rPr>
    </w:lvl>
    <w:lvl w:ilvl="4" w:tplc="27F2F342">
      <w:numFmt w:val="bullet"/>
      <w:lvlText w:val="•"/>
      <w:lvlJc w:val="left"/>
      <w:pPr>
        <w:ind w:left="4192" w:hanging="360"/>
      </w:pPr>
      <w:rPr>
        <w:rFonts w:hint="default"/>
        <w:lang w:val="en-US" w:eastAsia="en-US" w:bidi="en-US"/>
      </w:rPr>
    </w:lvl>
    <w:lvl w:ilvl="5" w:tplc="AB00BD30">
      <w:numFmt w:val="bullet"/>
      <w:lvlText w:val="•"/>
      <w:lvlJc w:val="left"/>
      <w:pPr>
        <w:ind w:left="5070" w:hanging="360"/>
      </w:pPr>
      <w:rPr>
        <w:rFonts w:hint="default"/>
        <w:lang w:val="en-US" w:eastAsia="en-US" w:bidi="en-US"/>
      </w:rPr>
    </w:lvl>
    <w:lvl w:ilvl="6" w:tplc="4C468F78">
      <w:numFmt w:val="bullet"/>
      <w:lvlText w:val="•"/>
      <w:lvlJc w:val="left"/>
      <w:pPr>
        <w:ind w:left="5948" w:hanging="360"/>
      </w:pPr>
      <w:rPr>
        <w:rFonts w:hint="default"/>
        <w:lang w:val="en-US" w:eastAsia="en-US" w:bidi="en-US"/>
      </w:rPr>
    </w:lvl>
    <w:lvl w:ilvl="7" w:tplc="65144F60">
      <w:numFmt w:val="bullet"/>
      <w:lvlText w:val="•"/>
      <w:lvlJc w:val="left"/>
      <w:pPr>
        <w:ind w:left="6826" w:hanging="360"/>
      </w:pPr>
      <w:rPr>
        <w:rFonts w:hint="default"/>
        <w:lang w:val="en-US" w:eastAsia="en-US" w:bidi="en-US"/>
      </w:rPr>
    </w:lvl>
    <w:lvl w:ilvl="8" w:tplc="818AFEF8">
      <w:numFmt w:val="bullet"/>
      <w:lvlText w:val="•"/>
      <w:lvlJc w:val="left"/>
      <w:pPr>
        <w:ind w:left="7704" w:hanging="360"/>
      </w:pPr>
      <w:rPr>
        <w:rFonts w:hint="default"/>
        <w:lang w:val="en-US" w:eastAsia="en-US" w:bidi="en-US"/>
      </w:rPr>
    </w:lvl>
  </w:abstractNum>
  <w:abstractNum w:abstractNumId="12" w15:restartNumberingAfterBreak="0">
    <w:nsid w:val="7D29678D"/>
    <w:multiLevelType w:val="hybridMultilevel"/>
    <w:tmpl w:val="15F4AEBA"/>
    <w:lvl w:ilvl="0" w:tplc="35580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0"/>
  </w:num>
  <w:num w:numId="4">
    <w:abstractNumId w:val="2"/>
  </w:num>
  <w:num w:numId="5">
    <w:abstractNumId w:val="7"/>
  </w:num>
  <w:num w:numId="6">
    <w:abstractNumId w:val="10"/>
  </w:num>
  <w:num w:numId="7">
    <w:abstractNumId w:val="12"/>
  </w:num>
  <w:num w:numId="8">
    <w:abstractNumId w:val="9"/>
  </w:num>
  <w:num w:numId="9">
    <w:abstractNumId w:val="1"/>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73"/>
    <w:rsid w:val="000A2B73"/>
    <w:rsid w:val="001346A3"/>
    <w:rsid w:val="001E2061"/>
    <w:rsid w:val="002736F3"/>
    <w:rsid w:val="0030156F"/>
    <w:rsid w:val="00411733"/>
    <w:rsid w:val="00447F7C"/>
    <w:rsid w:val="0045695B"/>
    <w:rsid w:val="004B280D"/>
    <w:rsid w:val="004E6116"/>
    <w:rsid w:val="004F0C2C"/>
    <w:rsid w:val="00565AF6"/>
    <w:rsid w:val="005C27BA"/>
    <w:rsid w:val="00685B34"/>
    <w:rsid w:val="00690900"/>
    <w:rsid w:val="00711E85"/>
    <w:rsid w:val="0073441E"/>
    <w:rsid w:val="007373D1"/>
    <w:rsid w:val="007458CB"/>
    <w:rsid w:val="00746B7C"/>
    <w:rsid w:val="007C2EC3"/>
    <w:rsid w:val="0080127F"/>
    <w:rsid w:val="00825734"/>
    <w:rsid w:val="008F6731"/>
    <w:rsid w:val="0093577F"/>
    <w:rsid w:val="00936179"/>
    <w:rsid w:val="00936E6D"/>
    <w:rsid w:val="009E7392"/>
    <w:rsid w:val="00A0128A"/>
    <w:rsid w:val="00A94681"/>
    <w:rsid w:val="00AB192C"/>
    <w:rsid w:val="00B2356F"/>
    <w:rsid w:val="00DE1400"/>
    <w:rsid w:val="00DE17EB"/>
    <w:rsid w:val="00EF715E"/>
    <w:rsid w:val="00F56DC2"/>
    <w:rsid w:val="00F61BC3"/>
    <w:rsid w:val="00F75F71"/>
    <w:rsid w:val="00F8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1F6"/>
  <w15:docId w15:val="{1C296FEF-BD8D-4A73-ADEA-AFD1DA57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373D1"/>
    <w:rPr>
      <w:sz w:val="16"/>
      <w:szCs w:val="16"/>
    </w:rPr>
  </w:style>
  <w:style w:type="paragraph" w:styleId="CommentText">
    <w:name w:val="annotation text"/>
    <w:basedOn w:val="Normal"/>
    <w:link w:val="CommentTextChar"/>
    <w:uiPriority w:val="99"/>
    <w:semiHidden/>
    <w:unhideWhenUsed/>
    <w:rsid w:val="007373D1"/>
    <w:rPr>
      <w:sz w:val="20"/>
      <w:szCs w:val="20"/>
    </w:rPr>
  </w:style>
  <w:style w:type="character" w:customStyle="1" w:styleId="CommentTextChar">
    <w:name w:val="Comment Text Char"/>
    <w:basedOn w:val="DefaultParagraphFont"/>
    <w:link w:val="CommentText"/>
    <w:uiPriority w:val="99"/>
    <w:semiHidden/>
    <w:rsid w:val="007373D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373D1"/>
    <w:rPr>
      <w:b/>
      <w:bCs/>
    </w:rPr>
  </w:style>
  <w:style w:type="character" w:customStyle="1" w:styleId="CommentSubjectChar">
    <w:name w:val="Comment Subject Char"/>
    <w:basedOn w:val="CommentTextChar"/>
    <w:link w:val="CommentSubject"/>
    <w:uiPriority w:val="99"/>
    <w:semiHidden/>
    <w:rsid w:val="007373D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37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D1"/>
    <w:rPr>
      <w:rFonts w:ascii="Segoe UI" w:eastAsia="Times New Roman" w:hAnsi="Segoe UI" w:cs="Segoe UI"/>
      <w:sz w:val="18"/>
      <w:szCs w:val="18"/>
      <w:lang w:bidi="en-US"/>
    </w:rPr>
  </w:style>
  <w:style w:type="character" w:styleId="Hyperlink">
    <w:name w:val="Hyperlink"/>
    <w:basedOn w:val="DefaultParagraphFont"/>
    <w:uiPriority w:val="99"/>
    <w:unhideWhenUsed/>
    <w:rsid w:val="00936E6D"/>
    <w:rPr>
      <w:color w:val="0000FF" w:themeColor="hyperlink"/>
      <w:u w:val="single"/>
    </w:rPr>
  </w:style>
  <w:style w:type="paragraph" w:styleId="Header">
    <w:name w:val="header"/>
    <w:basedOn w:val="Normal"/>
    <w:link w:val="HeaderChar"/>
    <w:uiPriority w:val="99"/>
    <w:unhideWhenUsed/>
    <w:rsid w:val="00DE1400"/>
    <w:pPr>
      <w:tabs>
        <w:tab w:val="center" w:pos="4680"/>
        <w:tab w:val="right" w:pos="9360"/>
      </w:tabs>
    </w:pPr>
  </w:style>
  <w:style w:type="character" w:customStyle="1" w:styleId="HeaderChar">
    <w:name w:val="Header Char"/>
    <w:basedOn w:val="DefaultParagraphFont"/>
    <w:link w:val="Header"/>
    <w:uiPriority w:val="99"/>
    <w:rsid w:val="00DE1400"/>
    <w:rPr>
      <w:rFonts w:ascii="Times New Roman" w:eastAsia="Times New Roman" w:hAnsi="Times New Roman" w:cs="Times New Roman"/>
      <w:lang w:bidi="en-US"/>
    </w:rPr>
  </w:style>
  <w:style w:type="paragraph" w:styleId="Footer">
    <w:name w:val="footer"/>
    <w:basedOn w:val="Normal"/>
    <w:link w:val="FooterChar"/>
    <w:uiPriority w:val="99"/>
    <w:unhideWhenUsed/>
    <w:rsid w:val="00DE1400"/>
    <w:pPr>
      <w:tabs>
        <w:tab w:val="center" w:pos="4680"/>
        <w:tab w:val="right" w:pos="9360"/>
      </w:tabs>
    </w:pPr>
  </w:style>
  <w:style w:type="character" w:customStyle="1" w:styleId="FooterChar">
    <w:name w:val="Footer Char"/>
    <w:basedOn w:val="DefaultParagraphFont"/>
    <w:link w:val="Footer"/>
    <w:uiPriority w:val="99"/>
    <w:rsid w:val="00DE1400"/>
    <w:rPr>
      <w:rFonts w:ascii="Times New Roman" w:eastAsia="Times New Roman" w:hAnsi="Times New Roman" w:cs="Times New Roman"/>
      <w:lang w:bidi="en-US"/>
    </w:rPr>
  </w:style>
  <w:style w:type="character" w:customStyle="1" w:styleId="UnresolvedMention">
    <w:name w:val="Unresolved Mention"/>
    <w:basedOn w:val="DefaultParagraphFont"/>
    <w:uiPriority w:val="99"/>
    <w:semiHidden/>
    <w:unhideWhenUsed/>
    <w:rsid w:val="00273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o.dawson@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USDA-FNS</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Dawson, Josephine E (EED)</cp:lastModifiedBy>
  <cp:revision>2</cp:revision>
  <cp:lastPrinted>2019-01-19T00:29:00Z</cp:lastPrinted>
  <dcterms:created xsi:type="dcterms:W3CDTF">2019-02-11T18:54:00Z</dcterms:created>
  <dcterms:modified xsi:type="dcterms:W3CDTF">2019-02-11T18:54:00Z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2018-11-06T00:00:00Z</vt:filetime>
  </property>
</Properties>
</file>