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1623" w14:textId="77777777" w:rsidR="00635EAA" w:rsidRDefault="00635EAA" w:rsidP="00D55B27">
      <w:pPr>
        <w:pStyle w:val="Heading1"/>
        <w:jc w:val="center"/>
        <w:rPr>
          <w:sz w:val="28"/>
        </w:rPr>
      </w:pPr>
    </w:p>
    <w:p w14:paraId="32042EF9" w14:textId="77777777" w:rsidR="0030418A" w:rsidRDefault="00635EAA" w:rsidP="00D55B27">
      <w:pPr>
        <w:pStyle w:val="Heading1"/>
        <w:jc w:val="center"/>
        <w:rPr>
          <w:sz w:val="28"/>
        </w:rPr>
      </w:pPr>
      <w:r w:rsidRPr="006E5272">
        <w:rPr>
          <w:sz w:val="16"/>
          <w:szCs w:val="20"/>
        </w:rPr>
        <w:br/>
      </w:r>
    </w:p>
    <w:p w14:paraId="57D6CF07" w14:textId="1D3C6BE7" w:rsidR="00D55B27" w:rsidRPr="00635EAA" w:rsidRDefault="00B03502" w:rsidP="00D55B27">
      <w:pPr>
        <w:pStyle w:val="Heading1"/>
        <w:jc w:val="center"/>
        <w:rPr>
          <w:sz w:val="28"/>
        </w:rPr>
      </w:pPr>
      <w:r w:rsidRPr="00635EAA">
        <w:rPr>
          <w:sz w:val="28"/>
        </w:rPr>
        <w:t>Strengthening Career and Technical Education</w:t>
      </w:r>
      <w:r w:rsidR="00897F5F" w:rsidRPr="00635EAA">
        <w:rPr>
          <w:sz w:val="28"/>
        </w:rPr>
        <w:t xml:space="preserve"> in Alaska</w:t>
      </w:r>
    </w:p>
    <w:p w14:paraId="66D11509" w14:textId="2092B1C8" w:rsidR="00D55B27" w:rsidRPr="00635EAA" w:rsidRDefault="00B03502" w:rsidP="00160156">
      <w:pPr>
        <w:pStyle w:val="Heading1"/>
        <w:pBdr>
          <w:bottom w:val="single" w:sz="4" w:space="1" w:color="auto"/>
        </w:pBdr>
        <w:jc w:val="center"/>
        <w:rPr>
          <w:sz w:val="28"/>
        </w:rPr>
      </w:pPr>
      <w:r w:rsidRPr="00635EAA">
        <w:rPr>
          <w:sz w:val="28"/>
        </w:rPr>
        <w:t>State Advisory Committee</w:t>
      </w:r>
      <w:r w:rsidR="00496550">
        <w:rPr>
          <w:sz w:val="28"/>
        </w:rPr>
        <w:t xml:space="preserve">: </w:t>
      </w:r>
      <w:r w:rsidR="001C5AE3">
        <w:rPr>
          <w:sz w:val="28"/>
        </w:rPr>
        <w:t>May</w:t>
      </w:r>
      <w:r w:rsidR="00041563">
        <w:rPr>
          <w:sz w:val="28"/>
        </w:rPr>
        <w:t xml:space="preserve"> Meeting</w:t>
      </w:r>
    </w:p>
    <w:p w14:paraId="7E20DDC5" w14:textId="77777777" w:rsidR="00D55B27" w:rsidRPr="006E5272" w:rsidRDefault="00D55B27" w:rsidP="00160156">
      <w:pPr>
        <w:rPr>
          <w:rFonts w:ascii="Calibri" w:hAnsi="Calibri"/>
          <w:sz w:val="18"/>
        </w:rPr>
      </w:pPr>
    </w:p>
    <w:p w14:paraId="4DE8D729" w14:textId="777D5E4F" w:rsidR="00D55B27" w:rsidRPr="00137588" w:rsidRDefault="002D7B28" w:rsidP="00D55B2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2</w:t>
      </w:r>
      <w:r w:rsidR="00D55B27" w:rsidRPr="00137588">
        <w:rPr>
          <w:rFonts w:asciiTheme="minorHAnsi" w:hAnsiTheme="minorHAnsi"/>
          <w:szCs w:val="24"/>
        </w:rPr>
        <w:t>:</w:t>
      </w:r>
      <w:r w:rsidR="00651470">
        <w:rPr>
          <w:rFonts w:asciiTheme="minorHAnsi" w:hAnsiTheme="minorHAnsi"/>
          <w:szCs w:val="24"/>
        </w:rPr>
        <w:t>0</w:t>
      </w:r>
      <w:r w:rsidR="00D55B27" w:rsidRPr="00137588">
        <w:rPr>
          <w:rFonts w:asciiTheme="minorHAnsi" w:hAnsiTheme="minorHAnsi"/>
          <w:szCs w:val="24"/>
        </w:rPr>
        <w:t xml:space="preserve">0 </w:t>
      </w:r>
      <w:r w:rsidR="00B03502" w:rsidRPr="00137588">
        <w:rPr>
          <w:rFonts w:asciiTheme="minorHAnsi" w:hAnsiTheme="minorHAnsi"/>
          <w:szCs w:val="24"/>
        </w:rPr>
        <w:t>p</w:t>
      </w:r>
      <w:r w:rsidR="00D55B27" w:rsidRPr="00137588">
        <w:rPr>
          <w:rFonts w:asciiTheme="minorHAnsi" w:hAnsiTheme="minorHAnsi"/>
          <w:szCs w:val="24"/>
        </w:rPr>
        <w:t>m</w:t>
      </w:r>
      <w:r w:rsidR="00D55B27" w:rsidRPr="00137588">
        <w:rPr>
          <w:rFonts w:asciiTheme="minorHAnsi" w:hAnsiTheme="minorHAnsi"/>
          <w:szCs w:val="24"/>
        </w:rPr>
        <w:tab/>
      </w:r>
      <w:r w:rsidR="00930999">
        <w:rPr>
          <w:rFonts w:asciiTheme="minorHAnsi" w:hAnsiTheme="minorHAnsi"/>
          <w:b/>
          <w:szCs w:val="24"/>
        </w:rPr>
        <w:t>Agenda Review and DEED Updates</w:t>
      </w:r>
    </w:p>
    <w:p w14:paraId="44F40466" w14:textId="162B075E" w:rsidR="00A25D56" w:rsidRPr="007767D9" w:rsidRDefault="00930999" w:rsidP="007767D9">
      <w:pPr>
        <w:spacing w:after="220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Overview of call </w:t>
      </w:r>
      <w:r w:rsidR="002D7B28">
        <w:rPr>
          <w:rFonts w:asciiTheme="minorHAnsi" w:hAnsiTheme="minorHAnsi"/>
          <w:szCs w:val="24"/>
        </w:rPr>
        <w:t>goals and informational updates from state staff</w:t>
      </w:r>
    </w:p>
    <w:p w14:paraId="708A57DF" w14:textId="46F4325A" w:rsidR="00934A8D" w:rsidRDefault="006245C1" w:rsidP="000A592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</w:t>
      </w:r>
      <w:r w:rsidR="000A5921" w:rsidRPr="00137588">
        <w:rPr>
          <w:rFonts w:asciiTheme="minorHAnsi" w:hAnsiTheme="minorHAnsi"/>
        </w:rPr>
        <w:t>:</w:t>
      </w:r>
      <w:r w:rsidR="00EE0FA2">
        <w:rPr>
          <w:rFonts w:asciiTheme="minorHAnsi" w:hAnsiTheme="minorHAnsi"/>
        </w:rPr>
        <w:t>05</w:t>
      </w:r>
      <w:r w:rsidR="000A5921" w:rsidRPr="00137588">
        <w:rPr>
          <w:rFonts w:asciiTheme="minorHAnsi" w:hAnsiTheme="minorHAnsi"/>
        </w:rPr>
        <w:t xml:space="preserve"> </w:t>
      </w:r>
      <w:r w:rsidR="00B03502" w:rsidRPr="00137588">
        <w:rPr>
          <w:rFonts w:asciiTheme="minorHAnsi" w:hAnsiTheme="minorHAnsi"/>
        </w:rPr>
        <w:t>p</w:t>
      </w:r>
      <w:r w:rsidR="000A5921" w:rsidRPr="00137588">
        <w:rPr>
          <w:rFonts w:asciiTheme="minorHAnsi" w:hAnsiTheme="minorHAnsi"/>
        </w:rPr>
        <w:t>m</w:t>
      </w:r>
      <w:r w:rsidR="000A5921" w:rsidRPr="00137588">
        <w:rPr>
          <w:rFonts w:asciiTheme="minorHAnsi" w:hAnsiTheme="minorHAnsi"/>
        </w:rPr>
        <w:tab/>
      </w:r>
      <w:r w:rsidR="005867DF">
        <w:rPr>
          <w:rFonts w:asciiTheme="minorHAnsi" w:hAnsiTheme="minorHAnsi"/>
          <w:b/>
        </w:rPr>
        <w:t>Update: Statewide CTE Survey</w:t>
      </w:r>
    </w:p>
    <w:p w14:paraId="2FB256F8" w14:textId="1BF481D2" w:rsidR="006A35E5" w:rsidRPr="006A35E5" w:rsidRDefault="008D45FD" w:rsidP="007767D9">
      <w:pPr>
        <w:spacing w:after="220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</w:rPr>
        <w:t>The</w:t>
      </w:r>
      <w:r w:rsidR="001C5AE3">
        <w:rPr>
          <w:rFonts w:asciiTheme="minorHAnsi" w:hAnsiTheme="minorHAnsi"/>
        </w:rPr>
        <w:t xml:space="preserve"> response window for the</w:t>
      </w:r>
      <w:r>
        <w:rPr>
          <w:rFonts w:asciiTheme="minorHAnsi" w:hAnsiTheme="minorHAnsi"/>
        </w:rPr>
        <w:t xml:space="preserve"> statewide survey </w:t>
      </w:r>
      <w:r w:rsidR="00A64582">
        <w:rPr>
          <w:rFonts w:asciiTheme="minorHAnsi" w:hAnsiTheme="minorHAnsi"/>
        </w:rPr>
        <w:t xml:space="preserve">to gather </w:t>
      </w:r>
      <w:r w:rsidR="00881753">
        <w:rPr>
          <w:rFonts w:asciiTheme="minorHAnsi" w:hAnsiTheme="minorHAnsi"/>
        </w:rPr>
        <w:t>public</w:t>
      </w:r>
      <w:r w:rsidR="00A64582">
        <w:rPr>
          <w:rFonts w:asciiTheme="minorHAnsi" w:hAnsiTheme="minorHAnsi"/>
        </w:rPr>
        <w:t xml:space="preserve"> </w:t>
      </w:r>
      <w:r w:rsidR="00486009">
        <w:rPr>
          <w:rFonts w:asciiTheme="minorHAnsi" w:hAnsiTheme="minorHAnsi"/>
        </w:rPr>
        <w:t>perception</w:t>
      </w:r>
      <w:r w:rsidR="00C21527">
        <w:rPr>
          <w:rFonts w:asciiTheme="minorHAnsi" w:hAnsiTheme="minorHAnsi"/>
        </w:rPr>
        <w:t>s</w:t>
      </w:r>
      <w:r w:rsidR="003312C5">
        <w:rPr>
          <w:rFonts w:asciiTheme="minorHAnsi" w:hAnsiTheme="minorHAnsi"/>
        </w:rPr>
        <w:t xml:space="preserve"> of CTE</w:t>
      </w:r>
      <w:r w:rsidR="00486009">
        <w:rPr>
          <w:rFonts w:asciiTheme="minorHAnsi" w:hAnsiTheme="minorHAnsi"/>
        </w:rPr>
        <w:t xml:space="preserve"> </w:t>
      </w:r>
      <w:r w:rsidR="001C5AE3">
        <w:rPr>
          <w:rFonts w:asciiTheme="minorHAnsi" w:hAnsiTheme="minorHAnsi"/>
        </w:rPr>
        <w:t>was extended to May 10</w:t>
      </w:r>
      <w:r w:rsidR="001C5AE3" w:rsidRPr="001C5AE3">
        <w:rPr>
          <w:rFonts w:asciiTheme="minorHAnsi" w:hAnsiTheme="minorHAnsi"/>
          <w:vertAlign w:val="superscript"/>
        </w:rPr>
        <w:t>th</w:t>
      </w:r>
      <w:r w:rsidR="001C5AE3">
        <w:rPr>
          <w:rFonts w:asciiTheme="minorHAnsi" w:hAnsiTheme="minorHAnsi"/>
        </w:rPr>
        <w:t xml:space="preserve"> to provide additional time for data collection. </w:t>
      </w:r>
      <w:r w:rsidR="00615C6F">
        <w:rPr>
          <w:rFonts w:asciiTheme="minorHAnsi" w:hAnsiTheme="minorHAnsi"/>
        </w:rPr>
        <w:t xml:space="preserve">DEED will share </w:t>
      </w:r>
      <w:r w:rsidR="001C5AE3">
        <w:rPr>
          <w:rFonts w:asciiTheme="minorHAnsi" w:hAnsiTheme="minorHAnsi"/>
        </w:rPr>
        <w:t xml:space="preserve">survey updates and preliminary findings from the open response questions. </w:t>
      </w:r>
      <w:r w:rsidR="003312C5">
        <w:rPr>
          <w:rFonts w:asciiTheme="minorHAnsi" w:hAnsiTheme="minorHAnsi"/>
        </w:rPr>
        <w:t xml:space="preserve"> </w:t>
      </w:r>
    </w:p>
    <w:p w14:paraId="0579FE18" w14:textId="2658E700" w:rsidR="000A5921" w:rsidRPr="00137588" w:rsidRDefault="006245C1" w:rsidP="000A592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</w:t>
      </w:r>
      <w:r w:rsidR="00934A8D" w:rsidRPr="00934A8D">
        <w:rPr>
          <w:rFonts w:asciiTheme="minorHAnsi" w:hAnsiTheme="minorHAnsi"/>
        </w:rPr>
        <w:t>:</w:t>
      </w:r>
      <w:r w:rsidR="001C5AE3">
        <w:rPr>
          <w:rFonts w:asciiTheme="minorHAnsi" w:hAnsiTheme="minorHAnsi"/>
        </w:rPr>
        <w:t>15</w:t>
      </w:r>
      <w:r w:rsidR="00934A8D" w:rsidRPr="00934A8D">
        <w:rPr>
          <w:rFonts w:asciiTheme="minorHAnsi" w:hAnsiTheme="minorHAnsi"/>
        </w:rPr>
        <w:t xml:space="preserve"> pm</w:t>
      </w:r>
      <w:r w:rsidR="00934A8D">
        <w:rPr>
          <w:rFonts w:asciiTheme="minorHAnsi" w:hAnsiTheme="minorHAnsi"/>
          <w:b/>
        </w:rPr>
        <w:tab/>
      </w:r>
      <w:r w:rsidR="00240DA0">
        <w:rPr>
          <w:rFonts w:asciiTheme="minorHAnsi" w:hAnsiTheme="minorHAnsi"/>
          <w:b/>
        </w:rPr>
        <w:t xml:space="preserve">Update: </w:t>
      </w:r>
      <w:r w:rsidR="00523452">
        <w:rPr>
          <w:rFonts w:asciiTheme="minorHAnsi" w:hAnsiTheme="minorHAnsi"/>
          <w:b/>
        </w:rPr>
        <w:t xml:space="preserve">Transition </w:t>
      </w:r>
      <w:r w:rsidR="00240DA0">
        <w:rPr>
          <w:rFonts w:asciiTheme="minorHAnsi" w:hAnsiTheme="minorHAnsi"/>
          <w:b/>
        </w:rPr>
        <w:t>Plan</w:t>
      </w:r>
      <w:r w:rsidR="00523452">
        <w:rPr>
          <w:rFonts w:asciiTheme="minorHAnsi" w:hAnsiTheme="minorHAnsi"/>
          <w:b/>
        </w:rPr>
        <w:t xml:space="preserve"> </w:t>
      </w:r>
    </w:p>
    <w:p w14:paraId="189852CD" w14:textId="466610F3" w:rsidR="00881753" w:rsidRDefault="00523452" w:rsidP="007767D9">
      <w:pPr>
        <w:spacing w:after="22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Members of the Advisory Committee and Working Group </w:t>
      </w:r>
      <w:r w:rsidR="001C5AE3">
        <w:rPr>
          <w:rFonts w:asciiTheme="minorHAnsi" w:hAnsiTheme="minorHAnsi"/>
        </w:rPr>
        <w:t xml:space="preserve">were provided a revised draft </w:t>
      </w:r>
      <w:r>
        <w:rPr>
          <w:rFonts w:asciiTheme="minorHAnsi" w:hAnsiTheme="minorHAnsi"/>
        </w:rPr>
        <w:t xml:space="preserve"> of the one-year Alaska Transition Plan, which is due </w:t>
      </w:r>
      <w:r w:rsidR="00881753">
        <w:rPr>
          <w:rFonts w:asciiTheme="minorHAnsi" w:hAnsiTheme="minorHAnsi"/>
        </w:rPr>
        <w:t xml:space="preserve">to the U.S. Department of Education </w:t>
      </w:r>
      <w:r>
        <w:rPr>
          <w:rFonts w:asciiTheme="minorHAnsi" w:hAnsiTheme="minorHAnsi"/>
        </w:rPr>
        <w:t xml:space="preserve">on May 24, 2019. </w:t>
      </w:r>
      <w:r w:rsidR="00881753">
        <w:rPr>
          <w:rFonts w:asciiTheme="minorHAnsi" w:hAnsiTheme="minorHAnsi"/>
        </w:rPr>
        <w:t xml:space="preserve">DEED will </w:t>
      </w:r>
      <w:r w:rsidR="001C5AE3">
        <w:rPr>
          <w:rFonts w:asciiTheme="minorHAnsi" w:hAnsiTheme="minorHAnsi"/>
        </w:rPr>
        <w:t xml:space="preserve">offer updates on changes to the plan and </w:t>
      </w:r>
      <w:r w:rsidR="007A47F4">
        <w:rPr>
          <w:rFonts w:asciiTheme="minorHAnsi" w:hAnsiTheme="minorHAnsi"/>
        </w:rPr>
        <w:t>plans for</w:t>
      </w:r>
      <w:r w:rsidR="001C5AE3">
        <w:rPr>
          <w:rFonts w:asciiTheme="minorHAnsi" w:hAnsiTheme="minorHAnsi"/>
        </w:rPr>
        <w:t xml:space="preserve"> its submission. </w:t>
      </w:r>
    </w:p>
    <w:p w14:paraId="5F8C86DB" w14:textId="2CA7A8D0" w:rsidR="00881753" w:rsidRPr="00137588" w:rsidRDefault="00881753" w:rsidP="0088175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</w:t>
      </w:r>
      <w:r w:rsidRPr="00934A8D">
        <w:rPr>
          <w:rFonts w:asciiTheme="minorHAnsi" w:hAnsiTheme="minorHAnsi"/>
        </w:rPr>
        <w:t>:</w:t>
      </w:r>
      <w:r w:rsidR="001C5AE3">
        <w:rPr>
          <w:rFonts w:asciiTheme="minorHAnsi" w:hAnsiTheme="minorHAnsi"/>
        </w:rPr>
        <w:t xml:space="preserve">25 </w:t>
      </w:r>
      <w:r w:rsidRPr="00934A8D">
        <w:rPr>
          <w:rFonts w:asciiTheme="minorHAnsi" w:hAnsiTheme="minorHAnsi"/>
        </w:rPr>
        <w:t>pm</w:t>
      </w:r>
      <w:r>
        <w:rPr>
          <w:rFonts w:asciiTheme="minorHAnsi" w:hAnsiTheme="minorHAnsi"/>
          <w:b/>
        </w:rPr>
        <w:tab/>
      </w:r>
      <w:r w:rsidR="001C5AE3">
        <w:rPr>
          <w:rFonts w:asciiTheme="minorHAnsi" w:hAnsiTheme="minorHAnsi"/>
          <w:b/>
        </w:rPr>
        <w:t>Update</w:t>
      </w:r>
      <w:r>
        <w:rPr>
          <w:rFonts w:asciiTheme="minorHAnsi" w:hAnsiTheme="minorHAnsi"/>
          <w:b/>
        </w:rPr>
        <w:t>: CTE Programs of Study</w:t>
      </w:r>
      <w:r w:rsidR="00A21B72">
        <w:rPr>
          <w:rFonts w:asciiTheme="minorHAnsi" w:hAnsiTheme="minorHAnsi"/>
          <w:b/>
        </w:rPr>
        <w:t xml:space="preserve"> (CTEPS)</w:t>
      </w:r>
    </w:p>
    <w:p w14:paraId="31E8CD32" w14:textId="3E6F11A2" w:rsidR="00B24860" w:rsidRDefault="00881753" w:rsidP="007767D9">
      <w:pPr>
        <w:spacing w:after="22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Federal legislation requires that all </w:t>
      </w:r>
      <w:r w:rsidR="00A21B72">
        <w:rPr>
          <w:rFonts w:asciiTheme="minorHAnsi" w:hAnsiTheme="minorHAnsi"/>
        </w:rPr>
        <w:t>local grant recipients offer at least one C</w:t>
      </w:r>
      <w:r w:rsidR="00FB0E44">
        <w:rPr>
          <w:rFonts w:asciiTheme="minorHAnsi" w:hAnsiTheme="minorHAnsi"/>
        </w:rPr>
        <w:t xml:space="preserve">TEPS. </w:t>
      </w:r>
      <w:r w:rsidR="00995462">
        <w:rPr>
          <w:rFonts w:asciiTheme="minorHAnsi" w:hAnsiTheme="minorHAnsi"/>
        </w:rPr>
        <w:t xml:space="preserve">DEED staff </w:t>
      </w:r>
      <w:r w:rsidR="00B24860">
        <w:rPr>
          <w:rFonts w:asciiTheme="minorHAnsi" w:hAnsiTheme="minorHAnsi"/>
        </w:rPr>
        <w:t xml:space="preserve">will </w:t>
      </w:r>
      <w:r w:rsidR="00443F24">
        <w:rPr>
          <w:rFonts w:asciiTheme="minorHAnsi" w:hAnsiTheme="minorHAnsi"/>
        </w:rPr>
        <w:t>share</w:t>
      </w:r>
      <w:r w:rsidR="002F6681">
        <w:rPr>
          <w:rFonts w:asciiTheme="minorHAnsi" w:hAnsiTheme="minorHAnsi"/>
        </w:rPr>
        <w:t xml:space="preserve"> a </w:t>
      </w:r>
      <w:r w:rsidR="001C5AE3">
        <w:rPr>
          <w:rFonts w:asciiTheme="minorHAnsi" w:hAnsiTheme="minorHAnsi"/>
        </w:rPr>
        <w:t>revised CTEPS</w:t>
      </w:r>
      <w:r w:rsidR="002F6681">
        <w:rPr>
          <w:rFonts w:asciiTheme="minorHAnsi" w:hAnsiTheme="minorHAnsi"/>
        </w:rPr>
        <w:t xml:space="preserve"> framework that</w:t>
      </w:r>
      <w:r w:rsidR="006F7686">
        <w:rPr>
          <w:rFonts w:asciiTheme="minorHAnsi" w:hAnsiTheme="minorHAnsi"/>
        </w:rPr>
        <w:t xml:space="preserve"> incorporates feedback from Advisory Committee and Working Group members and</w:t>
      </w:r>
      <w:r w:rsidR="002F6681">
        <w:rPr>
          <w:rFonts w:asciiTheme="minorHAnsi" w:hAnsiTheme="minorHAnsi"/>
        </w:rPr>
        <w:t xml:space="preserve"> </w:t>
      </w:r>
      <w:r w:rsidR="001C5AE3">
        <w:rPr>
          <w:rFonts w:asciiTheme="minorHAnsi" w:hAnsiTheme="minorHAnsi"/>
        </w:rPr>
        <w:t>summarize next steps in its development</w:t>
      </w:r>
      <w:r w:rsidR="00D30072">
        <w:rPr>
          <w:rFonts w:asciiTheme="minorHAnsi" w:hAnsiTheme="minorHAnsi"/>
        </w:rPr>
        <w:t xml:space="preserve">. </w:t>
      </w:r>
      <w:bookmarkStart w:id="1" w:name="_GoBack"/>
      <w:bookmarkEnd w:id="1"/>
      <w:r w:rsidR="00B24860">
        <w:rPr>
          <w:rFonts w:asciiTheme="minorHAnsi" w:hAnsiTheme="minorHAnsi"/>
        </w:rPr>
        <w:t xml:space="preserve"> </w:t>
      </w:r>
    </w:p>
    <w:p w14:paraId="4C5EA697" w14:textId="65A718F4" w:rsidR="001C5AE3" w:rsidRDefault="00E84D47" w:rsidP="000A592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</w:t>
      </w:r>
      <w:r w:rsidR="001C5AE3">
        <w:rPr>
          <w:rFonts w:asciiTheme="minorHAnsi" w:hAnsiTheme="minorHAnsi"/>
        </w:rPr>
        <w:t xml:space="preserve">:35 </w:t>
      </w:r>
      <w:r w:rsidR="00720EFC" w:rsidRPr="00720EFC">
        <w:rPr>
          <w:rFonts w:asciiTheme="minorHAnsi" w:hAnsiTheme="minorHAnsi"/>
        </w:rPr>
        <w:t>pm</w:t>
      </w:r>
      <w:r w:rsidR="00720EFC" w:rsidRPr="00720EFC">
        <w:rPr>
          <w:rFonts w:asciiTheme="minorHAnsi" w:hAnsiTheme="minorHAnsi"/>
        </w:rPr>
        <w:tab/>
      </w:r>
      <w:r w:rsidR="001C5AE3">
        <w:rPr>
          <w:rFonts w:asciiTheme="minorHAnsi" w:hAnsiTheme="minorHAnsi"/>
          <w:b/>
        </w:rPr>
        <w:t>Local Needs Assessment Design Options</w:t>
      </w:r>
    </w:p>
    <w:p w14:paraId="567534FC" w14:textId="5C991E2F" w:rsidR="001C5AE3" w:rsidRPr="00446BFE" w:rsidRDefault="00446BFE" w:rsidP="001C5AE3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qualify for a federal allocation, all secondary and postsecondary program providers will need to conduct a local needs assessment to document their (1) student performance; (2) program characteristics; (3) implementation progress; (4) staff supports; and (5) progress in expanding equity and student access to programming. DEED will review an assessment protype and solicit input from Advisory Committee members on </w:t>
      </w:r>
      <w:r w:rsidR="006F7686">
        <w:rPr>
          <w:rFonts w:asciiTheme="minorHAnsi" w:hAnsiTheme="minorHAnsi"/>
        </w:rPr>
        <w:t>its components.</w:t>
      </w:r>
    </w:p>
    <w:p w14:paraId="6BF9A6DA" w14:textId="77777777" w:rsidR="001C5AE3" w:rsidRDefault="001C5AE3" w:rsidP="000A5921">
      <w:pPr>
        <w:rPr>
          <w:rFonts w:asciiTheme="minorHAnsi" w:hAnsiTheme="minorHAnsi"/>
          <w:b/>
        </w:rPr>
      </w:pPr>
    </w:p>
    <w:p w14:paraId="08FEA55C" w14:textId="1B15B77F" w:rsidR="000A5921" w:rsidRDefault="006F7686" w:rsidP="006F7686">
      <w:pPr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2:55 </w:t>
      </w:r>
      <w:r w:rsidRPr="00720EFC">
        <w:rPr>
          <w:rFonts w:asciiTheme="minorHAnsi" w:hAnsiTheme="minorHAnsi"/>
        </w:rPr>
        <w:t>pm</w:t>
      </w:r>
      <w:r w:rsidRPr="00720EFC">
        <w:rPr>
          <w:rFonts w:asciiTheme="minorHAnsi" w:hAnsiTheme="minorHAnsi"/>
        </w:rPr>
        <w:tab/>
      </w:r>
      <w:r w:rsidR="00E84D47">
        <w:rPr>
          <w:rFonts w:asciiTheme="minorHAnsi" w:hAnsiTheme="minorHAnsi"/>
          <w:b/>
        </w:rPr>
        <w:t>N</w:t>
      </w:r>
      <w:r w:rsidR="00720EFC">
        <w:rPr>
          <w:rFonts w:asciiTheme="minorHAnsi" w:hAnsiTheme="minorHAnsi"/>
          <w:b/>
        </w:rPr>
        <w:t>ext Steps</w:t>
      </w:r>
    </w:p>
    <w:p w14:paraId="063431B1" w14:textId="3D8DB3FD" w:rsidR="00922BC3" w:rsidRPr="003521E1" w:rsidRDefault="00E84D47" w:rsidP="007767D9">
      <w:pPr>
        <w:spacing w:after="22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DEED</w:t>
      </w:r>
      <w:r w:rsidR="00720EFC">
        <w:rPr>
          <w:rFonts w:asciiTheme="minorHAnsi" w:hAnsiTheme="minorHAnsi"/>
        </w:rPr>
        <w:t xml:space="preserve"> will </w:t>
      </w:r>
      <w:r>
        <w:rPr>
          <w:rFonts w:asciiTheme="minorHAnsi" w:hAnsiTheme="minorHAnsi"/>
        </w:rPr>
        <w:t>review</w:t>
      </w:r>
      <w:r w:rsidR="00720EFC">
        <w:rPr>
          <w:rFonts w:asciiTheme="minorHAnsi" w:hAnsiTheme="minorHAnsi"/>
        </w:rPr>
        <w:t xml:space="preserve"> next steps in</w:t>
      </w:r>
      <w:r w:rsidR="006F7686">
        <w:rPr>
          <w:rFonts w:asciiTheme="minorHAnsi" w:hAnsiTheme="minorHAnsi"/>
        </w:rPr>
        <w:t xml:space="preserve"> the four-year</w:t>
      </w:r>
      <w:r w:rsidR="00720EFC">
        <w:rPr>
          <w:rFonts w:asciiTheme="minorHAnsi" w:hAnsiTheme="minorHAnsi"/>
        </w:rPr>
        <w:t xml:space="preserve"> plan development</w:t>
      </w:r>
      <w:r>
        <w:rPr>
          <w:rFonts w:asciiTheme="minorHAnsi" w:hAnsiTheme="minorHAnsi"/>
        </w:rPr>
        <w:t xml:space="preserve"> and expectations for the </w:t>
      </w:r>
      <w:r w:rsidR="002C47D1">
        <w:rPr>
          <w:rFonts w:asciiTheme="minorHAnsi" w:hAnsiTheme="minorHAnsi"/>
        </w:rPr>
        <w:t>June</w:t>
      </w:r>
      <w:r>
        <w:rPr>
          <w:rFonts w:asciiTheme="minorHAnsi" w:hAnsiTheme="minorHAnsi"/>
        </w:rPr>
        <w:t xml:space="preserve"> webinar</w:t>
      </w:r>
      <w:r w:rsidR="00720EFC">
        <w:rPr>
          <w:rFonts w:asciiTheme="minorHAnsi" w:hAnsiTheme="minorHAnsi"/>
        </w:rPr>
        <w:t>.</w:t>
      </w:r>
      <w:r w:rsidR="00D711A6">
        <w:rPr>
          <w:rFonts w:asciiTheme="minorHAnsi" w:hAnsiTheme="minorHAnsi"/>
        </w:rPr>
        <w:t xml:space="preserve"> The </w:t>
      </w:r>
      <w:r w:rsidR="002C47D1">
        <w:rPr>
          <w:rFonts w:asciiTheme="minorHAnsi" w:hAnsiTheme="minorHAnsi"/>
        </w:rPr>
        <w:t>June</w:t>
      </w:r>
      <w:r w:rsidR="00D711A6">
        <w:rPr>
          <w:rFonts w:asciiTheme="minorHAnsi" w:hAnsiTheme="minorHAnsi"/>
        </w:rPr>
        <w:t xml:space="preserve"> Advisory Committee meeting will </w:t>
      </w:r>
      <w:r w:rsidR="007767D9">
        <w:rPr>
          <w:rFonts w:asciiTheme="minorHAnsi" w:hAnsiTheme="minorHAnsi"/>
        </w:rPr>
        <w:t>address</w:t>
      </w:r>
      <w:r w:rsidR="002C47D1">
        <w:rPr>
          <w:rFonts w:asciiTheme="minorHAnsi" w:hAnsiTheme="minorHAnsi"/>
        </w:rPr>
        <w:t xml:space="preserve"> issues of access and equity</w:t>
      </w:r>
      <w:r w:rsidR="00D711A6">
        <w:rPr>
          <w:rFonts w:asciiTheme="minorHAnsi" w:hAnsiTheme="minorHAnsi"/>
        </w:rPr>
        <w:t>. Members interested</w:t>
      </w:r>
      <w:r w:rsidR="009E6122">
        <w:rPr>
          <w:rFonts w:asciiTheme="minorHAnsi" w:hAnsiTheme="minorHAnsi"/>
        </w:rPr>
        <w:t xml:space="preserve"> in contributing to this work are invited to participate in development efforts over the coming month.</w:t>
      </w:r>
    </w:p>
    <w:p w14:paraId="4390C1B8" w14:textId="7BF1A627" w:rsidR="0099091E" w:rsidRPr="00720EFC" w:rsidRDefault="00E84D47" w:rsidP="0049757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3</w:t>
      </w:r>
      <w:r w:rsidR="0099091E" w:rsidRPr="00720EFC">
        <w:rPr>
          <w:rFonts w:asciiTheme="minorHAnsi" w:hAnsiTheme="minorHAnsi"/>
        </w:rPr>
        <w:t>:00 pm</w:t>
      </w:r>
      <w:r w:rsidR="0099091E" w:rsidRPr="00720EFC">
        <w:rPr>
          <w:rFonts w:asciiTheme="minorHAnsi" w:hAnsiTheme="minorHAnsi"/>
        </w:rPr>
        <w:tab/>
      </w:r>
      <w:r w:rsidR="0099091E" w:rsidRPr="00720EFC">
        <w:rPr>
          <w:rFonts w:asciiTheme="minorHAnsi" w:hAnsiTheme="minorHAnsi"/>
          <w:b/>
        </w:rPr>
        <w:t>Adjourn</w:t>
      </w:r>
    </w:p>
    <w:sectPr w:rsidR="0099091E" w:rsidRPr="00720EFC" w:rsidSect="00D30203">
      <w:headerReference w:type="default" r:id="rId10"/>
      <w:footerReference w:type="default" r:id="rId11"/>
      <w:pgSz w:w="12240" w:h="15840"/>
      <w:pgMar w:top="1152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44F6" w14:textId="77777777" w:rsidR="00AC6693" w:rsidRDefault="00AC6693" w:rsidP="00D55B27">
      <w:r>
        <w:separator/>
      </w:r>
    </w:p>
  </w:endnote>
  <w:endnote w:type="continuationSeparator" w:id="0">
    <w:p w14:paraId="714F8A2F" w14:textId="77777777" w:rsidR="00AC6693" w:rsidRDefault="00AC6693" w:rsidP="00D55B27">
      <w:r>
        <w:continuationSeparator/>
      </w:r>
    </w:p>
  </w:endnote>
  <w:endnote w:type="continuationNotice" w:id="1">
    <w:p w14:paraId="0F8DC308" w14:textId="77777777" w:rsidR="00AC6693" w:rsidRDefault="00AC6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5D7F" w14:textId="77777777" w:rsidR="00833B2C" w:rsidRPr="00833B2C" w:rsidRDefault="00E21997" w:rsidP="00833B2C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06F36" wp14:editId="6E24FC6B">
              <wp:simplePos x="0" y="0"/>
              <wp:positionH relativeFrom="page">
                <wp:posOffset>0</wp:posOffset>
              </wp:positionH>
              <wp:positionV relativeFrom="paragraph">
                <wp:posOffset>-112818</wp:posOffset>
              </wp:positionV>
              <wp:extent cx="7780867" cy="278977"/>
              <wp:effectExtent l="0" t="0" r="10795" b="26035"/>
              <wp:wrapNone/>
              <wp:docPr id="1" name="Rectangle 1" descr="Navy footer bar containing no text" title="Navy footer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867" cy="27897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CE667" id="Rectangle 1" o:spid="_x0000_s1026" alt="Title: Navy footer bar - Description: Navy footer bar containing no text" style="position:absolute;margin-left:0;margin-top:-8.9pt;width:612.6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" fillcolor="#243f60 [1604]" strokecolor="#243f60 [1604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80DC" w14:textId="77777777" w:rsidR="00AC6693" w:rsidRDefault="00AC6693" w:rsidP="00D55B27">
      <w:bookmarkStart w:id="0" w:name="_Hlk534722265"/>
      <w:bookmarkEnd w:id="0"/>
      <w:r>
        <w:separator/>
      </w:r>
    </w:p>
  </w:footnote>
  <w:footnote w:type="continuationSeparator" w:id="0">
    <w:p w14:paraId="3EBF5382" w14:textId="77777777" w:rsidR="00AC6693" w:rsidRDefault="00AC6693" w:rsidP="00D55B27">
      <w:r>
        <w:continuationSeparator/>
      </w:r>
    </w:p>
  </w:footnote>
  <w:footnote w:type="continuationNotice" w:id="1">
    <w:p w14:paraId="326D1B0D" w14:textId="77777777" w:rsidR="00AC6693" w:rsidRDefault="00AC66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6305F" w14:textId="5F149C8E" w:rsidR="00B03502" w:rsidRDefault="00B03502" w:rsidP="00D26C54">
    <w:pPr>
      <w:pStyle w:val="Header"/>
      <w:ind w:left="-900"/>
    </w:pPr>
  </w:p>
  <w:p w14:paraId="0C81B235" w14:textId="77777777" w:rsidR="00D26C54" w:rsidRDefault="00D26C54" w:rsidP="00D26C54">
    <w:pPr>
      <w:pStyle w:val="Header"/>
      <w:tabs>
        <w:tab w:val="left" w:pos="7200"/>
      </w:tabs>
      <w:ind w:left="1800" w:firstLine="6120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871A073" wp14:editId="436B5FB8">
          <wp:simplePos x="0" y="0"/>
          <wp:positionH relativeFrom="column">
            <wp:posOffset>-510540</wp:posOffset>
          </wp:positionH>
          <wp:positionV relativeFrom="paragraph">
            <wp:posOffset>222885</wp:posOffset>
          </wp:positionV>
          <wp:extent cx="5408295" cy="923290"/>
          <wp:effectExtent l="0" t="0" r="1905" b="0"/>
          <wp:wrapSquare wrapText="bothSides"/>
          <wp:docPr id="2" name="Picture 2" descr="Navy bar containing Department of Education &amp; Early Development logo and title" title="Navy bar containing department logo and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829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A8EF7" w14:textId="1FE6D4E5" w:rsidR="00430CE4" w:rsidRPr="006E4769" w:rsidRDefault="001C5AE3" w:rsidP="00D26C54">
    <w:pPr>
      <w:pStyle w:val="Header"/>
      <w:tabs>
        <w:tab w:val="clear" w:pos="9360"/>
        <w:tab w:val="left" w:pos="7200"/>
      </w:tabs>
      <w:ind w:left="1800" w:right="-180"/>
      <w:rPr>
        <w:b/>
        <w:sz w:val="20"/>
        <w:szCs w:val="20"/>
      </w:rPr>
    </w:pPr>
    <w:r>
      <w:rPr>
        <w:b/>
        <w:sz w:val="20"/>
        <w:szCs w:val="20"/>
      </w:rPr>
      <w:t>May 16</w:t>
    </w:r>
    <w:r w:rsidR="00B03502" w:rsidRPr="006E4769">
      <w:rPr>
        <w:b/>
        <w:sz w:val="20"/>
        <w:szCs w:val="20"/>
      </w:rPr>
      <w:t>, 2019</w:t>
    </w:r>
  </w:p>
  <w:p w14:paraId="541B8D7E" w14:textId="6729ACE4" w:rsidR="00B03502" w:rsidRPr="006E4769" w:rsidRDefault="00BE519F" w:rsidP="006E513B">
    <w:pPr>
      <w:pStyle w:val="Header"/>
      <w:tabs>
        <w:tab w:val="left" w:pos="7200"/>
      </w:tabs>
      <w:ind w:left="-1440"/>
      <w:rPr>
        <w:b/>
        <w:sz w:val="20"/>
        <w:szCs w:val="20"/>
      </w:rPr>
    </w:pPr>
    <w:r>
      <w:rPr>
        <w:b/>
        <w:sz w:val="20"/>
        <w:szCs w:val="20"/>
      </w:rPr>
      <w:t>2</w:t>
    </w:r>
    <w:r w:rsidR="00B66551">
      <w:rPr>
        <w:b/>
        <w:sz w:val="20"/>
        <w:szCs w:val="20"/>
      </w:rPr>
      <w:t>-</w:t>
    </w:r>
    <w:r w:rsidR="00496550">
      <w:rPr>
        <w:b/>
        <w:sz w:val="20"/>
        <w:szCs w:val="20"/>
      </w:rPr>
      <w:t>3</w:t>
    </w:r>
    <w:r w:rsidR="00B03502" w:rsidRPr="006E4769">
      <w:rPr>
        <w:b/>
        <w:sz w:val="20"/>
        <w:szCs w:val="20"/>
      </w:rPr>
      <w:t xml:space="preserve"> p</w:t>
    </w:r>
    <w:r w:rsidR="006E513B" w:rsidRPr="006E4769">
      <w:rPr>
        <w:b/>
        <w:sz w:val="20"/>
        <w:szCs w:val="20"/>
      </w:rPr>
      <w:t>.</w:t>
    </w:r>
    <w:r w:rsidR="00B03502" w:rsidRPr="006E4769">
      <w:rPr>
        <w:b/>
        <w:sz w:val="20"/>
        <w:szCs w:val="20"/>
      </w:rPr>
      <w:t>m</w:t>
    </w:r>
    <w:r w:rsidR="006E513B" w:rsidRPr="006E4769">
      <w:rPr>
        <w:b/>
        <w:sz w:val="20"/>
        <w:szCs w:val="20"/>
      </w:rPr>
      <w:t>.</w:t>
    </w:r>
    <w:r w:rsidR="00B03502" w:rsidRPr="006E4769">
      <w:rPr>
        <w:b/>
        <w:sz w:val="20"/>
        <w:szCs w:val="20"/>
      </w:rPr>
      <w:t xml:space="preserve"> AKST</w:t>
    </w:r>
  </w:p>
  <w:p w14:paraId="40100D0A" w14:textId="59AA34B0" w:rsidR="00B03502" w:rsidRPr="006E4769" w:rsidRDefault="00496550" w:rsidP="006E513B">
    <w:pPr>
      <w:pStyle w:val="Header"/>
      <w:tabs>
        <w:tab w:val="left" w:pos="7200"/>
      </w:tabs>
      <w:ind w:left="-1440"/>
      <w:rPr>
        <w:b/>
        <w:sz w:val="20"/>
        <w:szCs w:val="20"/>
      </w:rPr>
    </w:pPr>
    <w:r>
      <w:rPr>
        <w:b/>
        <w:sz w:val="20"/>
        <w:szCs w:val="20"/>
      </w:rPr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373"/>
    <w:multiLevelType w:val="hybridMultilevel"/>
    <w:tmpl w:val="66BE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2E70"/>
    <w:multiLevelType w:val="hybridMultilevel"/>
    <w:tmpl w:val="67A49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90B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894058"/>
    <w:multiLevelType w:val="hybridMultilevel"/>
    <w:tmpl w:val="76E6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86F62"/>
    <w:multiLevelType w:val="hybridMultilevel"/>
    <w:tmpl w:val="B1D48E70"/>
    <w:lvl w:ilvl="0" w:tplc="33D2656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2865D2"/>
    <w:multiLevelType w:val="hybridMultilevel"/>
    <w:tmpl w:val="EDFC7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CB19FF"/>
    <w:multiLevelType w:val="hybridMultilevel"/>
    <w:tmpl w:val="F6D01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7F53E8"/>
    <w:multiLevelType w:val="hybridMultilevel"/>
    <w:tmpl w:val="725C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AC2F89"/>
    <w:multiLevelType w:val="hybridMultilevel"/>
    <w:tmpl w:val="9006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12876"/>
    <w:multiLevelType w:val="hybridMultilevel"/>
    <w:tmpl w:val="F024486A"/>
    <w:lvl w:ilvl="0" w:tplc="33D2656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27"/>
    <w:rsid w:val="0002045D"/>
    <w:rsid w:val="00023E29"/>
    <w:rsid w:val="00041563"/>
    <w:rsid w:val="0004221B"/>
    <w:rsid w:val="00047AC7"/>
    <w:rsid w:val="00074D71"/>
    <w:rsid w:val="00094787"/>
    <w:rsid w:val="000A4A0B"/>
    <w:rsid w:val="000A5921"/>
    <w:rsid w:val="000E15D9"/>
    <w:rsid w:val="000E766F"/>
    <w:rsid w:val="000F5419"/>
    <w:rsid w:val="000F7939"/>
    <w:rsid w:val="00106A1B"/>
    <w:rsid w:val="00120F16"/>
    <w:rsid w:val="00124244"/>
    <w:rsid w:val="00131B06"/>
    <w:rsid w:val="00137588"/>
    <w:rsid w:val="00137A4D"/>
    <w:rsid w:val="001432D8"/>
    <w:rsid w:val="00160156"/>
    <w:rsid w:val="0016473C"/>
    <w:rsid w:val="00186A85"/>
    <w:rsid w:val="001933A4"/>
    <w:rsid w:val="001A02B7"/>
    <w:rsid w:val="001B588D"/>
    <w:rsid w:val="001C1FAB"/>
    <w:rsid w:val="001C2B38"/>
    <w:rsid w:val="001C47D1"/>
    <w:rsid w:val="001C5AE3"/>
    <w:rsid w:val="001D2155"/>
    <w:rsid w:val="001D5E1A"/>
    <w:rsid w:val="001D6CD7"/>
    <w:rsid w:val="001E31D6"/>
    <w:rsid w:val="0021663A"/>
    <w:rsid w:val="00222A13"/>
    <w:rsid w:val="00240DA0"/>
    <w:rsid w:val="00245F47"/>
    <w:rsid w:val="00253858"/>
    <w:rsid w:val="00255DDD"/>
    <w:rsid w:val="00257061"/>
    <w:rsid w:val="00295CA5"/>
    <w:rsid w:val="002A3297"/>
    <w:rsid w:val="002A3E95"/>
    <w:rsid w:val="002C47D1"/>
    <w:rsid w:val="002C6A08"/>
    <w:rsid w:val="002D7B28"/>
    <w:rsid w:val="002F6681"/>
    <w:rsid w:val="0030178C"/>
    <w:rsid w:val="00303321"/>
    <w:rsid w:val="0030418A"/>
    <w:rsid w:val="00314259"/>
    <w:rsid w:val="0032729C"/>
    <w:rsid w:val="003312C5"/>
    <w:rsid w:val="00340049"/>
    <w:rsid w:val="00350493"/>
    <w:rsid w:val="003521E1"/>
    <w:rsid w:val="0035469C"/>
    <w:rsid w:val="00366607"/>
    <w:rsid w:val="00372E97"/>
    <w:rsid w:val="0038109D"/>
    <w:rsid w:val="0039680F"/>
    <w:rsid w:val="003A7873"/>
    <w:rsid w:val="003B0B2C"/>
    <w:rsid w:val="003C0C39"/>
    <w:rsid w:val="003C44CC"/>
    <w:rsid w:val="004014D7"/>
    <w:rsid w:val="00417E45"/>
    <w:rsid w:val="00430CE4"/>
    <w:rsid w:val="004370D0"/>
    <w:rsid w:val="00443F24"/>
    <w:rsid w:val="00446BFE"/>
    <w:rsid w:val="00462B3F"/>
    <w:rsid w:val="00475FF9"/>
    <w:rsid w:val="00484A86"/>
    <w:rsid w:val="00486009"/>
    <w:rsid w:val="00496550"/>
    <w:rsid w:val="0049757C"/>
    <w:rsid w:val="004A677A"/>
    <w:rsid w:val="004A7518"/>
    <w:rsid w:val="004C3C55"/>
    <w:rsid w:val="004C57E8"/>
    <w:rsid w:val="004D1F6D"/>
    <w:rsid w:val="004E0E23"/>
    <w:rsid w:val="00523452"/>
    <w:rsid w:val="00550A7F"/>
    <w:rsid w:val="00557DE0"/>
    <w:rsid w:val="00582247"/>
    <w:rsid w:val="00585CB4"/>
    <w:rsid w:val="005867DF"/>
    <w:rsid w:val="005A480D"/>
    <w:rsid w:val="005C7F49"/>
    <w:rsid w:val="005D635F"/>
    <w:rsid w:val="005E152F"/>
    <w:rsid w:val="005E3104"/>
    <w:rsid w:val="005E55BF"/>
    <w:rsid w:val="005F5675"/>
    <w:rsid w:val="00602A49"/>
    <w:rsid w:val="00615C6F"/>
    <w:rsid w:val="006245C1"/>
    <w:rsid w:val="00633268"/>
    <w:rsid w:val="00635EAA"/>
    <w:rsid w:val="00651470"/>
    <w:rsid w:val="006664EB"/>
    <w:rsid w:val="00686D07"/>
    <w:rsid w:val="00686EDF"/>
    <w:rsid w:val="00691723"/>
    <w:rsid w:val="006A35E5"/>
    <w:rsid w:val="006B2D60"/>
    <w:rsid w:val="006C7B4C"/>
    <w:rsid w:val="006D4E09"/>
    <w:rsid w:val="006E4769"/>
    <w:rsid w:val="006E513B"/>
    <w:rsid w:val="006E5272"/>
    <w:rsid w:val="006F4D8D"/>
    <w:rsid w:val="006F7686"/>
    <w:rsid w:val="00720EFC"/>
    <w:rsid w:val="00755133"/>
    <w:rsid w:val="00757F7B"/>
    <w:rsid w:val="007767D9"/>
    <w:rsid w:val="007824DB"/>
    <w:rsid w:val="00782EE1"/>
    <w:rsid w:val="0078557F"/>
    <w:rsid w:val="007A47F4"/>
    <w:rsid w:val="007B0C25"/>
    <w:rsid w:val="007C1DB1"/>
    <w:rsid w:val="007C65CC"/>
    <w:rsid w:val="007E3721"/>
    <w:rsid w:val="007F243E"/>
    <w:rsid w:val="007F254D"/>
    <w:rsid w:val="00807106"/>
    <w:rsid w:val="0081349B"/>
    <w:rsid w:val="00826123"/>
    <w:rsid w:val="008317EB"/>
    <w:rsid w:val="00833B2C"/>
    <w:rsid w:val="00837661"/>
    <w:rsid w:val="00881753"/>
    <w:rsid w:val="00897F5F"/>
    <w:rsid w:val="008C17CF"/>
    <w:rsid w:val="008D45FD"/>
    <w:rsid w:val="008F4620"/>
    <w:rsid w:val="00922BC3"/>
    <w:rsid w:val="00930999"/>
    <w:rsid w:val="00934A8D"/>
    <w:rsid w:val="00941330"/>
    <w:rsid w:val="00941806"/>
    <w:rsid w:val="00957BE6"/>
    <w:rsid w:val="00967B25"/>
    <w:rsid w:val="00977CC5"/>
    <w:rsid w:val="009819F6"/>
    <w:rsid w:val="0099091E"/>
    <w:rsid w:val="00995462"/>
    <w:rsid w:val="009958FB"/>
    <w:rsid w:val="009A10C9"/>
    <w:rsid w:val="009C4F1B"/>
    <w:rsid w:val="009C5940"/>
    <w:rsid w:val="009D69D5"/>
    <w:rsid w:val="009E3893"/>
    <w:rsid w:val="009E6122"/>
    <w:rsid w:val="009F4877"/>
    <w:rsid w:val="00A011E1"/>
    <w:rsid w:val="00A034E3"/>
    <w:rsid w:val="00A100C0"/>
    <w:rsid w:val="00A16F3D"/>
    <w:rsid w:val="00A21B72"/>
    <w:rsid w:val="00A25D56"/>
    <w:rsid w:val="00A33D99"/>
    <w:rsid w:val="00A342FF"/>
    <w:rsid w:val="00A44CE6"/>
    <w:rsid w:val="00A63586"/>
    <w:rsid w:val="00A64582"/>
    <w:rsid w:val="00A861E9"/>
    <w:rsid w:val="00AB4C8B"/>
    <w:rsid w:val="00AC6693"/>
    <w:rsid w:val="00AF6474"/>
    <w:rsid w:val="00B03502"/>
    <w:rsid w:val="00B13AB3"/>
    <w:rsid w:val="00B24860"/>
    <w:rsid w:val="00B30512"/>
    <w:rsid w:val="00B44372"/>
    <w:rsid w:val="00B47588"/>
    <w:rsid w:val="00B605F9"/>
    <w:rsid w:val="00B66551"/>
    <w:rsid w:val="00B84C49"/>
    <w:rsid w:val="00B86534"/>
    <w:rsid w:val="00BA7897"/>
    <w:rsid w:val="00BC03B6"/>
    <w:rsid w:val="00BC1082"/>
    <w:rsid w:val="00BD07AA"/>
    <w:rsid w:val="00BD2F3B"/>
    <w:rsid w:val="00BD75AC"/>
    <w:rsid w:val="00BE2173"/>
    <w:rsid w:val="00BE519F"/>
    <w:rsid w:val="00BF7E1F"/>
    <w:rsid w:val="00C1150A"/>
    <w:rsid w:val="00C20F98"/>
    <w:rsid w:val="00C21527"/>
    <w:rsid w:val="00C335DA"/>
    <w:rsid w:val="00C33F15"/>
    <w:rsid w:val="00C53170"/>
    <w:rsid w:val="00C64F62"/>
    <w:rsid w:val="00C81428"/>
    <w:rsid w:val="00C903F3"/>
    <w:rsid w:val="00C90466"/>
    <w:rsid w:val="00CA428A"/>
    <w:rsid w:val="00CD2B85"/>
    <w:rsid w:val="00CE3E68"/>
    <w:rsid w:val="00D12A26"/>
    <w:rsid w:val="00D17B54"/>
    <w:rsid w:val="00D222B7"/>
    <w:rsid w:val="00D242BE"/>
    <w:rsid w:val="00D24D8E"/>
    <w:rsid w:val="00D26C54"/>
    <w:rsid w:val="00D30072"/>
    <w:rsid w:val="00D30203"/>
    <w:rsid w:val="00D5397F"/>
    <w:rsid w:val="00D55B27"/>
    <w:rsid w:val="00D5737B"/>
    <w:rsid w:val="00D711A6"/>
    <w:rsid w:val="00D77C5E"/>
    <w:rsid w:val="00D81800"/>
    <w:rsid w:val="00D86288"/>
    <w:rsid w:val="00D86F86"/>
    <w:rsid w:val="00DB7956"/>
    <w:rsid w:val="00DD0D9E"/>
    <w:rsid w:val="00DD2847"/>
    <w:rsid w:val="00DE6D9F"/>
    <w:rsid w:val="00E02E91"/>
    <w:rsid w:val="00E10354"/>
    <w:rsid w:val="00E11252"/>
    <w:rsid w:val="00E16AF8"/>
    <w:rsid w:val="00E21997"/>
    <w:rsid w:val="00E36EA7"/>
    <w:rsid w:val="00E37A18"/>
    <w:rsid w:val="00E37FF2"/>
    <w:rsid w:val="00E7603B"/>
    <w:rsid w:val="00E84D47"/>
    <w:rsid w:val="00EA3448"/>
    <w:rsid w:val="00EA7E5C"/>
    <w:rsid w:val="00EB19C4"/>
    <w:rsid w:val="00ED44C1"/>
    <w:rsid w:val="00ED527E"/>
    <w:rsid w:val="00EE0FA2"/>
    <w:rsid w:val="00EE1B0B"/>
    <w:rsid w:val="00EF26A0"/>
    <w:rsid w:val="00EF3188"/>
    <w:rsid w:val="00F007C1"/>
    <w:rsid w:val="00F33A64"/>
    <w:rsid w:val="00F419E3"/>
    <w:rsid w:val="00F550D7"/>
    <w:rsid w:val="00F610C8"/>
    <w:rsid w:val="00F81F32"/>
    <w:rsid w:val="00F84130"/>
    <w:rsid w:val="00FA0FED"/>
    <w:rsid w:val="00FA600C"/>
    <w:rsid w:val="00FB0E44"/>
    <w:rsid w:val="00FC7DE2"/>
    <w:rsid w:val="00FE0B1C"/>
    <w:rsid w:val="00FF37B4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997DF"/>
  <w15:chartTrackingRefBased/>
  <w15:docId w15:val="{DBC38139-CCD1-4E76-B526-F49188E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0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64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27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D5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27"/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unhideWhenUsed/>
    <w:rsid w:val="00977C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CC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1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259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259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D08DCA9368F4387AE41B3021FC950" ma:contentTypeVersion="5" ma:contentTypeDescription="Create a new document." ma:contentTypeScope="" ma:versionID="41899882223bf18f0533d0e526235302">
  <xsd:schema xmlns:xsd="http://www.w3.org/2001/XMLSchema" xmlns:xs="http://www.w3.org/2001/XMLSchema" xmlns:p="http://schemas.microsoft.com/office/2006/metadata/properties" xmlns:ns2="3fef7b98-becb-4605-b262-4780b2593d50" targetNamespace="http://schemas.microsoft.com/office/2006/metadata/properties" ma:root="true" ma:fieldsID="82ba9a8be6adae89febda51eede5eb8a" ns2:_="">
    <xsd:import namespace="3fef7b98-becb-4605-b262-4780b2593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7b98-becb-4605-b262-4780b2593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16A83-CC5F-4B62-88F7-E522C3336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9FBBB-6F5A-4D68-B9BC-87F5CEFBD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f7b98-becb-4605-b262-4780b2593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5216A-183C-41D2-B0C0-DD8C7CF72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Klein</dc:creator>
  <cp:keywords/>
  <dc:description/>
  <cp:lastModifiedBy>Box, Sheila A (EED)</cp:lastModifiedBy>
  <cp:revision>5</cp:revision>
  <cp:lastPrinted>2019-03-21T18:56:00Z</cp:lastPrinted>
  <dcterms:created xsi:type="dcterms:W3CDTF">2019-04-19T04:09:00Z</dcterms:created>
  <dcterms:modified xsi:type="dcterms:W3CDTF">2019-09-10T18:38:00Z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0x0101005BED08DCA9368F4387AE41B3021FC950</vt:lpwstr>
  </property>
  <property fmtid="{D5CDD505-2E9C-101B-9397-08002B2CF9AE}" pid="3" name="AuthorIds_UIVersion_12800">
    <vt:lpwstr>6</vt:lpwstr>
  </property>
</Properties>
</file>