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F4" w:rsidRPr="00A57C7C" w:rsidRDefault="000D5EF4" w:rsidP="000D5EF4">
      <w:pPr>
        <w:spacing w:after="0" w:line="240" w:lineRule="auto"/>
        <w:jc w:val="center"/>
        <w:rPr>
          <w:b/>
          <w:caps/>
          <w:sz w:val="96"/>
          <w:szCs w:val="96"/>
        </w:rPr>
      </w:pPr>
      <w:bookmarkStart w:id="0" w:name="_Toc319321798"/>
      <w:bookmarkStart w:id="1" w:name="_GoBack"/>
      <w:bookmarkEnd w:id="1"/>
      <w:r w:rsidRPr="00A57C7C">
        <w:rPr>
          <w:b/>
          <w:caps/>
          <w:sz w:val="96"/>
          <w:szCs w:val="96"/>
        </w:rPr>
        <w:t>State of Alaska</w:t>
      </w:r>
    </w:p>
    <w:p w:rsidR="000D5EF4" w:rsidRPr="00A57C7C" w:rsidRDefault="000D5EF4" w:rsidP="000D5EF4">
      <w:pPr>
        <w:spacing w:after="0" w:line="240" w:lineRule="auto"/>
        <w:jc w:val="center"/>
        <w:rPr>
          <w:b/>
          <w:caps/>
          <w:sz w:val="52"/>
          <w:szCs w:val="52"/>
        </w:rPr>
      </w:pPr>
      <w:r w:rsidRPr="00A57C7C">
        <w:rPr>
          <w:b/>
          <w:caps/>
          <w:sz w:val="52"/>
          <w:szCs w:val="52"/>
        </w:rPr>
        <w:t>department of education &amp; early development</w:t>
      </w:r>
    </w:p>
    <w:p w:rsidR="000D5EF4" w:rsidRDefault="000D5EF4" w:rsidP="000D5EF4">
      <w:pPr>
        <w:spacing w:after="0" w:line="240" w:lineRule="auto"/>
        <w:jc w:val="center"/>
        <w:rPr>
          <w:b/>
          <w:caps/>
          <w:sz w:val="32"/>
          <w:szCs w:val="32"/>
        </w:rPr>
      </w:pPr>
    </w:p>
    <w:p w:rsidR="004971AE" w:rsidRPr="00655A38" w:rsidRDefault="003F54ED" w:rsidP="000D5EF4">
      <w:pPr>
        <w:spacing w:after="0" w:line="240" w:lineRule="auto"/>
        <w:jc w:val="center"/>
        <w:rPr>
          <w:b/>
          <w:caps/>
          <w:sz w:val="32"/>
          <w:szCs w:val="32"/>
        </w:rPr>
      </w:pPr>
      <w:r w:rsidRPr="00655A38">
        <w:rPr>
          <w:noProof/>
        </w:rPr>
        <w:drawing>
          <wp:inline distT="0" distB="0" distL="0" distR="0" wp14:anchorId="6AD797DC" wp14:editId="6BE9BBE5">
            <wp:extent cx="3416300" cy="3143988"/>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d.state.ak.us/tls/sped/Images/Foundation/EEDlogotrans.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0972" cy="3139085"/>
                    </a:xfrm>
                    <a:prstGeom prst="rect">
                      <a:avLst/>
                    </a:prstGeom>
                    <a:noFill/>
                    <a:ln w="9525">
                      <a:noFill/>
                      <a:miter lim="800000"/>
                      <a:headEnd/>
                      <a:tailEnd/>
                    </a:ln>
                  </pic:spPr>
                </pic:pic>
              </a:graphicData>
            </a:graphic>
          </wp:inline>
        </w:drawing>
      </w:r>
    </w:p>
    <w:p w:rsidR="000D5EF4" w:rsidRPr="00655A38" w:rsidRDefault="000D5EF4" w:rsidP="000D5EF4">
      <w:pPr>
        <w:spacing w:after="0" w:line="240" w:lineRule="auto"/>
        <w:jc w:val="center"/>
      </w:pPr>
    </w:p>
    <w:p w:rsidR="000D5EF4" w:rsidRDefault="000D5EF4" w:rsidP="000D5EF4">
      <w:pPr>
        <w:spacing w:after="0" w:line="240" w:lineRule="auto"/>
        <w:jc w:val="center"/>
      </w:pPr>
    </w:p>
    <w:p w:rsidR="004971AE" w:rsidRPr="003F54ED" w:rsidRDefault="004971AE" w:rsidP="000D5EF4">
      <w:pPr>
        <w:spacing w:after="0" w:line="240" w:lineRule="auto"/>
        <w:jc w:val="center"/>
        <w:rPr>
          <w:b/>
          <w:i/>
          <w:sz w:val="36"/>
          <w:szCs w:val="36"/>
        </w:rPr>
      </w:pPr>
    </w:p>
    <w:p w:rsidR="003F54ED" w:rsidRDefault="003F54ED" w:rsidP="000D5EF4">
      <w:pPr>
        <w:spacing w:after="0" w:line="240" w:lineRule="auto"/>
        <w:jc w:val="center"/>
        <w:rPr>
          <w:b/>
          <w:i/>
          <w:sz w:val="56"/>
          <w:szCs w:val="56"/>
        </w:rPr>
      </w:pPr>
      <w:r w:rsidRPr="003F54ED">
        <w:rPr>
          <w:b/>
          <w:i/>
          <w:sz w:val="56"/>
          <w:szCs w:val="56"/>
        </w:rPr>
        <w:t>Guidance for Special Education Personnel</w:t>
      </w:r>
    </w:p>
    <w:p w:rsidR="00A57C7C" w:rsidRPr="003F54ED" w:rsidRDefault="00A57C7C" w:rsidP="000D5EF4">
      <w:pPr>
        <w:spacing w:after="0" w:line="240" w:lineRule="auto"/>
        <w:jc w:val="center"/>
        <w:rPr>
          <w:b/>
          <w:i/>
          <w:sz w:val="56"/>
          <w:szCs w:val="56"/>
        </w:rPr>
      </w:pPr>
    </w:p>
    <w:p w:rsidR="003F54ED" w:rsidRDefault="003F54ED" w:rsidP="000D5EF4">
      <w:pPr>
        <w:spacing w:after="0" w:line="240" w:lineRule="auto"/>
        <w:jc w:val="center"/>
      </w:pPr>
    </w:p>
    <w:p w:rsidR="00A57C7C" w:rsidRDefault="00A57C7C" w:rsidP="00A57C7C">
      <w:pPr>
        <w:spacing w:after="0" w:line="240" w:lineRule="auto"/>
        <w:jc w:val="center"/>
        <w:rPr>
          <w:b/>
          <w:i/>
          <w:caps/>
          <w:sz w:val="40"/>
          <w:szCs w:val="40"/>
        </w:rPr>
      </w:pPr>
      <w:r w:rsidRPr="00A57C7C">
        <w:rPr>
          <w:b/>
          <w:i/>
          <w:caps/>
          <w:sz w:val="40"/>
          <w:szCs w:val="40"/>
        </w:rPr>
        <w:t xml:space="preserve">SELECTED REGULATIONS and Information </w:t>
      </w:r>
    </w:p>
    <w:p w:rsidR="00A57C7C" w:rsidRPr="00A57C7C" w:rsidRDefault="00A57C7C" w:rsidP="00A57C7C">
      <w:pPr>
        <w:spacing w:after="0" w:line="240" w:lineRule="auto"/>
        <w:jc w:val="center"/>
        <w:rPr>
          <w:i/>
          <w:sz w:val="40"/>
          <w:szCs w:val="40"/>
        </w:rPr>
      </w:pPr>
      <w:r w:rsidRPr="00A57C7C">
        <w:rPr>
          <w:b/>
          <w:i/>
          <w:caps/>
          <w:sz w:val="40"/>
          <w:szCs w:val="40"/>
        </w:rPr>
        <w:t>REGARDING ALASKA Special Education</w:t>
      </w:r>
    </w:p>
    <w:p w:rsidR="003F54ED" w:rsidRDefault="003F54ED" w:rsidP="000D5EF4">
      <w:pPr>
        <w:spacing w:after="0" w:line="240" w:lineRule="auto"/>
        <w:jc w:val="center"/>
      </w:pPr>
    </w:p>
    <w:p w:rsidR="00A57C7C" w:rsidRDefault="00A57C7C" w:rsidP="000D5EF4">
      <w:pPr>
        <w:spacing w:after="0" w:line="240" w:lineRule="auto"/>
        <w:jc w:val="center"/>
      </w:pPr>
    </w:p>
    <w:p w:rsidR="00531FE8" w:rsidRPr="00A57C7C" w:rsidRDefault="003F54ED" w:rsidP="004971AE">
      <w:pPr>
        <w:spacing w:after="0" w:line="240" w:lineRule="auto"/>
        <w:jc w:val="center"/>
        <w:rPr>
          <w:b/>
          <w:sz w:val="56"/>
          <w:szCs w:val="56"/>
        </w:rPr>
      </w:pPr>
      <w:r w:rsidRPr="00A57C7C">
        <w:rPr>
          <w:b/>
          <w:sz w:val="56"/>
          <w:szCs w:val="56"/>
        </w:rPr>
        <w:t>January 2017</w:t>
      </w:r>
      <w:r w:rsidR="00531FE8" w:rsidRPr="00A57C7C">
        <w:rPr>
          <w:b/>
          <w:sz w:val="56"/>
          <w:szCs w:val="56"/>
        </w:rPr>
        <w:br w:type="page"/>
      </w:r>
    </w:p>
    <w:p w:rsidR="00F40DC2" w:rsidRDefault="00F40DC2" w:rsidP="00655A38">
      <w:pPr>
        <w:pStyle w:val="TOCHeading"/>
        <w:rPr>
          <w:rFonts w:asciiTheme="minorHAnsi" w:eastAsiaTheme="minorHAnsi" w:hAnsiTheme="minorHAnsi" w:cstheme="minorBidi"/>
          <w:b w:val="0"/>
          <w:bCs w:val="0"/>
          <w:sz w:val="22"/>
          <w:szCs w:val="22"/>
        </w:rPr>
        <w:sectPr w:rsidR="00F40DC2" w:rsidSect="00516247">
          <w:headerReference w:type="even" r:id="rId9"/>
          <w:headerReference w:type="default" r:id="rId10"/>
          <w:footerReference w:type="even" r:id="rId11"/>
          <w:footerReference w:type="default" r:id="rId12"/>
          <w:footerReference w:type="first" r:id="rId13"/>
          <w:footnotePr>
            <w:numRestart w:val="eachPage"/>
          </w:footnotePr>
          <w:pgSz w:w="12240" w:h="15840" w:code="1"/>
          <w:pgMar w:top="1440" w:right="990" w:bottom="1440" w:left="1440" w:header="720" w:footer="720" w:gutter="0"/>
          <w:pgNumType w:start="0"/>
          <w:cols w:space="720"/>
          <w:noEndnote/>
          <w:titlePg/>
          <w:docGrid w:linePitch="326"/>
        </w:sectPr>
      </w:pPr>
    </w:p>
    <w:sdt>
      <w:sdtPr>
        <w:rPr>
          <w:rFonts w:ascii="Times New Roman" w:eastAsiaTheme="minorHAnsi" w:hAnsi="Times New Roman" w:cs="Times New Roman"/>
          <w:b w:val="0"/>
          <w:bCs w:val="0"/>
          <w:sz w:val="24"/>
          <w:szCs w:val="24"/>
        </w:rPr>
        <w:id w:val="619919053"/>
        <w:docPartObj>
          <w:docPartGallery w:val="Table of Contents"/>
          <w:docPartUnique/>
        </w:docPartObj>
      </w:sdtPr>
      <w:sdtEndPr>
        <w:rPr>
          <w:rFonts w:eastAsiaTheme="minorEastAsia"/>
        </w:rPr>
      </w:sdtEndPr>
      <w:sdtContent>
        <w:p w:rsidR="000D5EF4" w:rsidRPr="00105785" w:rsidRDefault="000D5EF4" w:rsidP="00655A38">
          <w:pPr>
            <w:pStyle w:val="TOCHeading"/>
            <w:rPr>
              <w:rFonts w:ascii="Times New Roman" w:hAnsi="Times New Roman" w:cs="Times New Roman"/>
              <w:sz w:val="24"/>
              <w:szCs w:val="24"/>
            </w:rPr>
          </w:pPr>
          <w:r w:rsidRPr="00105785">
            <w:rPr>
              <w:rFonts w:ascii="Times New Roman" w:hAnsi="Times New Roman" w:cs="Times New Roman"/>
              <w:sz w:val="24"/>
              <w:szCs w:val="24"/>
            </w:rPr>
            <w:t>Table of Contents</w:t>
          </w:r>
        </w:p>
        <w:p w:rsidR="00105785" w:rsidRPr="00105785" w:rsidRDefault="00830180">
          <w:pPr>
            <w:pStyle w:val="TOC1"/>
            <w:rPr>
              <w:rFonts w:ascii="Times New Roman" w:hAnsi="Times New Roman" w:cs="Times New Roman"/>
              <w:sz w:val="24"/>
              <w:szCs w:val="24"/>
            </w:rPr>
          </w:pPr>
          <w:r w:rsidRPr="00105785">
            <w:rPr>
              <w:rFonts w:ascii="Times New Roman" w:hAnsi="Times New Roman" w:cs="Times New Roman"/>
              <w:sz w:val="24"/>
              <w:szCs w:val="24"/>
            </w:rPr>
            <w:fldChar w:fldCharType="begin"/>
          </w:r>
          <w:r w:rsidR="000D5EF4" w:rsidRPr="00105785">
            <w:rPr>
              <w:rFonts w:ascii="Times New Roman" w:hAnsi="Times New Roman" w:cs="Times New Roman"/>
              <w:sz w:val="24"/>
              <w:szCs w:val="24"/>
            </w:rPr>
            <w:instrText xml:space="preserve"> TOC \o "1-3" \h \z \u </w:instrText>
          </w:r>
          <w:r w:rsidRPr="00105785">
            <w:rPr>
              <w:rFonts w:ascii="Times New Roman" w:hAnsi="Times New Roman" w:cs="Times New Roman"/>
              <w:sz w:val="24"/>
              <w:szCs w:val="24"/>
            </w:rPr>
            <w:fldChar w:fldCharType="separate"/>
          </w:r>
          <w:hyperlink w:anchor="_Toc473125248" w:history="1">
            <w:r w:rsidR="00105785" w:rsidRPr="00105785">
              <w:rPr>
                <w:rStyle w:val="Hyperlink"/>
                <w:rFonts w:ascii="Times New Roman" w:hAnsi="Times New Roman" w:cs="Times New Roman"/>
                <w:sz w:val="24"/>
                <w:szCs w:val="24"/>
              </w:rPr>
              <w:t>DISCLAIMER</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_Toc473125248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4</w:t>
            </w:r>
            <w:r w:rsidR="00105785" w:rsidRPr="00105785">
              <w:rPr>
                <w:rFonts w:ascii="Times New Roman" w:hAnsi="Times New Roman" w:cs="Times New Roman"/>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249" w:history="1">
            <w:r w:rsidR="00105785" w:rsidRPr="00105785">
              <w:rPr>
                <w:rStyle w:val="Hyperlink"/>
                <w:rFonts w:ascii="Times New Roman" w:hAnsi="Times New Roman" w:cs="Times New Roman"/>
                <w:sz w:val="24"/>
                <w:szCs w:val="24"/>
              </w:rPr>
              <w:t>CONTACT INFORMATION</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_Toc473125249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5</w:t>
            </w:r>
            <w:r w:rsidR="00105785" w:rsidRPr="00105785">
              <w:rPr>
                <w:rFonts w:ascii="Times New Roman" w:hAnsi="Times New Roman" w:cs="Times New Roman"/>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250" w:history="1">
            <w:r w:rsidR="00105785" w:rsidRPr="00105785">
              <w:rPr>
                <w:rStyle w:val="Hyperlink"/>
                <w:rFonts w:ascii="Times New Roman" w:hAnsi="Times New Roman" w:cs="Times New Roman"/>
                <w:sz w:val="24"/>
                <w:szCs w:val="24"/>
              </w:rPr>
              <w:t>PURPOSE OF GUIDANCE</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_Toc473125250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5</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1" w:history="1">
            <w:r w:rsidR="00105785" w:rsidRPr="00105785">
              <w:rPr>
                <w:rStyle w:val="Hyperlink"/>
                <w:rFonts w:ascii="Times New Roman" w:hAnsi="Times New Roman" w:cs="Times New Roman"/>
                <w:noProof/>
                <w:sz w:val="24"/>
                <w:szCs w:val="24"/>
              </w:rPr>
              <w:t>Alaska Administrative Code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2" w:history="1">
            <w:r w:rsidR="00105785" w:rsidRPr="00105785">
              <w:rPr>
                <w:rStyle w:val="Hyperlink"/>
                <w:rFonts w:ascii="Times New Roman" w:hAnsi="Times New Roman" w:cs="Times New Roman"/>
                <w:noProof/>
                <w:sz w:val="24"/>
                <w:szCs w:val="24"/>
              </w:rPr>
              <w:t>Statutes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3" w:history="1">
            <w:r w:rsidR="00105785" w:rsidRPr="00105785">
              <w:rPr>
                <w:rStyle w:val="Hyperlink"/>
                <w:rFonts w:ascii="Times New Roman" w:hAnsi="Times New Roman" w:cs="Times New Roman"/>
                <w:noProof/>
                <w:sz w:val="24"/>
                <w:szCs w:val="24"/>
              </w:rPr>
              <w:t>NOT IN THE GUIDANCE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4" w:history="1">
            <w:r w:rsidR="00105785" w:rsidRPr="00105785">
              <w:rPr>
                <w:rStyle w:val="Hyperlink"/>
                <w:rFonts w:ascii="Times New Roman" w:hAnsi="Times New Roman" w:cs="Times New Roman"/>
                <w:noProof/>
                <w:sz w:val="24"/>
                <w:szCs w:val="24"/>
              </w:rPr>
              <w:t>‘ESSA - Every Student Succeeds Act’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5" w:history="1">
            <w:r w:rsidR="00105785" w:rsidRPr="00105785">
              <w:rPr>
                <w:rStyle w:val="Hyperlink"/>
                <w:rFonts w:ascii="Times New Roman" w:hAnsi="Times New Roman" w:cs="Times New Roman"/>
                <w:noProof/>
                <w:sz w:val="24"/>
                <w:szCs w:val="24"/>
              </w:rPr>
              <w:t>‘Section 504 / §504’</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6" w:history="1">
            <w:r w:rsidR="00105785" w:rsidRPr="00105785">
              <w:rPr>
                <w:rStyle w:val="Hyperlink"/>
                <w:rFonts w:ascii="Times New Roman" w:hAnsi="Times New Roman" w:cs="Times New Roman"/>
                <w:noProof/>
                <w:sz w:val="24"/>
                <w:szCs w:val="24"/>
              </w:rPr>
              <w:t>‘Americans with Disabilities Act / ADA’</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7" w:history="1">
            <w:r w:rsidR="00105785" w:rsidRPr="00105785">
              <w:rPr>
                <w:rStyle w:val="Hyperlink"/>
                <w:rFonts w:ascii="Times New Roman" w:hAnsi="Times New Roman" w:cs="Times New Roman"/>
                <w:noProof/>
                <w:sz w:val="24"/>
                <w:szCs w:val="24"/>
              </w:rPr>
              <w:t>Calendar and Monitoring Schedule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58" w:history="1">
            <w:r w:rsidR="00105785" w:rsidRPr="00105785">
              <w:rPr>
                <w:rStyle w:val="Hyperlink"/>
                <w:rFonts w:ascii="Times New Roman" w:hAnsi="Times New Roman" w:cs="Times New Roman"/>
                <w:noProof/>
                <w:sz w:val="24"/>
                <w:szCs w:val="24"/>
              </w:rPr>
              <w:t>Key Special Education Reporting Due Dates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_Toc473125258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259" w:history="1">
            <w:r w:rsidR="00105785" w:rsidRPr="00105785">
              <w:rPr>
                <w:rStyle w:val="Hyperlink"/>
                <w:rFonts w:ascii="Times New Roman" w:hAnsi="Times New Roman" w:cs="Times New Roman"/>
                <w:sz w:val="24"/>
                <w:szCs w:val="24"/>
              </w:rPr>
              <w:t>CHAPTER 1: IDENTIFICATION</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_Toc473125259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9</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0" w:history="1">
            <w:r w:rsidR="00105785" w:rsidRPr="00105785">
              <w:rPr>
                <w:rStyle w:val="Hyperlink"/>
                <w:rFonts w:ascii="Times New Roman" w:hAnsi="Times New Roman" w:cs="Times New Roman"/>
                <w:noProof/>
                <w:sz w:val="24"/>
                <w:szCs w:val="24"/>
              </w:rPr>
              <w:t>Child Find</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1" w:history="1">
            <w:r w:rsidR="00105785" w:rsidRPr="00105785">
              <w:rPr>
                <w:rStyle w:val="Hyperlink"/>
                <w:rFonts w:ascii="Times New Roman" w:hAnsi="Times New Roman" w:cs="Times New Roman"/>
                <w:noProof/>
                <w:sz w:val="24"/>
                <w:szCs w:val="24"/>
              </w:rPr>
              <w:t>Response to Intervention &amp; Child Find</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2" w:history="1">
            <w:r w:rsidR="00105785" w:rsidRPr="00105785">
              <w:rPr>
                <w:rStyle w:val="Hyperlink"/>
                <w:rFonts w:ascii="Times New Roman" w:hAnsi="Times New Roman" w:cs="Times New Roman"/>
                <w:noProof/>
                <w:sz w:val="24"/>
                <w:szCs w:val="24"/>
              </w:rPr>
              <w:t>Transition from Part C to Part B</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3" w:history="1">
            <w:r w:rsidR="00105785" w:rsidRPr="00105785">
              <w:rPr>
                <w:rStyle w:val="Hyperlink"/>
                <w:rFonts w:ascii="Times New Roman" w:hAnsi="Times New Roman" w:cs="Times New Roman"/>
                <w:noProof/>
                <w:sz w:val="24"/>
                <w:szCs w:val="24"/>
              </w:rPr>
              <w:t>Eligibility for Preschool Special Education Services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4" w:history="1">
            <w:r w:rsidR="00105785" w:rsidRPr="00105785">
              <w:rPr>
                <w:rStyle w:val="Hyperlink"/>
                <w:rFonts w:ascii="Times New Roman" w:hAnsi="Times New Roman" w:cs="Times New Roman"/>
                <w:noProof/>
                <w:sz w:val="24"/>
                <w:szCs w:val="24"/>
              </w:rPr>
              <w:t>Part C to Part B Individualized Education Program (IEP) Team Meeting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5" w:history="1">
            <w:r w:rsidR="00105785" w:rsidRPr="00105785">
              <w:rPr>
                <w:rStyle w:val="Hyperlink"/>
                <w:rFonts w:ascii="Times New Roman" w:hAnsi="Times New Roman" w:cs="Times New Roman"/>
                <w:noProof/>
                <w:sz w:val="24"/>
                <w:szCs w:val="24"/>
              </w:rPr>
              <w:t>Child Outcome Summary (COS)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6" w:history="1">
            <w:r w:rsidR="00105785" w:rsidRPr="00105785">
              <w:rPr>
                <w:rStyle w:val="Hyperlink"/>
                <w:rFonts w:ascii="Times New Roman" w:hAnsi="Times New Roman" w:cs="Times New Roman"/>
                <w:noProof/>
                <w:sz w:val="24"/>
                <w:szCs w:val="24"/>
              </w:rPr>
              <w:t>SAMPLE Child Outcome Summary - COS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68" w:history="1">
            <w:r w:rsidR="00105785" w:rsidRPr="00105785">
              <w:rPr>
                <w:rStyle w:val="Hyperlink"/>
                <w:rFonts w:ascii="Times New Roman" w:hAnsi="Times New Roman" w:cs="Times New Roman"/>
                <w:noProof/>
                <w:sz w:val="24"/>
                <w:szCs w:val="24"/>
              </w:rPr>
              <w:t>SAMPLE Referral Form</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_Toc473125268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269" w:history="1">
            <w:r w:rsidR="00105785" w:rsidRPr="00105785">
              <w:rPr>
                <w:rStyle w:val="Hyperlink"/>
                <w:rFonts w:ascii="Times New Roman" w:hAnsi="Times New Roman" w:cs="Times New Roman"/>
                <w:sz w:val="24"/>
                <w:szCs w:val="24"/>
              </w:rPr>
              <w:t>CHAPTER 2: EVALUATION &amp; ELIGIBILITY DETERMINATION</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_Toc473125269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15</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0" w:history="1">
            <w:r w:rsidR="00105785" w:rsidRPr="00105785">
              <w:rPr>
                <w:rStyle w:val="Hyperlink"/>
                <w:rFonts w:ascii="Times New Roman" w:hAnsi="Times New Roman" w:cs="Times New Roman"/>
                <w:noProof/>
                <w:sz w:val="24"/>
                <w:szCs w:val="24"/>
              </w:rPr>
              <w:t>Written Notice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1" w:history="1">
            <w:r w:rsidR="00105785" w:rsidRPr="00105785">
              <w:rPr>
                <w:rStyle w:val="Hyperlink"/>
                <w:rFonts w:ascii="Times New Roman" w:hAnsi="Times New Roman" w:cs="Times New Roman"/>
                <w:noProof/>
                <w:sz w:val="24"/>
                <w:szCs w:val="24"/>
              </w:rPr>
              <w:t>Timelines from Consent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2" w:history="1">
            <w:r w:rsidR="00105785" w:rsidRPr="00105785">
              <w:rPr>
                <w:rStyle w:val="Hyperlink"/>
                <w:rFonts w:ascii="Times New Roman" w:hAnsi="Times New Roman" w:cs="Times New Roman"/>
                <w:noProof/>
                <w:sz w:val="24"/>
                <w:szCs w:val="24"/>
              </w:rPr>
              <w:t>Initial Evaluations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3" w:history="1">
            <w:r w:rsidR="00105785" w:rsidRPr="00105785">
              <w:rPr>
                <w:rStyle w:val="Hyperlink"/>
                <w:rFonts w:ascii="Times New Roman" w:hAnsi="Times New Roman" w:cs="Times New Roman"/>
                <w:noProof/>
                <w:sz w:val="24"/>
                <w:szCs w:val="24"/>
              </w:rPr>
              <w:t>Evaluation Procedures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4" w:history="1">
            <w:r w:rsidR="00105785" w:rsidRPr="00105785">
              <w:rPr>
                <w:rStyle w:val="Hyperlink"/>
                <w:rFonts w:ascii="Times New Roman" w:hAnsi="Times New Roman" w:cs="Times New Roman"/>
                <w:noProof/>
                <w:sz w:val="24"/>
                <w:szCs w:val="24"/>
              </w:rPr>
              <w:t>Disqualifiers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5" w:history="1">
            <w:r w:rsidR="00105785" w:rsidRPr="00105785">
              <w:rPr>
                <w:rStyle w:val="Hyperlink"/>
                <w:rFonts w:ascii="Times New Roman" w:hAnsi="Times New Roman" w:cs="Times New Roman"/>
                <w:noProof/>
                <w:sz w:val="24"/>
                <w:szCs w:val="24"/>
              </w:rPr>
              <w:t>Eligibility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6" w:history="1">
            <w:r w:rsidR="00105785" w:rsidRPr="00105785">
              <w:rPr>
                <w:rStyle w:val="Hyperlink"/>
                <w:rFonts w:ascii="Times New Roman" w:hAnsi="Times New Roman" w:cs="Times New Roman"/>
                <w:noProof/>
                <w:sz w:val="24"/>
                <w:szCs w:val="24"/>
              </w:rPr>
              <w:t>Eligibility Categories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7" w:history="1">
            <w:r w:rsidR="00105785" w:rsidRPr="00105785">
              <w:rPr>
                <w:rStyle w:val="Hyperlink"/>
                <w:rFonts w:ascii="Times New Roman" w:hAnsi="Times New Roman" w:cs="Times New Roman"/>
                <w:noProof/>
                <w:sz w:val="24"/>
                <w:szCs w:val="24"/>
              </w:rPr>
              <w:t>Response to Intervention (RTI) &amp; Eligibility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8" w:history="1">
            <w:r w:rsidR="00105785" w:rsidRPr="00105785">
              <w:rPr>
                <w:rStyle w:val="Hyperlink"/>
                <w:rFonts w:ascii="Times New Roman" w:hAnsi="Times New Roman" w:cs="Times New Roman"/>
                <w:noProof/>
                <w:sz w:val="24"/>
                <w:szCs w:val="24"/>
              </w:rPr>
              <w:t>Evaluation Summary &amp; Eligibility Reports (ESERs)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79" w:history="1">
            <w:r w:rsidR="00105785" w:rsidRPr="00105785">
              <w:rPr>
                <w:rStyle w:val="Hyperlink"/>
                <w:rFonts w:ascii="Times New Roman" w:hAnsi="Times New Roman" w:cs="Times New Roman"/>
                <w:noProof/>
                <w:sz w:val="24"/>
                <w:szCs w:val="24"/>
              </w:rPr>
              <w:t>Reevaluations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_Toc473125279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0" w:history="1">
            <w:r w:rsidR="00105785" w:rsidRPr="00105785">
              <w:rPr>
                <w:rStyle w:val="Hyperlink"/>
                <w:rFonts w:ascii="Times New Roman" w:hAnsi="Times New Roman" w:cs="Times New Roman"/>
                <w:noProof/>
                <w:sz w:val="24"/>
                <w:szCs w:val="24"/>
              </w:rPr>
              <w:t>SAMPLE Authorization to Obtain Information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29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1" w:history="1">
            <w:r w:rsidR="00105785" w:rsidRPr="00105785">
              <w:rPr>
                <w:rStyle w:val="Hyperlink"/>
                <w:rFonts w:ascii="Times New Roman" w:hAnsi="Times New Roman" w:cs="Times New Roman"/>
                <w:noProof/>
                <w:sz w:val="24"/>
                <w:szCs w:val="24"/>
              </w:rPr>
              <w:t>SAMPLE Consent for Evaluation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30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2" w:history="1">
            <w:r w:rsidR="00105785" w:rsidRPr="00105785">
              <w:rPr>
                <w:rStyle w:val="Hyperlink"/>
                <w:rFonts w:ascii="Times New Roman" w:hAnsi="Times New Roman" w:cs="Times New Roman"/>
                <w:noProof/>
                <w:sz w:val="24"/>
                <w:szCs w:val="24"/>
              </w:rPr>
              <w:t>SAMPLE Written Notice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31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3" w:history="1">
            <w:r w:rsidR="00105785" w:rsidRPr="00105785">
              <w:rPr>
                <w:rStyle w:val="Hyperlink"/>
                <w:rFonts w:ascii="Times New Roman" w:hAnsi="Times New Roman" w:cs="Times New Roman"/>
                <w:noProof/>
                <w:sz w:val="24"/>
                <w:szCs w:val="24"/>
              </w:rPr>
              <w:t>SAMPLE EVALUATION SUMMARY AND ELIGIBILITY REPORT - ESER</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32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4" w:history="1">
            <w:r w:rsidR="00105785" w:rsidRPr="00105785">
              <w:rPr>
                <w:rStyle w:val="Hyperlink"/>
                <w:rFonts w:ascii="Times New Roman" w:hAnsi="Times New Roman" w:cs="Times New Roman"/>
                <w:noProof/>
                <w:sz w:val="24"/>
                <w:szCs w:val="24"/>
              </w:rPr>
              <w:t>SAMPLE Observation Form for Specific Learning Disabilities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37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285" w:history="1">
            <w:r w:rsidR="00105785" w:rsidRPr="00105785">
              <w:rPr>
                <w:rStyle w:val="Hyperlink"/>
                <w:rFonts w:ascii="Times New Roman" w:hAnsi="Times New Roman" w:cs="Times New Roman"/>
                <w:sz w:val="24"/>
                <w:szCs w:val="24"/>
              </w:rPr>
              <w:t>CHAPTER 3: INDIVIDUAL EDUCATION PROGRAMS</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_Toc473125285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38</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6" w:history="1">
            <w:r w:rsidR="00105785" w:rsidRPr="00105785">
              <w:rPr>
                <w:rStyle w:val="Hyperlink"/>
                <w:rFonts w:ascii="Times New Roman" w:hAnsi="Times New Roman" w:cs="Times New Roman"/>
                <w:noProof/>
                <w:sz w:val="24"/>
                <w:szCs w:val="24"/>
              </w:rPr>
              <w:t>When IEPs Must Be In Effect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38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7" w:history="1">
            <w:r w:rsidR="00105785" w:rsidRPr="00105785">
              <w:rPr>
                <w:rStyle w:val="Hyperlink"/>
                <w:rFonts w:ascii="Times New Roman" w:hAnsi="Times New Roman" w:cs="Times New Roman"/>
                <w:noProof/>
                <w:sz w:val="24"/>
                <w:szCs w:val="24"/>
              </w:rPr>
              <w:t>Revising IEPs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39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8" w:history="1">
            <w:r w:rsidR="00105785" w:rsidRPr="00105785">
              <w:rPr>
                <w:rStyle w:val="Hyperlink"/>
                <w:rFonts w:ascii="Times New Roman" w:hAnsi="Times New Roman" w:cs="Times New Roman"/>
                <w:noProof/>
                <w:sz w:val="24"/>
                <w:szCs w:val="24"/>
              </w:rPr>
              <w:t>Transfer Students (In State and Out of State)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89" w:history="1">
            <w:r w:rsidR="00105785" w:rsidRPr="00105785">
              <w:rPr>
                <w:rStyle w:val="Hyperlink"/>
                <w:rFonts w:ascii="Times New Roman" w:hAnsi="Times New Roman" w:cs="Times New Roman"/>
                <w:noProof/>
                <w:sz w:val="24"/>
                <w:szCs w:val="24"/>
              </w:rPr>
              <w:t>Responsibility for IEPs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_Toc473125289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0" w:history="1">
            <w:r w:rsidR="00105785" w:rsidRPr="00105785">
              <w:rPr>
                <w:rStyle w:val="Hyperlink"/>
                <w:rFonts w:ascii="Times New Roman" w:hAnsi="Times New Roman" w:cs="Times New Roman"/>
                <w:noProof/>
                <w:sz w:val="24"/>
                <w:szCs w:val="24"/>
              </w:rPr>
              <w:t>Correspondence Program</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1" w:history="1">
            <w:r w:rsidR="00105785" w:rsidRPr="00105785">
              <w:rPr>
                <w:rStyle w:val="Hyperlink"/>
                <w:rFonts w:ascii="Times New Roman" w:hAnsi="Times New Roman" w:cs="Times New Roman"/>
                <w:noProof/>
                <w:sz w:val="24"/>
                <w:szCs w:val="24"/>
              </w:rPr>
              <w:t>Individual Family Service Plans (IFSPs)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2" w:history="1">
            <w:r w:rsidR="00105785" w:rsidRPr="00105785">
              <w:rPr>
                <w:rStyle w:val="Hyperlink"/>
                <w:rFonts w:ascii="Times New Roman" w:hAnsi="Times New Roman" w:cs="Times New Roman"/>
                <w:noProof/>
                <w:sz w:val="24"/>
                <w:szCs w:val="24"/>
              </w:rPr>
              <w:t>Individualized Education Programs (IEPs)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3" w:history="1">
            <w:r w:rsidR="00105785" w:rsidRPr="00105785">
              <w:rPr>
                <w:rStyle w:val="Hyperlink"/>
                <w:rFonts w:ascii="Times New Roman" w:hAnsi="Times New Roman" w:cs="Times New Roman"/>
                <w:noProof/>
                <w:sz w:val="24"/>
                <w:szCs w:val="24"/>
              </w:rPr>
              <w:t>Definition of Special Education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4" w:history="1">
            <w:r w:rsidR="00105785" w:rsidRPr="00105785">
              <w:rPr>
                <w:rStyle w:val="Hyperlink"/>
                <w:rFonts w:ascii="Times New Roman" w:hAnsi="Times New Roman" w:cs="Times New Roman"/>
                <w:noProof/>
                <w:sz w:val="24"/>
                <w:szCs w:val="24"/>
              </w:rPr>
              <w:t>Definition of Related Services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5" w:history="1">
            <w:r w:rsidR="00105785" w:rsidRPr="00105785">
              <w:rPr>
                <w:rStyle w:val="Hyperlink"/>
                <w:rFonts w:ascii="Times New Roman" w:hAnsi="Times New Roman" w:cs="Times New Roman"/>
                <w:noProof/>
                <w:sz w:val="24"/>
                <w:szCs w:val="24"/>
              </w:rPr>
              <w:t>IEP Team Configurations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49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6" w:history="1">
            <w:r w:rsidR="00105785" w:rsidRPr="00105785">
              <w:rPr>
                <w:rStyle w:val="Hyperlink"/>
                <w:rFonts w:ascii="Times New Roman" w:hAnsi="Times New Roman" w:cs="Times New Roman"/>
                <w:noProof/>
                <w:sz w:val="24"/>
                <w:szCs w:val="24"/>
              </w:rPr>
              <w:t>Regular Education Teachers at IEP meetings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7" w:history="1">
            <w:r w:rsidR="00105785" w:rsidRPr="00105785">
              <w:rPr>
                <w:rStyle w:val="Hyperlink"/>
                <w:rFonts w:ascii="Times New Roman" w:hAnsi="Times New Roman" w:cs="Times New Roman"/>
                <w:noProof/>
                <w:sz w:val="24"/>
                <w:szCs w:val="24"/>
              </w:rPr>
              <w:t>Parent Participation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8" w:history="1">
            <w:r w:rsidR="00105785" w:rsidRPr="00105785">
              <w:rPr>
                <w:rStyle w:val="Hyperlink"/>
                <w:rFonts w:ascii="Times New Roman" w:hAnsi="Times New Roman" w:cs="Times New Roman"/>
                <w:noProof/>
                <w:sz w:val="24"/>
                <w:szCs w:val="24"/>
              </w:rPr>
              <w:t>Written Consent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299" w:history="1">
            <w:r w:rsidR="00105785" w:rsidRPr="00105785">
              <w:rPr>
                <w:rStyle w:val="Hyperlink"/>
                <w:rFonts w:ascii="Times New Roman" w:hAnsi="Times New Roman" w:cs="Times New Roman"/>
                <w:noProof/>
                <w:sz w:val="24"/>
                <w:szCs w:val="24"/>
              </w:rPr>
              <w:t>Age of Majority and Consent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_Toc473125299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0" w:history="1">
            <w:r w:rsidR="00105785" w:rsidRPr="00105785">
              <w:rPr>
                <w:rStyle w:val="Hyperlink"/>
                <w:rFonts w:ascii="Times New Roman" w:hAnsi="Times New Roman" w:cs="Times New Roman"/>
                <w:noProof/>
                <w:sz w:val="24"/>
                <w:szCs w:val="24"/>
              </w:rPr>
              <w:t>IEP Development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1" w:history="1">
            <w:r w:rsidR="00105785" w:rsidRPr="00105785">
              <w:rPr>
                <w:rStyle w:val="Hyperlink"/>
                <w:rFonts w:ascii="Times New Roman" w:hAnsi="Times New Roman" w:cs="Times New Roman"/>
                <w:noProof/>
                <w:sz w:val="24"/>
                <w:szCs w:val="24"/>
              </w:rPr>
              <w:t>Special Factors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2" w:history="1">
            <w:r w:rsidR="00105785" w:rsidRPr="00105785">
              <w:rPr>
                <w:rStyle w:val="Hyperlink"/>
                <w:rFonts w:ascii="Times New Roman" w:hAnsi="Times New Roman" w:cs="Times New Roman"/>
                <w:noProof/>
                <w:sz w:val="24"/>
                <w:szCs w:val="24"/>
              </w:rPr>
              <w:t>Assistive Technology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3" w:history="1">
            <w:r w:rsidR="00105785" w:rsidRPr="00105785">
              <w:rPr>
                <w:rStyle w:val="Hyperlink"/>
                <w:rFonts w:ascii="Times New Roman" w:hAnsi="Times New Roman" w:cs="Times New Roman"/>
                <w:noProof/>
                <w:sz w:val="24"/>
                <w:szCs w:val="24"/>
              </w:rPr>
              <w:t>IEP Amendments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4" w:history="1">
            <w:r w:rsidR="00105785" w:rsidRPr="00105785">
              <w:rPr>
                <w:rStyle w:val="Hyperlink"/>
                <w:rFonts w:ascii="Times New Roman" w:hAnsi="Times New Roman" w:cs="Times New Roman"/>
                <w:noProof/>
                <w:sz w:val="24"/>
                <w:szCs w:val="24"/>
              </w:rPr>
              <w:t>Annual Review of IEPs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5" w:history="1">
            <w:r w:rsidR="00105785" w:rsidRPr="00105785">
              <w:rPr>
                <w:rStyle w:val="Hyperlink"/>
                <w:rFonts w:ascii="Times New Roman" w:hAnsi="Times New Roman" w:cs="Times New Roman"/>
                <w:noProof/>
                <w:sz w:val="24"/>
                <w:szCs w:val="24"/>
              </w:rPr>
              <w:t>Reevaluations (including 3-Year Reevaluations)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6" w:history="1">
            <w:r w:rsidR="00105785" w:rsidRPr="00105785">
              <w:rPr>
                <w:rStyle w:val="Hyperlink"/>
                <w:rFonts w:ascii="Times New Roman" w:hAnsi="Times New Roman" w:cs="Times New Roman"/>
                <w:noProof/>
                <w:sz w:val="24"/>
                <w:szCs w:val="24"/>
              </w:rPr>
              <w:t>Assessments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7" w:history="1">
            <w:r w:rsidR="00105785" w:rsidRPr="00105785">
              <w:rPr>
                <w:rStyle w:val="Hyperlink"/>
                <w:rFonts w:ascii="Times New Roman" w:hAnsi="Times New Roman" w:cs="Times New Roman"/>
                <w:noProof/>
                <w:sz w:val="24"/>
                <w:szCs w:val="24"/>
              </w:rPr>
              <w:t>Accommodations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8" w:history="1">
            <w:r w:rsidR="00105785">
              <w:rPr>
                <w:rStyle w:val="Hyperlink"/>
                <w:rFonts w:ascii="Times New Roman" w:hAnsi="Times New Roman" w:cs="Times New Roman"/>
                <w:noProof/>
                <w:sz w:val="24"/>
                <w:szCs w:val="24"/>
              </w:rPr>
              <w:t>Alternate Assessment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09" w:history="1">
            <w:r w:rsidR="00105785" w:rsidRPr="00105785">
              <w:rPr>
                <w:rStyle w:val="Hyperlink"/>
                <w:rFonts w:ascii="Times New Roman" w:hAnsi="Times New Roman" w:cs="Times New Roman"/>
                <w:noProof/>
                <w:sz w:val="24"/>
                <w:szCs w:val="24"/>
              </w:rPr>
              <w:t>Extended School Year (ESY)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_Toc473125309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0" w:history="1">
            <w:r w:rsidR="00105785" w:rsidRPr="00105785">
              <w:rPr>
                <w:rStyle w:val="Hyperlink"/>
                <w:rFonts w:ascii="Times New Roman" w:hAnsi="Times New Roman" w:cs="Times New Roman"/>
                <w:noProof/>
                <w:sz w:val="24"/>
                <w:szCs w:val="24"/>
              </w:rPr>
              <w:t>Program Exit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58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1" w:history="1">
            <w:r w:rsidR="00105785" w:rsidRPr="00105785">
              <w:rPr>
                <w:rStyle w:val="Hyperlink"/>
                <w:rFonts w:ascii="Times New Roman" w:hAnsi="Times New Roman" w:cs="Times New Roman"/>
                <w:noProof/>
                <w:sz w:val="24"/>
                <w:szCs w:val="24"/>
              </w:rPr>
              <w:t>SAMPLE Invitation to Attend a Meeting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2" w:history="1">
            <w:r w:rsidR="00105785" w:rsidRPr="00105785">
              <w:rPr>
                <w:rStyle w:val="Hyperlink"/>
                <w:rFonts w:ascii="Times New Roman" w:hAnsi="Times New Roman" w:cs="Times New Roman"/>
                <w:noProof/>
                <w:sz w:val="24"/>
                <w:szCs w:val="24"/>
              </w:rPr>
              <w:t>SAMPLE Consent for Special Education Services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3" w:history="1">
            <w:r w:rsidR="00105785" w:rsidRPr="00105785">
              <w:rPr>
                <w:rStyle w:val="Hyperlink"/>
                <w:rFonts w:ascii="Times New Roman" w:hAnsi="Times New Roman" w:cs="Times New Roman"/>
                <w:noProof/>
                <w:sz w:val="24"/>
                <w:szCs w:val="24"/>
              </w:rPr>
              <w:t>SAMPLE Revocation of Special Education Services by Parent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4" w:history="1">
            <w:r w:rsidR="00105785" w:rsidRPr="00105785">
              <w:rPr>
                <w:rStyle w:val="Hyperlink"/>
                <w:rFonts w:ascii="Times New Roman" w:hAnsi="Times New Roman" w:cs="Times New Roman"/>
                <w:noProof/>
                <w:sz w:val="24"/>
                <w:szCs w:val="24"/>
              </w:rPr>
              <w:t>SAMPLE INDIVIDUAL EDUCATION PLAN - IEP</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63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5" w:history="1">
            <w:r w:rsidR="00105785" w:rsidRPr="00105785">
              <w:rPr>
                <w:rStyle w:val="Hyperlink"/>
                <w:rFonts w:ascii="Times New Roman" w:hAnsi="Times New Roman" w:cs="Times New Roman"/>
                <w:noProof/>
                <w:sz w:val="24"/>
                <w:szCs w:val="24"/>
              </w:rPr>
              <w:t>SAMPLE Individualized Education Program (IEP) Amendment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74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6" w:history="1">
            <w:r w:rsidR="00105785" w:rsidRPr="00105785">
              <w:rPr>
                <w:rStyle w:val="Hyperlink"/>
                <w:rFonts w:ascii="Times New Roman" w:hAnsi="Times New Roman" w:cs="Times New Roman"/>
                <w:noProof/>
                <w:sz w:val="24"/>
                <w:szCs w:val="24"/>
              </w:rPr>
              <w:t>SAMPLE - Program Exit Form</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76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7" w:history="1">
            <w:r w:rsidR="00105785" w:rsidRPr="00105785">
              <w:rPr>
                <w:rStyle w:val="Hyperlink"/>
                <w:rFonts w:ascii="Times New Roman" w:hAnsi="Times New Roman" w:cs="Times New Roman"/>
                <w:noProof/>
                <w:sz w:val="24"/>
                <w:szCs w:val="24"/>
              </w:rPr>
              <w:t>SAMPLE Parent Notice of Transfer of Rights at Age of Majority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78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18" w:history="1">
            <w:r w:rsidR="00105785" w:rsidRPr="00105785">
              <w:rPr>
                <w:rStyle w:val="Hyperlink"/>
                <w:rFonts w:ascii="Times New Roman" w:hAnsi="Times New Roman" w:cs="Times New Roman"/>
                <w:noProof/>
                <w:sz w:val="24"/>
                <w:szCs w:val="24"/>
              </w:rPr>
              <w:t>SAMPLE Student Notice of Transfer of Rights at Age of Majority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_Toc473125318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78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319" w:history="1">
            <w:r w:rsidR="00105785" w:rsidRPr="00105785">
              <w:rPr>
                <w:rStyle w:val="Hyperlink"/>
                <w:rFonts w:ascii="Times New Roman" w:hAnsi="Times New Roman" w:cs="Times New Roman"/>
                <w:sz w:val="24"/>
                <w:szCs w:val="24"/>
              </w:rPr>
              <w:t>CHAPTER 4 - SECONDARY TRANSITION</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_Toc473125319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79</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0" w:history="1">
            <w:r w:rsidR="00105785" w:rsidRPr="00105785">
              <w:rPr>
                <w:rStyle w:val="Hyperlink"/>
                <w:rFonts w:ascii="Times New Roman" w:hAnsi="Times New Roman" w:cs="Times New Roman"/>
                <w:noProof/>
                <w:sz w:val="24"/>
                <w:szCs w:val="24"/>
              </w:rPr>
              <w:t>Secondary Transition IEP Requirements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79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1" w:history="1">
            <w:r w:rsidR="00105785" w:rsidRPr="00105785">
              <w:rPr>
                <w:rStyle w:val="Hyperlink"/>
                <w:rFonts w:ascii="Times New Roman" w:hAnsi="Times New Roman" w:cs="Times New Roman"/>
                <w:noProof/>
                <w:sz w:val="24"/>
                <w:szCs w:val="24"/>
              </w:rPr>
              <w:t>Secondary Transition Program Requirements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2" w:history="1">
            <w:r w:rsidR="00105785" w:rsidRPr="00105785">
              <w:rPr>
                <w:rStyle w:val="Hyperlink"/>
                <w:rFonts w:ascii="Times New Roman" w:hAnsi="Times New Roman" w:cs="Times New Roman"/>
                <w:noProof/>
                <w:sz w:val="24"/>
                <w:szCs w:val="24"/>
              </w:rPr>
              <w:t>Secondary Transition Agency Participation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3" w:history="1">
            <w:r w:rsidR="00105785" w:rsidRPr="00105785">
              <w:rPr>
                <w:rStyle w:val="Hyperlink"/>
                <w:rFonts w:ascii="Times New Roman" w:hAnsi="Times New Roman" w:cs="Times New Roman"/>
                <w:noProof/>
                <w:sz w:val="24"/>
                <w:szCs w:val="24"/>
                <w:shd w:val="clear" w:color="auto" w:fill="FFFFFF"/>
              </w:rPr>
              <w:t>Technical Assistance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324" w:history="1">
            <w:r w:rsidR="00105785" w:rsidRPr="00105785">
              <w:rPr>
                <w:rStyle w:val="Hyperlink"/>
                <w:rFonts w:ascii="Times New Roman" w:hAnsi="Times New Roman" w:cs="Times New Roman"/>
                <w:sz w:val="24"/>
                <w:szCs w:val="24"/>
              </w:rPr>
              <w:t>CHAPTER 5: PLACEMENT</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_Toc473125324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83</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5" w:history="1">
            <w:r w:rsidR="00105785" w:rsidRPr="00105785">
              <w:rPr>
                <w:rStyle w:val="Hyperlink"/>
                <w:rFonts w:ascii="Times New Roman" w:hAnsi="Times New Roman" w:cs="Times New Roman"/>
                <w:noProof/>
                <w:sz w:val="24"/>
                <w:szCs w:val="24"/>
              </w:rPr>
              <w:t>Responsibility for Placement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6" w:history="1">
            <w:r w:rsidR="00105785" w:rsidRPr="00105785">
              <w:rPr>
                <w:rStyle w:val="Hyperlink"/>
                <w:rFonts w:ascii="Times New Roman" w:hAnsi="Times New Roman" w:cs="Times New Roman"/>
                <w:noProof/>
                <w:sz w:val="24"/>
                <w:szCs w:val="24"/>
              </w:rPr>
              <w:t>Placement Procedures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7" w:history="1">
            <w:r w:rsidR="00105785" w:rsidRPr="00105785">
              <w:rPr>
                <w:rStyle w:val="Hyperlink"/>
                <w:rFonts w:ascii="Times New Roman" w:hAnsi="Times New Roman" w:cs="Times New Roman"/>
                <w:noProof/>
                <w:sz w:val="24"/>
                <w:szCs w:val="24"/>
              </w:rPr>
              <w:t>Placements in Private Schools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8" w:history="1">
            <w:r w:rsidR="00105785" w:rsidRPr="00105785">
              <w:rPr>
                <w:rStyle w:val="Hyperlink"/>
                <w:rFonts w:ascii="Times New Roman" w:hAnsi="Times New Roman" w:cs="Times New Roman"/>
                <w:noProof/>
                <w:sz w:val="24"/>
                <w:szCs w:val="24"/>
              </w:rPr>
              <w:t>Services plans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29" w:history="1">
            <w:r w:rsidR="00105785" w:rsidRPr="00105785">
              <w:rPr>
                <w:rStyle w:val="Hyperlink"/>
                <w:rFonts w:ascii="Times New Roman" w:hAnsi="Times New Roman" w:cs="Times New Roman"/>
                <w:noProof/>
                <w:sz w:val="24"/>
                <w:szCs w:val="24"/>
              </w:rPr>
              <w:t>Unilateral Placement by Parents or Other Custodians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_Toc473125329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0" w:history="1">
            <w:r w:rsidR="00105785" w:rsidRPr="00105785">
              <w:rPr>
                <w:rStyle w:val="Hyperlink"/>
                <w:rFonts w:ascii="Times New Roman" w:hAnsi="Times New Roman" w:cs="Times New Roman"/>
                <w:noProof/>
                <w:sz w:val="24"/>
                <w:szCs w:val="24"/>
              </w:rPr>
              <w:t>Placement Disputes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1" w:history="1">
            <w:r w:rsidR="00105785" w:rsidRPr="00105785">
              <w:rPr>
                <w:rStyle w:val="Hyperlink"/>
                <w:rFonts w:ascii="Times New Roman" w:hAnsi="Times New Roman" w:cs="Times New Roman"/>
                <w:noProof/>
                <w:sz w:val="24"/>
                <w:szCs w:val="24"/>
              </w:rPr>
              <w:t>Other Placements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2" w:history="1">
            <w:r w:rsidR="00105785" w:rsidRPr="00105785">
              <w:rPr>
                <w:rStyle w:val="Hyperlink"/>
                <w:rFonts w:ascii="Times New Roman" w:hAnsi="Times New Roman" w:cs="Times New Roman"/>
                <w:noProof/>
                <w:sz w:val="24"/>
                <w:szCs w:val="24"/>
              </w:rPr>
              <w:t>Statewide Correspondence Programs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3" w:history="1">
            <w:r w:rsidR="00105785" w:rsidRPr="00105785">
              <w:rPr>
                <w:rStyle w:val="Hyperlink"/>
                <w:rFonts w:ascii="Times New Roman" w:hAnsi="Times New Roman" w:cs="Times New Roman"/>
                <w:noProof/>
                <w:sz w:val="24"/>
                <w:szCs w:val="24"/>
              </w:rPr>
              <w:t>Charter Schools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4" w:history="1">
            <w:r w:rsidR="00105785" w:rsidRPr="00105785">
              <w:rPr>
                <w:rStyle w:val="Hyperlink"/>
                <w:rFonts w:ascii="Times New Roman" w:hAnsi="Times New Roman" w:cs="Times New Roman"/>
                <w:noProof/>
                <w:sz w:val="24"/>
                <w:szCs w:val="24"/>
              </w:rPr>
              <w:t>Juvenile &amp; Adult Correctional Facilities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89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335" w:history="1">
            <w:r w:rsidR="00105785" w:rsidRPr="00105785">
              <w:rPr>
                <w:rStyle w:val="Hyperlink"/>
                <w:rFonts w:ascii="Times New Roman" w:hAnsi="Times New Roman" w:cs="Times New Roman"/>
                <w:sz w:val="24"/>
                <w:szCs w:val="24"/>
              </w:rPr>
              <w:t>CHAPTER 6: STUDENT DISCIPLINE</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_Toc473125335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91</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6" w:history="1">
            <w:r w:rsidR="00105785" w:rsidRPr="00105785">
              <w:rPr>
                <w:rStyle w:val="Hyperlink"/>
                <w:rFonts w:ascii="Times New Roman" w:hAnsi="Times New Roman" w:cs="Times New Roman"/>
                <w:noProof/>
                <w:sz w:val="24"/>
                <w:szCs w:val="24"/>
              </w:rPr>
              <w:t>Routine Discipline &amp; Suspensions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7" w:history="1">
            <w:r w:rsidR="00105785" w:rsidRPr="00105785">
              <w:rPr>
                <w:rStyle w:val="Hyperlink"/>
                <w:rFonts w:ascii="Times New Roman" w:hAnsi="Times New Roman" w:cs="Times New Roman"/>
                <w:noProof/>
                <w:sz w:val="24"/>
                <w:szCs w:val="24"/>
              </w:rPr>
              <w:t>Routine Discipline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8" w:history="1">
            <w:r w:rsidR="00105785" w:rsidRPr="00105785">
              <w:rPr>
                <w:rStyle w:val="Hyperlink"/>
                <w:rFonts w:ascii="Times New Roman" w:hAnsi="Times New Roman" w:cs="Times New Roman"/>
                <w:noProof/>
                <w:sz w:val="24"/>
                <w:szCs w:val="24"/>
              </w:rPr>
              <w:t>Short-Term Suspensions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39" w:history="1">
            <w:r w:rsidR="00105785" w:rsidRPr="00105785">
              <w:rPr>
                <w:rStyle w:val="Hyperlink"/>
                <w:rFonts w:ascii="Times New Roman" w:hAnsi="Times New Roman" w:cs="Times New Roman"/>
                <w:noProof/>
                <w:sz w:val="24"/>
                <w:szCs w:val="24"/>
              </w:rPr>
              <w:t>Multiple Short-Term Suspensions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_Toc473125339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0" w:history="1">
            <w:r w:rsidR="00105785" w:rsidRPr="00105785">
              <w:rPr>
                <w:rStyle w:val="Hyperlink"/>
                <w:rFonts w:ascii="Times New Roman" w:hAnsi="Times New Roman" w:cs="Times New Roman"/>
                <w:noProof/>
                <w:sz w:val="24"/>
                <w:szCs w:val="24"/>
              </w:rPr>
              <w:t>Long-Term Suspensions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1" w:history="1">
            <w:r w:rsidR="00105785" w:rsidRPr="00105785">
              <w:rPr>
                <w:rStyle w:val="Hyperlink"/>
                <w:rFonts w:ascii="Times New Roman" w:hAnsi="Times New Roman" w:cs="Times New Roman"/>
                <w:noProof/>
                <w:sz w:val="24"/>
                <w:szCs w:val="24"/>
              </w:rPr>
              <w:t>Disciplinary Changes in Placement &amp; Manifestation Determinations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2" w:history="1">
            <w:r w:rsidR="00105785" w:rsidRPr="00105785">
              <w:rPr>
                <w:rStyle w:val="Hyperlink"/>
                <w:rFonts w:ascii="Times New Roman" w:hAnsi="Times New Roman" w:cs="Times New Roman"/>
                <w:noProof/>
                <w:sz w:val="24"/>
                <w:szCs w:val="24"/>
              </w:rPr>
              <w:t>IEPs Not Fully Implemented</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3" w:history="1">
            <w:r w:rsidR="00105785" w:rsidRPr="00105785">
              <w:rPr>
                <w:rStyle w:val="Hyperlink"/>
                <w:rFonts w:ascii="Times New Roman" w:hAnsi="Times New Roman" w:cs="Times New Roman"/>
                <w:noProof/>
                <w:sz w:val="24"/>
                <w:szCs w:val="24"/>
              </w:rPr>
              <w:t>Weapons, Drugs, and Serious Bodily Injury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4" w:history="1">
            <w:r w:rsidR="00105785" w:rsidRPr="00105785">
              <w:rPr>
                <w:rStyle w:val="Hyperlink"/>
                <w:rFonts w:ascii="Times New Roman" w:hAnsi="Times New Roman" w:cs="Times New Roman"/>
                <w:noProof/>
                <w:sz w:val="24"/>
                <w:szCs w:val="24"/>
              </w:rPr>
              <w:t>Rights of Appeal</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5" w:history="1">
            <w:r w:rsidR="00105785" w:rsidRPr="00105785">
              <w:rPr>
                <w:rStyle w:val="Hyperlink"/>
                <w:rFonts w:ascii="Times New Roman" w:hAnsi="Times New Roman" w:cs="Times New Roman"/>
                <w:noProof/>
                <w:sz w:val="24"/>
                <w:szCs w:val="24"/>
              </w:rPr>
              <w:t>Transfer of Discipline Records &amp; Reporting Crimes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6" w:history="1">
            <w:r w:rsidR="00105785" w:rsidRPr="00105785">
              <w:rPr>
                <w:rStyle w:val="Hyperlink"/>
                <w:rFonts w:ascii="Times New Roman" w:hAnsi="Times New Roman" w:cs="Times New Roman"/>
                <w:noProof/>
                <w:sz w:val="24"/>
                <w:szCs w:val="24"/>
              </w:rPr>
              <w:t>Suspension and Expulsion Rates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7" w:history="1">
            <w:r w:rsidR="00105785" w:rsidRPr="00105785">
              <w:rPr>
                <w:rStyle w:val="Hyperlink"/>
                <w:rFonts w:ascii="Times New Roman" w:hAnsi="Times New Roman" w:cs="Times New Roman"/>
                <w:noProof/>
                <w:sz w:val="24"/>
                <w:szCs w:val="24"/>
              </w:rPr>
              <w:t>SAMPLE Functional Behavior Assessment – FBA</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99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8" w:history="1">
            <w:r w:rsidR="00105785" w:rsidRPr="00105785">
              <w:rPr>
                <w:rStyle w:val="Hyperlink"/>
                <w:rFonts w:ascii="Times New Roman" w:hAnsi="Times New Roman" w:cs="Times New Roman"/>
                <w:noProof/>
                <w:sz w:val="24"/>
                <w:szCs w:val="24"/>
              </w:rPr>
              <w:t>SAMPLE Behavioral Intervention Plan - BIP</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49" w:history="1">
            <w:r w:rsidR="00105785" w:rsidRPr="00105785">
              <w:rPr>
                <w:rStyle w:val="Hyperlink"/>
                <w:rFonts w:ascii="Times New Roman" w:hAnsi="Times New Roman" w:cs="Times New Roman"/>
                <w:noProof/>
                <w:sz w:val="24"/>
                <w:szCs w:val="24"/>
              </w:rPr>
              <w:t>SAMPLE Manifestation Determination Worksheet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_Toc473125349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350" w:history="1">
            <w:r w:rsidR="00105785" w:rsidRPr="00105785">
              <w:rPr>
                <w:rStyle w:val="Hyperlink"/>
                <w:rFonts w:ascii="Times New Roman" w:hAnsi="Times New Roman" w:cs="Times New Roman"/>
                <w:sz w:val="24"/>
                <w:szCs w:val="24"/>
              </w:rPr>
              <w:t>CHAPTER 7: PROCEDURAL SAFEGUARDS</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_Toc473125350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102</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1" w:history="1">
            <w:r w:rsidR="00105785" w:rsidRPr="00105785">
              <w:rPr>
                <w:rStyle w:val="Hyperlink"/>
                <w:rFonts w:ascii="Times New Roman" w:hAnsi="Times New Roman" w:cs="Times New Roman"/>
                <w:noProof/>
                <w:sz w:val="24"/>
                <w:szCs w:val="24"/>
              </w:rPr>
              <w:t>Parent Defined</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2" w:history="1">
            <w:r w:rsidR="00105785" w:rsidRPr="00105785">
              <w:rPr>
                <w:rStyle w:val="Hyperlink"/>
                <w:rFonts w:ascii="Times New Roman" w:hAnsi="Times New Roman" w:cs="Times New Roman"/>
                <w:noProof/>
                <w:sz w:val="24"/>
                <w:szCs w:val="24"/>
              </w:rPr>
              <w:t>Notice of Procedural Safeguards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3" w:history="1">
            <w:r w:rsidR="00105785" w:rsidRPr="00105785">
              <w:rPr>
                <w:rStyle w:val="Hyperlink"/>
                <w:rFonts w:ascii="Times New Roman" w:hAnsi="Times New Roman" w:cs="Times New Roman"/>
                <w:noProof/>
                <w:sz w:val="24"/>
                <w:szCs w:val="24"/>
              </w:rPr>
              <w:t>Parent Participation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4" w:history="1">
            <w:r w:rsidR="00105785" w:rsidRPr="00105785">
              <w:rPr>
                <w:rStyle w:val="Hyperlink"/>
                <w:rFonts w:ascii="Times New Roman" w:hAnsi="Times New Roman" w:cs="Times New Roman"/>
                <w:noProof/>
                <w:sz w:val="24"/>
                <w:szCs w:val="24"/>
              </w:rPr>
              <w:t>Informed Written Consent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5" w:history="1">
            <w:r w:rsidR="00105785" w:rsidRPr="00105785">
              <w:rPr>
                <w:rStyle w:val="Hyperlink"/>
                <w:rFonts w:ascii="Times New Roman" w:hAnsi="Times New Roman" w:cs="Times New Roman"/>
                <w:noProof/>
                <w:sz w:val="24"/>
                <w:szCs w:val="24"/>
              </w:rPr>
              <w:t>Written Notice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6" w:history="1">
            <w:r w:rsidR="00105785" w:rsidRPr="00105785">
              <w:rPr>
                <w:rStyle w:val="Hyperlink"/>
                <w:rFonts w:ascii="Times New Roman" w:hAnsi="Times New Roman" w:cs="Times New Roman"/>
                <w:noProof/>
                <w:sz w:val="24"/>
                <w:szCs w:val="24"/>
              </w:rPr>
              <w:t>Access to, Amendment of, Disclosure &amp; Destruction of Records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7" w:history="1">
            <w:r w:rsidR="00105785" w:rsidRPr="00105785">
              <w:rPr>
                <w:rStyle w:val="Hyperlink"/>
                <w:rFonts w:ascii="Times New Roman" w:hAnsi="Times New Roman" w:cs="Times New Roman"/>
                <w:noProof/>
                <w:sz w:val="24"/>
                <w:szCs w:val="24"/>
              </w:rPr>
              <w:t>Parental Inspection of Records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8" w:history="1">
            <w:r w:rsidR="00105785" w:rsidRPr="00105785">
              <w:rPr>
                <w:rStyle w:val="Hyperlink"/>
                <w:rFonts w:ascii="Times New Roman" w:hAnsi="Times New Roman" w:cs="Times New Roman"/>
                <w:noProof/>
                <w:sz w:val="24"/>
                <w:szCs w:val="24"/>
              </w:rPr>
              <w:t>Amendment/Correction of Records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59" w:history="1">
            <w:r w:rsidR="00105785" w:rsidRPr="00105785">
              <w:rPr>
                <w:rStyle w:val="Hyperlink"/>
                <w:rFonts w:ascii="Times New Roman" w:hAnsi="Times New Roman" w:cs="Times New Roman"/>
                <w:noProof/>
                <w:sz w:val="24"/>
                <w:szCs w:val="24"/>
              </w:rPr>
              <w:t>Destruction of Records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_Toc473125359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0" w:history="1">
            <w:r w:rsidR="00105785" w:rsidRPr="00105785">
              <w:rPr>
                <w:rStyle w:val="Hyperlink"/>
                <w:rFonts w:ascii="Times New Roman" w:hAnsi="Times New Roman" w:cs="Times New Roman"/>
                <w:noProof/>
                <w:sz w:val="24"/>
                <w:szCs w:val="24"/>
              </w:rPr>
              <w:t>Independent Educational Evaluations (IEE)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1" w:history="1">
            <w:r w:rsidR="00105785" w:rsidRPr="00105785">
              <w:rPr>
                <w:rStyle w:val="Hyperlink"/>
                <w:rFonts w:ascii="Times New Roman" w:hAnsi="Times New Roman" w:cs="Times New Roman"/>
                <w:noProof/>
                <w:sz w:val="24"/>
                <w:szCs w:val="24"/>
              </w:rPr>
              <w:t>Unilateral Placement by Parents of Students in Private Schools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2" w:history="1">
            <w:r w:rsidR="00105785" w:rsidRPr="00105785">
              <w:rPr>
                <w:rStyle w:val="Hyperlink"/>
                <w:rFonts w:ascii="Times New Roman" w:hAnsi="Times New Roman" w:cs="Times New Roman"/>
                <w:noProof/>
                <w:sz w:val="24"/>
                <w:szCs w:val="24"/>
              </w:rPr>
              <w:t>Mediations, IEP Facilitations, Administrative Complaints, &amp; Due Process Hearings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3" w:history="1">
            <w:r w:rsidR="00105785" w:rsidRPr="00105785">
              <w:rPr>
                <w:rStyle w:val="Hyperlink"/>
                <w:rFonts w:ascii="Times New Roman" w:hAnsi="Times New Roman" w:cs="Times New Roman"/>
                <w:noProof/>
                <w:sz w:val="24"/>
                <w:szCs w:val="24"/>
              </w:rPr>
              <w:t>Administrative Complaints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109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4" w:history="1">
            <w:r w:rsidR="00105785" w:rsidRPr="00105785">
              <w:rPr>
                <w:rStyle w:val="Hyperlink"/>
                <w:rFonts w:ascii="Times New Roman" w:hAnsi="Times New Roman" w:cs="Times New Roman"/>
                <w:noProof/>
                <w:sz w:val="24"/>
                <w:szCs w:val="24"/>
              </w:rPr>
              <w:t>Due Process Hearings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5" w:history="1">
            <w:r w:rsidR="00105785" w:rsidRPr="00105785">
              <w:rPr>
                <w:rStyle w:val="Hyperlink"/>
                <w:rFonts w:ascii="Times New Roman" w:hAnsi="Times New Roman" w:cs="Times New Roman"/>
                <w:noProof/>
                <w:sz w:val="24"/>
                <w:szCs w:val="24"/>
              </w:rPr>
              <w:t>Due Process Hearing Rights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6" w:history="1">
            <w:r w:rsidR="00105785" w:rsidRPr="00105785">
              <w:rPr>
                <w:rStyle w:val="Hyperlink"/>
                <w:rFonts w:ascii="Times New Roman" w:hAnsi="Times New Roman" w:cs="Times New Roman"/>
                <w:noProof/>
                <w:sz w:val="24"/>
                <w:szCs w:val="24"/>
              </w:rPr>
              <w:t>Attorney Fees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7" w:history="1">
            <w:r w:rsidR="00105785" w:rsidRPr="00105785">
              <w:rPr>
                <w:rStyle w:val="Hyperlink"/>
                <w:rFonts w:ascii="Times New Roman" w:hAnsi="Times New Roman" w:cs="Times New Roman"/>
                <w:noProof/>
                <w:sz w:val="24"/>
                <w:szCs w:val="24"/>
              </w:rPr>
              <w:t>Due Process Hearings Conduct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8" w:history="1">
            <w:r w:rsidR="00105785" w:rsidRPr="00105785">
              <w:rPr>
                <w:rStyle w:val="Hyperlink"/>
                <w:rFonts w:ascii="Times New Roman" w:hAnsi="Times New Roman" w:cs="Times New Roman"/>
                <w:noProof/>
                <w:sz w:val="24"/>
                <w:szCs w:val="24"/>
              </w:rPr>
              <w:t>Surrogate Parents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69" w:history="1">
            <w:r w:rsidR="00105785" w:rsidRPr="00105785">
              <w:rPr>
                <w:rStyle w:val="Hyperlink"/>
                <w:rFonts w:ascii="Times New Roman" w:hAnsi="Times New Roman" w:cs="Times New Roman"/>
                <w:noProof/>
                <w:sz w:val="24"/>
                <w:szCs w:val="24"/>
              </w:rPr>
              <w:t>SAMPLE NOTICE OF ADMINISTRATIVE COMPLAINT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_Toc473125369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0" w:history="1">
            <w:r w:rsidR="00105785" w:rsidRPr="00105785">
              <w:rPr>
                <w:rStyle w:val="Hyperlink"/>
                <w:rFonts w:ascii="Times New Roman" w:hAnsi="Times New Roman" w:cs="Times New Roman"/>
                <w:noProof/>
                <w:sz w:val="24"/>
                <w:szCs w:val="24"/>
              </w:rPr>
              <w:t>SAMPLE NOTICE OF REQUEST FOR A DUE PROCESS HEARING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119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1" w:history="1">
            <w:r w:rsidR="00105785" w:rsidRPr="00105785">
              <w:rPr>
                <w:rStyle w:val="Hyperlink"/>
                <w:rFonts w:ascii="Times New Roman" w:hAnsi="Times New Roman" w:cs="Times New Roman"/>
                <w:noProof/>
                <w:sz w:val="24"/>
                <w:szCs w:val="24"/>
              </w:rPr>
              <w:t>SAMPLE Resolution Session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2" w:history="1">
            <w:r w:rsidR="00105785" w:rsidRPr="00105785">
              <w:rPr>
                <w:rStyle w:val="Hyperlink"/>
                <w:rFonts w:ascii="Times New Roman" w:hAnsi="Times New Roman" w:cs="Times New Roman"/>
                <w:noProof/>
                <w:sz w:val="24"/>
                <w:szCs w:val="24"/>
              </w:rPr>
              <w:t>SAMPLE Record of Access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3" w:history="1">
            <w:r w:rsidR="00105785" w:rsidRPr="00105785">
              <w:rPr>
                <w:rStyle w:val="Hyperlink"/>
                <w:rFonts w:ascii="Times New Roman" w:hAnsi="Times New Roman" w:cs="Times New Roman"/>
                <w:noProof/>
                <w:sz w:val="24"/>
                <w:szCs w:val="24"/>
              </w:rPr>
              <w:t>SAMPLE Notice of Appointment to Serve as a Surrogate Parent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4" w:history="1">
            <w:r w:rsidR="00105785" w:rsidRPr="00105785">
              <w:rPr>
                <w:rStyle w:val="Hyperlink"/>
                <w:rFonts w:ascii="Times New Roman" w:hAnsi="Times New Roman" w:cs="Times New Roman"/>
                <w:noProof/>
                <w:sz w:val="24"/>
                <w:szCs w:val="24"/>
              </w:rPr>
              <w:t>SAMPLE Notice of End of Appointment of a Surrogate Parent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5" w:history="1">
            <w:r w:rsidR="00105785" w:rsidRPr="00105785">
              <w:rPr>
                <w:rStyle w:val="Hyperlink"/>
                <w:rFonts w:ascii="Times New Roman" w:hAnsi="Times New Roman" w:cs="Times New Roman"/>
                <w:noProof/>
                <w:sz w:val="24"/>
                <w:szCs w:val="24"/>
              </w:rPr>
              <w:t>SAMPLE Affirmation that the Foster Parent Will Serve as Parent</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376" w:history="1">
            <w:r w:rsidR="00105785" w:rsidRPr="00105785">
              <w:rPr>
                <w:rStyle w:val="Hyperlink"/>
                <w:rFonts w:ascii="Times New Roman" w:hAnsi="Times New Roman" w:cs="Times New Roman"/>
                <w:sz w:val="24"/>
                <w:szCs w:val="24"/>
              </w:rPr>
              <w:t>CHAPTER 8: PERSONNEL</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_Toc473125376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126</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7" w:history="1">
            <w:r w:rsidR="00105785" w:rsidRPr="00105785">
              <w:rPr>
                <w:rStyle w:val="Hyperlink"/>
                <w:rFonts w:ascii="Times New Roman" w:hAnsi="Times New Roman" w:cs="Times New Roman"/>
                <w:noProof/>
                <w:sz w:val="24"/>
                <w:szCs w:val="24"/>
              </w:rPr>
              <w:t>Special Education Administrators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8" w:history="1">
            <w:r w:rsidR="00105785" w:rsidRPr="00105785">
              <w:rPr>
                <w:rStyle w:val="Hyperlink"/>
                <w:rFonts w:ascii="Times New Roman" w:hAnsi="Times New Roman" w:cs="Times New Roman"/>
                <w:noProof/>
                <w:sz w:val="24"/>
                <w:szCs w:val="24"/>
              </w:rPr>
              <w:t>Special Education Teachers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79" w:history="1">
            <w:r w:rsidR="00105785" w:rsidRPr="00105785">
              <w:rPr>
                <w:rStyle w:val="Hyperlink"/>
                <w:rFonts w:ascii="Times New Roman" w:hAnsi="Times New Roman" w:cs="Times New Roman"/>
                <w:noProof/>
                <w:sz w:val="24"/>
                <w:szCs w:val="24"/>
              </w:rPr>
              <w:t>Certification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_Toc473125379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0" w:history="1">
            <w:r w:rsidR="00105785" w:rsidRPr="00105785">
              <w:rPr>
                <w:rStyle w:val="Hyperlink"/>
                <w:rFonts w:ascii="Times New Roman" w:hAnsi="Times New Roman" w:cs="Times New Roman"/>
                <w:noProof/>
                <w:sz w:val="24"/>
                <w:szCs w:val="24"/>
              </w:rPr>
              <w:t>Teachers of Students Who Are Visually Impaired or Deaf</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1" w:history="1">
            <w:r w:rsidR="00105785" w:rsidRPr="00105785">
              <w:rPr>
                <w:rStyle w:val="Hyperlink"/>
                <w:rFonts w:ascii="Times New Roman" w:hAnsi="Times New Roman" w:cs="Times New Roman"/>
                <w:noProof/>
                <w:sz w:val="24"/>
                <w:szCs w:val="24"/>
              </w:rPr>
              <w:t>Interpreters for Deaf Students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2" w:history="1">
            <w:r w:rsidR="00105785" w:rsidRPr="00105785">
              <w:rPr>
                <w:rStyle w:val="Hyperlink"/>
                <w:rFonts w:ascii="Times New Roman" w:hAnsi="Times New Roman" w:cs="Times New Roman"/>
                <w:noProof/>
                <w:sz w:val="24"/>
                <w:szCs w:val="24"/>
              </w:rPr>
              <w:t>Preschool Special Education Teachers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3" w:history="1">
            <w:r w:rsidR="00105785" w:rsidRPr="00105785">
              <w:rPr>
                <w:rStyle w:val="Hyperlink"/>
                <w:rFonts w:ascii="Times New Roman" w:hAnsi="Times New Roman" w:cs="Times New Roman"/>
                <w:noProof/>
                <w:sz w:val="24"/>
                <w:szCs w:val="24"/>
              </w:rPr>
              <w:t>Related Services Providers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4" w:history="1">
            <w:r w:rsidR="00105785" w:rsidRPr="00105785">
              <w:rPr>
                <w:rStyle w:val="Hyperlink"/>
                <w:rFonts w:ascii="Times New Roman" w:hAnsi="Times New Roman" w:cs="Times New Roman"/>
                <w:noProof/>
                <w:sz w:val="24"/>
                <w:szCs w:val="24"/>
              </w:rPr>
              <w:t>Paraprofessional Training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5" w:history="1">
            <w:r w:rsidR="00105785" w:rsidRPr="00105785">
              <w:rPr>
                <w:rStyle w:val="Hyperlink"/>
                <w:rFonts w:ascii="Times New Roman" w:hAnsi="Times New Roman" w:cs="Times New Roman"/>
                <w:noProof/>
                <w:sz w:val="24"/>
                <w:szCs w:val="24"/>
              </w:rPr>
              <w:t>Program Supervision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129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6" w:history="1">
            <w:r w:rsidR="00105785" w:rsidRPr="00105785">
              <w:rPr>
                <w:rStyle w:val="Hyperlink"/>
                <w:rFonts w:ascii="Times New Roman" w:hAnsi="Times New Roman" w:cs="Times New Roman"/>
                <w:noProof/>
                <w:sz w:val="24"/>
                <w:szCs w:val="24"/>
              </w:rPr>
              <w:t>Special Education Endorsement Removal</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7" w:history="1">
            <w:r w:rsidR="00105785" w:rsidRPr="00105785">
              <w:rPr>
                <w:rStyle w:val="Hyperlink"/>
                <w:rFonts w:ascii="Times New Roman" w:hAnsi="Times New Roman" w:cs="Times New Roman"/>
                <w:noProof/>
                <w:sz w:val="24"/>
                <w:szCs w:val="24"/>
              </w:rPr>
              <w:t>SAMPLE Documentation of Early Childhood Special Education Credits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88" w:history="1">
            <w:r w:rsidR="00105785" w:rsidRPr="00105785">
              <w:rPr>
                <w:rStyle w:val="Hyperlink"/>
                <w:rFonts w:ascii="Times New Roman" w:hAnsi="Times New Roman" w:cs="Times New Roman"/>
                <w:noProof/>
                <w:sz w:val="24"/>
                <w:szCs w:val="24"/>
              </w:rPr>
              <w:t>SAMPLE Documentation of Paraprofessional Training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_Toc473125388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389" w:history="1">
            <w:r w:rsidR="00105785" w:rsidRPr="00105785">
              <w:rPr>
                <w:rStyle w:val="Hyperlink"/>
                <w:rFonts w:ascii="Times New Roman" w:hAnsi="Times New Roman" w:cs="Times New Roman"/>
                <w:sz w:val="24"/>
                <w:szCs w:val="24"/>
              </w:rPr>
              <w:t>CHAPTER 9: FUNDING</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_Toc473125389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133</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0" w:history="1">
            <w:r w:rsidR="00105785" w:rsidRPr="00105785">
              <w:rPr>
                <w:rStyle w:val="Hyperlink"/>
                <w:rFonts w:ascii="Times New Roman" w:hAnsi="Times New Roman" w:cs="Times New Roman"/>
                <w:noProof/>
                <w:sz w:val="24"/>
                <w:szCs w:val="24"/>
              </w:rPr>
              <w:t>Federal Grants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1" w:history="1">
            <w:r w:rsidR="00105785" w:rsidRPr="00105785">
              <w:rPr>
                <w:rStyle w:val="Hyperlink"/>
                <w:rFonts w:ascii="Times New Roman" w:hAnsi="Times New Roman" w:cs="Times New Roman"/>
                <w:noProof/>
                <w:sz w:val="24"/>
                <w:szCs w:val="24"/>
              </w:rPr>
              <w:t>Administrative Assurances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2" w:history="1">
            <w:r w:rsidR="00105785" w:rsidRPr="00105785">
              <w:rPr>
                <w:rStyle w:val="Hyperlink"/>
                <w:rFonts w:ascii="Times New Roman" w:hAnsi="Times New Roman" w:cs="Times New Roman"/>
                <w:noProof/>
                <w:sz w:val="24"/>
                <w:szCs w:val="24"/>
              </w:rPr>
              <w:t>Use of Federal Funds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3" w:history="1">
            <w:r w:rsidR="00105785" w:rsidRPr="00105785">
              <w:rPr>
                <w:rStyle w:val="Hyperlink"/>
                <w:rFonts w:ascii="Times New Roman" w:hAnsi="Times New Roman" w:cs="Times New Roman"/>
                <w:noProof/>
                <w:sz w:val="24"/>
                <w:szCs w:val="24"/>
              </w:rPr>
              <w:t>Maintenance of Effort (MoE)</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4" w:history="1">
            <w:r w:rsidR="00105785" w:rsidRPr="00105785">
              <w:rPr>
                <w:rStyle w:val="Hyperlink"/>
                <w:rFonts w:ascii="Times New Roman" w:hAnsi="Times New Roman" w:cs="Times New Roman"/>
                <w:noProof/>
                <w:sz w:val="24"/>
                <w:szCs w:val="24"/>
              </w:rPr>
              <w:t>Adoption of Guidance for Special Education Personnel</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5" w:history="1">
            <w:r w:rsidR="00105785" w:rsidRPr="00105785">
              <w:rPr>
                <w:rStyle w:val="Hyperlink"/>
                <w:rFonts w:ascii="Times New Roman" w:hAnsi="Times New Roman" w:cs="Times New Roman"/>
                <w:noProof/>
                <w:sz w:val="24"/>
                <w:szCs w:val="24"/>
              </w:rPr>
              <w:t>State Funding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6" w:history="1">
            <w:r w:rsidR="00105785" w:rsidRPr="00105785">
              <w:rPr>
                <w:rStyle w:val="Hyperlink"/>
                <w:rFonts w:ascii="Times New Roman" w:hAnsi="Times New Roman" w:cs="Times New Roman"/>
                <w:noProof/>
                <w:sz w:val="24"/>
                <w:szCs w:val="24"/>
              </w:rPr>
              <w:t>Intensive Funding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139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7" w:history="1">
            <w:r w:rsidR="00105785" w:rsidRPr="00105785">
              <w:rPr>
                <w:rStyle w:val="Hyperlink"/>
                <w:rFonts w:ascii="Times New Roman" w:hAnsi="Times New Roman" w:cs="Times New Roman"/>
                <w:noProof/>
                <w:sz w:val="24"/>
                <w:szCs w:val="24"/>
              </w:rPr>
              <w:t>Transportation Funding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141</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8" w:history="1">
            <w:r w:rsidR="00105785" w:rsidRPr="00105785">
              <w:rPr>
                <w:rStyle w:val="Hyperlink"/>
                <w:rFonts w:ascii="Times New Roman" w:hAnsi="Times New Roman" w:cs="Times New Roman"/>
                <w:noProof/>
                <w:sz w:val="24"/>
                <w:szCs w:val="24"/>
              </w:rPr>
              <w:t>Private Schools &amp; Special Education Funding</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142</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399" w:history="1">
            <w:r w:rsidR="00105785" w:rsidRPr="00105785">
              <w:rPr>
                <w:rStyle w:val="Hyperlink"/>
                <w:rFonts w:ascii="Times New Roman" w:hAnsi="Times New Roman" w:cs="Times New Roman"/>
                <w:noProof/>
                <w:sz w:val="24"/>
                <w:szCs w:val="24"/>
              </w:rPr>
              <w:t>Health Insurance &amp; Reimbursement for Services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_Toc473125399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143</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400" w:history="1">
            <w:r w:rsidR="00105785" w:rsidRPr="00105785">
              <w:rPr>
                <w:rStyle w:val="Hyperlink"/>
                <w:rFonts w:ascii="Times New Roman" w:hAnsi="Times New Roman" w:cs="Times New Roman"/>
                <w:sz w:val="24"/>
                <w:szCs w:val="24"/>
              </w:rPr>
              <w:t>CHAPTER 10: COMPLIANCE MONITORING</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_Toc473125400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144</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1" w:history="1">
            <w:r w:rsidR="00105785" w:rsidRPr="00105785">
              <w:rPr>
                <w:rStyle w:val="Hyperlink"/>
                <w:rFonts w:ascii="Times New Roman" w:hAnsi="Times New Roman" w:cs="Times New Roman"/>
                <w:noProof/>
                <w:sz w:val="24"/>
                <w:szCs w:val="24"/>
              </w:rPr>
              <w:t>Information Needed Prior to Review</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144</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2" w:history="1">
            <w:r w:rsidR="00105785" w:rsidRPr="00105785">
              <w:rPr>
                <w:rStyle w:val="Hyperlink"/>
                <w:rFonts w:ascii="Times New Roman" w:hAnsi="Times New Roman" w:cs="Times New Roman"/>
                <w:noProof/>
                <w:sz w:val="24"/>
                <w:szCs w:val="24"/>
              </w:rPr>
              <w:t>Review Instruments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3" w:history="1">
            <w:r w:rsidR="00105785" w:rsidRPr="00105785">
              <w:rPr>
                <w:rStyle w:val="Hyperlink"/>
                <w:rFonts w:ascii="Times New Roman" w:hAnsi="Times New Roman" w:cs="Times New Roman"/>
                <w:noProof/>
                <w:sz w:val="24"/>
                <w:szCs w:val="24"/>
              </w:rPr>
              <w:t>Post-Monitoring Activity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145</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1"/>
            <w:rPr>
              <w:rFonts w:ascii="Times New Roman" w:hAnsi="Times New Roman" w:cs="Times New Roman"/>
              <w:sz w:val="24"/>
              <w:szCs w:val="24"/>
            </w:rPr>
          </w:pPr>
          <w:hyperlink w:anchor="_Toc473125404" w:history="1">
            <w:r w:rsidR="00105785" w:rsidRPr="00105785">
              <w:rPr>
                <w:rStyle w:val="Hyperlink"/>
                <w:rFonts w:ascii="Times New Roman" w:hAnsi="Times New Roman" w:cs="Times New Roman"/>
                <w:sz w:val="24"/>
                <w:szCs w:val="24"/>
              </w:rPr>
              <w:t>CHAPTER 11: AGENCIES AND RESOURCES</w:t>
            </w:r>
            <w:r w:rsidR="00105785" w:rsidRPr="00105785">
              <w:rPr>
                <w:rFonts w:ascii="Times New Roman" w:hAnsi="Times New Roman" w:cs="Times New Roman"/>
                <w:webHidden/>
                <w:sz w:val="24"/>
                <w:szCs w:val="24"/>
              </w:rPr>
              <w:tab/>
            </w:r>
            <w:r w:rsidR="00105785" w:rsidRPr="00105785">
              <w:rPr>
                <w:rFonts w:ascii="Times New Roman" w:hAnsi="Times New Roman" w:cs="Times New Roman"/>
                <w:webHidden/>
                <w:sz w:val="24"/>
                <w:szCs w:val="24"/>
              </w:rPr>
              <w:fldChar w:fldCharType="begin"/>
            </w:r>
            <w:r w:rsidR="00105785" w:rsidRPr="00105785">
              <w:rPr>
                <w:rFonts w:ascii="Times New Roman" w:hAnsi="Times New Roman" w:cs="Times New Roman"/>
                <w:webHidden/>
                <w:sz w:val="24"/>
                <w:szCs w:val="24"/>
              </w:rPr>
              <w:instrText xml:space="preserve"> PAGEREF _Toc473125404 \h </w:instrText>
            </w:r>
            <w:r w:rsidR="00105785" w:rsidRPr="00105785">
              <w:rPr>
                <w:rFonts w:ascii="Times New Roman" w:hAnsi="Times New Roman" w:cs="Times New Roman"/>
                <w:webHidden/>
                <w:sz w:val="24"/>
                <w:szCs w:val="24"/>
              </w:rPr>
            </w:r>
            <w:r w:rsidR="00105785" w:rsidRPr="00105785">
              <w:rPr>
                <w:rFonts w:ascii="Times New Roman" w:hAnsi="Times New Roman" w:cs="Times New Roman"/>
                <w:webHidden/>
                <w:sz w:val="24"/>
                <w:szCs w:val="24"/>
              </w:rPr>
              <w:fldChar w:fldCharType="separate"/>
            </w:r>
            <w:r w:rsidR="009473DC">
              <w:rPr>
                <w:rFonts w:ascii="Times New Roman" w:hAnsi="Times New Roman" w:cs="Times New Roman"/>
                <w:webHidden/>
                <w:sz w:val="24"/>
                <w:szCs w:val="24"/>
              </w:rPr>
              <w:t>146</w:t>
            </w:r>
            <w:r w:rsidR="00105785" w:rsidRPr="00105785">
              <w:rPr>
                <w:rFonts w:ascii="Times New Roman" w:hAnsi="Times New Roman" w:cs="Times New Roman"/>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5" w:history="1">
            <w:r w:rsidR="00105785" w:rsidRPr="00105785">
              <w:rPr>
                <w:rStyle w:val="Hyperlink"/>
                <w:rFonts w:ascii="Times New Roman" w:hAnsi="Times New Roman" w:cs="Times New Roman"/>
                <w:noProof/>
                <w:sz w:val="24"/>
                <w:szCs w:val="24"/>
              </w:rPr>
              <w:t>Accessible Instructional Materials (AIM)</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6" w:history="1">
            <w:r w:rsidR="00105785" w:rsidRPr="00105785">
              <w:rPr>
                <w:rStyle w:val="Hyperlink"/>
                <w:rFonts w:ascii="Times New Roman" w:hAnsi="Times New Roman" w:cs="Times New Roman"/>
                <w:noProof/>
                <w:sz w:val="24"/>
                <w:szCs w:val="24"/>
              </w:rPr>
              <w:t>Electronic Communication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7" w:history="1">
            <w:r w:rsidR="00105785" w:rsidRPr="00105785">
              <w:rPr>
                <w:rStyle w:val="Hyperlink"/>
                <w:rFonts w:ascii="Times New Roman" w:hAnsi="Times New Roman" w:cs="Times New Roman"/>
                <w:noProof/>
                <w:sz w:val="24"/>
                <w:szCs w:val="24"/>
              </w:rPr>
              <w:t>Prohibition on Mandatory Medication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146</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8" w:history="1">
            <w:r w:rsidR="00105785" w:rsidRPr="00105785">
              <w:rPr>
                <w:rStyle w:val="Hyperlink"/>
                <w:rFonts w:ascii="Times New Roman" w:hAnsi="Times New Roman" w:cs="Times New Roman"/>
                <w:noProof/>
                <w:sz w:val="24"/>
                <w:szCs w:val="24"/>
              </w:rPr>
              <w:t>Student Self-Management of a Medical Condition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_Toc473125408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09" w:history="1">
            <w:r w:rsidR="00105785" w:rsidRPr="00105785">
              <w:rPr>
                <w:rStyle w:val="Hyperlink"/>
                <w:rFonts w:ascii="Times New Roman" w:hAnsi="Times New Roman" w:cs="Times New Roman"/>
                <w:noProof/>
                <w:sz w:val="24"/>
                <w:szCs w:val="24"/>
              </w:rPr>
              <w:t>Governor’s Council on Disabilities &amp; Special Education</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_Toc473125409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0" w:history="1">
            <w:r w:rsidR="00105785" w:rsidRPr="00105785">
              <w:rPr>
                <w:rStyle w:val="Hyperlink"/>
                <w:rFonts w:ascii="Times New Roman" w:eastAsiaTheme="minorHAnsi" w:hAnsi="Times New Roman" w:cs="Times New Roman"/>
                <w:noProof/>
                <w:sz w:val="24"/>
                <w:szCs w:val="24"/>
              </w:rPr>
              <w:t>Special Education Service Agency (SESA)</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_Toc473125410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147</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1" w:history="1">
            <w:r w:rsidR="00105785" w:rsidRPr="00105785">
              <w:rPr>
                <w:rStyle w:val="Hyperlink"/>
                <w:rFonts w:ascii="Times New Roman" w:hAnsi="Times New Roman" w:cs="Times New Roman"/>
                <w:noProof/>
                <w:sz w:val="24"/>
                <w:szCs w:val="24"/>
              </w:rPr>
              <w:t>Division of Vocational Rehabilitation (DVR)</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_Toc473125411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2" w:history="1">
            <w:r w:rsidR="00105785" w:rsidRPr="00105785">
              <w:rPr>
                <w:rStyle w:val="Hyperlink"/>
                <w:rFonts w:ascii="Times New Roman" w:hAnsi="Times New Roman" w:cs="Times New Roman"/>
                <w:noProof/>
                <w:sz w:val="24"/>
                <w:szCs w:val="24"/>
              </w:rPr>
              <w:t>Alaska Tribal Vocation Rehabilitation (TVR) Programs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_Toc473125412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3" w:history="1">
            <w:r w:rsidR="00105785" w:rsidRPr="00105785">
              <w:rPr>
                <w:rStyle w:val="Hyperlink"/>
                <w:rFonts w:ascii="Times New Roman" w:hAnsi="Times New Roman" w:cs="Times New Roman"/>
                <w:noProof/>
                <w:sz w:val="24"/>
                <w:szCs w:val="24"/>
              </w:rPr>
              <w:t>Stone Soup Group</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_Toc473125413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148</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4" w:history="1">
            <w:r w:rsidR="00105785" w:rsidRPr="00105785">
              <w:rPr>
                <w:rStyle w:val="Hyperlink"/>
                <w:rFonts w:ascii="Times New Roman" w:hAnsi="Times New Roman" w:cs="Times New Roman"/>
                <w:noProof/>
                <w:sz w:val="24"/>
                <w:szCs w:val="24"/>
              </w:rPr>
              <w:t>Annual Performance Report &amp; (APR) State Performance Plan (SPP)</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_Toc473125414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149</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5" w:history="1">
            <w:r w:rsidR="00105785" w:rsidRPr="00105785">
              <w:rPr>
                <w:rStyle w:val="Hyperlink"/>
                <w:rFonts w:ascii="Times New Roman" w:hAnsi="Times New Roman" w:cs="Times New Roman"/>
                <w:noProof/>
                <w:sz w:val="24"/>
                <w:szCs w:val="24"/>
              </w:rPr>
              <w:t>LEA Determinations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_Toc473125415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150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6" w:history="1">
            <w:r w:rsidR="00105785" w:rsidRPr="00105785">
              <w:rPr>
                <w:rStyle w:val="Hyperlink"/>
                <w:rFonts w:ascii="Times New Roman" w:hAnsi="Times New Roman" w:cs="Times New Roman"/>
                <w:noProof/>
                <w:sz w:val="24"/>
                <w:szCs w:val="24"/>
              </w:rPr>
              <w:t>Over-Identification and Disproportionality</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_Toc473125416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150</w:t>
            </w:r>
            <w:r w:rsidR="00105785" w:rsidRPr="00105785">
              <w:rPr>
                <w:rFonts w:ascii="Times New Roman" w:hAnsi="Times New Roman" w:cs="Times New Roman"/>
                <w:noProof/>
                <w:webHidden/>
                <w:sz w:val="24"/>
                <w:szCs w:val="24"/>
              </w:rPr>
              <w:fldChar w:fldCharType="end"/>
            </w:r>
          </w:hyperlink>
        </w:p>
        <w:p w:rsidR="00105785" w:rsidRPr="00105785" w:rsidRDefault="007F4BD7">
          <w:pPr>
            <w:pStyle w:val="TOC2"/>
            <w:rPr>
              <w:rFonts w:ascii="Times New Roman" w:hAnsi="Times New Roman" w:cs="Times New Roman"/>
              <w:noProof/>
              <w:sz w:val="24"/>
              <w:szCs w:val="24"/>
            </w:rPr>
          </w:pPr>
          <w:hyperlink w:anchor="_Toc473125417" w:history="1">
            <w:r w:rsidR="00105785" w:rsidRPr="00105785">
              <w:rPr>
                <w:rStyle w:val="Hyperlink"/>
                <w:rFonts w:ascii="Times New Roman" w:hAnsi="Times New Roman" w:cs="Times New Roman"/>
                <w:noProof/>
                <w:sz w:val="24"/>
                <w:szCs w:val="24"/>
              </w:rPr>
              <w:t>Coordinated Early Intervening Educational Services (CEIS)</w:t>
            </w:r>
            <w:r w:rsidR="00105785" w:rsidRPr="00105785">
              <w:rPr>
                <w:rFonts w:ascii="Times New Roman" w:hAnsi="Times New Roman" w:cs="Times New Roman"/>
                <w:noProof/>
                <w:webHidden/>
                <w:sz w:val="24"/>
                <w:szCs w:val="24"/>
              </w:rPr>
              <w:tab/>
            </w:r>
            <w:r w:rsidR="00105785" w:rsidRPr="00105785">
              <w:rPr>
                <w:rFonts w:ascii="Times New Roman" w:hAnsi="Times New Roman" w:cs="Times New Roman"/>
                <w:noProof/>
                <w:webHidden/>
                <w:sz w:val="24"/>
                <w:szCs w:val="24"/>
              </w:rPr>
              <w:fldChar w:fldCharType="begin"/>
            </w:r>
            <w:r w:rsidR="00105785" w:rsidRPr="00105785">
              <w:rPr>
                <w:rFonts w:ascii="Times New Roman" w:hAnsi="Times New Roman" w:cs="Times New Roman"/>
                <w:noProof/>
                <w:webHidden/>
                <w:sz w:val="24"/>
                <w:szCs w:val="24"/>
              </w:rPr>
              <w:instrText xml:space="preserve"> PAGEREF _Toc473125417 \h </w:instrText>
            </w:r>
            <w:r w:rsidR="00105785" w:rsidRPr="00105785">
              <w:rPr>
                <w:rFonts w:ascii="Times New Roman" w:hAnsi="Times New Roman" w:cs="Times New Roman"/>
                <w:noProof/>
                <w:webHidden/>
                <w:sz w:val="24"/>
                <w:szCs w:val="24"/>
              </w:rPr>
            </w:r>
            <w:r w:rsidR="00105785" w:rsidRPr="00105785">
              <w:rPr>
                <w:rFonts w:ascii="Times New Roman" w:hAnsi="Times New Roman" w:cs="Times New Roman"/>
                <w:noProof/>
                <w:webHidden/>
                <w:sz w:val="24"/>
                <w:szCs w:val="24"/>
              </w:rPr>
              <w:fldChar w:fldCharType="separate"/>
            </w:r>
            <w:r w:rsidR="009473DC">
              <w:rPr>
                <w:rFonts w:ascii="Times New Roman" w:hAnsi="Times New Roman" w:cs="Times New Roman"/>
                <w:noProof/>
                <w:webHidden/>
                <w:sz w:val="24"/>
                <w:szCs w:val="24"/>
              </w:rPr>
              <w:t>151</w:t>
            </w:r>
            <w:r w:rsidR="00105785" w:rsidRPr="00105785">
              <w:rPr>
                <w:rFonts w:ascii="Times New Roman" w:hAnsi="Times New Roman" w:cs="Times New Roman"/>
                <w:noProof/>
                <w:webHidden/>
                <w:sz w:val="24"/>
                <w:szCs w:val="24"/>
              </w:rPr>
              <w:fldChar w:fldCharType="end"/>
            </w:r>
          </w:hyperlink>
        </w:p>
        <w:p w:rsidR="000D5EF4" w:rsidRPr="0004773E" w:rsidRDefault="00830180" w:rsidP="00D93C7A">
          <w:pPr>
            <w:tabs>
              <w:tab w:val="left" w:pos="1047"/>
            </w:tabs>
            <w:rPr>
              <w:rFonts w:ascii="Times New Roman" w:hAnsi="Times New Roman" w:cs="Times New Roman"/>
              <w:sz w:val="24"/>
              <w:szCs w:val="24"/>
            </w:rPr>
          </w:pPr>
          <w:r w:rsidRPr="00105785">
            <w:rPr>
              <w:rFonts w:ascii="Times New Roman" w:hAnsi="Times New Roman" w:cs="Times New Roman"/>
              <w:sz w:val="24"/>
              <w:szCs w:val="24"/>
            </w:rPr>
            <w:fldChar w:fldCharType="end"/>
          </w:r>
          <w:r w:rsidR="007D632C" w:rsidRPr="0004773E">
            <w:rPr>
              <w:rFonts w:ascii="Times New Roman" w:hAnsi="Times New Roman" w:cs="Times New Roman"/>
              <w:sz w:val="24"/>
              <w:szCs w:val="24"/>
            </w:rPr>
            <w:tab/>
          </w:r>
        </w:p>
      </w:sdtContent>
    </w:sdt>
    <w:p w:rsidR="00B929DC" w:rsidRDefault="00B929DC" w:rsidP="00B929DC">
      <w:pPr>
        <w:pStyle w:val="Heading1"/>
        <w:rPr>
          <w:rFonts w:ascii="Times New Roman" w:hAnsi="Times New Roman" w:cs="Times New Roman"/>
          <w:sz w:val="24"/>
          <w:szCs w:val="24"/>
        </w:rPr>
      </w:pPr>
    </w:p>
    <w:p w:rsidR="00D61882" w:rsidRPr="00D61882" w:rsidRDefault="00D61882" w:rsidP="00D61882"/>
    <w:p w:rsidR="00B929DC" w:rsidRPr="00CF4CBB" w:rsidRDefault="00B929DC" w:rsidP="00B929DC">
      <w:pPr>
        <w:pStyle w:val="Heading1"/>
        <w:rPr>
          <w:rFonts w:ascii="Times New Roman" w:hAnsi="Times New Roman" w:cs="Times New Roman"/>
          <w:sz w:val="24"/>
          <w:szCs w:val="24"/>
        </w:rPr>
      </w:pPr>
      <w:bookmarkStart w:id="2" w:name="_Toc473125248"/>
      <w:r w:rsidRPr="00CF4CBB">
        <w:rPr>
          <w:rFonts w:ascii="Times New Roman" w:hAnsi="Times New Roman" w:cs="Times New Roman"/>
          <w:sz w:val="24"/>
          <w:szCs w:val="24"/>
        </w:rPr>
        <w:t>DISCLAIMER</w:t>
      </w:r>
      <w:bookmarkEnd w:id="2"/>
      <w:r w:rsidRPr="00CF4CBB">
        <w:rPr>
          <w:rFonts w:ascii="Times New Roman" w:hAnsi="Times New Roman" w:cs="Times New Roman"/>
          <w:sz w:val="24"/>
          <w:szCs w:val="24"/>
        </w:rPr>
        <w:t xml:space="preserve"> </w:t>
      </w:r>
    </w:p>
    <w:p w:rsidR="00B929DC" w:rsidRPr="00B929DC" w:rsidRDefault="00B929DC" w:rsidP="00B929DC">
      <w:pPr>
        <w:spacing w:after="0" w:line="240" w:lineRule="auto"/>
        <w:jc w:val="both"/>
        <w:rPr>
          <w:rFonts w:ascii="Times New Roman" w:hAnsi="Times New Roman" w:cs="Times New Roman"/>
          <w:i/>
          <w:sz w:val="24"/>
          <w:szCs w:val="24"/>
        </w:rPr>
      </w:pPr>
      <w:r w:rsidRPr="00B929DC">
        <w:rPr>
          <w:rFonts w:ascii="Times New Roman" w:hAnsi="Times New Roman" w:cs="Times New Roman"/>
          <w:i/>
          <w:sz w:val="24"/>
          <w:szCs w:val="24"/>
        </w:rPr>
        <w:t>This document was developed by the State of Alaska, Department of Education &amp; Early Development, Division of Teaching and Learning Support. The opinions expressed herein do not necessarily reflect the position of the United States Department of Education, and no endorsement of the United States Department of Education should be inferred. If any portion of this document conflicts with law or regulation, the law or regulation takes precedence.</w:t>
      </w:r>
    </w:p>
    <w:p w:rsidR="000D5EF4" w:rsidRPr="009473DC" w:rsidRDefault="000D5EF4" w:rsidP="009473DC">
      <w:pPr>
        <w:pStyle w:val="Heading1"/>
      </w:pPr>
      <w:bookmarkStart w:id="3" w:name="_Toc473125249"/>
      <w:r w:rsidRPr="009473DC">
        <w:t>CONTACT INFORMATION</w:t>
      </w:r>
      <w:bookmarkEnd w:id="0"/>
      <w:bookmarkEnd w:id="3"/>
    </w:p>
    <w:p w:rsidR="000D5EF4" w:rsidRPr="00CF4CBB" w:rsidRDefault="000D5EF4" w:rsidP="000D5EF4">
      <w:pPr>
        <w:spacing w:after="0" w:line="240" w:lineRule="auto"/>
        <w:rPr>
          <w:rFonts w:ascii="Times New Roman" w:hAnsi="Times New Roman" w:cs="Times New Roman"/>
          <w:sz w:val="24"/>
          <w:szCs w:val="24"/>
        </w:rPr>
        <w:sectPr w:rsidR="000D5EF4" w:rsidRPr="00CF4CBB" w:rsidSect="00516247">
          <w:footnotePr>
            <w:numRestart w:val="eachPage"/>
          </w:footnotePr>
          <w:type w:val="continuous"/>
          <w:pgSz w:w="12240" w:h="15840" w:code="1"/>
          <w:pgMar w:top="1440" w:right="990" w:bottom="1440" w:left="1440" w:header="720" w:footer="720" w:gutter="0"/>
          <w:cols w:space="720"/>
          <w:noEndnote/>
          <w:docGrid w:linePitch="326"/>
        </w:sectPr>
      </w:pPr>
      <w:r w:rsidRPr="00CF4CBB">
        <w:rPr>
          <w:rFonts w:ascii="Times New Roman" w:hAnsi="Times New Roman" w:cs="Times New Roman"/>
          <w:bCs/>
          <w:sz w:val="24"/>
          <w:szCs w:val="24"/>
        </w:rPr>
        <w:t xml:space="preserve">State of Alaska, </w:t>
      </w:r>
      <w:r w:rsidRPr="00CF4CBB">
        <w:rPr>
          <w:rFonts w:ascii="Times New Roman" w:hAnsi="Times New Roman" w:cs="Times New Roman"/>
          <w:bCs/>
          <w:i/>
          <w:sz w:val="24"/>
          <w:szCs w:val="24"/>
        </w:rPr>
        <w:t>Department of Education &amp; Early Development</w:t>
      </w:r>
      <w:r w:rsidRPr="00CF4CBB">
        <w:rPr>
          <w:rFonts w:ascii="Times New Roman" w:hAnsi="Times New Roman" w:cs="Times New Roman"/>
          <w:bCs/>
          <w:sz w:val="24"/>
          <w:szCs w:val="24"/>
        </w:rPr>
        <w:br/>
      </w:r>
    </w:p>
    <w:p w:rsidR="000D5EF4" w:rsidRPr="00CF4CBB" w:rsidRDefault="000D5EF4" w:rsidP="000D5EF4">
      <w:pPr>
        <w:spacing w:after="0" w:line="240" w:lineRule="auto"/>
        <w:rPr>
          <w:rFonts w:ascii="Times New Roman" w:hAnsi="Times New Roman" w:cs="Times New Roman"/>
          <w:sz w:val="24"/>
          <w:szCs w:val="24"/>
        </w:rPr>
      </w:pPr>
      <w:r w:rsidRPr="00CF4CBB">
        <w:rPr>
          <w:rFonts w:ascii="Times New Roman" w:hAnsi="Times New Roman" w:cs="Times New Roman"/>
          <w:sz w:val="24"/>
          <w:szCs w:val="24"/>
        </w:rPr>
        <w:t>Office of Special Education Programs</w:t>
      </w:r>
    </w:p>
    <w:p w:rsidR="000D5EF4" w:rsidRPr="00CF4CBB" w:rsidRDefault="000D5EF4" w:rsidP="000D5EF4">
      <w:pPr>
        <w:spacing w:after="0" w:line="240" w:lineRule="auto"/>
        <w:rPr>
          <w:rFonts w:ascii="Times New Roman" w:hAnsi="Times New Roman" w:cs="Times New Roman"/>
          <w:sz w:val="24"/>
          <w:szCs w:val="24"/>
        </w:rPr>
      </w:pPr>
      <w:r w:rsidRPr="00CF4CBB">
        <w:rPr>
          <w:rFonts w:ascii="Times New Roman" w:hAnsi="Times New Roman" w:cs="Times New Roman"/>
          <w:sz w:val="24"/>
          <w:szCs w:val="24"/>
        </w:rPr>
        <w:t>Division of Teaching and Learning Support</w:t>
      </w:r>
      <w:r w:rsidRPr="00CF4CBB">
        <w:rPr>
          <w:rFonts w:ascii="Times New Roman" w:hAnsi="Times New Roman" w:cs="Times New Roman"/>
          <w:sz w:val="24"/>
          <w:szCs w:val="24"/>
        </w:rPr>
        <w:br/>
        <w:t>801 W. 10th Street, Suite 200</w:t>
      </w:r>
      <w:r w:rsidRPr="00CF4CBB">
        <w:rPr>
          <w:rFonts w:ascii="Times New Roman" w:hAnsi="Times New Roman" w:cs="Times New Roman"/>
          <w:sz w:val="24"/>
          <w:szCs w:val="24"/>
        </w:rPr>
        <w:br/>
        <w:t xml:space="preserve">P.O. Box 110500 </w:t>
      </w:r>
      <w:r w:rsidRPr="00CF4CBB">
        <w:rPr>
          <w:rFonts w:ascii="Times New Roman" w:hAnsi="Times New Roman" w:cs="Times New Roman"/>
          <w:sz w:val="24"/>
          <w:szCs w:val="24"/>
        </w:rPr>
        <w:br/>
        <w:t>Juneau, AK 99811-0500</w:t>
      </w:r>
      <w:r w:rsidRPr="00CF4CBB">
        <w:rPr>
          <w:rFonts w:ascii="Times New Roman" w:hAnsi="Times New Roman" w:cs="Times New Roman"/>
          <w:sz w:val="24"/>
          <w:szCs w:val="24"/>
        </w:rPr>
        <w:br w:type="column"/>
      </w:r>
    </w:p>
    <w:p w:rsidR="000D5EF4" w:rsidRPr="00CF4CBB" w:rsidRDefault="000D5EF4" w:rsidP="000D5EF4">
      <w:pPr>
        <w:spacing w:after="0" w:line="240" w:lineRule="auto"/>
        <w:rPr>
          <w:rFonts w:ascii="Times New Roman" w:hAnsi="Times New Roman" w:cs="Times New Roman"/>
          <w:sz w:val="24"/>
          <w:szCs w:val="24"/>
        </w:rPr>
      </w:pPr>
      <w:r w:rsidRPr="00CF4CBB">
        <w:rPr>
          <w:rFonts w:ascii="Times New Roman" w:hAnsi="Times New Roman" w:cs="Times New Roman"/>
          <w:i/>
          <w:sz w:val="24"/>
          <w:szCs w:val="24"/>
        </w:rPr>
        <w:t>Telephone:</w:t>
      </w:r>
      <w:r w:rsidRPr="00CF4CBB">
        <w:rPr>
          <w:rFonts w:ascii="Times New Roman" w:hAnsi="Times New Roman" w:cs="Times New Roman"/>
          <w:sz w:val="24"/>
          <w:szCs w:val="24"/>
        </w:rPr>
        <w:t xml:space="preserve"> </w:t>
      </w:r>
      <w:r w:rsidRPr="00CF4CBB">
        <w:rPr>
          <w:rFonts w:ascii="Times New Roman" w:hAnsi="Times New Roman" w:cs="Times New Roman"/>
          <w:sz w:val="24"/>
          <w:szCs w:val="24"/>
        </w:rPr>
        <w:tab/>
      </w:r>
      <w:r w:rsidR="009C69B6" w:rsidRPr="00CF4CBB">
        <w:rPr>
          <w:rFonts w:ascii="Times New Roman" w:hAnsi="Times New Roman" w:cs="Times New Roman"/>
          <w:sz w:val="24"/>
          <w:szCs w:val="24"/>
        </w:rPr>
        <w:tab/>
      </w:r>
      <w:r w:rsidRPr="00CF4CBB">
        <w:rPr>
          <w:rFonts w:ascii="Times New Roman" w:hAnsi="Times New Roman" w:cs="Times New Roman"/>
          <w:sz w:val="24"/>
          <w:szCs w:val="24"/>
        </w:rPr>
        <w:t>(907) 465-8693</w:t>
      </w:r>
      <w:r w:rsidRPr="00CF4CBB">
        <w:rPr>
          <w:rFonts w:ascii="Times New Roman" w:hAnsi="Times New Roman" w:cs="Times New Roman"/>
          <w:sz w:val="24"/>
          <w:szCs w:val="24"/>
        </w:rPr>
        <w:br/>
      </w:r>
      <w:r w:rsidR="009F637C" w:rsidRPr="00CF4CBB">
        <w:rPr>
          <w:rFonts w:ascii="Times New Roman" w:hAnsi="Times New Roman" w:cs="Times New Roman"/>
          <w:bCs/>
          <w:i/>
          <w:iCs/>
          <w:sz w:val="24"/>
          <w:szCs w:val="24"/>
        </w:rPr>
        <w:t xml:space="preserve">Confidential </w:t>
      </w:r>
      <w:r w:rsidR="009F637C" w:rsidRPr="00CF4CBB">
        <w:rPr>
          <w:rFonts w:ascii="Times New Roman" w:hAnsi="Times New Roman" w:cs="Times New Roman"/>
          <w:i/>
          <w:sz w:val="24"/>
          <w:szCs w:val="24"/>
        </w:rPr>
        <w:t xml:space="preserve">Fax: </w:t>
      </w:r>
      <w:r w:rsidR="009F637C" w:rsidRPr="00CF4CBB">
        <w:rPr>
          <w:rFonts w:ascii="Times New Roman" w:hAnsi="Times New Roman" w:cs="Times New Roman"/>
          <w:i/>
          <w:sz w:val="24"/>
          <w:szCs w:val="24"/>
        </w:rPr>
        <w:tab/>
      </w:r>
      <w:r w:rsidR="009F637C" w:rsidRPr="00CF4CBB">
        <w:rPr>
          <w:rFonts w:ascii="Times New Roman" w:hAnsi="Times New Roman" w:cs="Times New Roman"/>
          <w:sz w:val="24"/>
          <w:szCs w:val="24"/>
        </w:rPr>
        <w:t>(907) 465-2806</w:t>
      </w:r>
      <w:r w:rsidRPr="00CF4CBB">
        <w:rPr>
          <w:rFonts w:ascii="Times New Roman" w:hAnsi="Times New Roman" w:cs="Times New Roman"/>
          <w:bCs/>
          <w:iCs/>
          <w:sz w:val="24"/>
          <w:szCs w:val="24"/>
        </w:rPr>
        <w:br/>
      </w:r>
      <w:hyperlink r:id="rId14" w:history="1">
        <w:r w:rsidR="009F637C">
          <w:rPr>
            <w:rStyle w:val="Hyperlink"/>
            <w:rFonts w:ascii="Times New Roman" w:hAnsi="Times New Roman" w:cs="Times New Roman"/>
            <w:color w:val="auto"/>
            <w:sz w:val="24"/>
            <w:szCs w:val="24"/>
          </w:rPr>
          <w:t>http://education.alaska.gov/tls/sped</w:t>
        </w:r>
      </w:hyperlink>
      <w:r w:rsidRPr="00CF4CBB">
        <w:rPr>
          <w:rFonts w:ascii="Times New Roman" w:hAnsi="Times New Roman" w:cs="Times New Roman"/>
          <w:sz w:val="24"/>
          <w:szCs w:val="24"/>
        </w:rPr>
        <w:br/>
      </w:r>
      <w:r w:rsidR="008148F0" w:rsidRPr="008148F0">
        <w:rPr>
          <w:rFonts w:ascii="Times New Roman" w:hAnsi="Times New Roman" w:cs="Times New Roman"/>
          <w:i/>
          <w:sz w:val="24"/>
          <w:szCs w:val="24"/>
        </w:rPr>
        <w:t>Email:</w:t>
      </w:r>
      <w:r w:rsidR="008148F0">
        <w:rPr>
          <w:rFonts w:ascii="Times New Roman" w:hAnsi="Times New Roman" w:cs="Times New Roman"/>
          <w:sz w:val="24"/>
          <w:szCs w:val="24"/>
        </w:rPr>
        <w:t xml:space="preserve">   </w:t>
      </w:r>
      <w:r w:rsidR="008148F0" w:rsidRPr="0060566A">
        <w:rPr>
          <w:rFonts w:ascii="Times New Roman" w:hAnsi="Times New Roman" w:cs="Times New Roman"/>
          <w:sz w:val="24"/>
          <w:szCs w:val="24"/>
        </w:rPr>
        <w:t xml:space="preserve">                   </w:t>
      </w:r>
      <w:hyperlink r:id="rId15" w:history="1">
        <w:r w:rsidR="0060566A" w:rsidRPr="0060566A">
          <w:rPr>
            <w:rStyle w:val="Hyperlink"/>
            <w:rFonts w:ascii="Times New Roman" w:hAnsi="Times New Roman" w:cs="Times New Roman"/>
            <w:color w:val="auto"/>
            <w:sz w:val="24"/>
            <w:szCs w:val="24"/>
          </w:rPr>
          <w:t>sped@alaska.gov</w:t>
        </w:r>
      </w:hyperlink>
    </w:p>
    <w:p w:rsidR="000D5EF4" w:rsidRPr="00CF4CBB" w:rsidRDefault="000D5EF4" w:rsidP="000D5EF4">
      <w:pPr>
        <w:spacing w:after="0" w:line="240" w:lineRule="auto"/>
        <w:rPr>
          <w:rFonts w:ascii="Times New Roman" w:hAnsi="Times New Roman" w:cs="Times New Roman"/>
          <w:sz w:val="24"/>
          <w:szCs w:val="24"/>
        </w:rPr>
      </w:pPr>
    </w:p>
    <w:p w:rsidR="000D5EF4" w:rsidRPr="00CF4CBB" w:rsidRDefault="000D5EF4" w:rsidP="009C6A12">
      <w:pPr>
        <w:pStyle w:val="SPEDHBHeading3"/>
        <w:sectPr w:rsidR="000D5EF4" w:rsidRPr="00CF4CBB" w:rsidSect="00516247">
          <w:footnotePr>
            <w:numRestart w:val="eachPage"/>
          </w:footnotePr>
          <w:type w:val="continuous"/>
          <w:pgSz w:w="12240" w:h="15840" w:code="1"/>
          <w:pgMar w:top="1440" w:right="990" w:bottom="1440" w:left="1440" w:header="720" w:footer="720" w:gutter="0"/>
          <w:cols w:num="2" w:space="720" w:equalWidth="0">
            <w:col w:w="4320" w:space="720"/>
            <w:col w:w="4320"/>
          </w:cols>
          <w:noEndnote/>
          <w:titlePg/>
          <w:docGrid w:linePitch="326"/>
        </w:sectPr>
      </w:pPr>
      <w:bookmarkStart w:id="4" w:name="sec3"/>
      <w:bookmarkStart w:id="5" w:name="_Toc184037431"/>
      <w:bookmarkEnd w:id="4"/>
    </w:p>
    <w:p w:rsidR="003140F4" w:rsidRPr="003140F4" w:rsidRDefault="000D5EF4" w:rsidP="000D5EF4">
      <w:pPr>
        <w:spacing w:after="0" w:line="240" w:lineRule="auto"/>
        <w:rPr>
          <w:rFonts w:ascii="Times New Roman" w:hAnsi="Times New Roman" w:cs="Times New Roman"/>
          <w:sz w:val="24"/>
          <w:szCs w:val="24"/>
          <w:u w:val="single"/>
        </w:rPr>
      </w:pPr>
      <w:r w:rsidRPr="00CF4CBB">
        <w:rPr>
          <w:rFonts w:ascii="Times New Roman" w:hAnsi="Times New Roman" w:cs="Times New Roman"/>
          <w:sz w:val="24"/>
          <w:szCs w:val="24"/>
        </w:rPr>
        <w:t xml:space="preserve">Up-to-date </w:t>
      </w:r>
      <w:r w:rsidR="001973C6">
        <w:rPr>
          <w:rFonts w:ascii="Times New Roman" w:hAnsi="Times New Roman" w:cs="Times New Roman"/>
          <w:sz w:val="24"/>
          <w:szCs w:val="24"/>
        </w:rPr>
        <w:t>in</w:t>
      </w:r>
      <w:r w:rsidR="001973C6" w:rsidRPr="003140F4">
        <w:rPr>
          <w:rFonts w:ascii="Times New Roman" w:hAnsi="Times New Roman" w:cs="Times New Roman"/>
          <w:sz w:val="24"/>
          <w:szCs w:val="24"/>
        </w:rPr>
        <w:t xml:space="preserve">dividual </w:t>
      </w:r>
      <w:r w:rsidRPr="003140F4">
        <w:rPr>
          <w:rFonts w:ascii="Times New Roman" w:hAnsi="Times New Roman" w:cs="Times New Roman"/>
          <w:sz w:val="24"/>
          <w:szCs w:val="24"/>
        </w:rPr>
        <w:t xml:space="preserve">contact information is available here: </w:t>
      </w:r>
      <w:hyperlink r:id="rId16" w:history="1">
        <w:r w:rsidR="003140F4" w:rsidRPr="003140F4">
          <w:rPr>
            <w:rFonts w:ascii="Times New Roman" w:hAnsi="Times New Roman" w:cs="Times New Roman"/>
            <w:sz w:val="24"/>
            <w:szCs w:val="24"/>
          </w:rPr>
          <w:t xml:space="preserve"> </w:t>
        </w:r>
        <w:hyperlink r:id="rId17" w:history="1">
          <w:r w:rsidR="003140F4" w:rsidRPr="003140F4">
            <w:rPr>
              <w:rStyle w:val="Hyperlink"/>
              <w:rFonts w:ascii="Times New Roman" w:hAnsi="Times New Roman" w:cs="Times New Roman"/>
              <w:color w:val="auto"/>
              <w:sz w:val="24"/>
              <w:szCs w:val="24"/>
            </w:rPr>
            <w:t>http://education.alaska.gov</w:t>
          </w:r>
          <w:r w:rsidRPr="003140F4">
            <w:rPr>
              <w:rStyle w:val="Hyperlink"/>
              <w:rFonts w:ascii="Times New Roman" w:hAnsi="Times New Roman" w:cs="Times New Roman"/>
              <w:color w:val="auto"/>
              <w:sz w:val="24"/>
              <w:szCs w:val="24"/>
            </w:rPr>
            <w:t>/tls/sped/Contacts.html</w:t>
          </w:r>
        </w:hyperlink>
      </w:hyperlink>
    </w:p>
    <w:p w:rsidR="000D5EF4" w:rsidRPr="00CF4CBB" w:rsidRDefault="000D5EF4" w:rsidP="009C6A12">
      <w:pPr>
        <w:pStyle w:val="SPEDHBHeading3"/>
      </w:pPr>
    </w:p>
    <w:p w:rsidR="000D5EF4" w:rsidRPr="00CF4CBB" w:rsidRDefault="000D5EF4" w:rsidP="009473DC">
      <w:pPr>
        <w:pStyle w:val="Heading1"/>
      </w:pPr>
      <w:bookmarkStart w:id="6" w:name="_Toc319321799"/>
      <w:bookmarkStart w:id="7" w:name="_Toc473125250"/>
      <w:r w:rsidRPr="00CF4CBB">
        <w:t xml:space="preserve">PURPOSE OF </w:t>
      </w:r>
      <w:r w:rsidR="003D44EB">
        <w:t>THIS DOCUMENT</w:t>
      </w:r>
      <w:bookmarkEnd w:id="5"/>
      <w:bookmarkEnd w:id="6"/>
      <w:bookmarkEnd w:id="7"/>
    </w:p>
    <w:p w:rsidR="00D20081" w:rsidRDefault="000D5EF4" w:rsidP="000D5EF4">
      <w:pPr>
        <w:spacing w:after="0" w:line="240" w:lineRule="auto"/>
        <w:jc w:val="both"/>
        <w:rPr>
          <w:rFonts w:ascii="Times New Roman" w:hAnsi="Times New Roman" w:cs="Times New Roman"/>
          <w:sz w:val="24"/>
          <w:szCs w:val="24"/>
        </w:rPr>
      </w:pPr>
      <w:r w:rsidRPr="00CF4CBB">
        <w:rPr>
          <w:rFonts w:ascii="Times New Roman" w:hAnsi="Times New Roman" w:cs="Times New Roman"/>
          <w:sz w:val="24"/>
          <w:szCs w:val="24"/>
        </w:rPr>
        <w:t xml:space="preserve">This </w:t>
      </w:r>
      <w:r w:rsidR="006604EA">
        <w:rPr>
          <w:rFonts w:ascii="Times New Roman" w:hAnsi="Times New Roman" w:cs="Times New Roman"/>
          <w:sz w:val="24"/>
          <w:szCs w:val="24"/>
        </w:rPr>
        <w:t>Guidance for Special Education Personnel</w:t>
      </w:r>
      <w:r w:rsidRPr="00CF4CBB">
        <w:rPr>
          <w:rFonts w:ascii="Times New Roman" w:hAnsi="Times New Roman" w:cs="Times New Roman"/>
          <w:sz w:val="24"/>
          <w:szCs w:val="24"/>
        </w:rPr>
        <w:t xml:space="preserve"> is a guide for special education directors working in Alaska; its purpose is to clarify requirements for the operation of district special education programs. </w:t>
      </w:r>
      <w:r w:rsidRPr="00880788">
        <w:rPr>
          <w:rFonts w:ascii="Times New Roman" w:hAnsi="Times New Roman" w:cs="Times New Roman"/>
          <w:b/>
          <w:sz w:val="24"/>
          <w:szCs w:val="24"/>
        </w:rPr>
        <w:t>This is not a regulatory document</w:t>
      </w:r>
      <w:r w:rsidR="003F54ED">
        <w:rPr>
          <w:rFonts w:ascii="Times New Roman" w:hAnsi="Times New Roman" w:cs="Times New Roman"/>
          <w:b/>
          <w:sz w:val="24"/>
          <w:szCs w:val="24"/>
        </w:rPr>
        <w:t xml:space="preserve">.  </w:t>
      </w:r>
      <w:r w:rsidR="003F54ED" w:rsidRPr="003F54ED">
        <w:rPr>
          <w:rFonts w:ascii="Times New Roman" w:hAnsi="Times New Roman" w:cs="Times New Roman"/>
          <w:sz w:val="24"/>
          <w:szCs w:val="24"/>
        </w:rPr>
        <w:t>Regulat</w:t>
      </w:r>
      <w:r w:rsidR="003F54ED">
        <w:rPr>
          <w:rFonts w:ascii="Times New Roman" w:hAnsi="Times New Roman" w:cs="Times New Roman"/>
          <w:sz w:val="24"/>
          <w:szCs w:val="24"/>
        </w:rPr>
        <w:t xml:space="preserve">ory information </w:t>
      </w:r>
      <w:r w:rsidR="003F54ED" w:rsidRPr="003D44EB">
        <w:rPr>
          <w:rFonts w:ascii="Times New Roman" w:hAnsi="Times New Roman" w:cs="Times New Roman"/>
          <w:i/>
          <w:sz w:val="24"/>
          <w:szCs w:val="24"/>
        </w:rPr>
        <w:t>is</w:t>
      </w:r>
      <w:r w:rsidR="003F54ED">
        <w:rPr>
          <w:rFonts w:ascii="Times New Roman" w:hAnsi="Times New Roman" w:cs="Times New Roman"/>
          <w:sz w:val="24"/>
          <w:szCs w:val="24"/>
        </w:rPr>
        <w:t xml:space="preserve"> </w:t>
      </w:r>
      <w:r w:rsidR="003F54ED" w:rsidRPr="003F54ED">
        <w:rPr>
          <w:rFonts w:ascii="Times New Roman" w:hAnsi="Times New Roman" w:cs="Times New Roman"/>
          <w:sz w:val="24"/>
          <w:szCs w:val="24"/>
        </w:rPr>
        <w:t>quoted</w:t>
      </w:r>
      <w:r w:rsidR="003F54ED">
        <w:rPr>
          <w:rFonts w:ascii="Times New Roman" w:hAnsi="Times New Roman" w:cs="Times New Roman"/>
          <w:sz w:val="24"/>
          <w:szCs w:val="24"/>
        </w:rPr>
        <w:t>;</w:t>
      </w:r>
      <w:r w:rsidRPr="00CF4CBB">
        <w:rPr>
          <w:rFonts w:ascii="Times New Roman" w:hAnsi="Times New Roman" w:cs="Times New Roman"/>
          <w:sz w:val="24"/>
          <w:szCs w:val="24"/>
        </w:rPr>
        <w:t xml:space="preserve"> </w:t>
      </w:r>
      <w:r w:rsidR="003D44EB">
        <w:rPr>
          <w:rFonts w:ascii="Times New Roman" w:hAnsi="Times New Roman" w:cs="Times New Roman"/>
          <w:sz w:val="24"/>
          <w:szCs w:val="24"/>
        </w:rPr>
        <w:t>however</w:t>
      </w:r>
      <w:r w:rsidRPr="00CF4CBB">
        <w:rPr>
          <w:rFonts w:ascii="Times New Roman" w:hAnsi="Times New Roman" w:cs="Times New Roman"/>
          <w:sz w:val="24"/>
          <w:szCs w:val="24"/>
        </w:rPr>
        <w:t xml:space="preserve"> it does not provide legal advice, nor should it serve in lieu of the Alaska Administrative Code. All directors and others interested are encouraged to contact the State of Alaska, Department of Education &amp; Early Development (hereafter referred to as </w:t>
      </w:r>
      <w:r w:rsidR="003F54ED">
        <w:rPr>
          <w:rFonts w:ascii="Times New Roman" w:hAnsi="Times New Roman" w:cs="Times New Roman"/>
          <w:sz w:val="24"/>
          <w:szCs w:val="24"/>
        </w:rPr>
        <w:t>DEED</w:t>
      </w:r>
      <w:r w:rsidRPr="00CF4CBB">
        <w:rPr>
          <w:rFonts w:ascii="Times New Roman" w:hAnsi="Times New Roman" w:cs="Times New Roman"/>
          <w:sz w:val="24"/>
          <w:szCs w:val="24"/>
        </w:rPr>
        <w:t xml:space="preserve">). </w:t>
      </w:r>
      <w:r w:rsidR="00B55EE3" w:rsidRPr="00CF4CBB">
        <w:rPr>
          <w:rFonts w:ascii="Times New Roman" w:hAnsi="Times New Roman" w:cs="Times New Roman"/>
          <w:sz w:val="24"/>
          <w:szCs w:val="24"/>
        </w:rPr>
        <w:t xml:space="preserve">Those unfamiliar with the basics of federal </w:t>
      </w:r>
      <w:r w:rsidR="00B55EE3" w:rsidRPr="00B55EE3">
        <w:rPr>
          <w:rFonts w:ascii="Times New Roman" w:hAnsi="Times New Roman" w:cs="Times New Roman"/>
          <w:sz w:val="24"/>
          <w:szCs w:val="24"/>
        </w:rPr>
        <w:t>statute (20 United States Code (</w:t>
      </w:r>
      <w:r w:rsidR="00D96B46">
        <w:rPr>
          <w:rFonts w:ascii="Times New Roman" w:hAnsi="Times New Roman" w:cs="Times New Roman"/>
          <w:sz w:val="24"/>
          <w:szCs w:val="24"/>
        </w:rPr>
        <w:t>USC</w:t>
      </w:r>
      <w:r w:rsidR="00B55EE3" w:rsidRPr="00B55EE3">
        <w:rPr>
          <w:rFonts w:ascii="Times New Roman" w:hAnsi="Times New Roman" w:cs="Times New Roman"/>
          <w:sz w:val="24"/>
          <w:szCs w:val="24"/>
        </w:rPr>
        <w:t>) et.seq) and regulations (34 Code of Federal Regulations (</w:t>
      </w:r>
      <w:r w:rsidR="007E240B">
        <w:rPr>
          <w:rFonts w:ascii="Times New Roman" w:hAnsi="Times New Roman" w:cs="Times New Roman"/>
          <w:sz w:val="24"/>
          <w:szCs w:val="24"/>
        </w:rPr>
        <w:t>CFR</w:t>
      </w:r>
      <w:r w:rsidR="00B55EE3" w:rsidRPr="00B55EE3">
        <w:rPr>
          <w:rFonts w:ascii="Times New Roman" w:hAnsi="Times New Roman" w:cs="Times New Roman"/>
          <w:sz w:val="24"/>
          <w:szCs w:val="24"/>
        </w:rPr>
        <w:t xml:space="preserve">), Part 300) related </w:t>
      </w:r>
      <w:r w:rsidR="00B55EE3" w:rsidRPr="00CF4CBB">
        <w:rPr>
          <w:rFonts w:ascii="Times New Roman" w:hAnsi="Times New Roman" w:cs="Times New Roman"/>
          <w:sz w:val="24"/>
          <w:szCs w:val="24"/>
        </w:rPr>
        <w:t>to special education should start here</w:t>
      </w:r>
      <w:r w:rsidRPr="00CF4CBB">
        <w:rPr>
          <w:rFonts w:ascii="Times New Roman" w:hAnsi="Times New Roman" w:cs="Times New Roman"/>
          <w:sz w:val="24"/>
          <w:szCs w:val="24"/>
        </w:rPr>
        <w:t xml:space="preserve">: </w:t>
      </w:r>
      <w:hyperlink r:id="rId18" w:history="1">
        <w:r w:rsidRPr="00CF4CBB">
          <w:rPr>
            <w:rStyle w:val="Hyperlink"/>
            <w:rFonts w:ascii="Times New Roman" w:hAnsi="Times New Roman" w:cs="Times New Roman"/>
            <w:color w:val="auto"/>
            <w:sz w:val="24"/>
            <w:szCs w:val="24"/>
          </w:rPr>
          <w:t>idea.ed.gov</w:t>
        </w:r>
      </w:hyperlink>
      <w:r w:rsidRPr="00CF4CBB">
        <w:rPr>
          <w:rFonts w:ascii="Times New Roman" w:hAnsi="Times New Roman" w:cs="Times New Roman"/>
          <w:sz w:val="24"/>
          <w:szCs w:val="24"/>
        </w:rPr>
        <w:t>. The definitive source concerning issues of Alaska law and regulation related to schools (including special education) can be found online here:</w:t>
      </w:r>
    </w:p>
    <w:p w:rsidR="00D20081" w:rsidRDefault="00D20081" w:rsidP="000D5EF4">
      <w:pPr>
        <w:spacing w:after="0" w:line="240" w:lineRule="auto"/>
        <w:jc w:val="both"/>
        <w:rPr>
          <w:rFonts w:ascii="Times New Roman" w:hAnsi="Times New Roman" w:cs="Times New Roman"/>
          <w:sz w:val="24"/>
          <w:szCs w:val="24"/>
        </w:rPr>
      </w:pPr>
    </w:p>
    <w:p w:rsidR="00D20081" w:rsidRPr="0060566A" w:rsidRDefault="00D20081" w:rsidP="000D5EF4">
      <w:pPr>
        <w:spacing w:after="0" w:line="240" w:lineRule="auto"/>
        <w:jc w:val="both"/>
        <w:rPr>
          <w:rStyle w:val="Hyperlink"/>
          <w:rFonts w:ascii="Times New Roman" w:hAnsi="Times New Roman" w:cs="Times New Roman"/>
          <w:b/>
          <w:color w:val="auto"/>
          <w:sz w:val="24"/>
          <w:szCs w:val="24"/>
          <w:u w:val="none"/>
        </w:rPr>
      </w:pPr>
      <w:bookmarkStart w:id="8" w:name="_Toc473125251"/>
      <w:r w:rsidRPr="0060566A">
        <w:rPr>
          <w:rStyle w:val="Heading2Char"/>
          <w:rFonts w:ascii="Times New Roman" w:hAnsi="Times New Roman" w:cs="Times New Roman"/>
          <w:sz w:val="24"/>
          <w:szCs w:val="24"/>
        </w:rPr>
        <w:t>Alaska Administrative Code</w:t>
      </w:r>
      <w:bookmarkEnd w:id="8"/>
      <w:r w:rsidRPr="003B15C4">
        <w:rPr>
          <w:rFonts w:ascii="Times New Roman" w:hAnsi="Times New Roman" w:cs="Times New Roman"/>
          <w:b/>
          <w:sz w:val="24"/>
          <w:szCs w:val="24"/>
        </w:rPr>
        <w:t xml:space="preserve"> (State Regulations): </w:t>
      </w:r>
      <w:r w:rsidRPr="003B15C4">
        <w:rPr>
          <w:rFonts w:ascii="Times New Roman" w:hAnsi="Times New Roman" w:cs="Times New Roman"/>
          <w:b/>
          <w:sz w:val="24"/>
          <w:szCs w:val="24"/>
        </w:rPr>
        <w:tab/>
      </w:r>
      <w:r w:rsidRPr="003B15C4">
        <w:rPr>
          <w:rFonts w:ascii="Times New Roman" w:hAnsi="Times New Roman" w:cs="Times New Roman"/>
          <w:sz w:val="24"/>
          <w:szCs w:val="24"/>
        </w:rPr>
        <w:t xml:space="preserve">     </w:t>
      </w:r>
      <w:hyperlink r:id="rId19" w:history="1">
        <w:r w:rsidRPr="003B15C4">
          <w:rPr>
            <w:rStyle w:val="Hyperlink"/>
            <w:rFonts w:ascii="Times New Roman" w:hAnsi="Times New Roman" w:cs="Times New Roman"/>
            <w:color w:val="auto"/>
            <w:sz w:val="24"/>
            <w:szCs w:val="24"/>
          </w:rPr>
          <w:t>http://www.legis.state.ak.us/basis/folioproxy.asp?url=http://wwwjnu01.legis.state.ak.us/cgi-bin/folioisa.dll/aac/query=%5bJUMP:%274+aac+52!2E125%27%5d/doc/%7b@1%7d?firsthit</w:t>
        </w:r>
      </w:hyperlink>
    </w:p>
    <w:p w:rsidR="00D20081" w:rsidRPr="003B15C4" w:rsidRDefault="00D20081" w:rsidP="000D5EF4">
      <w:pPr>
        <w:spacing w:after="0" w:line="240" w:lineRule="auto"/>
        <w:jc w:val="both"/>
        <w:rPr>
          <w:rStyle w:val="Hyperlink"/>
          <w:rFonts w:ascii="Times New Roman" w:hAnsi="Times New Roman" w:cs="Times New Roman"/>
          <w:color w:val="auto"/>
          <w:sz w:val="24"/>
          <w:szCs w:val="24"/>
          <w:u w:val="none"/>
        </w:rPr>
      </w:pPr>
      <w:r w:rsidRPr="003B15C4">
        <w:rPr>
          <w:rStyle w:val="Hyperlink"/>
          <w:rFonts w:ascii="Times New Roman" w:hAnsi="Times New Roman" w:cs="Times New Roman"/>
          <w:color w:val="auto"/>
          <w:sz w:val="24"/>
          <w:szCs w:val="24"/>
          <w:u w:val="none"/>
        </w:rPr>
        <w:t xml:space="preserve">  </w:t>
      </w:r>
      <w:r w:rsidR="0060566A">
        <w:rPr>
          <w:rStyle w:val="Hyperlink"/>
          <w:rFonts w:ascii="Times New Roman" w:hAnsi="Times New Roman" w:cs="Times New Roman"/>
          <w:color w:val="auto"/>
          <w:sz w:val="24"/>
          <w:szCs w:val="24"/>
          <w:u w:val="none"/>
        </w:rPr>
        <w:t xml:space="preserve">   o</w:t>
      </w:r>
      <w:r w:rsidRPr="003B15C4">
        <w:rPr>
          <w:rStyle w:val="Hyperlink"/>
          <w:rFonts w:ascii="Times New Roman" w:hAnsi="Times New Roman" w:cs="Times New Roman"/>
          <w:color w:val="auto"/>
          <w:sz w:val="24"/>
          <w:szCs w:val="24"/>
          <w:u w:val="none"/>
        </w:rPr>
        <w:t>r</w:t>
      </w:r>
    </w:p>
    <w:p w:rsidR="00D20081" w:rsidRPr="003B15C4" w:rsidRDefault="007F4BD7" w:rsidP="000D5EF4">
      <w:pPr>
        <w:spacing w:after="0" w:line="240" w:lineRule="auto"/>
        <w:jc w:val="both"/>
        <w:rPr>
          <w:rStyle w:val="Hyperlink"/>
          <w:rFonts w:ascii="Times New Roman" w:hAnsi="Times New Roman" w:cs="Times New Roman"/>
          <w:color w:val="auto"/>
          <w:sz w:val="24"/>
          <w:szCs w:val="24"/>
          <w:u w:val="none"/>
        </w:rPr>
      </w:pPr>
      <w:hyperlink r:id="rId20" w:history="1">
        <w:r w:rsidR="00D20081" w:rsidRPr="003B15C4">
          <w:rPr>
            <w:rStyle w:val="Hyperlink"/>
            <w:rFonts w:ascii="Times New Roman" w:hAnsi="Times New Roman" w:cs="Times New Roman"/>
            <w:color w:val="auto"/>
            <w:sz w:val="24"/>
            <w:szCs w:val="24"/>
          </w:rPr>
          <w:t>http://www.legis.state.ak.us/basis/aac.asp</w:t>
        </w:r>
      </w:hyperlink>
    </w:p>
    <w:p w:rsidR="00D20081" w:rsidRPr="003B15C4" w:rsidRDefault="00D20081" w:rsidP="000D5EF4">
      <w:pPr>
        <w:spacing w:after="0" w:line="240" w:lineRule="auto"/>
        <w:jc w:val="both"/>
        <w:rPr>
          <w:rStyle w:val="Hyperlink"/>
          <w:rFonts w:ascii="Times New Roman" w:hAnsi="Times New Roman" w:cs="Times New Roman"/>
          <w:color w:val="auto"/>
          <w:sz w:val="24"/>
          <w:szCs w:val="24"/>
          <w:u w:val="none"/>
        </w:rPr>
      </w:pPr>
    </w:p>
    <w:p w:rsidR="00D20081" w:rsidRPr="003B15C4" w:rsidRDefault="00D20081" w:rsidP="000D5EF4">
      <w:pPr>
        <w:spacing w:after="0" w:line="240" w:lineRule="auto"/>
        <w:jc w:val="both"/>
        <w:rPr>
          <w:rStyle w:val="Hyperlink"/>
          <w:rFonts w:ascii="Times New Roman" w:hAnsi="Times New Roman" w:cs="Times New Roman"/>
          <w:b/>
          <w:color w:val="auto"/>
          <w:sz w:val="24"/>
          <w:szCs w:val="24"/>
          <w:u w:val="none"/>
        </w:rPr>
      </w:pPr>
      <w:bookmarkStart w:id="9" w:name="_Toc473125252"/>
      <w:r w:rsidRPr="0060566A">
        <w:rPr>
          <w:rStyle w:val="Heading2Char"/>
          <w:rFonts w:ascii="Times New Roman" w:hAnsi="Times New Roman" w:cs="Times New Roman"/>
          <w:sz w:val="24"/>
          <w:szCs w:val="24"/>
        </w:rPr>
        <w:t>Statutes</w:t>
      </w:r>
      <w:bookmarkEnd w:id="9"/>
      <w:r w:rsidRPr="003B15C4">
        <w:rPr>
          <w:rStyle w:val="Hyperlink"/>
          <w:rFonts w:ascii="Times New Roman" w:hAnsi="Times New Roman" w:cs="Times New Roman"/>
          <w:b/>
          <w:color w:val="auto"/>
          <w:sz w:val="24"/>
          <w:szCs w:val="24"/>
          <w:u w:val="none"/>
        </w:rPr>
        <w:t xml:space="preserve"> (State Laws):</w:t>
      </w:r>
    </w:p>
    <w:p w:rsidR="00D20081" w:rsidRPr="003B15C4" w:rsidRDefault="007F4BD7" w:rsidP="000D5EF4">
      <w:pPr>
        <w:spacing w:after="0" w:line="240" w:lineRule="auto"/>
        <w:jc w:val="both"/>
        <w:rPr>
          <w:rStyle w:val="Hyperlink"/>
          <w:rFonts w:ascii="Times New Roman" w:hAnsi="Times New Roman" w:cs="Times New Roman"/>
          <w:color w:val="auto"/>
          <w:sz w:val="24"/>
          <w:szCs w:val="24"/>
          <w:u w:val="none"/>
        </w:rPr>
      </w:pPr>
      <w:hyperlink r:id="rId21" w:history="1">
        <w:r w:rsidR="00D20081" w:rsidRPr="003B15C4">
          <w:rPr>
            <w:rStyle w:val="Hyperlink"/>
            <w:rFonts w:ascii="Times New Roman" w:hAnsi="Times New Roman" w:cs="Times New Roman"/>
            <w:color w:val="auto"/>
            <w:sz w:val="24"/>
            <w:szCs w:val="24"/>
          </w:rPr>
          <w:t>http://www.legis.state.ak.us/basis/folio.asp</w:t>
        </w:r>
      </w:hyperlink>
    </w:p>
    <w:p w:rsidR="00D20081" w:rsidRPr="003B15C4" w:rsidRDefault="00D20081" w:rsidP="000D5EF4">
      <w:pPr>
        <w:spacing w:after="0" w:line="240" w:lineRule="auto"/>
        <w:jc w:val="both"/>
        <w:rPr>
          <w:rStyle w:val="Hyperlink"/>
          <w:rFonts w:ascii="Times New Roman" w:hAnsi="Times New Roman" w:cs="Times New Roman"/>
          <w:color w:val="auto"/>
          <w:sz w:val="24"/>
          <w:szCs w:val="24"/>
          <w:u w:val="none"/>
        </w:rPr>
      </w:pPr>
      <w:r w:rsidRPr="003B15C4">
        <w:rPr>
          <w:rStyle w:val="Hyperlink"/>
          <w:rFonts w:ascii="Times New Roman" w:hAnsi="Times New Roman" w:cs="Times New Roman"/>
          <w:color w:val="auto"/>
          <w:sz w:val="24"/>
          <w:szCs w:val="24"/>
          <w:u w:val="none"/>
        </w:rPr>
        <w:t xml:space="preserve">  </w:t>
      </w:r>
      <w:r w:rsidR="0060566A">
        <w:rPr>
          <w:rStyle w:val="Hyperlink"/>
          <w:rFonts w:ascii="Times New Roman" w:hAnsi="Times New Roman" w:cs="Times New Roman"/>
          <w:color w:val="auto"/>
          <w:sz w:val="24"/>
          <w:szCs w:val="24"/>
          <w:u w:val="none"/>
        </w:rPr>
        <w:t xml:space="preserve">   </w:t>
      </w:r>
      <w:r w:rsidRPr="003B15C4">
        <w:rPr>
          <w:rStyle w:val="Hyperlink"/>
          <w:rFonts w:ascii="Times New Roman" w:hAnsi="Times New Roman" w:cs="Times New Roman"/>
          <w:color w:val="auto"/>
          <w:sz w:val="24"/>
          <w:szCs w:val="24"/>
          <w:u w:val="none"/>
        </w:rPr>
        <w:t>or</w:t>
      </w:r>
    </w:p>
    <w:p w:rsidR="00D20081" w:rsidRPr="003B15C4" w:rsidRDefault="007F4BD7" w:rsidP="000D5EF4">
      <w:pPr>
        <w:spacing w:after="0" w:line="240" w:lineRule="auto"/>
        <w:jc w:val="both"/>
        <w:rPr>
          <w:rStyle w:val="Hyperlink"/>
          <w:rFonts w:ascii="Times New Roman" w:hAnsi="Times New Roman" w:cs="Times New Roman"/>
          <w:color w:val="auto"/>
          <w:sz w:val="24"/>
          <w:szCs w:val="24"/>
          <w:u w:val="none"/>
        </w:rPr>
      </w:pPr>
      <w:hyperlink r:id="rId22" w:history="1">
        <w:r w:rsidR="00D20081" w:rsidRPr="003B15C4">
          <w:rPr>
            <w:rStyle w:val="Hyperlink"/>
            <w:rFonts w:ascii="Times New Roman" w:hAnsi="Times New Roman" w:cs="Times New Roman"/>
            <w:color w:val="auto"/>
            <w:sz w:val="24"/>
            <w:szCs w:val="24"/>
          </w:rPr>
          <w:t>http://www.akleg.gov/basis/statutes.asp</w:t>
        </w:r>
      </w:hyperlink>
    </w:p>
    <w:p w:rsidR="00D20081" w:rsidRPr="003B15C4" w:rsidRDefault="00D20081" w:rsidP="000D5EF4">
      <w:pPr>
        <w:spacing w:after="0" w:line="240" w:lineRule="auto"/>
        <w:jc w:val="both"/>
        <w:rPr>
          <w:rStyle w:val="Hyperlink"/>
          <w:rFonts w:ascii="Times New Roman" w:hAnsi="Times New Roman" w:cs="Times New Roman"/>
          <w:color w:val="auto"/>
          <w:sz w:val="24"/>
          <w:szCs w:val="24"/>
          <w:u w:val="none"/>
        </w:rPr>
      </w:pPr>
    </w:p>
    <w:p w:rsidR="003B15C4" w:rsidRPr="003B15C4" w:rsidRDefault="000D5EF4" w:rsidP="000D5EF4">
      <w:pPr>
        <w:spacing w:after="0" w:line="240" w:lineRule="auto"/>
        <w:jc w:val="both"/>
        <w:rPr>
          <w:rFonts w:ascii="Times New Roman" w:hAnsi="Times New Roman" w:cs="Times New Roman"/>
          <w:sz w:val="24"/>
          <w:szCs w:val="24"/>
        </w:rPr>
      </w:pPr>
      <w:r w:rsidRPr="003B15C4">
        <w:rPr>
          <w:rFonts w:ascii="Times New Roman" w:hAnsi="Times New Roman" w:cs="Times New Roman"/>
          <w:sz w:val="24"/>
          <w:szCs w:val="24"/>
        </w:rPr>
        <w:t xml:space="preserve">or one may purchase a copy of </w:t>
      </w:r>
      <w:r w:rsidRPr="003B15C4">
        <w:rPr>
          <w:rFonts w:ascii="Times New Roman" w:hAnsi="Times New Roman" w:cs="Times New Roman"/>
          <w:i/>
          <w:sz w:val="24"/>
          <w:szCs w:val="24"/>
        </w:rPr>
        <w:t xml:space="preserve">Alaska School Laws and Regulations </w:t>
      </w:r>
      <w:r w:rsidRPr="003B15C4">
        <w:rPr>
          <w:rFonts w:ascii="Times New Roman" w:hAnsi="Times New Roman" w:cs="Times New Roman"/>
          <w:sz w:val="24"/>
          <w:szCs w:val="24"/>
        </w:rPr>
        <w:t>here:</w:t>
      </w:r>
    </w:p>
    <w:p w:rsidR="000D5EF4" w:rsidRPr="003B15C4" w:rsidRDefault="007F4BD7" w:rsidP="000D5EF4">
      <w:pPr>
        <w:spacing w:after="0" w:line="240" w:lineRule="auto"/>
        <w:jc w:val="both"/>
        <w:rPr>
          <w:rFonts w:ascii="Times New Roman" w:hAnsi="Times New Roman" w:cs="Times New Roman"/>
          <w:sz w:val="24"/>
          <w:szCs w:val="24"/>
        </w:rPr>
      </w:pPr>
      <w:hyperlink r:id="rId23" w:history="1">
        <w:r w:rsidR="000D5EF4" w:rsidRPr="003B15C4">
          <w:rPr>
            <w:rStyle w:val="Hyperlink"/>
            <w:rFonts w:ascii="Times New Roman" w:hAnsi="Times New Roman" w:cs="Times New Roman"/>
            <w:color w:val="auto"/>
            <w:sz w:val="24"/>
            <w:szCs w:val="24"/>
          </w:rPr>
          <w:t>www.lexisnexis.com/store</w:t>
        </w:r>
      </w:hyperlink>
    </w:p>
    <w:p w:rsidR="003B15C4" w:rsidRPr="003B15C4" w:rsidRDefault="003B15C4" w:rsidP="000D5EF4">
      <w:pPr>
        <w:spacing w:after="0" w:line="240" w:lineRule="auto"/>
        <w:jc w:val="both"/>
        <w:rPr>
          <w:rFonts w:ascii="Times New Roman" w:hAnsi="Times New Roman" w:cs="Times New Roman"/>
          <w:sz w:val="24"/>
          <w:szCs w:val="24"/>
        </w:rPr>
      </w:pPr>
      <w:r w:rsidRPr="003B15C4">
        <w:rPr>
          <w:rFonts w:ascii="Times New Roman" w:hAnsi="Times New Roman" w:cs="Times New Roman"/>
          <w:sz w:val="24"/>
          <w:szCs w:val="24"/>
        </w:rPr>
        <w:t xml:space="preserve">  </w:t>
      </w:r>
      <w:r w:rsidR="0060566A">
        <w:rPr>
          <w:rFonts w:ascii="Times New Roman" w:hAnsi="Times New Roman" w:cs="Times New Roman"/>
          <w:sz w:val="24"/>
          <w:szCs w:val="24"/>
        </w:rPr>
        <w:t xml:space="preserve">   </w:t>
      </w:r>
      <w:r w:rsidRPr="003B15C4">
        <w:rPr>
          <w:rFonts w:ascii="Times New Roman" w:hAnsi="Times New Roman" w:cs="Times New Roman"/>
          <w:sz w:val="24"/>
          <w:szCs w:val="24"/>
        </w:rPr>
        <w:t>or more specifically here:</w:t>
      </w:r>
    </w:p>
    <w:p w:rsidR="003B15C4" w:rsidRPr="003B15C4" w:rsidRDefault="007F4BD7" w:rsidP="000D5EF4">
      <w:pPr>
        <w:spacing w:after="0" w:line="240" w:lineRule="auto"/>
        <w:jc w:val="both"/>
        <w:rPr>
          <w:rFonts w:ascii="Times New Roman" w:hAnsi="Times New Roman" w:cs="Times New Roman"/>
          <w:sz w:val="24"/>
          <w:szCs w:val="24"/>
        </w:rPr>
      </w:pPr>
      <w:hyperlink r:id="rId24" w:history="1">
        <w:r w:rsidR="003B15C4" w:rsidRPr="003B15C4">
          <w:rPr>
            <w:rStyle w:val="Hyperlink"/>
            <w:rFonts w:ascii="Times New Roman" w:hAnsi="Times New Roman" w:cs="Times New Roman"/>
            <w:color w:val="auto"/>
            <w:sz w:val="24"/>
            <w:szCs w:val="24"/>
          </w:rPr>
          <w:t>https://store.lexisnexis.com/categories/area-of-practice/education-law-284?subcategory=284&amp;query=&amp;within=&amp;f.Shop%20by%20Jurisdiction|category156=Alaska&amp;f.Area%20of%20Practice|category153=Education%20Law</w:t>
        </w:r>
      </w:hyperlink>
    </w:p>
    <w:p w:rsidR="000D5EF4" w:rsidRPr="00CF4CBB" w:rsidRDefault="00AD6B6B" w:rsidP="00AD6B6B">
      <w:pPr>
        <w:tabs>
          <w:tab w:val="left" w:pos="7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D5EF4" w:rsidRPr="00D239A6" w:rsidRDefault="000D5EF4" w:rsidP="00D239A6">
      <w:pPr>
        <w:pStyle w:val="Heading2"/>
        <w:rPr>
          <w:rFonts w:ascii="Times New Roman" w:hAnsi="Times New Roman" w:cs="Times New Roman"/>
          <w:sz w:val="24"/>
          <w:szCs w:val="24"/>
        </w:rPr>
      </w:pPr>
      <w:bookmarkStart w:id="10" w:name="_Toc319321800"/>
      <w:bookmarkStart w:id="11" w:name="_Toc473125253"/>
      <w:r w:rsidRPr="00D239A6">
        <w:rPr>
          <w:rFonts w:ascii="Times New Roman" w:hAnsi="Times New Roman" w:cs="Times New Roman"/>
          <w:sz w:val="24"/>
          <w:szCs w:val="24"/>
        </w:rPr>
        <w:t>NOT IN TH</w:t>
      </w:r>
      <w:r w:rsidR="003D44EB">
        <w:rPr>
          <w:rFonts w:ascii="Times New Roman" w:hAnsi="Times New Roman" w:cs="Times New Roman"/>
          <w:sz w:val="24"/>
          <w:szCs w:val="24"/>
        </w:rPr>
        <w:t>IS</w:t>
      </w:r>
      <w:r w:rsidRPr="00D239A6">
        <w:rPr>
          <w:rFonts w:ascii="Times New Roman" w:hAnsi="Times New Roman" w:cs="Times New Roman"/>
          <w:sz w:val="24"/>
          <w:szCs w:val="24"/>
        </w:rPr>
        <w:t xml:space="preserve"> </w:t>
      </w:r>
      <w:r w:rsidR="006604EA">
        <w:rPr>
          <w:rFonts w:ascii="Times New Roman" w:hAnsi="Times New Roman" w:cs="Times New Roman"/>
          <w:sz w:val="24"/>
          <w:szCs w:val="24"/>
        </w:rPr>
        <w:t>GUIDANCE</w:t>
      </w:r>
      <w:bookmarkEnd w:id="10"/>
      <w:bookmarkEnd w:id="11"/>
    </w:p>
    <w:p w:rsidR="000D5EF4" w:rsidRPr="00CF4CBB" w:rsidRDefault="000D5EF4" w:rsidP="000D5EF4">
      <w:pPr>
        <w:spacing w:after="0" w:line="240" w:lineRule="auto"/>
        <w:jc w:val="both"/>
        <w:rPr>
          <w:rFonts w:ascii="Times New Roman" w:hAnsi="Times New Roman" w:cs="Times New Roman"/>
          <w:sz w:val="24"/>
          <w:szCs w:val="24"/>
        </w:rPr>
      </w:pPr>
      <w:r w:rsidRPr="00CF4CBB">
        <w:rPr>
          <w:rFonts w:ascii="Times New Roman" w:hAnsi="Times New Roman" w:cs="Times New Roman"/>
          <w:sz w:val="24"/>
          <w:szCs w:val="24"/>
        </w:rPr>
        <w:t xml:space="preserve">Importantly, this </w:t>
      </w:r>
      <w:r w:rsidR="006604EA">
        <w:rPr>
          <w:rFonts w:ascii="Times New Roman" w:hAnsi="Times New Roman" w:cs="Times New Roman"/>
          <w:sz w:val="24"/>
          <w:szCs w:val="24"/>
        </w:rPr>
        <w:t>Guidance for Special Education Personnel</w:t>
      </w:r>
      <w:r w:rsidRPr="00CF4CBB">
        <w:rPr>
          <w:rFonts w:ascii="Times New Roman" w:hAnsi="Times New Roman" w:cs="Times New Roman"/>
          <w:sz w:val="24"/>
          <w:szCs w:val="24"/>
        </w:rPr>
        <w:t xml:space="preserve"> cannot answer specific questions of practice, nor can it describe how to handle local or individual issues. For example, this </w:t>
      </w:r>
      <w:r w:rsidR="006604EA">
        <w:rPr>
          <w:rFonts w:ascii="Times New Roman" w:hAnsi="Times New Roman" w:cs="Times New Roman"/>
          <w:sz w:val="24"/>
          <w:szCs w:val="24"/>
        </w:rPr>
        <w:t>Guidance for Special Education Personnel</w:t>
      </w:r>
      <w:r w:rsidRPr="00CF4CBB">
        <w:rPr>
          <w:rFonts w:ascii="Times New Roman" w:hAnsi="Times New Roman" w:cs="Times New Roman"/>
          <w:sz w:val="24"/>
          <w:szCs w:val="24"/>
        </w:rPr>
        <w:t xml:space="preserve"> </w:t>
      </w:r>
      <w:r w:rsidRPr="00CF4CBB">
        <w:rPr>
          <w:rFonts w:ascii="Times New Roman" w:hAnsi="Times New Roman" w:cs="Times New Roman"/>
          <w:i/>
          <w:sz w:val="24"/>
          <w:szCs w:val="24"/>
        </w:rPr>
        <w:t xml:space="preserve">can </w:t>
      </w:r>
      <w:r w:rsidRPr="00CF4CBB">
        <w:rPr>
          <w:rFonts w:ascii="Times New Roman" w:hAnsi="Times New Roman" w:cs="Times New Roman"/>
          <w:sz w:val="24"/>
          <w:szCs w:val="24"/>
        </w:rPr>
        <w:t>(and does)</w:t>
      </w:r>
      <w:r w:rsidRPr="00CF4CBB">
        <w:rPr>
          <w:rFonts w:ascii="Times New Roman" w:hAnsi="Times New Roman" w:cs="Times New Roman"/>
          <w:i/>
          <w:sz w:val="24"/>
          <w:szCs w:val="24"/>
        </w:rPr>
        <w:t xml:space="preserve"> </w:t>
      </w:r>
      <w:r w:rsidRPr="00CF4CBB">
        <w:rPr>
          <w:rFonts w:ascii="Times New Roman" w:hAnsi="Times New Roman" w:cs="Times New Roman"/>
          <w:sz w:val="24"/>
          <w:szCs w:val="24"/>
        </w:rPr>
        <w:t xml:space="preserve">list the required components of an IEP, but it </w:t>
      </w:r>
      <w:r w:rsidRPr="00CF4CBB">
        <w:rPr>
          <w:rFonts w:ascii="Times New Roman" w:hAnsi="Times New Roman" w:cs="Times New Roman"/>
          <w:i/>
          <w:sz w:val="24"/>
          <w:szCs w:val="24"/>
        </w:rPr>
        <w:t xml:space="preserve">cannot </w:t>
      </w:r>
      <w:r w:rsidRPr="00CF4CBB">
        <w:rPr>
          <w:rFonts w:ascii="Times New Roman" w:hAnsi="Times New Roman" w:cs="Times New Roman"/>
          <w:sz w:val="24"/>
          <w:szCs w:val="24"/>
        </w:rPr>
        <w:t xml:space="preserve">tell you what a ‘good’ or ‘bad’ IEP might be for a given student. It will clarify required actions under the law, but will not address how to put together a decent education for students with disabilities. Additionally, three major laws impacting the operation of public school programs for all students – including students with disabilities – are not discussed in this </w:t>
      </w:r>
      <w:r w:rsidR="006604EA">
        <w:rPr>
          <w:rFonts w:ascii="Times New Roman" w:hAnsi="Times New Roman" w:cs="Times New Roman"/>
          <w:sz w:val="24"/>
          <w:szCs w:val="24"/>
        </w:rPr>
        <w:t>Guidance for Special Education Personnel</w:t>
      </w:r>
      <w:r w:rsidR="00880788">
        <w:rPr>
          <w:rFonts w:ascii="Times New Roman" w:hAnsi="Times New Roman" w:cs="Times New Roman"/>
          <w:sz w:val="24"/>
          <w:szCs w:val="24"/>
        </w:rPr>
        <w:t>.  These laws are</w:t>
      </w:r>
      <w:r w:rsidRPr="00CF4CBB">
        <w:rPr>
          <w:rFonts w:ascii="Times New Roman" w:hAnsi="Times New Roman" w:cs="Times New Roman"/>
          <w:sz w:val="24"/>
          <w:szCs w:val="24"/>
        </w:rPr>
        <w:t>:</w:t>
      </w:r>
    </w:p>
    <w:p w:rsidR="000D5EF4" w:rsidRPr="00CF4CBB" w:rsidRDefault="000D5EF4" w:rsidP="000D5EF4">
      <w:pPr>
        <w:spacing w:after="0" w:line="240" w:lineRule="auto"/>
        <w:jc w:val="both"/>
        <w:rPr>
          <w:rFonts w:ascii="Times New Roman" w:hAnsi="Times New Roman" w:cs="Times New Roman"/>
          <w:sz w:val="24"/>
          <w:szCs w:val="24"/>
        </w:rPr>
      </w:pPr>
    </w:p>
    <w:p w:rsidR="000D5EF4" w:rsidRPr="003B15C4" w:rsidRDefault="003B15C4" w:rsidP="00970247">
      <w:pPr>
        <w:pStyle w:val="Heading2"/>
        <w:rPr>
          <w:rFonts w:ascii="Times New Roman" w:hAnsi="Times New Roman" w:cs="Times New Roman"/>
          <w:sz w:val="24"/>
          <w:szCs w:val="24"/>
        </w:rPr>
      </w:pPr>
      <w:bookmarkStart w:id="12" w:name="_Toc473125254"/>
      <w:r w:rsidRPr="003B15C4">
        <w:rPr>
          <w:rFonts w:ascii="Times New Roman" w:hAnsi="Times New Roman" w:cs="Times New Roman"/>
          <w:sz w:val="24"/>
          <w:szCs w:val="24"/>
        </w:rPr>
        <w:t>‘</w:t>
      </w:r>
      <w:r w:rsidR="000D5EF4" w:rsidRPr="003B15C4">
        <w:rPr>
          <w:rFonts w:ascii="Times New Roman" w:hAnsi="Times New Roman" w:cs="Times New Roman"/>
          <w:sz w:val="24"/>
          <w:szCs w:val="24"/>
        </w:rPr>
        <w:t>ES</w:t>
      </w:r>
      <w:r w:rsidRPr="003B15C4">
        <w:rPr>
          <w:rFonts w:ascii="Times New Roman" w:hAnsi="Times New Roman" w:cs="Times New Roman"/>
          <w:sz w:val="24"/>
          <w:szCs w:val="24"/>
        </w:rPr>
        <w:t>S</w:t>
      </w:r>
      <w:r w:rsidR="000D5EF4" w:rsidRPr="003B15C4">
        <w:rPr>
          <w:rFonts w:ascii="Times New Roman" w:hAnsi="Times New Roman" w:cs="Times New Roman"/>
          <w:sz w:val="24"/>
          <w:szCs w:val="24"/>
        </w:rPr>
        <w:t xml:space="preserve">A </w:t>
      </w:r>
      <w:r w:rsidRPr="003B15C4">
        <w:rPr>
          <w:rFonts w:ascii="Times New Roman" w:hAnsi="Times New Roman" w:cs="Times New Roman"/>
          <w:sz w:val="24"/>
          <w:szCs w:val="24"/>
        </w:rPr>
        <w:t>- Every Student Succeeds Act’</w:t>
      </w:r>
      <w:bookmarkEnd w:id="12"/>
    </w:p>
    <w:p w:rsidR="003B15C4" w:rsidRPr="003B15C4" w:rsidRDefault="003B15C4" w:rsidP="000D5EF4">
      <w:pPr>
        <w:spacing w:after="0" w:line="240" w:lineRule="auto"/>
        <w:jc w:val="both"/>
        <w:rPr>
          <w:rFonts w:ascii="Times New Roman" w:hAnsi="Times New Roman" w:cs="Times New Roman"/>
          <w:sz w:val="24"/>
          <w:szCs w:val="24"/>
        </w:rPr>
      </w:pPr>
      <w:r w:rsidRPr="003B15C4">
        <w:rPr>
          <w:rFonts w:ascii="Times New Roman" w:hAnsi="Times New Roman" w:cs="Times New Roman"/>
          <w:sz w:val="24"/>
          <w:szCs w:val="24"/>
        </w:rPr>
        <w:t>ESSA</w:t>
      </w:r>
      <w:r w:rsidR="000D5EF4" w:rsidRPr="003B15C4">
        <w:rPr>
          <w:rFonts w:ascii="Times New Roman" w:hAnsi="Times New Roman" w:cs="Times New Roman"/>
          <w:sz w:val="24"/>
          <w:szCs w:val="24"/>
        </w:rPr>
        <w:t xml:space="preserve"> (</w:t>
      </w:r>
      <w:hyperlink r:id="rId25" w:history="1">
        <w:r w:rsidRPr="003B15C4">
          <w:rPr>
            <w:rStyle w:val="Hyperlink"/>
            <w:rFonts w:ascii="Times New Roman" w:hAnsi="Times New Roman" w:cs="Times New Roman"/>
            <w:color w:val="auto"/>
            <w:sz w:val="24"/>
            <w:szCs w:val="24"/>
          </w:rPr>
          <w:t>https://www.ed.gov/ESSA</w:t>
        </w:r>
      </w:hyperlink>
      <w:r w:rsidR="000D5EF4" w:rsidRPr="003B15C4">
        <w:rPr>
          <w:rFonts w:ascii="Times New Roman" w:hAnsi="Times New Roman" w:cs="Times New Roman"/>
          <w:sz w:val="24"/>
          <w:szCs w:val="24"/>
        </w:rPr>
        <w:t xml:space="preserve">) is broad federal legislation covering the education of students in public schools </w:t>
      </w:r>
      <w:r w:rsidRPr="003B15C4">
        <w:rPr>
          <w:rFonts w:ascii="Times New Roman" w:hAnsi="Times New Roman" w:cs="Times New Roman"/>
          <w:sz w:val="24"/>
          <w:szCs w:val="24"/>
        </w:rPr>
        <w:t>ESSA</w:t>
      </w:r>
      <w:r w:rsidR="000D5EF4" w:rsidRPr="003B15C4">
        <w:rPr>
          <w:rFonts w:ascii="Times New Roman" w:hAnsi="Times New Roman" w:cs="Times New Roman"/>
          <w:sz w:val="24"/>
          <w:szCs w:val="24"/>
        </w:rPr>
        <w:t xml:space="preserve"> impacts a variety of programmatic considerations for directors in Alaska, from operations to instruction to assessment; directors with questions about federal programs should contact the Alaska Department of Education &amp; Early Development, Division of Teaching and Learning Support</w:t>
      </w:r>
      <w:r w:rsidRPr="003B15C4">
        <w:rPr>
          <w:rFonts w:ascii="Times New Roman" w:hAnsi="Times New Roman" w:cs="Times New Roman"/>
          <w:sz w:val="24"/>
          <w:szCs w:val="24"/>
        </w:rPr>
        <w:t>:</w:t>
      </w:r>
      <w:r w:rsidR="005A23EB">
        <w:rPr>
          <w:rFonts w:ascii="Times New Roman" w:hAnsi="Times New Roman" w:cs="Times New Roman"/>
          <w:sz w:val="24"/>
          <w:szCs w:val="24"/>
        </w:rPr>
        <w:t xml:space="preserve"> </w:t>
      </w:r>
      <w:hyperlink r:id="rId26" w:history="1">
        <w:r w:rsidRPr="003B15C4">
          <w:rPr>
            <w:rStyle w:val="Hyperlink"/>
            <w:rFonts w:ascii="Times New Roman" w:hAnsi="Times New Roman" w:cs="Times New Roman"/>
            <w:color w:val="auto"/>
            <w:sz w:val="24"/>
            <w:szCs w:val="24"/>
          </w:rPr>
          <w:t>https://education.alaska.gov/akessa/</w:t>
        </w:r>
      </w:hyperlink>
    </w:p>
    <w:p w:rsidR="003B15C4" w:rsidRPr="003B15C4" w:rsidRDefault="003B15C4" w:rsidP="000D5EF4">
      <w:pPr>
        <w:spacing w:after="0" w:line="240" w:lineRule="auto"/>
        <w:jc w:val="both"/>
        <w:rPr>
          <w:color w:val="FF0000"/>
        </w:rPr>
      </w:pPr>
    </w:p>
    <w:p w:rsidR="000D5EF4" w:rsidRPr="00CF4CBB" w:rsidRDefault="000D5EF4" w:rsidP="00970247">
      <w:pPr>
        <w:pStyle w:val="Heading2"/>
        <w:rPr>
          <w:rFonts w:ascii="Times New Roman" w:hAnsi="Times New Roman" w:cs="Times New Roman"/>
          <w:sz w:val="24"/>
          <w:szCs w:val="24"/>
        </w:rPr>
      </w:pPr>
      <w:bookmarkStart w:id="13" w:name="_Toc473125255"/>
      <w:r w:rsidRPr="00CF4CBB">
        <w:rPr>
          <w:rFonts w:ascii="Times New Roman" w:hAnsi="Times New Roman" w:cs="Times New Roman"/>
          <w:sz w:val="24"/>
          <w:szCs w:val="24"/>
        </w:rPr>
        <w:t>‘Section 504 / §504’</w:t>
      </w:r>
      <w:bookmarkEnd w:id="13"/>
    </w:p>
    <w:p w:rsidR="000D5EF4" w:rsidRDefault="000D5EF4" w:rsidP="00970247">
      <w:pPr>
        <w:spacing w:after="0" w:line="240" w:lineRule="auto"/>
        <w:jc w:val="both"/>
        <w:rPr>
          <w:rFonts w:ascii="Times New Roman" w:hAnsi="Times New Roman" w:cs="Times New Roman"/>
          <w:sz w:val="24"/>
          <w:szCs w:val="24"/>
        </w:rPr>
      </w:pPr>
      <w:r w:rsidRPr="00CF4CBB">
        <w:rPr>
          <w:rFonts w:ascii="Times New Roman" w:hAnsi="Times New Roman" w:cs="Times New Roman"/>
          <w:sz w:val="24"/>
          <w:szCs w:val="24"/>
        </w:rPr>
        <w:t>‘Section 504,’ or §504, is part of the Rehabilitation Act of 1973 (</w:t>
      </w:r>
      <w:hyperlink r:id="rId27" w:history="1">
        <w:r w:rsidRPr="00CF4CBB">
          <w:rPr>
            <w:rStyle w:val="Hyperlink"/>
            <w:rFonts w:ascii="Times New Roman" w:hAnsi="Times New Roman" w:cs="Times New Roman"/>
            <w:color w:val="auto"/>
            <w:sz w:val="24"/>
            <w:szCs w:val="24"/>
          </w:rPr>
          <w:t>29 U. S. C. § 794</w:t>
        </w:r>
      </w:hyperlink>
      <w:r w:rsidRPr="00CF4CBB">
        <w:rPr>
          <w:rFonts w:ascii="Times New Roman" w:hAnsi="Times New Roman" w:cs="Times New Roman"/>
          <w:sz w:val="24"/>
          <w:szCs w:val="24"/>
        </w:rPr>
        <w:t xml:space="preserve">); as such it is not a special education law, but is instead a federal nondiscrimination law that applies to public schools in Alaska. Though a full discussion of §504 is beyond the scope of this </w:t>
      </w:r>
      <w:r w:rsidR="006604EA">
        <w:rPr>
          <w:rFonts w:ascii="Times New Roman" w:hAnsi="Times New Roman" w:cs="Times New Roman"/>
          <w:sz w:val="24"/>
          <w:szCs w:val="24"/>
        </w:rPr>
        <w:t>Guidance for Special Education Personnel</w:t>
      </w:r>
      <w:r w:rsidRPr="00CF4CBB">
        <w:rPr>
          <w:rFonts w:ascii="Times New Roman" w:hAnsi="Times New Roman" w:cs="Times New Roman"/>
          <w:sz w:val="24"/>
          <w:szCs w:val="24"/>
        </w:rPr>
        <w:t>, special education directors in Alaska are also often tasked with ensuring districts are in compliance with the law. For a good discussion of the differences between IDEA and §504, see the United States Department of Education’s publication, “Frequently Asked Questions About Section 504 and the Education of Children with Disabilities,” at</w:t>
      </w:r>
      <w:r w:rsidR="00A459B0" w:rsidRPr="00CF4CBB">
        <w:rPr>
          <w:rFonts w:ascii="Times New Roman" w:hAnsi="Times New Roman" w:cs="Times New Roman"/>
          <w:sz w:val="24"/>
          <w:szCs w:val="24"/>
        </w:rPr>
        <w:t>:</w:t>
      </w:r>
      <w:r w:rsidR="00880788">
        <w:rPr>
          <w:rFonts w:ascii="Times New Roman" w:hAnsi="Times New Roman" w:cs="Times New Roman"/>
          <w:sz w:val="24"/>
          <w:szCs w:val="24"/>
        </w:rPr>
        <w:t xml:space="preserve">  </w:t>
      </w:r>
      <w:hyperlink r:id="rId28" w:history="1">
        <w:r w:rsidRPr="00CF4CBB">
          <w:rPr>
            <w:rStyle w:val="Hyperlink"/>
            <w:rFonts w:ascii="Times New Roman" w:hAnsi="Times New Roman" w:cs="Times New Roman"/>
            <w:color w:val="auto"/>
            <w:sz w:val="24"/>
            <w:szCs w:val="24"/>
          </w:rPr>
          <w:t>www2.ed.gov/about/offices/list/ocr/504faq.html</w:t>
        </w:r>
      </w:hyperlink>
      <w:r w:rsidR="007F44D1">
        <w:rPr>
          <w:rFonts w:ascii="Times New Roman" w:hAnsi="Times New Roman" w:cs="Times New Roman"/>
          <w:sz w:val="24"/>
          <w:szCs w:val="24"/>
        </w:rPr>
        <w:t xml:space="preserve"> or by contacting this office:</w:t>
      </w:r>
    </w:p>
    <w:p w:rsidR="007F44D1" w:rsidRPr="004F43A8" w:rsidRDefault="007F44D1" w:rsidP="007F44D1">
      <w:pPr>
        <w:pStyle w:val="NormalWeb"/>
        <w:shd w:val="clear" w:color="auto" w:fill="FFFFFF"/>
        <w:ind w:left="720"/>
        <w:rPr>
          <w:rFonts w:ascii="Times New Roman" w:hAnsi="Times New Roman" w:cs="Times New Roman"/>
          <w:sz w:val="24"/>
          <w:szCs w:val="24"/>
        </w:rPr>
      </w:pPr>
      <w:r w:rsidRPr="003D44EB">
        <w:rPr>
          <w:rFonts w:ascii="Times New Roman" w:hAnsi="Times New Roman" w:cs="Times New Roman"/>
          <w:b/>
          <w:bCs/>
          <w:sz w:val="24"/>
          <w:szCs w:val="24"/>
        </w:rPr>
        <w:t>Seattle Office</w:t>
      </w:r>
      <w:r w:rsidR="003D44EB">
        <w:rPr>
          <w:rFonts w:ascii="Times New Roman" w:hAnsi="Times New Roman" w:cs="Times New Roman"/>
          <w:b/>
          <w:bCs/>
          <w:i/>
          <w:sz w:val="24"/>
          <w:szCs w:val="24"/>
        </w:rPr>
        <w:t xml:space="preserve">, </w:t>
      </w:r>
      <w:r w:rsidRPr="004F43A8">
        <w:rPr>
          <w:rFonts w:ascii="Times New Roman" w:hAnsi="Times New Roman" w:cs="Times New Roman"/>
          <w:b/>
          <w:bCs/>
          <w:sz w:val="24"/>
          <w:szCs w:val="24"/>
        </w:rPr>
        <w:t>Office for Civil Rights</w:t>
      </w:r>
      <w:r w:rsidRPr="004F43A8">
        <w:rPr>
          <w:rFonts w:ascii="Times New Roman" w:hAnsi="Times New Roman" w:cs="Times New Roman"/>
          <w:b/>
          <w:bCs/>
          <w:sz w:val="24"/>
          <w:szCs w:val="24"/>
        </w:rPr>
        <w:br/>
        <w:t>U.S. Department of Education</w:t>
      </w:r>
      <w:r w:rsidRPr="004F43A8">
        <w:rPr>
          <w:rFonts w:ascii="Times New Roman" w:hAnsi="Times New Roman" w:cs="Times New Roman"/>
          <w:b/>
          <w:bCs/>
          <w:sz w:val="24"/>
          <w:szCs w:val="24"/>
        </w:rPr>
        <w:br/>
      </w:r>
      <w:r w:rsidRPr="004F43A8">
        <w:rPr>
          <w:rFonts w:ascii="Times New Roman" w:hAnsi="Times New Roman" w:cs="Times New Roman"/>
          <w:bCs/>
          <w:sz w:val="24"/>
          <w:szCs w:val="24"/>
        </w:rPr>
        <w:t>915 Second Avenue Room 3310</w:t>
      </w:r>
      <w:r w:rsidRPr="004F43A8">
        <w:rPr>
          <w:rFonts w:ascii="Times New Roman" w:hAnsi="Times New Roman" w:cs="Times New Roman"/>
          <w:bCs/>
          <w:sz w:val="24"/>
          <w:szCs w:val="24"/>
        </w:rPr>
        <w:br/>
        <w:t>Seattle, WA 98174-1099</w:t>
      </w:r>
    </w:p>
    <w:p w:rsidR="007F44D1" w:rsidRPr="004F43A8" w:rsidRDefault="007F44D1" w:rsidP="007F44D1">
      <w:pPr>
        <w:pStyle w:val="NormalWeb"/>
        <w:shd w:val="clear" w:color="auto" w:fill="FFFFFF"/>
        <w:ind w:left="720"/>
        <w:rPr>
          <w:rFonts w:ascii="Times New Roman" w:hAnsi="Times New Roman" w:cs="Times New Roman"/>
          <w:sz w:val="24"/>
          <w:szCs w:val="24"/>
        </w:rPr>
      </w:pPr>
      <w:r w:rsidRPr="004F43A8">
        <w:rPr>
          <w:rFonts w:ascii="Times New Roman" w:hAnsi="Times New Roman" w:cs="Times New Roman"/>
          <w:bCs/>
          <w:sz w:val="24"/>
          <w:szCs w:val="24"/>
        </w:rPr>
        <w:t>Telephone: 206-607-1600</w:t>
      </w:r>
      <w:r w:rsidRPr="004F43A8">
        <w:rPr>
          <w:rFonts w:ascii="Times New Roman" w:hAnsi="Times New Roman" w:cs="Times New Roman"/>
          <w:bCs/>
          <w:sz w:val="24"/>
          <w:szCs w:val="24"/>
        </w:rPr>
        <w:br/>
        <w:t>FAX: 206-607-1601; TDD: 800-877-8339</w:t>
      </w:r>
      <w:r w:rsidRPr="004F43A8">
        <w:rPr>
          <w:rFonts w:ascii="Times New Roman" w:hAnsi="Times New Roman" w:cs="Times New Roman"/>
          <w:bCs/>
          <w:sz w:val="24"/>
          <w:szCs w:val="24"/>
        </w:rPr>
        <w:br/>
        <w:t>Email:</w:t>
      </w:r>
      <w:r w:rsidRPr="004F43A8">
        <w:rPr>
          <w:rStyle w:val="apple-converted-space"/>
          <w:rFonts w:ascii="Times New Roman" w:hAnsi="Times New Roman" w:cs="Times New Roman"/>
          <w:bCs/>
          <w:sz w:val="24"/>
          <w:szCs w:val="24"/>
        </w:rPr>
        <w:t> </w:t>
      </w:r>
      <w:hyperlink r:id="rId29" w:history="1">
        <w:r w:rsidRPr="004F43A8">
          <w:rPr>
            <w:rStyle w:val="Hyperlink"/>
            <w:rFonts w:ascii="Times New Roman" w:hAnsi="Times New Roman" w:cs="Times New Roman"/>
            <w:bCs/>
            <w:color w:val="auto"/>
            <w:sz w:val="24"/>
            <w:szCs w:val="24"/>
          </w:rPr>
          <w:t>OCR.Seattle@ed.gov</w:t>
        </w:r>
      </w:hyperlink>
    </w:p>
    <w:p w:rsidR="000D5EF4" w:rsidRPr="00CF4CBB" w:rsidRDefault="000D5EF4" w:rsidP="00970247">
      <w:pPr>
        <w:pStyle w:val="Heading2"/>
        <w:rPr>
          <w:rFonts w:ascii="Times New Roman" w:hAnsi="Times New Roman" w:cs="Times New Roman"/>
          <w:sz w:val="24"/>
          <w:szCs w:val="24"/>
        </w:rPr>
      </w:pPr>
      <w:bookmarkStart w:id="14" w:name="_Toc473125256"/>
      <w:r w:rsidRPr="00CF4CBB">
        <w:rPr>
          <w:rFonts w:ascii="Times New Roman" w:hAnsi="Times New Roman" w:cs="Times New Roman"/>
          <w:sz w:val="24"/>
          <w:szCs w:val="24"/>
        </w:rPr>
        <w:t>‘Americans with Disabilities Act / ADA’</w:t>
      </w:r>
      <w:bookmarkEnd w:id="14"/>
    </w:p>
    <w:p w:rsidR="000D5EF4" w:rsidRPr="00CF4CBB" w:rsidRDefault="000D5EF4" w:rsidP="00970247">
      <w:pPr>
        <w:spacing w:after="0" w:line="240" w:lineRule="auto"/>
        <w:jc w:val="both"/>
        <w:rPr>
          <w:rFonts w:ascii="Times New Roman" w:hAnsi="Times New Roman" w:cs="Times New Roman"/>
          <w:sz w:val="24"/>
          <w:szCs w:val="24"/>
        </w:rPr>
      </w:pPr>
      <w:r w:rsidRPr="00CF4CBB">
        <w:rPr>
          <w:rFonts w:ascii="Times New Roman" w:hAnsi="Times New Roman" w:cs="Times New Roman"/>
          <w:sz w:val="24"/>
          <w:szCs w:val="24"/>
        </w:rPr>
        <w:t>The Americans with Disabilities Act (</w:t>
      </w:r>
      <w:hyperlink r:id="rId30" w:history="1">
        <w:r w:rsidRPr="00CF4CBB">
          <w:rPr>
            <w:rStyle w:val="Hyperlink"/>
            <w:rFonts w:ascii="Times New Roman" w:hAnsi="Times New Roman" w:cs="Times New Roman"/>
            <w:color w:val="auto"/>
            <w:sz w:val="24"/>
            <w:szCs w:val="24"/>
          </w:rPr>
          <w:t xml:space="preserve">42 </w:t>
        </w:r>
        <w:r w:rsidR="00D96B46">
          <w:rPr>
            <w:rStyle w:val="Hyperlink"/>
            <w:rFonts w:ascii="Times New Roman" w:hAnsi="Times New Roman" w:cs="Times New Roman"/>
            <w:color w:val="auto"/>
            <w:sz w:val="24"/>
            <w:szCs w:val="24"/>
          </w:rPr>
          <w:t>USC</w:t>
        </w:r>
        <w:r w:rsidRPr="00CF4CBB">
          <w:rPr>
            <w:rStyle w:val="Hyperlink"/>
            <w:rFonts w:ascii="Times New Roman" w:hAnsi="Times New Roman" w:cs="Times New Roman"/>
            <w:color w:val="auto"/>
            <w:sz w:val="24"/>
            <w:szCs w:val="24"/>
          </w:rPr>
          <w:t xml:space="preserve"> § 12101</w:t>
        </w:r>
      </w:hyperlink>
      <w:r w:rsidRPr="00CF4CBB">
        <w:rPr>
          <w:rFonts w:ascii="Times New Roman" w:hAnsi="Times New Roman" w:cs="Times New Roman"/>
          <w:sz w:val="24"/>
          <w:szCs w:val="24"/>
        </w:rPr>
        <w:t xml:space="preserve"> </w:t>
      </w:r>
      <w:r w:rsidRPr="00CF4CBB">
        <w:rPr>
          <w:rFonts w:ascii="Times New Roman" w:hAnsi="Times New Roman" w:cs="Times New Roman"/>
          <w:i/>
          <w:sz w:val="24"/>
          <w:szCs w:val="24"/>
        </w:rPr>
        <w:t>et seq</w:t>
      </w:r>
      <w:r w:rsidRPr="00CF4CBB">
        <w:rPr>
          <w:rFonts w:ascii="Times New Roman" w:hAnsi="Times New Roman" w:cs="Times New Roman"/>
          <w:sz w:val="24"/>
          <w:szCs w:val="24"/>
        </w:rPr>
        <w:t xml:space="preserve">.) is a federal civil rights law that also applies to public schools in Alaska. A full discussion of the ADA is beyond the scope of this </w:t>
      </w:r>
      <w:r w:rsidR="006604EA">
        <w:rPr>
          <w:rFonts w:ascii="Times New Roman" w:hAnsi="Times New Roman" w:cs="Times New Roman"/>
          <w:sz w:val="24"/>
          <w:szCs w:val="24"/>
        </w:rPr>
        <w:t>Guidance for Special Education Personnel</w:t>
      </w:r>
      <w:r w:rsidRPr="00CF4CBB">
        <w:rPr>
          <w:rFonts w:ascii="Times New Roman" w:hAnsi="Times New Roman" w:cs="Times New Roman"/>
          <w:sz w:val="24"/>
          <w:szCs w:val="24"/>
        </w:rPr>
        <w:t xml:space="preserve">, as the law impacts a wide range of school district operations, such as employment, transportation, communications, and architecture. For a good discussion of the requirements of the ADA – including its </w:t>
      </w:r>
      <w:hyperlink r:id="rId31" w:anchor="a35104" w:history="1">
        <w:r w:rsidRPr="00CF4CBB">
          <w:rPr>
            <w:rStyle w:val="Hyperlink"/>
            <w:rFonts w:ascii="Times New Roman" w:hAnsi="Times New Roman" w:cs="Times New Roman"/>
            <w:color w:val="auto"/>
            <w:sz w:val="24"/>
            <w:szCs w:val="24"/>
          </w:rPr>
          <w:t>expanded definition of disability</w:t>
        </w:r>
      </w:hyperlink>
      <w:r w:rsidRPr="00CF4CBB">
        <w:rPr>
          <w:rFonts w:ascii="Times New Roman" w:hAnsi="Times New Roman" w:cs="Times New Roman"/>
          <w:sz w:val="24"/>
          <w:szCs w:val="24"/>
        </w:rPr>
        <w:t xml:space="preserve">, see the United States Government’s ADA resources and technical assistance site: </w:t>
      </w:r>
      <w:hyperlink r:id="rId32" w:history="1">
        <w:r w:rsidRPr="00CF4CBB">
          <w:rPr>
            <w:rStyle w:val="Hyperlink"/>
            <w:rFonts w:ascii="Times New Roman" w:hAnsi="Times New Roman" w:cs="Times New Roman"/>
            <w:color w:val="auto"/>
            <w:sz w:val="24"/>
            <w:szCs w:val="24"/>
          </w:rPr>
          <w:t>www.ada.gov</w:t>
        </w:r>
      </w:hyperlink>
      <w:r w:rsidRPr="00CF4CBB">
        <w:rPr>
          <w:rFonts w:ascii="Times New Roman" w:hAnsi="Times New Roman" w:cs="Times New Roman"/>
          <w:sz w:val="24"/>
          <w:szCs w:val="24"/>
        </w:rPr>
        <w:t xml:space="preserve">. </w:t>
      </w:r>
    </w:p>
    <w:p w:rsidR="00A90575" w:rsidRDefault="00A90575" w:rsidP="00655A38">
      <w:pPr>
        <w:pStyle w:val="Heading1"/>
        <w:rPr>
          <w:rFonts w:ascii="Times New Roman" w:hAnsi="Times New Roman" w:cs="Times New Roman"/>
          <w:sz w:val="24"/>
          <w:szCs w:val="24"/>
        </w:rPr>
      </w:pPr>
      <w:bookmarkStart w:id="15" w:name="sec4"/>
      <w:bookmarkStart w:id="16" w:name="sec6"/>
      <w:bookmarkStart w:id="17" w:name="sec7"/>
      <w:bookmarkStart w:id="18" w:name="_Toc184037435"/>
      <w:bookmarkEnd w:id="15"/>
      <w:bookmarkEnd w:id="16"/>
      <w:bookmarkEnd w:id="17"/>
    </w:p>
    <w:p w:rsidR="000D5EF4" w:rsidRPr="009473DC" w:rsidRDefault="000D5EF4" w:rsidP="009473DC">
      <w:pPr>
        <w:pStyle w:val="Heading2"/>
        <w:rPr>
          <w:rFonts w:ascii="Times New Roman" w:hAnsi="Times New Roman" w:cs="Times New Roman"/>
          <w:sz w:val="24"/>
          <w:szCs w:val="24"/>
        </w:rPr>
      </w:pPr>
      <w:bookmarkStart w:id="19" w:name="sec8"/>
      <w:bookmarkStart w:id="20" w:name="PartI"/>
      <w:bookmarkStart w:id="21" w:name="_Calendar_and_Monitoring"/>
      <w:bookmarkStart w:id="22" w:name="_Toc319321801"/>
      <w:bookmarkStart w:id="23" w:name="_Toc473125257"/>
      <w:bookmarkEnd w:id="18"/>
      <w:bookmarkEnd w:id="19"/>
      <w:bookmarkEnd w:id="20"/>
      <w:bookmarkEnd w:id="21"/>
      <w:r w:rsidRPr="009473DC">
        <w:rPr>
          <w:rFonts w:ascii="Times New Roman" w:hAnsi="Times New Roman" w:cs="Times New Roman"/>
          <w:sz w:val="24"/>
          <w:szCs w:val="24"/>
        </w:rPr>
        <w:t>C</w:t>
      </w:r>
      <w:r w:rsidR="00B929DC" w:rsidRPr="009473DC">
        <w:rPr>
          <w:rFonts w:ascii="Times New Roman" w:hAnsi="Times New Roman" w:cs="Times New Roman"/>
          <w:sz w:val="24"/>
          <w:szCs w:val="24"/>
        </w:rPr>
        <w:t>alendar</w:t>
      </w:r>
      <w:bookmarkEnd w:id="22"/>
      <w:r w:rsidR="00B929DC" w:rsidRPr="009473DC">
        <w:rPr>
          <w:rFonts w:ascii="Times New Roman" w:hAnsi="Times New Roman" w:cs="Times New Roman"/>
          <w:sz w:val="24"/>
          <w:szCs w:val="24"/>
        </w:rPr>
        <w:t xml:space="preserve"> and Monitoring Schedule</w:t>
      </w:r>
      <w:bookmarkEnd w:id="23"/>
    </w:p>
    <w:p w:rsidR="00516FB7" w:rsidRDefault="000D5EF4" w:rsidP="00516FB7">
      <w:pPr>
        <w:spacing w:after="0" w:line="240" w:lineRule="auto"/>
        <w:rPr>
          <w:rFonts w:ascii="Times New Roman" w:hAnsi="Times New Roman" w:cs="Times New Roman"/>
          <w:bCs/>
          <w:sz w:val="24"/>
          <w:szCs w:val="24"/>
        </w:rPr>
      </w:pPr>
      <w:r w:rsidRPr="00CF4CBB">
        <w:rPr>
          <w:rFonts w:ascii="Times New Roman" w:hAnsi="Times New Roman" w:cs="Times New Roman"/>
          <w:bCs/>
          <w:sz w:val="24"/>
          <w:szCs w:val="24"/>
        </w:rPr>
        <w:t xml:space="preserve">Special education directors and coordinators are frequently responsible for submitting data and reports to </w:t>
      </w:r>
      <w:r w:rsidR="003F54ED">
        <w:rPr>
          <w:rFonts w:ascii="Times New Roman" w:hAnsi="Times New Roman" w:cs="Times New Roman"/>
          <w:bCs/>
          <w:sz w:val="24"/>
          <w:szCs w:val="24"/>
        </w:rPr>
        <w:t>DEED</w:t>
      </w:r>
      <w:r w:rsidRPr="00CF4CBB">
        <w:rPr>
          <w:rFonts w:ascii="Times New Roman" w:hAnsi="Times New Roman" w:cs="Times New Roman"/>
          <w:bCs/>
          <w:sz w:val="24"/>
          <w:szCs w:val="24"/>
        </w:rPr>
        <w:t xml:space="preserve">. To that end, </w:t>
      </w:r>
      <w:r w:rsidR="003F54ED">
        <w:rPr>
          <w:rFonts w:ascii="Times New Roman" w:hAnsi="Times New Roman" w:cs="Times New Roman"/>
          <w:bCs/>
          <w:sz w:val="24"/>
          <w:szCs w:val="24"/>
        </w:rPr>
        <w:t>DEED</w:t>
      </w:r>
      <w:r w:rsidRPr="00CF4CBB">
        <w:rPr>
          <w:rFonts w:ascii="Times New Roman" w:hAnsi="Times New Roman" w:cs="Times New Roman"/>
          <w:bCs/>
          <w:sz w:val="24"/>
          <w:szCs w:val="24"/>
        </w:rPr>
        <w:t xml:space="preserve"> maintains a current school-year calendar of required </w:t>
      </w:r>
      <w:r w:rsidR="00EB7749">
        <w:rPr>
          <w:rFonts w:ascii="Times New Roman" w:hAnsi="Times New Roman" w:cs="Times New Roman"/>
          <w:bCs/>
          <w:sz w:val="24"/>
          <w:szCs w:val="24"/>
        </w:rPr>
        <w:t xml:space="preserve">reporting.  </w:t>
      </w:r>
    </w:p>
    <w:p w:rsidR="00516FB7" w:rsidRDefault="00516FB7" w:rsidP="00516FB7">
      <w:pPr>
        <w:spacing w:after="0" w:line="240" w:lineRule="auto"/>
        <w:rPr>
          <w:rFonts w:ascii="Times New Roman" w:hAnsi="Times New Roman" w:cs="Times New Roman"/>
          <w:bCs/>
          <w:sz w:val="24"/>
          <w:szCs w:val="24"/>
        </w:rPr>
      </w:pPr>
    </w:p>
    <w:p w:rsidR="00516FB7" w:rsidRPr="003D44EB" w:rsidRDefault="00516FB7" w:rsidP="00516FB7">
      <w:pPr>
        <w:pStyle w:val="Heading2"/>
        <w:rPr>
          <w:rStyle w:val="Strong"/>
          <w:rFonts w:ascii="Times New Roman" w:hAnsi="Times New Roman" w:cs="Times New Roman"/>
          <w:b/>
          <w:bCs/>
          <w:sz w:val="24"/>
          <w:szCs w:val="24"/>
        </w:rPr>
      </w:pPr>
      <w:bookmarkStart w:id="24" w:name="_Toc473125258"/>
      <w:r w:rsidRPr="003D44EB">
        <w:rPr>
          <w:rStyle w:val="Strong"/>
          <w:rFonts w:ascii="Times New Roman" w:hAnsi="Times New Roman" w:cs="Times New Roman"/>
          <w:b/>
          <w:bCs/>
          <w:sz w:val="24"/>
          <w:szCs w:val="24"/>
        </w:rPr>
        <w:t>Key Special Education Reporting Due Dates</w:t>
      </w:r>
      <w:bookmarkEnd w:id="24"/>
    </w:p>
    <w:p w:rsidR="00052C25" w:rsidRDefault="00052C25" w:rsidP="00516FB7">
      <w:pPr>
        <w:spacing w:after="0" w:line="240" w:lineRule="auto"/>
        <w:rPr>
          <w:rFonts w:ascii="Times New Roman" w:hAnsi="Times New Roman" w:cs="Times New Roman"/>
          <w:sz w:val="24"/>
          <w:szCs w:val="24"/>
          <w:u w:val="single"/>
        </w:rPr>
      </w:pPr>
    </w:p>
    <w:p w:rsidR="00516FB7" w:rsidRPr="00516FB7" w:rsidRDefault="00516FB7" w:rsidP="00516FB7">
      <w:pPr>
        <w:spacing w:after="0" w:line="240" w:lineRule="auto"/>
        <w:rPr>
          <w:rFonts w:ascii="Times New Roman" w:hAnsi="Times New Roman" w:cs="Times New Roman"/>
          <w:sz w:val="24"/>
          <w:szCs w:val="24"/>
          <w:u w:val="single"/>
        </w:rPr>
      </w:pPr>
      <w:r w:rsidRPr="00516FB7">
        <w:rPr>
          <w:rFonts w:ascii="Times New Roman" w:hAnsi="Times New Roman" w:cs="Times New Roman"/>
          <w:sz w:val="24"/>
          <w:szCs w:val="24"/>
          <w:u w:val="single"/>
        </w:rPr>
        <w:t>Month</w:t>
      </w:r>
      <w:r w:rsidRPr="00516FB7">
        <w:rPr>
          <w:rFonts w:ascii="Times New Roman" w:hAnsi="Times New Roman" w:cs="Times New Roman"/>
          <w:sz w:val="24"/>
          <w:szCs w:val="24"/>
          <w:u w:val="single"/>
        </w:rPr>
        <w:tab/>
      </w:r>
      <w:r w:rsidRPr="00516FB7">
        <w:rPr>
          <w:rFonts w:ascii="Times New Roman" w:hAnsi="Times New Roman" w:cs="Times New Roman"/>
          <w:sz w:val="24"/>
          <w:szCs w:val="24"/>
          <w:u w:val="single"/>
        </w:rPr>
        <w:tab/>
        <w:t>Event</w:t>
      </w:r>
      <w:r w:rsidRPr="00516FB7">
        <w:rPr>
          <w:rFonts w:ascii="Times New Roman" w:hAnsi="Times New Roman" w:cs="Times New Roman"/>
          <w:sz w:val="24"/>
          <w:szCs w:val="24"/>
          <w:u w:val="single"/>
        </w:rPr>
        <w:tab/>
      </w:r>
      <w:r w:rsidRPr="00516FB7">
        <w:rPr>
          <w:rFonts w:ascii="Times New Roman" w:hAnsi="Times New Roman" w:cs="Times New Roman"/>
          <w:sz w:val="24"/>
          <w:szCs w:val="24"/>
          <w:u w:val="single"/>
        </w:rPr>
        <w:tab/>
      </w:r>
      <w:r w:rsidRPr="00516FB7">
        <w:rPr>
          <w:rFonts w:ascii="Times New Roman" w:hAnsi="Times New Roman" w:cs="Times New Roman"/>
          <w:sz w:val="24"/>
          <w:szCs w:val="24"/>
          <w:u w:val="single"/>
        </w:rPr>
        <w:tab/>
      </w:r>
      <w:r w:rsidRPr="00516FB7">
        <w:rPr>
          <w:rFonts w:ascii="Times New Roman" w:hAnsi="Times New Roman" w:cs="Times New Roman"/>
          <w:sz w:val="24"/>
          <w:szCs w:val="24"/>
          <w:u w:val="single"/>
        </w:rPr>
        <w:tab/>
      </w:r>
      <w:r w:rsidRPr="00516FB7">
        <w:rPr>
          <w:rFonts w:ascii="Times New Roman" w:hAnsi="Times New Roman" w:cs="Times New Roman"/>
          <w:sz w:val="24"/>
          <w:szCs w:val="24"/>
          <w:u w:val="single"/>
        </w:rPr>
        <w:tab/>
      </w:r>
      <w:r w:rsidRPr="00516FB7">
        <w:rPr>
          <w:rFonts w:ascii="Times New Roman" w:hAnsi="Times New Roman" w:cs="Times New Roman"/>
          <w:sz w:val="24"/>
          <w:szCs w:val="24"/>
          <w:u w:val="single"/>
        </w:rPr>
        <w:tab/>
        <w:t>Date</w:t>
      </w:r>
      <w:r>
        <w:rPr>
          <w:rFonts w:ascii="Times New Roman" w:hAnsi="Times New Roman" w:cs="Times New Roman"/>
          <w:sz w:val="24"/>
          <w:szCs w:val="24"/>
          <w:u w:val="single"/>
        </w:rPr>
        <w:tab/>
      </w: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August</w:t>
      </w:r>
      <w:r>
        <w:rPr>
          <w:rFonts w:ascii="Times New Roman" w:hAnsi="Times New Roman" w:cs="Times New Roman"/>
          <w:sz w:val="24"/>
          <w:szCs w:val="24"/>
        </w:rPr>
        <w:tab/>
      </w:r>
      <w:r w:rsidRPr="002301AF">
        <w:rPr>
          <w:rFonts w:ascii="Times New Roman" w:hAnsi="Times New Roman" w:cs="Times New Roman"/>
          <w:sz w:val="24"/>
          <w:szCs w:val="24"/>
        </w:rPr>
        <w:tab/>
        <w:t>VI-B/619 Year-End Fiscal Report</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Aug 31</w:t>
      </w: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ab/>
      </w: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October</w:t>
      </w:r>
      <w:r w:rsidRPr="002301AF">
        <w:rPr>
          <w:rFonts w:ascii="Times New Roman" w:hAnsi="Times New Roman" w:cs="Times New Roman"/>
          <w:sz w:val="24"/>
          <w:szCs w:val="24"/>
        </w:rPr>
        <w:tab/>
        <w:t>Paraprofessional and Classified Staff</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Oct 15</w:t>
      </w:r>
    </w:p>
    <w:p w:rsidR="00516FB7" w:rsidRPr="002301AF" w:rsidRDefault="00516FB7" w:rsidP="00516FB7">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Certified Staff</w:t>
      </w:r>
      <w:r w:rsidRPr="002301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Oct 15</w:t>
      </w:r>
    </w:p>
    <w:p w:rsidR="00516FB7" w:rsidRDefault="00516FB7" w:rsidP="00516FB7">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VI-B/619 1st Quarter Fiscal Report</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Oct 31</w:t>
      </w:r>
    </w:p>
    <w:p w:rsidR="006F1D9E" w:rsidRPr="006F1D9E" w:rsidRDefault="006F1D9E" w:rsidP="00516FB7">
      <w:pPr>
        <w:spacing w:after="0" w:line="240" w:lineRule="auto"/>
        <w:ind w:left="720" w:firstLine="720"/>
        <w:rPr>
          <w:rFonts w:ascii="Times New Roman" w:hAnsi="Times New Roman" w:cs="Times New Roman"/>
          <w:i/>
          <w:sz w:val="24"/>
          <w:szCs w:val="24"/>
        </w:rPr>
      </w:pPr>
      <w:r w:rsidRPr="006F1D9E">
        <w:rPr>
          <w:rFonts w:ascii="Times New Roman" w:hAnsi="Times New Roman" w:cs="Times New Roman"/>
          <w:i/>
          <w:sz w:val="24"/>
          <w:szCs w:val="24"/>
        </w:rPr>
        <w:t>End of Count Date is the fourth Friday of Oct</w:t>
      </w:r>
    </w:p>
    <w:p w:rsidR="00516FB7" w:rsidRPr="002301AF" w:rsidRDefault="00516FB7" w:rsidP="00516FB7">
      <w:pPr>
        <w:spacing w:after="0" w:line="240" w:lineRule="auto"/>
        <w:rPr>
          <w:rFonts w:ascii="Times New Roman" w:hAnsi="Times New Roman" w:cs="Times New Roman"/>
          <w:sz w:val="24"/>
          <w:szCs w:val="24"/>
        </w:rPr>
      </w:pPr>
    </w:p>
    <w:p w:rsidR="006F1D9E" w:rsidRDefault="00516FB7" w:rsidP="006F1D9E">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November</w:t>
      </w:r>
      <w:r w:rsidR="006F1D9E">
        <w:rPr>
          <w:rFonts w:ascii="Times New Roman" w:hAnsi="Times New Roman" w:cs="Times New Roman"/>
          <w:sz w:val="24"/>
          <w:szCs w:val="24"/>
        </w:rPr>
        <w:tab/>
        <w:t xml:space="preserve">Intensive Needs Funding Review </w:t>
      </w:r>
      <w:r w:rsidR="006F1D9E">
        <w:rPr>
          <w:rFonts w:ascii="Times New Roman" w:hAnsi="Times New Roman" w:cs="Times New Roman"/>
          <w:sz w:val="24"/>
          <w:szCs w:val="24"/>
        </w:rPr>
        <w:tab/>
      </w:r>
      <w:r w:rsidR="006F1D9E">
        <w:rPr>
          <w:rFonts w:ascii="Times New Roman" w:hAnsi="Times New Roman" w:cs="Times New Roman"/>
          <w:sz w:val="24"/>
          <w:szCs w:val="24"/>
        </w:rPr>
        <w:tab/>
        <w:t xml:space="preserve">Nov 1 (see annual </w:t>
      </w:r>
      <w:r w:rsidR="00E01D7A">
        <w:rPr>
          <w:rFonts w:ascii="Times New Roman" w:hAnsi="Times New Roman" w:cs="Times New Roman"/>
          <w:sz w:val="24"/>
          <w:szCs w:val="24"/>
        </w:rPr>
        <w:t>m</w:t>
      </w:r>
      <w:r w:rsidR="006F1D9E">
        <w:rPr>
          <w:rFonts w:ascii="Times New Roman" w:hAnsi="Times New Roman" w:cs="Times New Roman"/>
          <w:sz w:val="24"/>
          <w:szCs w:val="24"/>
        </w:rPr>
        <w:t>emorandum)</w:t>
      </w:r>
    </w:p>
    <w:p w:rsidR="00516FB7" w:rsidRPr="002301AF" w:rsidRDefault="00516FB7" w:rsidP="006F1D9E">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 xml:space="preserve">Fall OASIS (Due two weeks </w:t>
      </w:r>
      <w:r w:rsidR="006F1D9E">
        <w:rPr>
          <w:rFonts w:ascii="Times New Roman" w:hAnsi="Times New Roman" w:cs="Times New Roman"/>
          <w:sz w:val="24"/>
          <w:szCs w:val="24"/>
        </w:rPr>
        <w:t>after the end of count)</w:t>
      </w:r>
    </w:p>
    <w:p w:rsidR="00516FB7" w:rsidRPr="002301AF" w:rsidRDefault="00516FB7" w:rsidP="00516FB7">
      <w:pPr>
        <w:spacing w:after="0" w:line="240" w:lineRule="auto"/>
        <w:rPr>
          <w:rFonts w:ascii="Times New Roman" w:hAnsi="Times New Roman" w:cs="Times New Roman"/>
          <w:sz w:val="24"/>
          <w:szCs w:val="24"/>
        </w:rPr>
      </w:pP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January</w:t>
      </w:r>
      <w:r w:rsidRPr="002301AF">
        <w:rPr>
          <w:rFonts w:ascii="Times New Roman" w:hAnsi="Times New Roman" w:cs="Times New Roman"/>
          <w:sz w:val="24"/>
          <w:szCs w:val="24"/>
        </w:rPr>
        <w:tab/>
        <w:t>VI-B/619 2nd Quarter Fiscal Report</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Jan 31</w:t>
      </w:r>
    </w:p>
    <w:p w:rsidR="00516FB7" w:rsidRPr="002301AF" w:rsidRDefault="00516FB7" w:rsidP="00516FB7">
      <w:pPr>
        <w:spacing w:after="0" w:line="240" w:lineRule="auto"/>
        <w:rPr>
          <w:rFonts w:ascii="Times New Roman" w:hAnsi="Times New Roman" w:cs="Times New Roman"/>
          <w:sz w:val="24"/>
          <w:szCs w:val="24"/>
        </w:rPr>
      </w:pP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April</w:t>
      </w:r>
      <w:r w:rsidRPr="002301AF">
        <w:rPr>
          <w:rFonts w:ascii="Times New Roman" w:hAnsi="Times New Roman" w:cs="Times New Roman"/>
          <w:sz w:val="24"/>
          <w:szCs w:val="24"/>
        </w:rPr>
        <w:tab/>
      </w:r>
      <w:r>
        <w:rPr>
          <w:rFonts w:ascii="Times New Roman" w:hAnsi="Times New Roman" w:cs="Times New Roman"/>
          <w:sz w:val="24"/>
          <w:szCs w:val="24"/>
        </w:rPr>
        <w:tab/>
      </w:r>
      <w:r w:rsidR="00E01D7A">
        <w:rPr>
          <w:rFonts w:ascii="Times New Roman" w:hAnsi="Times New Roman" w:cs="Times New Roman"/>
          <w:sz w:val="24"/>
          <w:szCs w:val="24"/>
        </w:rPr>
        <w:t>Assessment Participation Rate (Due three weeks after the first day of the testing)</w:t>
      </w:r>
      <w:r w:rsidR="00E01D7A">
        <w:rPr>
          <w:rFonts w:ascii="Times New Roman" w:hAnsi="Times New Roman" w:cs="Times New Roman"/>
          <w:sz w:val="24"/>
          <w:szCs w:val="24"/>
        </w:rPr>
        <w:tab/>
      </w:r>
      <w:r w:rsidR="00E01D7A">
        <w:rPr>
          <w:rFonts w:ascii="Times New Roman" w:hAnsi="Times New Roman" w:cs="Times New Roman"/>
          <w:sz w:val="24"/>
          <w:szCs w:val="24"/>
        </w:rPr>
        <w:tab/>
      </w:r>
      <w:r w:rsidR="00E01D7A">
        <w:rPr>
          <w:rFonts w:ascii="Times New Roman" w:hAnsi="Times New Roman" w:cs="Times New Roman"/>
          <w:sz w:val="24"/>
          <w:szCs w:val="24"/>
        </w:rPr>
        <w:tab/>
      </w:r>
      <w:r w:rsidRPr="002301AF">
        <w:rPr>
          <w:rFonts w:ascii="Times New Roman" w:hAnsi="Times New Roman" w:cs="Times New Roman"/>
          <w:sz w:val="24"/>
          <w:szCs w:val="24"/>
        </w:rPr>
        <w:t>Title VI-B</w:t>
      </w:r>
      <w:r>
        <w:rPr>
          <w:rFonts w:ascii="Times New Roman" w:hAnsi="Times New Roman" w:cs="Times New Roman"/>
          <w:sz w:val="24"/>
          <w:szCs w:val="24"/>
        </w:rPr>
        <w:t>/</w:t>
      </w:r>
      <w:r w:rsidRPr="002301AF">
        <w:rPr>
          <w:rFonts w:ascii="Times New Roman" w:hAnsi="Times New Roman" w:cs="Times New Roman"/>
          <w:sz w:val="24"/>
          <w:szCs w:val="24"/>
        </w:rPr>
        <w:t>Section 619 Grant Application</w:t>
      </w:r>
      <w:r w:rsidRPr="002301AF">
        <w:rPr>
          <w:rFonts w:ascii="Times New Roman" w:hAnsi="Times New Roman" w:cs="Times New Roman"/>
          <w:sz w:val="24"/>
          <w:szCs w:val="24"/>
        </w:rPr>
        <w:tab/>
        <w:t>Apr 30</w:t>
      </w:r>
    </w:p>
    <w:p w:rsidR="00516FB7" w:rsidRPr="002301AF" w:rsidRDefault="00516FB7" w:rsidP="00516FB7">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VI-B/619 3rd Quarter Fiscal Report</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Apr 30</w:t>
      </w:r>
    </w:p>
    <w:p w:rsidR="00516FB7" w:rsidRPr="002301AF" w:rsidRDefault="00516FB7" w:rsidP="00516FB7">
      <w:pPr>
        <w:spacing w:after="0" w:line="240" w:lineRule="auto"/>
        <w:rPr>
          <w:rFonts w:ascii="Times New Roman" w:hAnsi="Times New Roman" w:cs="Times New Roman"/>
          <w:sz w:val="24"/>
          <w:szCs w:val="24"/>
        </w:rPr>
      </w:pP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June</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Suspension, Expulsion, Truancy (SET)</w:t>
      </w:r>
      <w:r w:rsidRPr="002301AF">
        <w:rPr>
          <w:rFonts w:ascii="Times New Roman" w:hAnsi="Times New Roman" w:cs="Times New Roman"/>
          <w:sz w:val="24"/>
          <w:szCs w:val="24"/>
        </w:rPr>
        <w:tab/>
        <w:t>Jun 30</w:t>
      </w:r>
      <w:r w:rsidRPr="002301AF">
        <w:rPr>
          <w:rFonts w:ascii="Times New Roman" w:hAnsi="Times New Roman" w:cs="Times New Roman"/>
          <w:sz w:val="24"/>
          <w:szCs w:val="24"/>
        </w:rPr>
        <w:tab/>
      </w:r>
      <w:r w:rsidRPr="002301AF">
        <w:rPr>
          <w:rFonts w:ascii="Times New Roman" w:hAnsi="Times New Roman" w:cs="Times New Roman"/>
          <w:sz w:val="24"/>
          <w:szCs w:val="24"/>
        </w:rPr>
        <w:tab/>
      </w:r>
    </w:p>
    <w:p w:rsidR="00516FB7" w:rsidRPr="002301AF" w:rsidRDefault="00516FB7" w:rsidP="00516FB7">
      <w:pPr>
        <w:spacing w:after="0" w:line="240" w:lineRule="auto"/>
        <w:rPr>
          <w:rFonts w:ascii="Times New Roman" w:hAnsi="Times New Roman" w:cs="Times New Roman"/>
          <w:sz w:val="24"/>
          <w:szCs w:val="24"/>
        </w:rPr>
      </w:pPr>
    </w:p>
    <w:p w:rsidR="00516FB7" w:rsidRPr="002301AF" w:rsidRDefault="00516FB7" w:rsidP="00516FB7">
      <w:pPr>
        <w:spacing w:after="0" w:line="240" w:lineRule="auto"/>
        <w:rPr>
          <w:rFonts w:ascii="Times New Roman" w:hAnsi="Times New Roman" w:cs="Times New Roman"/>
          <w:sz w:val="24"/>
          <w:szCs w:val="24"/>
        </w:rPr>
      </w:pPr>
      <w:r w:rsidRPr="002301AF">
        <w:rPr>
          <w:rFonts w:ascii="Times New Roman" w:hAnsi="Times New Roman" w:cs="Times New Roman"/>
          <w:sz w:val="24"/>
          <w:szCs w:val="24"/>
        </w:rPr>
        <w:t>July</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Special Education Supplemental Workbook</w:t>
      </w:r>
      <w:r w:rsidRPr="002301AF">
        <w:rPr>
          <w:rFonts w:ascii="Times New Roman" w:hAnsi="Times New Roman" w:cs="Times New Roman"/>
          <w:sz w:val="24"/>
          <w:szCs w:val="24"/>
        </w:rPr>
        <w:tab/>
        <w:t>Jul 15</w:t>
      </w:r>
    </w:p>
    <w:p w:rsidR="00516FB7" w:rsidRPr="002301AF" w:rsidRDefault="00516FB7" w:rsidP="00516FB7">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 xml:space="preserve">CEIS Results Reporting (if applicable) </w:t>
      </w:r>
      <w:r w:rsidRPr="002301AF">
        <w:rPr>
          <w:rFonts w:ascii="Times New Roman" w:hAnsi="Times New Roman" w:cs="Times New Roman"/>
          <w:sz w:val="24"/>
          <w:szCs w:val="24"/>
        </w:rPr>
        <w:tab/>
        <w:t>Jul 15</w:t>
      </w:r>
    </w:p>
    <w:p w:rsidR="00516FB7" w:rsidRPr="002301AF" w:rsidRDefault="00516FB7" w:rsidP="00516FB7">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Summer OASIS</w:t>
      </w:r>
      <w:r w:rsidRPr="002301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Jul 15</w:t>
      </w:r>
    </w:p>
    <w:p w:rsidR="00516FB7" w:rsidRPr="002301AF" w:rsidRDefault="00516FB7" w:rsidP="00516FB7">
      <w:pPr>
        <w:spacing w:after="0" w:line="240" w:lineRule="auto"/>
        <w:ind w:left="720" w:firstLine="720"/>
        <w:rPr>
          <w:rFonts w:ascii="Times New Roman" w:hAnsi="Times New Roman" w:cs="Times New Roman"/>
          <w:sz w:val="24"/>
          <w:szCs w:val="24"/>
        </w:rPr>
      </w:pPr>
      <w:r w:rsidRPr="002301AF">
        <w:rPr>
          <w:rFonts w:ascii="Times New Roman" w:hAnsi="Times New Roman" w:cs="Times New Roman"/>
          <w:sz w:val="24"/>
          <w:szCs w:val="24"/>
        </w:rPr>
        <w:t xml:space="preserve">VI-B/619 4th Quarter Fiscal Report </w:t>
      </w:r>
      <w:r w:rsidRPr="002301AF">
        <w:rPr>
          <w:rFonts w:ascii="Times New Roman" w:hAnsi="Times New Roman" w:cs="Times New Roman"/>
          <w:sz w:val="24"/>
          <w:szCs w:val="24"/>
        </w:rPr>
        <w:tab/>
      </w:r>
      <w:r>
        <w:rPr>
          <w:rFonts w:ascii="Times New Roman" w:hAnsi="Times New Roman" w:cs="Times New Roman"/>
          <w:sz w:val="24"/>
          <w:szCs w:val="24"/>
        </w:rPr>
        <w:tab/>
      </w:r>
      <w:r w:rsidRPr="002301AF">
        <w:rPr>
          <w:rFonts w:ascii="Times New Roman" w:hAnsi="Times New Roman" w:cs="Times New Roman"/>
          <w:sz w:val="24"/>
          <w:szCs w:val="24"/>
        </w:rPr>
        <w:t>Jul 31</w:t>
      </w:r>
    </w:p>
    <w:p w:rsidR="00516FB7" w:rsidRPr="002301AF" w:rsidRDefault="00516FB7" w:rsidP="00516FB7">
      <w:pPr>
        <w:spacing w:after="0" w:line="240" w:lineRule="auto"/>
        <w:rPr>
          <w:rFonts w:ascii="Times New Roman" w:hAnsi="Times New Roman" w:cs="Times New Roman"/>
          <w:sz w:val="24"/>
          <w:szCs w:val="24"/>
        </w:rPr>
      </w:pPr>
    </w:p>
    <w:p w:rsidR="00516FB7" w:rsidRPr="00516FB7" w:rsidRDefault="00516FB7" w:rsidP="00516FB7">
      <w:pPr>
        <w:spacing w:after="0" w:line="240" w:lineRule="auto"/>
        <w:rPr>
          <w:rFonts w:ascii="Times New Roman" w:hAnsi="Times New Roman" w:cs="Times New Roman"/>
          <w:i/>
          <w:sz w:val="24"/>
          <w:szCs w:val="24"/>
        </w:rPr>
      </w:pPr>
      <w:r w:rsidRPr="00516FB7">
        <w:rPr>
          <w:rFonts w:ascii="Times New Roman" w:hAnsi="Times New Roman" w:cs="Times New Roman"/>
          <w:i/>
          <w:sz w:val="24"/>
          <w:szCs w:val="24"/>
        </w:rPr>
        <w:t>Note:  All Plans of Improvement (POIs) from monitoring activities are due to DEED 6 months from the date of the letter notifying the district of findings of non-compliance.  Individual district timelines will vary depending on the date of notification.</w:t>
      </w:r>
    </w:p>
    <w:p w:rsidR="00516FB7" w:rsidRPr="002301AF" w:rsidRDefault="00516FB7" w:rsidP="00516FB7">
      <w:pPr>
        <w:spacing w:after="0" w:line="240" w:lineRule="auto"/>
        <w:rPr>
          <w:rFonts w:ascii="Times New Roman" w:hAnsi="Times New Roman" w:cs="Times New Roman"/>
          <w:sz w:val="24"/>
          <w:szCs w:val="24"/>
        </w:rPr>
      </w:pPr>
    </w:p>
    <w:p w:rsidR="00D239A6" w:rsidRDefault="00EB7749" w:rsidP="000D5EF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w:t>
      </w:r>
      <w:r w:rsidRPr="004971AE">
        <w:rPr>
          <w:rFonts w:ascii="Times New Roman" w:hAnsi="Times New Roman" w:cs="Times New Roman"/>
          <w:bCs/>
          <w:sz w:val="24"/>
          <w:szCs w:val="24"/>
        </w:rPr>
        <w:t>esponsibilities for data and report subm</w:t>
      </w:r>
      <w:r w:rsidR="00390C07">
        <w:rPr>
          <w:rFonts w:ascii="Times New Roman" w:hAnsi="Times New Roman" w:cs="Times New Roman"/>
          <w:bCs/>
          <w:sz w:val="24"/>
          <w:szCs w:val="24"/>
        </w:rPr>
        <w:t>ission vary widely by district.</w:t>
      </w:r>
      <w:r w:rsidR="00B929DC">
        <w:rPr>
          <w:rFonts w:ascii="Times New Roman" w:hAnsi="Times New Roman" w:cs="Times New Roman"/>
          <w:bCs/>
          <w:sz w:val="24"/>
          <w:szCs w:val="24"/>
        </w:rPr>
        <w:t xml:space="preserve"> </w:t>
      </w:r>
      <w:r>
        <w:rPr>
          <w:rFonts w:ascii="Times New Roman" w:hAnsi="Times New Roman" w:cs="Times New Roman"/>
          <w:bCs/>
          <w:sz w:val="24"/>
          <w:szCs w:val="24"/>
        </w:rPr>
        <w:t xml:space="preserve">For </w:t>
      </w:r>
      <w:r w:rsidR="00516FB7">
        <w:rPr>
          <w:rFonts w:ascii="Times New Roman" w:hAnsi="Times New Roman" w:cs="Times New Roman"/>
          <w:bCs/>
          <w:sz w:val="24"/>
          <w:szCs w:val="24"/>
        </w:rPr>
        <w:t xml:space="preserve">additional </w:t>
      </w:r>
      <w:r>
        <w:rPr>
          <w:rFonts w:ascii="Times New Roman" w:hAnsi="Times New Roman" w:cs="Times New Roman"/>
          <w:bCs/>
          <w:sz w:val="24"/>
          <w:szCs w:val="24"/>
        </w:rPr>
        <w:t xml:space="preserve">information and </w:t>
      </w:r>
      <w:r w:rsidRPr="00516FB7">
        <w:rPr>
          <w:rFonts w:ascii="Times New Roman" w:hAnsi="Times New Roman" w:cs="Times New Roman"/>
          <w:bCs/>
          <w:sz w:val="24"/>
          <w:szCs w:val="24"/>
        </w:rPr>
        <w:t xml:space="preserve">details concerning these requirements, please contact the state special education office at </w:t>
      </w:r>
      <w:hyperlink r:id="rId33" w:history="1">
        <w:r w:rsidR="00516FB7" w:rsidRPr="00516FB7">
          <w:rPr>
            <w:rStyle w:val="Hyperlink"/>
            <w:rFonts w:ascii="Times New Roman" w:hAnsi="Times New Roman" w:cs="Times New Roman"/>
            <w:bCs/>
            <w:color w:val="auto"/>
            <w:sz w:val="24"/>
            <w:szCs w:val="24"/>
          </w:rPr>
          <w:t>sped@alaska.gov</w:t>
        </w:r>
      </w:hyperlink>
      <w:r w:rsidR="00516FB7" w:rsidRPr="00516FB7">
        <w:rPr>
          <w:rFonts w:ascii="Times New Roman" w:hAnsi="Times New Roman" w:cs="Times New Roman"/>
          <w:bCs/>
          <w:sz w:val="24"/>
          <w:szCs w:val="24"/>
        </w:rPr>
        <w:t xml:space="preserve"> or </w:t>
      </w:r>
      <w:r w:rsidR="00516FB7">
        <w:rPr>
          <w:rFonts w:ascii="Times New Roman" w:hAnsi="Times New Roman" w:cs="Times New Roman"/>
          <w:bCs/>
          <w:sz w:val="24"/>
          <w:szCs w:val="24"/>
        </w:rPr>
        <w:t xml:space="preserve">call </w:t>
      </w:r>
      <w:r>
        <w:rPr>
          <w:rFonts w:ascii="Times New Roman" w:hAnsi="Times New Roman" w:cs="Times New Roman"/>
          <w:bCs/>
          <w:sz w:val="24"/>
          <w:szCs w:val="24"/>
        </w:rPr>
        <w:t>(907) 465-8693.</w:t>
      </w:r>
      <w:r w:rsidR="00D239A6">
        <w:rPr>
          <w:rFonts w:ascii="Times New Roman" w:hAnsi="Times New Roman" w:cs="Times New Roman"/>
          <w:bCs/>
          <w:sz w:val="24"/>
          <w:szCs w:val="24"/>
        </w:rPr>
        <w:t xml:space="preserve">  </w:t>
      </w:r>
    </w:p>
    <w:p w:rsidR="00D239A6" w:rsidRDefault="00D239A6" w:rsidP="000D5EF4">
      <w:pPr>
        <w:spacing w:after="0" w:line="240" w:lineRule="auto"/>
        <w:jc w:val="both"/>
        <w:rPr>
          <w:rFonts w:ascii="Times New Roman" w:hAnsi="Times New Roman" w:cs="Times New Roman"/>
          <w:bCs/>
          <w:sz w:val="24"/>
          <w:szCs w:val="24"/>
        </w:rPr>
      </w:pPr>
    </w:p>
    <w:p w:rsidR="00516FB7" w:rsidRPr="00516FB7" w:rsidRDefault="00516FB7" w:rsidP="000D5EF4">
      <w:pPr>
        <w:spacing w:after="0" w:line="240" w:lineRule="auto"/>
        <w:jc w:val="both"/>
        <w:rPr>
          <w:rFonts w:ascii="Times New Roman" w:hAnsi="Times New Roman" w:cs="Times New Roman"/>
          <w:b/>
          <w:bCs/>
          <w:sz w:val="24"/>
          <w:szCs w:val="24"/>
        </w:rPr>
      </w:pPr>
      <w:r w:rsidRPr="00516FB7">
        <w:rPr>
          <w:rFonts w:ascii="Times New Roman" w:hAnsi="Times New Roman" w:cs="Times New Roman"/>
          <w:b/>
          <w:bCs/>
          <w:sz w:val="24"/>
          <w:szCs w:val="24"/>
        </w:rPr>
        <w:t>Monitoring Schedule</w:t>
      </w:r>
    </w:p>
    <w:p w:rsidR="006F1D9E" w:rsidRDefault="00C5751C" w:rsidP="000D5EF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Compliance and other monitoring activities are scheduled annually based on a variety of variables.  </w:t>
      </w:r>
      <w:r w:rsidR="00D239A6">
        <w:rPr>
          <w:rFonts w:ascii="Times New Roman" w:hAnsi="Times New Roman" w:cs="Times New Roman"/>
          <w:bCs/>
          <w:sz w:val="24"/>
          <w:szCs w:val="24"/>
        </w:rPr>
        <w:t xml:space="preserve">The </w:t>
      </w:r>
      <w:r w:rsidR="0086598B">
        <w:rPr>
          <w:rFonts w:ascii="Times New Roman" w:hAnsi="Times New Roman" w:cs="Times New Roman"/>
          <w:bCs/>
          <w:sz w:val="24"/>
          <w:szCs w:val="24"/>
        </w:rPr>
        <w:t xml:space="preserve">general </w:t>
      </w:r>
      <w:r w:rsidR="00D239A6">
        <w:rPr>
          <w:rFonts w:ascii="Times New Roman" w:hAnsi="Times New Roman" w:cs="Times New Roman"/>
          <w:bCs/>
          <w:sz w:val="24"/>
          <w:szCs w:val="24"/>
        </w:rPr>
        <w:t>special education onsite monitoring is</w:t>
      </w:r>
      <w:r w:rsidR="009922B0">
        <w:rPr>
          <w:rFonts w:ascii="Times New Roman" w:hAnsi="Times New Roman" w:cs="Times New Roman"/>
          <w:bCs/>
          <w:sz w:val="24"/>
          <w:szCs w:val="24"/>
        </w:rPr>
        <w:t xml:space="preserve"> a</w:t>
      </w:r>
      <w:r w:rsidR="00D239A6">
        <w:rPr>
          <w:rFonts w:ascii="Times New Roman" w:hAnsi="Times New Roman" w:cs="Times New Roman"/>
          <w:bCs/>
          <w:sz w:val="24"/>
          <w:szCs w:val="24"/>
        </w:rPr>
        <w:t xml:space="preserve"> </w:t>
      </w:r>
      <w:r w:rsidR="009922B0">
        <w:rPr>
          <w:rFonts w:ascii="Times New Roman" w:hAnsi="Times New Roman" w:cs="Times New Roman"/>
          <w:bCs/>
          <w:sz w:val="24"/>
          <w:szCs w:val="24"/>
        </w:rPr>
        <w:t xml:space="preserve">four year rotation. </w:t>
      </w:r>
      <w:r>
        <w:rPr>
          <w:rFonts w:ascii="Times New Roman" w:hAnsi="Times New Roman" w:cs="Times New Roman"/>
          <w:bCs/>
          <w:sz w:val="24"/>
          <w:szCs w:val="24"/>
        </w:rPr>
        <w:t xml:space="preserve">That is, all district s will be monitored at least once every four years.  In addition to the regularly scheduled monitoring, department visits may be scheduled for technical assistance (TA).  </w:t>
      </w:r>
      <w:r w:rsidR="008A0AF1">
        <w:rPr>
          <w:rFonts w:ascii="Times New Roman" w:hAnsi="Times New Roman" w:cs="Times New Roman"/>
          <w:bCs/>
          <w:sz w:val="24"/>
          <w:szCs w:val="24"/>
        </w:rPr>
        <w:t>Reasons for a</w:t>
      </w:r>
      <w:r>
        <w:rPr>
          <w:rFonts w:ascii="Times New Roman" w:hAnsi="Times New Roman" w:cs="Times New Roman"/>
          <w:bCs/>
          <w:sz w:val="24"/>
          <w:szCs w:val="24"/>
        </w:rPr>
        <w:t xml:space="preserve"> </w:t>
      </w:r>
      <w:r w:rsidR="008A0AF1">
        <w:rPr>
          <w:rFonts w:ascii="Times New Roman" w:hAnsi="Times New Roman" w:cs="Times New Roman"/>
          <w:bCs/>
          <w:sz w:val="24"/>
          <w:szCs w:val="24"/>
        </w:rPr>
        <w:t>TA</w:t>
      </w:r>
      <w:r>
        <w:rPr>
          <w:rFonts w:ascii="Times New Roman" w:hAnsi="Times New Roman" w:cs="Times New Roman"/>
          <w:bCs/>
          <w:sz w:val="24"/>
          <w:szCs w:val="24"/>
        </w:rPr>
        <w:t xml:space="preserve"> visit may be based on a variety of reasons ranging from </w:t>
      </w:r>
      <w:r w:rsidR="008A0AF1">
        <w:rPr>
          <w:rFonts w:ascii="Times New Roman" w:hAnsi="Times New Roman" w:cs="Times New Roman"/>
          <w:bCs/>
          <w:sz w:val="24"/>
          <w:szCs w:val="24"/>
        </w:rPr>
        <w:t xml:space="preserve">district </w:t>
      </w:r>
      <w:r>
        <w:rPr>
          <w:rFonts w:ascii="Times New Roman" w:hAnsi="Times New Roman" w:cs="Times New Roman"/>
          <w:bCs/>
          <w:sz w:val="24"/>
          <w:szCs w:val="24"/>
        </w:rPr>
        <w:t xml:space="preserve">statistical data </w:t>
      </w:r>
      <w:r w:rsidR="008A0AF1">
        <w:rPr>
          <w:rFonts w:ascii="Times New Roman" w:hAnsi="Times New Roman" w:cs="Times New Roman"/>
          <w:bCs/>
          <w:sz w:val="24"/>
          <w:szCs w:val="24"/>
        </w:rPr>
        <w:t xml:space="preserve">to public calls concerning a district.  </w:t>
      </w:r>
      <w:r w:rsidR="0086598B">
        <w:rPr>
          <w:rFonts w:ascii="Times New Roman" w:hAnsi="Times New Roman" w:cs="Times New Roman"/>
          <w:bCs/>
          <w:sz w:val="24"/>
          <w:szCs w:val="24"/>
        </w:rPr>
        <w:t xml:space="preserve">Please note that </w:t>
      </w:r>
      <w:r w:rsidR="0086598B" w:rsidRPr="00052C25">
        <w:rPr>
          <w:rFonts w:ascii="Times New Roman" w:hAnsi="Times New Roman" w:cs="Times New Roman"/>
          <w:bCs/>
          <w:i/>
          <w:sz w:val="24"/>
          <w:szCs w:val="24"/>
        </w:rPr>
        <w:t xml:space="preserve">this </w:t>
      </w:r>
      <w:r w:rsidR="00D239A6" w:rsidRPr="00052C25">
        <w:rPr>
          <w:rFonts w:ascii="Times New Roman" w:hAnsi="Times New Roman" w:cs="Times New Roman"/>
          <w:bCs/>
          <w:i/>
          <w:sz w:val="24"/>
          <w:szCs w:val="24"/>
        </w:rPr>
        <w:t xml:space="preserve">schedule does </w:t>
      </w:r>
      <w:r w:rsidR="00D239A6" w:rsidRPr="00052C25">
        <w:rPr>
          <w:rFonts w:ascii="Times New Roman" w:hAnsi="Times New Roman" w:cs="Times New Roman"/>
          <w:b/>
          <w:bCs/>
          <w:i/>
          <w:sz w:val="24"/>
          <w:szCs w:val="24"/>
        </w:rPr>
        <w:t>not</w:t>
      </w:r>
      <w:r>
        <w:rPr>
          <w:rFonts w:ascii="Times New Roman" w:hAnsi="Times New Roman" w:cs="Times New Roman"/>
          <w:bCs/>
          <w:i/>
          <w:sz w:val="24"/>
          <w:szCs w:val="24"/>
        </w:rPr>
        <w:t xml:space="preserve"> reflect </w:t>
      </w:r>
      <w:r w:rsidR="00D239A6" w:rsidRPr="00052C25">
        <w:rPr>
          <w:rFonts w:ascii="Times New Roman" w:hAnsi="Times New Roman" w:cs="Times New Roman"/>
          <w:bCs/>
          <w:i/>
          <w:sz w:val="24"/>
          <w:szCs w:val="24"/>
        </w:rPr>
        <w:t xml:space="preserve">TA visits or </w:t>
      </w:r>
      <w:r w:rsidR="0086598B" w:rsidRPr="00052C25">
        <w:rPr>
          <w:rFonts w:ascii="Times New Roman" w:hAnsi="Times New Roman" w:cs="Times New Roman"/>
          <w:bCs/>
          <w:i/>
          <w:sz w:val="24"/>
          <w:szCs w:val="24"/>
        </w:rPr>
        <w:t>districts added to the schedule for cause</w:t>
      </w:r>
      <w:r w:rsidR="0086598B">
        <w:rPr>
          <w:rFonts w:ascii="Times New Roman" w:hAnsi="Times New Roman" w:cs="Times New Roman"/>
          <w:bCs/>
          <w:sz w:val="24"/>
          <w:szCs w:val="24"/>
        </w:rPr>
        <w:t>.</w:t>
      </w:r>
      <w:r w:rsidR="00177670">
        <w:rPr>
          <w:rFonts w:ascii="Times New Roman" w:hAnsi="Times New Roman" w:cs="Times New Roman"/>
          <w:bCs/>
          <w:sz w:val="24"/>
          <w:szCs w:val="24"/>
        </w:rPr>
        <w:t xml:space="preserve">  If a district is uncertain about whether the department has a scheduled monitoring</w:t>
      </w:r>
      <w:r w:rsidR="008A0AF1">
        <w:rPr>
          <w:rFonts w:ascii="Times New Roman" w:hAnsi="Times New Roman" w:cs="Times New Roman"/>
          <w:bCs/>
          <w:sz w:val="24"/>
          <w:szCs w:val="24"/>
        </w:rPr>
        <w:t xml:space="preserve"> or TA visit scheduled</w:t>
      </w:r>
      <w:r w:rsidR="00177670">
        <w:rPr>
          <w:rFonts w:ascii="Times New Roman" w:hAnsi="Times New Roman" w:cs="Times New Roman"/>
          <w:bCs/>
          <w:sz w:val="24"/>
          <w:szCs w:val="24"/>
        </w:rPr>
        <w:t>, please contact (907) 465-8693.</w:t>
      </w:r>
      <w:r w:rsidR="008A0AF1">
        <w:rPr>
          <w:rFonts w:ascii="Times New Roman" w:hAnsi="Times New Roman" w:cs="Times New Roman"/>
          <w:bCs/>
          <w:sz w:val="24"/>
          <w:szCs w:val="24"/>
        </w:rPr>
        <w:t xml:space="preserve">  </w:t>
      </w:r>
      <w:r w:rsidR="00350F65">
        <w:rPr>
          <w:rFonts w:ascii="Times New Roman" w:hAnsi="Times New Roman" w:cs="Times New Roman"/>
          <w:bCs/>
          <w:sz w:val="24"/>
          <w:szCs w:val="24"/>
        </w:rPr>
        <w:t xml:space="preserve">In accordance </w:t>
      </w:r>
      <w:r w:rsidR="00350F65" w:rsidRPr="00D74EE2">
        <w:rPr>
          <w:rFonts w:ascii="Times New Roman" w:hAnsi="Times New Roman" w:cs="Times New Roman"/>
          <w:bCs/>
          <w:sz w:val="24"/>
          <w:szCs w:val="24"/>
        </w:rPr>
        <w:t xml:space="preserve">with </w:t>
      </w:r>
      <w:hyperlink r:id="rId34" w:history="1">
        <w:r w:rsidR="00350F65" w:rsidRPr="00D74EE2">
          <w:rPr>
            <w:rStyle w:val="Hyperlink"/>
            <w:rFonts w:ascii="Times New Roman" w:hAnsi="Times New Roman" w:cs="Times New Roman"/>
            <w:bCs/>
            <w:color w:val="auto"/>
            <w:sz w:val="24"/>
            <w:szCs w:val="24"/>
          </w:rPr>
          <w:t>4 AAC 52.770 (c),</w:t>
        </w:r>
      </w:hyperlink>
      <w:r w:rsidR="00350F65" w:rsidRPr="00D74EE2">
        <w:rPr>
          <w:rFonts w:ascii="Times New Roman" w:hAnsi="Times New Roman" w:cs="Times New Roman"/>
          <w:bCs/>
          <w:sz w:val="24"/>
          <w:szCs w:val="24"/>
        </w:rPr>
        <w:t xml:space="preserve"> “</w:t>
      </w:r>
      <w:r w:rsidR="00350F65">
        <w:rPr>
          <w:rFonts w:ascii="Times New Roman" w:hAnsi="Times New Roman" w:cs="Times New Roman"/>
          <w:bCs/>
          <w:sz w:val="24"/>
          <w:szCs w:val="24"/>
        </w:rPr>
        <w:t xml:space="preserve">At least 30 days before visiting a district for a scheduled program review, the department will provide written notice to the district of the date and purpose of the visit.” </w:t>
      </w:r>
      <w:r w:rsidR="008A0AF1">
        <w:rPr>
          <w:rFonts w:ascii="Times New Roman" w:hAnsi="Times New Roman" w:cs="Times New Roman"/>
          <w:bCs/>
          <w:sz w:val="24"/>
          <w:szCs w:val="24"/>
        </w:rPr>
        <w:t>There is no requirement for the department to provided ad</w:t>
      </w:r>
      <w:r w:rsidR="00350F65">
        <w:rPr>
          <w:rFonts w:ascii="Times New Roman" w:hAnsi="Times New Roman" w:cs="Times New Roman"/>
          <w:bCs/>
          <w:sz w:val="24"/>
          <w:szCs w:val="24"/>
        </w:rPr>
        <w:t xml:space="preserve">vance notice of a </w:t>
      </w:r>
      <w:r w:rsidR="008A0AF1">
        <w:rPr>
          <w:rFonts w:ascii="Times New Roman" w:hAnsi="Times New Roman" w:cs="Times New Roman"/>
          <w:bCs/>
          <w:sz w:val="24"/>
          <w:szCs w:val="24"/>
        </w:rPr>
        <w:t>TA visit, however, whenever possible advance notice will be given.</w:t>
      </w:r>
    </w:p>
    <w:p w:rsidR="006F1D9E" w:rsidRDefault="006F1D9E" w:rsidP="000D5EF4">
      <w:pPr>
        <w:spacing w:after="0" w:line="240" w:lineRule="auto"/>
        <w:jc w:val="both"/>
        <w:rPr>
          <w:rFonts w:ascii="Times New Roman" w:hAnsi="Times New Roman" w:cs="Times New Roman"/>
          <w:bCs/>
          <w:sz w:val="24"/>
          <w:szCs w:val="24"/>
        </w:rPr>
      </w:pPr>
    </w:p>
    <w:p w:rsidR="008A0AF1" w:rsidRPr="008A0AF1" w:rsidRDefault="008A0AF1" w:rsidP="00C5751C">
      <w:pPr>
        <w:spacing w:after="0" w:line="240" w:lineRule="auto"/>
        <w:ind w:firstLine="720"/>
        <w:jc w:val="both"/>
        <w:rPr>
          <w:rFonts w:ascii="Times New Roman" w:hAnsi="Times New Roman" w:cs="Times New Roman"/>
          <w:b/>
          <w:bCs/>
          <w:sz w:val="24"/>
          <w:szCs w:val="24"/>
        </w:rPr>
      </w:pPr>
      <w:r w:rsidRPr="008A0AF1">
        <w:rPr>
          <w:rFonts w:ascii="Times New Roman" w:hAnsi="Times New Roman" w:cs="Times New Roman"/>
          <w:b/>
          <w:bCs/>
          <w:sz w:val="24"/>
          <w:szCs w:val="24"/>
        </w:rPr>
        <w:t>Monitoring Rotation Schedule</w:t>
      </w:r>
    </w:p>
    <w:p w:rsidR="008A0AF1" w:rsidRDefault="008A0AF1" w:rsidP="00C5751C">
      <w:pPr>
        <w:spacing w:after="0" w:line="240" w:lineRule="auto"/>
        <w:ind w:firstLine="720"/>
        <w:jc w:val="both"/>
        <w:rPr>
          <w:rFonts w:ascii="Times New Roman" w:hAnsi="Times New Roman" w:cs="Times New Roman"/>
          <w:bCs/>
          <w:sz w:val="24"/>
          <w:szCs w:val="24"/>
          <w:u w:val="single"/>
        </w:rPr>
      </w:pPr>
    </w:p>
    <w:p w:rsidR="00EB7749" w:rsidRPr="00177670" w:rsidRDefault="00052C25" w:rsidP="00C5751C">
      <w:pPr>
        <w:spacing w:after="0" w:line="240" w:lineRule="auto"/>
        <w:ind w:firstLine="720"/>
        <w:jc w:val="both"/>
        <w:rPr>
          <w:rFonts w:ascii="Times New Roman" w:hAnsi="Times New Roman" w:cs="Times New Roman"/>
          <w:bCs/>
          <w:sz w:val="24"/>
          <w:szCs w:val="24"/>
          <w:u w:val="single"/>
        </w:rPr>
      </w:pPr>
      <w:r w:rsidRPr="00177670">
        <w:rPr>
          <w:rFonts w:ascii="Times New Roman" w:hAnsi="Times New Roman" w:cs="Times New Roman"/>
          <w:bCs/>
          <w:sz w:val="24"/>
          <w:szCs w:val="24"/>
          <w:u w:val="single"/>
        </w:rPr>
        <w:t>Rotation 1</w:t>
      </w:r>
      <w:r w:rsidRPr="00177670">
        <w:rPr>
          <w:rFonts w:ascii="Times New Roman" w:hAnsi="Times New Roman" w:cs="Times New Roman"/>
          <w:bCs/>
          <w:sz w:val="24"/>
          <w:szCs w:val="24"/>
        </w:rPr>
        <w:t xml:space="preserve"> (</w:t>
      </w:r>
      <w:r w:rsidR="006F1D9E" w:rsidRPr="00177670">
        <w:rPr>
          <w:rFonts w:ascii="Times New Roman" w:hAnsi="Times New Roman" w:cs="Times New Roman"/>
          <w:bCs/>
          <w:sz w:val="24"/>
          <w:szCs w:val="24"/>
        </w:rPr>
        <w:t>FY</w:t>
      </w:r>
      <w:r w:rsidRPr="00177670">
        <w:rPr>
          <w:rFonts w:ascii="Times New Roman" w:hAnsi="Times New Roman" w:cs="Times New Roman"/>
          <w:bCs/>
          <w:sz w:val="24"/>
          <w:szCs w:val="24"/>
        </w:rPr>
        <w:t xml:space="preserve"> </w:t>
      </w:r>
      <w:r w:rsidR="006F1D9E" w:rsidRPr="00177670">
        <w:rPr>
          <w:rFonts w:ascii="Times New Roman" w:hAnsi="Times New Roman" w:cs="Times New Roman"/>
          <w:bCs/>
          <w:sz w:val="24"/>
          <w:szCs w:val="24"/>
        </w:rPr>
        <w:t>17-18</w:t>
      </w:r>
      <w:r w:rsidRPr="00177670">
        <w:rPr>
          <w:rFonts w:ascii="Times New Roman" w:hAnsi="Times New Roman" w:cs="Times New Roman"/>
          <w:bCs/>
          <w:sz w:val="24"/>
          <w:szCs w:val="24"/>
        </w:rPr>
        <w:t>, FY 21-22)</w:t>
      </w:r>
      <w:r w:rsidR="00D239A6" w:rsidRPr="00177670">
        <w:rPr>
          <w:rFonts w:ascii="Times New Roman" w:hAnsi="Times New Roman" w:cs="Times New Roman"/>
          <w:bCs/>
          <w:sz w:val="24"/>
          <w:szCs w:val="24"/>
          <w:u w:val="single"/>
        </w:rPr>
        <w:t xml:space="preserve">  </w:t>
      </w:r>
    </w:p>
    <w:p w:rsidR="0086598B" w:rsidRDefault="006F1D9E" w:rsidP="00C5751C">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Anchorage, Denali Borough, Fairbanks, Haines, Iditarod, Juneau, Kashunamuit, Kenai, MatSu, North Slope, Pelican, Petersburg, Sitka, Skagway, Southeast Islands and Unalaska</w:t>
      </w:r>
    </w:p>
    <w:p w:rsidR="006F1D9E" w:rsidRDefault="006F1D9E" w:rsidP="000D5EF4">
      <w:pPr>
        <w:spacing w:after="0" w:line="240" w:lineRule="auto"/>
        <w:jc w:val="both"/>
        <w:rPr>
          <w:rFonts w:ascii="Times New Roman" w:hAnsi="Times New Roman" w:cs="Times New Roman"/>
          <w:bCs/>
          <w:sz w:val="24"/>
          <w:szCs w:val="24"/>
        </w:rPr>
      </w:pPr>
    </w:p>
    <w:p w:rsidR="006F1D9E" w:rsidRPr="00177670" w:rsidRDefault="00052C25" w:rsidP="00C5751C">
      <w:pPr>
        <w:spacing w:after="0" w:line="240" w:lineRule="auto"/>
        <w:ind w:firstLine="720"/>
        <w:jc w:val="both"/>
        <w:rPr>
          <w:rFonts w:ascii="Times New Roman" w:hAnsi="Times New Roman" w:cs="Times New Roman"/>
          <w:bCs/>
          <w:sz w:val="24"/>
          <w:szCs w:val="24"/>
          <w:u w:val="single"/>
        </w:rPr>
      </w:pPr>
      <w:r w:rsidRPr="00177670">
        <w:rPr>
          <w:rFonts w:ascii="Times New Roman" w:hAnsi="Times New Roman" w:cs="Times New Roman"/>
          <w:bCs/>
          <w:sz w:val="24"/>
          <w:szCs w:val="24"/>
          <w:u w:val="single"/>
        </w:rPr>
        <w:t>Rotation 2</w:t>
      </w:r>
      <w:r w:rsidRPr="00177670">
        <w:rPr>
          <w:rFonts w:ascii="Times New Roman" w:hAnsi="Times New Roman" w:cs="Times New Roman"/>
          <w:bCs/>
          <w:sz w:val="24"/>
          <w:szCs w:val="24"/>
        </w:rPr>
        <w:t xml:space="preserve"> (</w:t>
      </w:r>
      <w:r w:rsidR="006F1D9E" w:rsidRPr="00177670">
        <w:rPr>
          <w:rFonts w:ascii="Times New Roman" w:hAnsi="Times New Roman" w:cs="Times New Roman"/>
          <w:bCs/>
          <w:sz w:val="24"/>
          <w:szCs w:val="24"/>
        </w:rPr>
        <w:t>FY 18-19</w:t>
      </w:r>
      <w:r w:rsidRPr="00177670">
        <w:rPr>
          <w:rFonts w:ascii="Times New Roman" w:hAnsi="Times New Roman" w:cs="Times New Roman"/>
          <w:bCs/>
          <w:sz w:val="24"/>
          <w:szCs w:val="24"/>
        </w:rPr>
        <w:t>, FY 22-23)</w:t>
      </w:r>
    </w:p>
    <w:p w:rsidR="006F1D9E" w:rsidRDefault="006F1D9E" w:rsidP="00C5751C">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Aleutians East, Anchorage, Annette Island, Bristol Bay, Chatham, Del</w:t>
      </w:r>
      <w:r w:rsidR="00740C5E">
        <w:rPr>
          <w:rFonts w:ascii="Times New Roman" w:hAnsi="Times New Roman" w:cs="Times New Roman"/>
          <w:bCs/>
          <w:sz w:val="24"/>
          <w:szCs w:val="24"/>
        </w:rPr>
        <w:t>t</w:t>
      </w:r>
      <w:r>
        <w:rPr>
          <w:rFonts w:ascii="Times New Roman" w:hAnsi="Times New Roman" w:cs="Times New Roman"/>
          <w:bCs/>
          <w:sz w:val="24"/>
          <w:szCs w:val="24"/>
        </w:rPr>
        <w:t>a Greely, Dillingham, Fairbanks, Ketchikan, Kuspuk, Lake &amp; Pe</w:t>
      </w:r>
      <w:r w:rsidR="00740C5E">
        <w:rPr>
          <w:rFonts w:ascii="Times New Roman" w:hAnsi="Times New Roman" w:cs="Times New Roman"/>
          <w:bCs/>
          <w:sz w:val="24"/>
          <w:szCs w:val="24"/>
        </w:rPr>
        <w:t>n, Lower Kuskokwim, MatSu, Pribi</w:t>
      </w:r>
      <w:r>
        <w:rPr>
          <w:rFonts w:ascii="Times New Roman" w:hAnsi="Times New Roman" w:cs="Times New Roman"/>
          <w:bCs/>
          <w:sz w:val="24"/>
          <w:szCs w:val="24"/>
        </w:rPr>
        <w:t xml:space="preserve">lof, Wrangell, </w:t>
      </w:r>
      <w:r w:rsidR="00740C5E">
        <w:rPr>
          <w:rFonts w:ascii="Times New Roman" w:hAnsi="Times New Roman" w:cs="Times New Roman"/>
          <w:bCs/>
          <w:sz w:val="24"/>
          <w:szCs w:val="24"/>
        </w:rPr>
        <w:t>Yukon Koyukuk</w:t>
      </w:r>
    </w:p>
    <w:p w:rsidR="00740C5E" w:rsidRDefault="00740C5E" w:rsidP="000D5EF4">
      <w:pPr>
        <w:spacing w:after="0" w:line="240" w:lineRule="auto"/>
        <w:jc w:val="both"/>
        <w:rPr>
          <w:rFonts w:ascii="Times New Roman" w:hAnsi="Times New Roman" w:cs="Times New Roman"/>
          <w:bCs/>
          <w:sz w:val="24"/>
          <w:szCs w:val="24"/>
        </w:rPr>
      </w:pPr>
    </w:p>
    <w:p w:rsidR="00740C5E" w:rsidRDefault="00052C25" w:rsidP="00C5751C">
      <w:pPr>
        <w:spacing w:after="0" w:line="240" w:lineRule="auto"/>
        <w:ind w:firstLine="720"/>
        <w:jc w:val="both"/>
        <w:rPr>
          <w:rFonts w:ascii="Times New Roman" w:hAnsi="Times New Roman" w:cs="Times New Roman"/>
          <w:bCs/>
          <w:sz w:val="24"/>
          <w:szCs w:val="24"/>
        </w:rPr>
      </w:pPr>
      <w:r w:rsidRPr="00177670">
        <w:rPr>
          <w:rFonts w:ascii="Times New Roman" w:hAnsi="Times New Roman" w:cs="Times New Roman"/>
          <w:bCs/>
          <w:sz w:val="24"/>
          <w:szCs w:val="24"/>
          <w:u w:val="single"/>
        </w:rPr>
        <w:t>Rotation 3</w:t>
      </w:r>
      <w:r>
        <w:rPr>
          <w:rFonts w:ascii="Times New Roman" w:hAnsi="Times New Roman" w:cs="Times New Roman"/>
          <w:bCs/>
          <w:sz w:val="24"/>
          <w:szCs w:val="24"/>
        </w:rPr>
        <w:t xml:space="preserve"> (</w:t>
      </w:r>
      <w:r w:rsidR="00740C5E">
        <w:rPr>
          <w:rFonts w:ascii="Times New Roman" w:hAnsi="Times New Roman" w:cs="Times New Roman"/>
          <w:bCs/>
          <w:sz w:val="24"/>
          <w:szCs w:val="24"/>
        </w:rPr>
        <w:t>FY 19-20</w:t>
      </w:r>
      <w:r>
        <w:rPr>
          <w:rFonts w:ascii="Times New Roman" w:hAnsi="Times New Roman" w:cs="Times New Roman"/>
          <w:bCs/>
          <w:sz w:val="24"/>
          <w:szCs w:val="24"/>
        </w:rPr>
        <w:t>, FY 23-34)</w:t>
      </w:r>
    </w:p>
    <w:p w:rsidR="00740C5E" w:rsidRDefault="00740C5E" w:rsidP="00C5751C">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Anchorage, Bering Strait, Chugach, Copper River, Cordova, Fairbanks, Galena, Kake City, Kenai, Kodiak Island, Lower Yukon, MatSu, Southwest Region, St. Marys, Yakutat, Yupiit</w:t>
      </w:r>
    </w:p>
    <w:p w:rsidR="00740C5E" w:rsidRDefault="00740C5E" w:rsidP="000D5EF4">
      <w:pPr>
        <w:spacing w:after="0" w:line="240" w:lineRule="auto"/>
        <w:jc w:val="both"/>
        <w:rPr>
          <w:rFonts w:ascii="Times New Roman" w:hAnsi="Times New Roman" w:cs="Times New Roman"/>
          <w:bCs/>
          <w:sz w:val="24"/>
          <w:szCs w:val="24"/>
        </w:rPr>
      </w:pPr>
    </w:p>
    <w:p w:rsidR="00740C5E" w:rsidRDefault="00052C25" w:rsidP="00C5751C">
      <w:pPr>
        <w:spacing w:after="0" w:line="240" w:lineRule="auto"/>
        <w:ind w:firstLine="720"/>
        <w:jc w:val="both"/>
        <w:rPr>
          <w:rFonts w:ascii="Times New Roman" w:hAnsi="Times New Roman" w:cs="Times New Roman"/>
          <w:bCs/>
          <w:sz w:val="24"/>
          <w:szCs w:val="24"/>
        </w:rPr>
      </w:pPr>
      <w:r w:rsidRPr="00177670">
        <w:rPr>
          <w:rFonts w:ascii="Times New Roman" w:hAnsi="Times New Roman" w:cs="Times New Roman"/>
          <w:bCs/>
          <w:sz w:val="24"/>
          <w:szCs w:val="24"/>
          <w:u w:val="single"/>
        </w:rPr>
        <w:t>Rotation 4</w:t>
      </w:r>
      <w:r>
        <w:rPr>
          <w:rFonts w:ascii="Times New Roman" w:hAnsi="Times New Roman" w:cs="Times New Roman"/>
          <w:bCs/>
          <w:sz w:val="24"/>
          <w:szCs w:val="24"/>
        </w:rPr>
        <w:t xml:space="preserve"> (</w:t>
      </w:r>
      <w:r w:rsidR="00740C5E">
        <w:rPr>
          <w:rFonts w:ascii="Times New Roman" w:hAnsi="Times New Roman" w:cs="Times New Roman"/>
          <w:bCs/>
          <w:sz w:val="24"/>
          <w:szCs w:val="24"/>
        </w:rPr>
        <w:t>FY 20-21</w:t>
      </w:r>
      <w:r>
        <w:rPr>
          <w:rFonts w:ascii="Times New Roman" w:hAnsi="Times New Roman" w:cs="Times New Roman"/>
          <w:bCs/>
          <w:sz w:val="24"/>
          <w:szCs w:val="24"/>
        </w:rPr>
        <w:t xml:space="preserve"> FY 24-25)</w:t>
      </w:r>
    </w:p>
    <w:p w:rsidR="00740C5E" w:rsidRDefault="00740C5E" w:rsidP="00C5751C">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Alaska Gateway, Aleutian Region, Anchorage, Craig, Fairbanks, Hoonah, Hydaburg, Klawock, MatSu, Mt. Edgecumbe, Nenana, Nome, Northwest Arctic, Tanana, Valdez, Yukon Flats</w:t>
      </w:r>
    </w:p>
    <w:p w:rsidR="00740C5E" w:rsidRDefault="00740C5E" w:rsidP="000D5EF4">
      <w:pPr>
        <w:spacing w:after="0" w:line="240" w:lineRule="auto"/>
        <w:jc w:val="both"/>
        <w:rPr>
          <w:rFonts w:ascii="Times New Roman" w:hAnsi="Times New Roman" w:cs="Times New Roman"/>
          <w:bCs/>
          <w:sz w:val="24"/>
          <w:szCs w:val="24"/>
        </w:rPr>
      </w:pPr>
    </w:p>
    <w:p w:rsidR="00177670" w:rsidRDefault="00D74EE2">
      <w:pPr>
        <w:rPr>
          <w:rFonts w:ascii="Times New Roman" w:hAnsi="Times New Roman" w:cs="Times New Roman"/>
          <w:sz w:val="24"/>
          <w:szCs w:val="24"/>
        </w:rPr>
      </w:pPr>
      <w:bookmarkStart w:id="25" w:name="_Toc167848380"/>
      <w:bookmarkStart w:id="26" w:name="_Toc319321802"/>
      <w:r>
        <w:rPr>
          <w:rFonts w:ascii="Times New Roman" w:hAnsi="Times New Roman" w:cs="Times New Roman"/>
          <w:sz w:val="24"/>
          <w:szCs w:val="24"/>
        </w:rPr>
        <w:t xml:space="preserve">This rotation schedule does not include TA visits or visits added for cause.  </w:t>
      </w:r>
      <w:r w:rsidR="00B929DC" w:rsidRPr="00B929DC">
        <w:rPr>
          <w:rFonts w:ascii="Times New Roman" w:hAnsi="Times New Roman" w:cs="Times New Roman"/>
          <w:sz w:val="24"/>
          <w:szCs w:val="24"/>
        </w:rPr>
        <w:t xml:space="preserve">For a copy of the </w:t>
      </w:r>
      <w:r w:rsidR="008A0AF1">
        <w:rPr>
          <w:rFonts w:ascii="Times New Roman" w:hAnsi="Times New Roman" w:cs="Times New Roman"/>
          <w:sz w:val="24"/>
          <w:szCs w:val="24"/>
        </w:rPr>
        <w:t xml:space="preserve">current rotation schedule or a </w:t>
      </w:r>
      <w:r w:rsidR="00177670">
        <w:rPr>
          <w:rFonts w:ascii="Times New Roman" w:hAnsi="Times New Roman" w:cs="Times New Roman"/>
          <w:sz w:val="24"/>
          <w:szCs w:val="24"/>
        </w:rPr>
        <w:t xml:space="preserve">detailed </w:t>
      </w:r>
      <w:r w:rsidR="00B929DC" w:rsidRPr="00B929DC">
        <w:rPr>
          <w:rFonts w:ascii="Times New Roman" w:hAnsi="Times New Roman" w:cs="Times New Roman"/>
          <w:sz w:val="24"/>
          <w:szCs w:val="24"/>
        </w:rPr>
        <w:t>monitoring schedule with dates</w:t>
      </w:r>
      <w:r>
        <w:rPr>
          <w:rFonts w:ascii="Times New Roman" w:hAnsi="Times New Roman" w:cs="Times New Roman"/>
          <w:sz w:val="24"/>
          <w:szCs w:val="24"/>
        </w:rPr>
        <w:t>, scheduled TA visits</w:t>
      </w:r>
      <w:r w:rsidR="00B929DC" w:rsidRPr="00B929DC">
        <w:rPr>
          <w:rFonts w:ascii="Times New Roman" w:hAnsi="Times New Roman" w:cs="Times New Roman"/>
          <w:sz w:val="24"/>
          <w:szCs w:val="24"/>
        </w:rPr>
        <w:t xml:space="preserve"> and </w:t>
      </w:r>
      <w:r w:rsidR="00B929DC">
        <w:rPr>
          <w:rFonts w:ascii="Times New Roman" w:hAnsi="Times New Roman" w:cs="Times New Roman"/>
          <w:sz w:val="24"/>
          <w:szCs w:val="24"/>
        </w:rPr>
        <w:t>monitoring l</w:t>
      </w:r>
      <w:r w:rsidR="00B929DC" w:rsidRPr="00B929DC">
        <w:rPr>
          <w:rFonts w:ascii="Times New Roman" w:hAnsi="Times New Roman" w:cs="Times New Roman"/>
          <w:sz w:val="24"/>
          <w:szCs w:val="24"/>
        </w:rPr>
        <w:t>ead information</w:t>
      </w:r>
      <w:r w:rsidR="001A315C">
        <w:rPr>
          <w:rFonts w:ascii="Times New Roman" w:hAnsi="Times New Roman" w:cs="Times New Roman"/>
          <w:sz w:val="24"/>
          <w:szCs w:val="24"/>
        </w:rPr>
        <w:t>,</w:t>
      </w:r>
      <w:r w:rsidR="00B929DC" w:rsidRPr="00B929DC">
        <w:rPr>
          <w:rFonts w:ascii="Times New Roman" w:hAnsi="Times New Roman" w:cs="Times New Roman"/>
          <w:sz w:val="24"/>
          <w:szCs w:val="24"/>
        </w:rPr>
        <w:t xml:space="preserve"> contact </w:t>
      </w:r>
      <w:hyperlink r:id="rId35" w:history="1">
        <w:r w:rsidR="00B929DC" w:rsidRPr="00B929DC">
          <w:rPr>
            <w:rStyle w:val="Hyperlink"/>
            <w:rFonts w:ascii="Times New Roman" w:hAnsi="Times New Roman" w:cs="Times New Roman"/>
            <w:color w:val="auto"/>
            <w:sz w:val="24"/>
            <w:szCs w:val="24"/>
          </w:rPr>
          <w:t>sped@alaska.gov</w:t>
        </w:r>
      </w:hyperlink>
      <w:r w:rsidR="00B929DC" w:rsidRPr="00B929DC">
        <w:rPr>
          <w:rFonts w:ascii="Times New Roman" w:hAnsi="Times New Roman" w:cs="Times New Roman"/>
          <w:sz w:val="24"/>
          <w:szCs w:val="24"/>
        </w:rPr>
        <w:t xml:space="preserve"> or </w:t>
      </w:r>
      <w:r w:rsidR="00B929DC">
        <w:rPr>
          <w:rFonts w:ascii="Times New Roman" w:hAnsi="Times New Roman" w:cs="Times New Roman"/>
          <w:sz w:val="24"/>
          <w:szCs w:val="24"/>
        </w:rPr>
        <w:t>call (907) 465-8693.</w:t>
      </w:r>
    </w:p>
    <w:p w:rsidR="00B929DC" w:rsidRPr="00052C25" w:rsidRDefault="00B929DC">
      <w:pPr>
        <w:rPr>
          <w:rFonts w:ascii="Times New Roman" w:hAnsi="Times New Roman" w:cs="Times New Roman"/>
          <w:sz w:val="24"/>
          <w:szCs w:val="24"/>
        </w:rPr>
      </w:pPr>
      <w:r>
        <w:rPr>
          <w:rFonts w:ascii="Times New Roman" w:hAnsi="Times New Roman" w:cs="Times New Roman"/>
          <w:sz w:val="24"/>
          <w:szCs w:val="24"/>
        </w:rPr>
        <w:br w:type="page"/>
      </w:r>
    </w:p>
    <w:p w:rsidR="000D5EF4" w:rsidRPr="00713880" w:rsidRDefault="000D5EF4" w:rsidP="00713880">
      <w:pPr>
        <w:pStyle w:val="Heading1"/>
      </w:pPr>
      <w:bookmarkStart w:id="27" w:name="_Toc473125259"/>
      <w:r w:rsidRPr="00713880">
        <w:t>CHAPTER 1: IDENTIFICATION</w:t>
      </w:r>
      <w:bookmarkEnd w:id="25"/>
      <w:bookmarkEnd w:id="26"/>
      <w:bookmarkEnd w:id="27"/>
    </w:p>
    <w:p w:rsidR="000D5EF4" w:rsidRPr="00700E2E" w:rsidRDefault="000D5EF4" w:rsidP="000D5EF4">
      <w:pPr>
        <w:pStyle w:val="SPEDSECTITLE"/>
        <w:spacing w:after="0" w:line="240" w:lineRule="auto"/>
        <w:rPr>
          <w:rFonts w:ascii="Times New Roman" w:hAnsi="Times New Roman" w:cs="Times New Roman"/>
          <w:color w:val="auto"/>
          <w:sz w:val="24"/>
          <w:szCs w:val="24"/>
        </w:rPr>
      </w:pPr>
    </w:p>
    <w:p w:rsidR="000D5EF4" w:rsidRPr="00700E2E" w:rsidRDefault="000D5EF4" w:rsidP="00655A38">
      <w:pPr>
        <w:pStyle w:val="Heading2"/>
        <w:rPr>
          <w:rFonts w:ascii="Times New Roman" w:hAnsi="Times New Roman" w:cs="Times New Roman"/>
          <w:sz w:val="24"/>
          <w:szCs w:val="24"/>
        </w:rPr>
      </w:pPr>
      <w:bookmarkStart w:id="28" w:name="_Toc319321803"/>
      <w:bookmarkStart w:id="29" w:name="_Toc473125260"/>
      <w:r w:rsidRPr="00700E2E">
        <w:rPr>
          <w:rFonts w:ascii="Times New Roman" w:hAnsi="Times New Roman" w:cs="Times New Roman"/>
          <w:sz w:val="24"/>
          <w:szCs w:val="24"/>
        </w:rPr>
        <w:t>Child Find</w:t>
      </w:r>
      <w:bookmarkEnd w:id="28"/>
      <w:bookmarkEnd w:id="29"/>
    </w:p>
    <w:p w:rsidR="000D5EF4" w:rsidRPr="00700E2E" w:rsidRDefault="000D5EF4" w:rsidP="000D5EF4">
      <w:pPr>
        <w:tabs>
          <w:tab w:val="left" w:pos="36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Special education directors must coordinate activities that actively identify, evaluate, and offer special education and related services to eligible children ages 3-21</w:t>
      </w:r>
      <w:r w:rsidRPr="00700E2E">
        <w:rPr>
          <w:rStyle w:val="FootnoteReference"/>
          <w:rFonts w:ascii="Times New Roman" w:hAnsi="Times New Roman" w:cs="Times New Roman"/>
          <w:sz w:val="24"/>
          <w:szCs w:val="24"/>
        </w:rPr>
        <w:footnoteReference w:id="1"/>
      </w:r>
      <w:r w:rsidRPr="00700E2E">
        <w:rPr>
          <w:rFonts w:ascii="Times New Roman" w:hAnsi="Times New Roman" w:cs="Times New Roman"/>
          <w:sz w:val="24"/>
          <w:szCs w:val="24"/>
        </w:rPr>
        <w:t xml:space="preserve"> in their districts. Alaska regulation </w:t>
      </w:r>
      <w:hyperlink r:id="rId36" w:history="1">
        <w:r w:rsidRPr="00700E2E">
          <w:rPr>
            <w:rStyle w:val="Hyperlink"/>
            <w:rFonts w:ascii="Times New Roman" w:hAnsi="Times New Roman" w:cs="Times New Roman"/>
            <w:color w:val="auto"/>
            <w:sz w:val="24"/>
            <w:szCs w:val="24"/>
          </w:rPr>
          <w:t>4 AAC 52.090</w:t>
        </w:r>
      </w:hyperlink>
      <w:r w:rsidRPr="00700E2E">
        <w:rPr>
          <w:rFonts w:ascii="Times New Roman" w:hAnsi="Times New Roman" w:cs="Times New Roman"/>
          <w:sz w:val="24"/>
          <w:szCs w:val="24"/>
        </w:rPr>
        <w:t xml:space="preserve"> specifies that districts must include in these activities </w:t>
      </w:r>
      <w:r w:rsidRPr="00E37092">
        <w:rPr>
          <w:rFonts w:ascii="Times New Roman" w:hAnsi="Times New Roman" w:cs="Times New Roman"/>
          <w:sz w:val="24"/>
          <w:szCs w:val="24"/>
        </w:rPr>
        <w:t>(</w:t>
      </w:r>
      <w:r w:rsidRPr="00E37092">
        <w:rPr>
          <w:rFonts w:ascii="Times New Roman" w:hAnsi="Times New Roman" w:cs="Times New Roman"/>
          <w:b/>
          <w:sz w:val="24"/>
          <w:szCs w:val="24"/>
        </w:rPr>
        <w:t>bold</w:t>
      </w:r>
      <w:r w:rsidRPr="00E37092">
        <w:rPr>
          <w:rFonts w:ascii="Times New Roman" w:hAnsi="Times New Roman" w:cs="Times New Roman"/>
          <w:sz w:val="24"/>
          <w:szCs w:val="24"/>
        </w:rPr>
        <w:t xml:space="preserve"> added for emphasis)</w:t>
      </w:r>
      <w:r w:rsidRPr="00700E2E">
        <w:rPr>
          <w:rFonts w:ascii="Times New Roman" w:hAnsi="Times New Roman" w:cs="Times New Roman"/>
          <w:sz w:val="24"/>
          <w:szCs w:val="24"/>
        </w:rPr>
        <w:t xml:space="preserve">: </w:t>
      </w:r>
    </w:p>
    <w:p w:rsidR="000D5EF4" w:rsidRPr="00700E2E" w:rsidRDefault="000D5EF4" w:rsidP="008D3FDE">
      <w:pPr>
        <w:tabs>
          <w:tab w:val="left" w:pos="360"/>
        </w:tabs>
        <w:spacing w:after="0" w:line="240" w:lineRule="auto"/>
        <w:ind w:left="630"/>
        <w:rPr>
          <w:rFonts w:ascii="Times New Roman" w:hAnsi="Times New Roman" w:cs="Times New Roman"/>
          <w:sz w:val="24"/>
          <w:szCs w:val="24"/>
        </w:rPr>
      </w:pPr>
      <w:r w:rsidRPr="00700E2E">
        <w:rPr>
          <w:rFonts w:ascii="Times New Roman" w:hAnsi="Times New Roman" w:cs="Times New Roman"/>
          <w:sz w:val="24"/>
          <w:szCs w:val="24"/>
        </w:rPr>
        <w:t xml:space="preserve">“(1) </w:t>
      </w:r>
      <w:r w:rsidRPr="00700E2E">
        <w:rPr>
          <w:rFonts w:ascii="Times New Roman" w:hAnsi="Times New Roman" w:cs="Times New Roman"/>
          <w:b/>
          <w:sz w:val="24"/>
          <w:szCs w:val="24"/>
        </w:rPr>
        <w:t>highly mobile children</w:t>
      </w:r>
      <w:r w:rsidRPr="00700E2E">
        <w:rPr>
          <w:rFonts w:ascii="Times New Roman" w:hAnsi="Times New Roman" w:cs="Times New Roman"/>
          <w:sz w:val="24"/>
          <w:szCs w:val="24"/>
        </w:rPr>
        <w:t>, such as migrant or homeless children; </w:t>
      </w:r>
    </w:p>
    <w:p w:rsidR="000D5EF4" w:rsidRPr="00700E2E" w:rsidRDefault="000D5EF4" w:rsidP="000D5EF4">
      <w:pPr>
        <w:tabs>
          <w:tab w:val="left" w:pos="36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children being educated </w:t>
      </w:r>
      <w:r w:rsidRPr="00700E2E">
        <w:rPr>
          <w:rFonts w:ascii="Times New Roman" w:hAnsi="Times New Roman" w:cs="Times New Roman"/>
          <w:b/>
          <w:sz w:val="24"/>
          <w:szCs w:val="24"/>
        </w:rPr>
        <w:t>in their homes</w:t>
      </w:r>
      <w:r w:rsidRPr="00700E2E">
        <w:rPr>
          <w:rFonts w:ascii="Times New Roman" w:hAnsi="Times New Roman" w:cs="Times New Roman"/>
          <w:sz w:val="24"/>
          <w:szCs w:val="24"/>
        </w:rPr>
        <w:t xml:space="preserve"> by a parent; </w:t>
      </w:r>
    </w:p>
    <w:p w:rsidR="000D5EF4" w:rsidRPr="00700E2E" w:rsidRDefault="000D5EF4" w:rsidP="000D5EF4">
      <w:pPr>
        <w:tabs>
          <w:tab w:val="left" w:pos="36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children who have been </w:t>
      </w:r>
      <w:r w:rsidRPr="00700E2E">
        <w:rPr>
          <w:rFonts w:ascii="Times New Roman" w:hAnsi="Times New Roman" w:cs="Times New Roman"/>
          <w:b/>
          <w:sz w:val="24"/>
          <w:szCs w:val="24"/>
        </w:rPr>
        <w:t>expelled or suspended</w:t>
      </w:r>
      <w:r w:rsidRPr="00700E2E">
        <w:rPr>
          <w:rFonts w:ascii="Times New Roman" w:hAnsi="Times New Roman" w:cs="Times New Roman"/>
          <w:sz w:val="24"/>
          <w:szCs w:val="24"/>
        </w:rPr>
        <w:t xml:space="preserve"> from school; and </w:t>
      </w:r>
    </w:p>
    <w:p w:rsidR="000D5EF4" w:rsidRPr="00700E2E" w:rsidRDefault="000D5EF4" w:rsidP="000D5EF4">
      <w:pPr>
        <w:tabs>
          <w:tab w:val="left" w:pos="36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(4) children enrolled in </w:t>
      </w:r>
    </w:p>
    <w:p w:rsidR="000D5EF4" w:rsidRPr="00700E2E" w:rsidRDefault="000D5EF4" w:rsidP="000D5EF4">
      <w:pPr>
        <w:tabs>
          <w:tab w:val="left" w:pos="360"/>
        </w:tabs>
        <w:spacing w:after="0" w:line="240" w:lineRule="auto"/>
        <w:ind w:left="1080"/>
        <w:jc w:val="both"/>
        <w:rPr>
          <w:rFonts w:ascii="Times New Roman" w:hAnsi="Times New Roman" w:cs="Times New Roman"/>
          <w:b/>
          <w:sz w:val="24"/>
          <w:szCs w:val="24"/>
        </w:rPr>
      </w:pPr>
      <w:r w:rsidRPr="00700E2E">
        <w:rPr>
          <w:rFonts w:ascii="Times New Roman" w:hAnsi="Times New Roman" w:cs="Times New Roman"/>
          <w:sz w:val="24"/>
          <w:szCs w:val="24"/>
        </w:rPr>
        <w:t xml:space="preserve">(A) </w:t>
      </w:r>
      <w:r w:rsidRPr="00700E2E">
        <w:rPr>
          <w:rFonts w:ascii="Times New Roman" w:hAnsi="Times New Roman" w:cs="Times New Roman"/>
          <w:b/>
          <w:sz w:val="24"/>
          <w:szCs w:val="24"/>
        </w:rPr>
        <w:t>public schools</w:t>
      </w:r>
      <w:r w:rsidRPr="00700E2E">
        <w:rPr>
          <w:rFonts w:ascii="Times New Roman" w:hAnsi="Times New Roman" w:cs="Times New Roman"/>
          <w:sz w:val="24"/>
          <w:szCs w:val="24"/>
        </w:rPr>
        <w:t xml:space="preserve">, including </w:t>
      </w:r>
      <w:r w:rsidRPr="00700E2E">
        <w:rPr>
          <w:rFonts w:ascii="Times New Roman" w:hAnsi="Times New Roman" w:cs="Times New Roman"/>
          <w:b/>
          <w:sz w:val="24"/>
          <w:szCs w:val="24"/>
        </w:rPr>
        <w:t>charter schools</w:t>
      </w:r>
      <w:r w:rsidRPr="00700E2E">
        <w:rPr>
          <w:rFonts w:ascii="Times New Roman" w:hAnsi="Times New Roman" w:cs="Times New Roman"/>
          <w:sz w:val="24"/>
          <w:szCs w:val="24"/>
        </w:rPr>
        <w:t xml:space="preserve"> and the district's </w:t>
      </w:r>
      <w:r w:rsidRPr="00700E2E">
        <w:rPr>
          <w:rFonts w:ascii="Times New Roman" w:hAnsi="Times New Roman" w:cs="Times New Roman"/>
          <w:b/>
          <w:sz w:val="24"/>
          <w:szCs w:val="24"/>
        </w:rPr>
        <w:t>correspondence study program; </w:t>
      </w:r>
    </w:p>
    <w:p w:rsidR="000D5EF4" w:rsidRPr="00700E2E" w:rsidRDefault="000D5EF4" w:rsidP="000D5EF4">
      <w:pPr>
        <w:tabs>
          <w:tab w:val="left" w:pos="360"/>
        </w:tabs>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(B) </w:t>
      </w:r>
      <w:r w:rsidRPr="00700E2E">
        <w:rPr>
          <w:rFonts w:ascii="Times New Roman" w:hAnsi="Times New Roman" w:cs="Times New Roman"/>
          <w:b/>
          <w:sz w:val="24"/>
          <w:szCs w:val="24"/>
        </w:rPr>
        <w:t>private schools</w:t>
      </w:r>
      <w:r w:rsidRPr="00700E2E">
        <w:rPr>
          <w:rFonts w:ascii="Times New Roman" w:hAnsi="Times New Roman" w:cs="Times New Roman"/>
          <w:sz w:val="24"/>
          <w:szCs w:val="24"/>
        </w:rPr>
        <w:t>; and </w:t>
      </w:r>
    </w:p>
    <w:p w:rsidR="000D5EF4" w:rsidRPr="00700E2E" w:rsidRDefault="000D5EF4" w:rsidP="000D5EF4">
      <w:pPr>
        <w:tabs>
          <w:tab w:val="left" w:pos="360"/>
        </w:tabs>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(C) educational programs in </w:t>
      </w:r>
      <w:r w:rsidRPr="00700E2E">
        <w:rPr>
          <w:rFonts w:ascii="Times New Roman" w:hAnsi="Times New Roman" w:cs="Times New Roman"/>
          <w:b/>
          <w:sz w:val="24"/>
          <w:szCs w:val="24"/>
        </w:rPr>
        <w:t>correctional facilities</w:t>
      </w:r>
      <w:r w:rsidRPr="00700E2E">
        <w:rPr>
          <w:rFonts w:ascii="Times New Roman" w:hAnsi="Times New Roman" w:cs="Times New Roman"/>
          <w:sz w:val="24"/>
          <w:szCs w:val="24"/>
        </w:rPr>
        <w:t xml:space="preserve"> in the district, except for individuals 18 - 21 years of age who are incarcerated in an adult correctional facility unless </w:t>
      </w:r>
      <w:hyperlink r:id="rId3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300.102(a)(2)</w:t>
        </w:r>
      </w:hyperlink>
      <w:r w:rsidRPr="00700E2E">
        <w:rPr>
          <w:rFonts w:ascii="Times New Roman" w:hAnsi="Times New Roman" w:cs="Times New Roman"/>
          <w:sz w:val="24"/>
          <w:szCs w:val="24"/>
        </w:rPr>
        <w:t xml:space="preserve"> requires that those individuals be provided a FAPE; </w:t>
      </w:r>
      <w:hyperlink r:id="rId3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300.102(a)(2)</w:t>
        </w:r>
      </w:hyperlink>
      <w:r w:rsidRPr="00700E2E">
        <w:rPr>
          <w:rFonts w:ascii="Times New Roman" w:hAnsi="Times New Roman" w:cs="Times New Roman"/>
          <w:sz w:val="24"/>
          <w:szCs w:val="24"/>
        </w:rPr>
        <w:t>, as revised as of October 13, 2006, is adopted by reference.”</w:t>
      </w:r>
    </w:p>
    <w:p w:rsidR="000D5EF4"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regulation </w:t>
      </w:r>
      <w:hyperlink r:id="rId39" w:history="1">
        <w:r w:rsidRPr="00700E2E">
          <w:rPr>
            <w:rStyle w:val="Hyperlink"/>
            <w:rFonts w:ascii="Times New Roman" w:hAnsi="Times New Roman" w:cs="Times New Roman"/>
            <w:color w:val="auto"/>
            <w:sz w:val="24"/>
            <w:szCs w:val="24"/>
          </w:rPr>
          <w:t>4 AAC 52.100</w:t>
        </w:r>
      </w:hyperlink>
      <w:r w:rsidRPr="00700E2E">
        <w:rPr>
          <w:rFonts w:ascii="Times New Roman" w:hAnsi="Times New Roman" w:cs="Times New Roman"/>
          <w:sz w:val="24"/>
          <w:szCs w:val="24"/>
        </w:rPr>
        <w:t xml:space="preserve"> requires the following child find activities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8D3FDE">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 xml:space="preserve">“(1) </w:t>
      </w:r>
      <w:r w:rsidRPr="00700E2E">
        <w:rPr>
          <w:rFonts w:ascii="Times New Roman" w:hAnsi="Times New Roman" w:cs="Times New Roman"/>
          <w:b/>
          <w:sz w:val="24"/>
          <w:szCs w:val="24"/>
        </w:rPr>
        <w:t>annual public notice</w:t>
      </w:r>
      <w:r w:rsidRPr="00700E2E">
        <w:rPr>
          <w:rFonts w:ascii="Times New Roman" w:hAnsi="Times New Roman" w:cs="Times New Roman"/>
          <w:sz w:val="24"/>
          <w:szCs w:val="24"/>
        </w:rPr>
        <w:t xml:space="preserve"> that states the</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(A) type of disabilities that qualify as a disabling condition;</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(B) the educational needs of children with disabilities;</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(C) right to a FAPE;</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(D) special services available within the district;</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(E) confidentiality protections; and</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(F) person to contact for information and how to contact that person;</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a </w:t>
      </w:r>
      <w:r w:rsidRPr="00700E2E">
        <w:rPr>
          <w:rFonts w:ascii="Times New Roman" w:hAnsi="Times New Roman" w:cs="Times New Roman"/>
          <w:b/>
          <w:sz w:val="24"/>
          <w:szCs w:val="24"/>
        </w:rPr>
        <w:t>screening program</w:t>
      </w:r>
      <w:r w:rsidRPr="00700E2E">
        <w:rPr>
          <w:rFonts w:ascii="Times New Roman" w:hAnsi="Times New Roman" w:cs="Times New Roman"/>
          <w:sz w:val="24"/>
          <w:szCs w:val="24"/>
        </w:rPr>
        <w:t>, which may be operated in cooperation with other public agencies, to include health, vision, hearing, general development and basic skills, primary language and culture, and daily skills in home and community obtained through parental input; and</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w:t>
      </w:r>
      <w:r w:rsidRPr="00700E2E">
        <w:rPr>
          <w:rFonts w:ascii="Times New Roman" w:hAnsi="Times New Roman" w:cs="Times New Roman"/>
          <w:b/>
          <w:sz w:val="24"/>
          <w:szCs w:val="24"/>
        </w:rPr>
        <w:t>referral for evaluation</w:t>
      </w:r>
      <w:r w:rsidRPr="00700E2E">
        <w:rPr>
          <w:rFonts w:ascii="Times New Roman" w:hAnsi="Times New Roman" w:cs="Times New Roman"/>
          <w:sz w:val="24"/>
          <w:szCs w:val="24"/>
        </w:rPr>
        <w:t xml:space="preserve"> of children suspected to be children with disabilities.”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Required </w:t>
      </w:r>
      <w:r w:rsidRPr="00700E2E">
        <w:rPr>
          <w:rFonts w:ascii="Times New Roman" w:hAnsi="Times New Roman" w:cs="Times New Roman"/>
          <w:b/>
          <w:sz w:val="24"/>
          <w:szCs w:val="24"/>
        </w:rPr>
        <w:t>annual public notice</w:t>
      </w:r>
      <w:r w:rsidRPr="00700E2E">
        <w:rPr>
          <w:rFonts w:ascii="Times New Roman" w:hAnsi="Times New Roman" w:cs="Times New Roman"/>
          <w:sz w:val="24"/>
          <w:szCs w:val="24"/>
        </w:rPr>
        <w:t xml:space="preserve"> under </w:t>
      </w:r>
      <w:hyperlink r:id="rId40" w:history="1">
        <w:r w:rsidRPr="00700E2E">
          <w:rPr>
            <w:rStyle w:val="Hyperlink"/>
            <w:rFonts w:ascii="Times New Roman" w:hAnsi="Times New Roman" w:cs="Times New Roman"/>
            <w:color w:val="auto"/>
            <w:sz w:val="24"/>
            <w:szCs w:val="24"/>
          </w:rPr>
          <w:t>4 AAC 52.100(3)(b)</w:t>
        </w:r>
      </w:hyperlink>
      <w:r w:rsidRPr="00700E2E">
        <w:rPr>
          <w:rFonts w:ascii="Times New Roman" w:hAnsi="Times New Roman" w:cs="Times New Roman"/>
          <w:sz w:val="24"/>
          <w:szCs w:val="24"/>
        </w:rPr>
        <w:t xml:space="preserve"> “…must be reasonably calculated to reach all persons within the district and all persons responsible for children who are enrolled in the district's statewide correspondence study program and must include, as appropriate, the dissemination of information through public meetings, posters, newspapers, radio, and television. A district shall provide notice in each language in which a bilingual program is offered in the district under </w:t>
      </w:r>
      <w:hyperlink r:id="rId41" w:history="1">
        <w:r w:rsidRPr="00700E2E">
          <w:rPr>
            <w:rStyle w:val="Hyperlink"/>
            <w:rFonts w:ascii="Times New Roman" w:hAnsi="Times New Roman" w:cs="Times New Roman"/>
            <w:color w:val="auto"/>
            <w:sz w:val="24"/>
            <w:szCs w:val="24"/>
          </w:rPr>
          <w:t>AS 14.30.400</w:t>
        </w:r>
      </w:hyperlink>
      <w:r w:rsidRPr="00700E2E">
        <w:rPr>
          <w:rFonts w:ascii="Times New Roman" w:hAnsi="Times New Roman" w:cs="Times New Roman"/>
          <w:sz w:val="24"/>
          <w:szCs w:val="24"/>
        </w:rPr>
        <w:t xml:space="preserve"> (which requires a “…a bilingual-bicultural education program for each school in a city or borough school district or regional educational attendance area that is attended by at least eight pupils of limited English-speaking ability and whose primary language is other than English.”) and </w:t>
      </w:r>
      <w:hyperlink r:id="rId42" w:history="1">
        <w:r w:rsidRPr="00700E2E">
          <w:rPr>
            <w:rStyle w:val="Hyperlink"/>
            <w:rFonts w:ascii="Times New Roman" w:hAnsi="Times New Roman" w:cs="Times New Roman"/>
            <w:color w:val="auto"/>
            <w:sz w:val="24"/>
            <w:szCs w:val="24"/>
          </w:rPr>
          <w:t>4 AAC 34.055</w:t>
        </w:r>
      </w:hyperlink>
      <w:r w:rsidRPr="00700E2E">
        <w:rPr>
          <w:rFonts w:ascii="Times New Roman" w:hAnsi="Times New Roman" w:cs="Times New Roman"/>
          <w:sz w:val="24"/>
          <w:szCs w:val="24"/>
        </w:rPr>
        <w:t xml:space="preserve"> (which requires districts to create plans of service for students identified as limited English proficient).”</w:t>
      </w:r>
    </w:p>
    <w:p w:rsidR="000D5EF4" w:rsidRPr="00700E2E" w:rsidRDefault="000D5EF4" w:rsidP="000D5EF4">
      <w:pPr>
        <w:spacing w:after="0" w:line="240" w:lineRule="auto"/>
        <w:rPr>
          <w:rFonts w:ascii="Times New Roman" w:hAnsi="Times New Roman" w:cs="Times New Roman"/>
          <w:sz w:val="24"/>
          <w:szCs w:val="24"/>
        </w:rPr>
      </w:pPr>
    </w:p>
    <w:p w:rsidR="000D5EF4" w:rsidRPr="007558E7" w:rsidRDefault="000D5EF4" w:rsidP="0034243C">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must operate </w:t>
      </w:r>
      <w:r w:rsidRPr="00700E2E">
        <w:rPr>
          <w:rFonts w:ascii="Times New Roman" w:hAnsi="Times New Roman" w:cs="Times New Roman"/>
          <w:b/>
          <w:sz w:val="24"/>
          <w:szCs w:val="24"/>
        </w:rPr>
        <w:t>screening programs</w:t>
      </w:r>
      <w:r w:rsidRPr="00700E2E">
        <w:rPr>
          <w:rFonts w:ascii="Times New Roman" w:hAnsi="Times New Roman" w:cs="Times New Roman"/>
          <w:sz w:val="24"/>
          <w:szCs w:val="24"/>
        </w:rPr>
        <w:t xml:space="preserve"> for all children ages 3-21 under </w:t>
      </w:r>
      <w:hyperlink r:id="rId43" w:history="1">
        <w:r w:rsidRPr="00700E2E">
          <w:rPr>
            <w:rStyle w:val="Hyperlink"/>
            <w:rFonts w:ascii="Times New Roman" w:hAnsi="Times New Roman" w:cs="Times New Roman"/>
            <w:color w:val="auto"/>
            <w:sz w:val="24"/>
            <w:szCs w:val="24"/>
          </w:rPr>
          <w:t>4 AAC 52.100(2)</w:t>
        </w:r>
      </w:hyperlink>
      <w:r w:rsidRPr="00700E2E">
        <w:rPr>
          <w:rFonts w:ascii="Times New Roman" w:hAnsi="Times New Roman" w:cs="Times New Roman"/>
          <w:sz w:val="24"/>
          <w:szCs w:val="24"/>
        </w:rPr>
        <w:t xml:space="preserve">. Screenings must “…include health, vision, hearing, general development and basic skills, primary language and culture, and daily skills in home and community obtained through parental </w:t>
      </w:r>
      <w:r w:rsidRPr="007558E7">
        <w:rPr>
          <w:rFonts w:ascii="Times New Roman" w:hAnsi="Times New Roman" w:cs="Times New Roman"/>
          <w:sz w:val="24"/>
          <w:szCs w:val="24"/>
        </w:rPr>
        <w:t xml:space="preserve">input.” Screening programs must include </w:t>
      </w:r>
      <w:r w:rsidRPr="007558E7">
        <w:rPr>
          <w:rFonts w:ascii="Times New Roman" w:hAnsi="Times New Roman" w:cs="Times New Roman"/>
          <w:b/>
          <w:sz w:val="24"/>
          <w:szCs w:val="24"/>
        </w:rPr>
        <w:t xml:space="preserve">all </w:t>
      </w:r>
      <w:r w:rsidRPr="007558E7">
        <w:rPr>
          <w:rFonts w:ascii="Times New Roman" w:hAnsi="Times New Roman" w:cs="Times New Roman"/>
          <w:sz w:val="24"/>
          <w:szCs w:val="24"/>
        </w:rPr>
        <w:t xml:space="preserve">students covered by child find requirements under </w:t>
      </w:r>
      <w:hyperlink r:id="rId44" w:history="1">
        <w:r w:rsidRPr="007558E7">
          <w:rPr>
            <w:rStyle w:val="Hyperlink"/>
            <w:rFonts w:ascii="Times New Roman" w:hAnsi="Times New Roman" w:cs="Times New Roman"/>
            <w:color w:val="auto"/>
            <w:sz w:val="24"/>
            <w:szCs w:val="24"/>
          </w:rPr>
          <w:t>4 AAC 52.090</w:t>
        </w:r>
      </w:hyperlink>
      <w:r w:rsidRPr="007558E7">
        <w:rPr>
          <w:rFonts w:ascii="Times New Roman" w:hAnsi="Times New Roman" w:cs="Times New Roman"/>
          <w:sz w:val="24"/>
          <w:szCs w:val="24"/>
        </w:rPr>
        <w:t>; screenings are not evaluations for eligibility for special education (</w:t>
      </w:r>
      <w:hyperlink r:id="rId45" w:history="1">
        <w:r w:rsidRPr="007558E7">
          <w:rPr>
            <w:rStyle w:val="Hyperlink"/>
            <w:rFonts w:ascii="Times New Roman" w:hAnsi="Times New Roman" w:cs="Times New Roman"/>
            <w:color w:val="auto"/>
            <w:sz w:val="24"/>
            <w:szCs w:val="24"/>
          </w:rPr>
          <w:t xml:space="preserve">34 </w:t>
        </w:r>
        <w:r w:rsidR="007E240B" w:rsidRPr="007558E7">
          <w:rPr>
            <w:rStyle w:val="Hyperlink"/>
            <w:rFonts w:ascii="Times New Roman" w:hAnsi="Times New Roman" w:cs="Times New Roman"/>
            <w:color w:val="auto"/>
            <w:sz w:val="24"/>
            <w:szCs w:val="24"/>
          </w:rPr>
          <w:t>CFR</w:t>
        </w:r>
        <w:r w:rsidRPr="007558E7">
          <w:rPr>
            <w:rStyle w:val="Hyperlink"/>
            <w:rFonts w:ascii="Times New Roman" w:hAnsi="Times New Roman" w:cs="Times New Roman"/>
            <w:color w:val="auto"/>
            <w:sz w:val="24"/>
            <w:szCs w:val="24"/>
          </w:rPr>
          <w:t xml:space="preserve"> § 300.302</w:t>
        </w:r>
      </w:hyperlink>
      <w:r w:rsidRPr="007558E7">
        <w:rPr>
          <w:rFonts w:ascii="Times New Roman" w:hAnsi="Times New Roman" w:cs="Times New Roman"/>
          <w:sz w:val="24"/>
          <w:szCs w:val="24"/>
        </w:rPr>
        <w:t>), but screening information may be used to make referrals.</w:t>
      </w:r>
    </w:p>
    <w:p w:rsidR="000D5EF4" w:rsidRPr="007558E7" w:rsidRDefault="000D5EF4" w:rsidP="0034243C">
      <w:pPr>
        <w:spacing w:after="0" w:line="240" w:lineRule="auto"/>
        <w:jc w:val="both"/>
        <w:rPr>
          <w:rFonts w:ascii="Times New Roman" w:hAnsi="Times New Roman" w:cs="Times New Roman"/>
          <w:sz w:val="24"/>
          <w:szCs w:val="24"/>
        </w:rPr>
      </w:pPr>
    </w:p>
    <w:p w:rsidR="0034243C" w:rsidRPr="007558E7" w:rsidRDefault="0034243C" w:rsidP="0034243C">
      <w:pPr>
        <w:spacing w:after="0" w:line="240" w:lineRule="auto"/>
        <w:jc w:val="both"/>
        <w:rPr>
          <w:rFonts w:ascii="Times New Roman" w:hAnsi="Times New Roman" w:cs="Times New Roman"/>
          <w:sz w:val="24"/>
          <w:szCs w:val="24"/>
        </w:rPr>
      </w:pPr>
      <w:r w:rsidRPr="007558E7">
        <w:rPr>
          <w:rFonts w:ascii="Times New Roman" w:hAnsi="Times New Roman" w:cs="Times New Roman"/>
          <w:sz w:val="24"/>
          <w:szCs w:val="24"/>
        </w:rPr>
        <w:t xml:space="preserve">Under </w:t>
      </w:r>
      <w:hyperlink r:id="rId46" w:history="1">
        <w:r w:rsidRPr="007558E7">
          <w:rPr>
            <w:rStyle w:val="Hyperlink"/>
            <w:rFonts w:ascii="Times New Roman" w:hAnsi="Times New Roman" w:cs="Times New Roman"/>
            <w:color w:val="auto"/>
            <w:sz w:val="24"/>
            <w:szCs w:val="24"/>
          </w:rPr>
          <w:t>4 AAC 52.100(3)</w:t>
        </w:r>
      </w:hyperlink>
      <w:r w:rsidRPr="007558E7">
        <w:rPr>
          <w:rFonts w:ascii="Times New Roman" w:hAnsi="Times New Roman" w:cs="Times New Roman"/>
          <w:sz w:val="24"/>
          <w:szCs w:val="24"/>
        </w:rPr>
        <w:t xml:space="preserve"> districts must have procedures that include </w:t>
      </w:r>
      <w:r w:rsidRPr="007558E7">
        <w:rPr>
          <w:rFonts w:ascii="Times New Roman" w:hAnsi="Times New Roman" w:cs="Times New Roman"/>
          <w:b/>
          <w:sz w:val="24"/>
          <w:szCs w:val="24"/>
        </w:rPr>
        <w:t xml:space="preserve">referral for evaluation </w:t>
      </w:r>
      <w:r w:rsidRPr="007558E7">
        <w:rPr>
          <w:rFonts w:ascii="Times New Roman" w:hAnsi="Times New Roman" w:cs="Times New Roman"/>
          <w:sz w:val="24"/>
          <w:szCs w:val="24"/>
        </w:rPr>
        <w:t>“…of children suspected to be children with disabilities.” If a referral is deemed by the district to be inappropriate (</w:t>
      </w:r>
      <w:r w:rsidRPr="007558E7">
        <w:rPr>
          <w:rFonts w:ascii="Times New Roman" w:hAnsi="Times New Roman" w:cs="Times New Roman"/>
          <w:i/>
          <w:sz w:val="24"/>
          <w:szCs w:val="24"/>
        </w:rPr>
        <w:t>i.e.</w:t>
      </w:r>
      <w:r w:rsidRPr="007558E7">
        <w:rPr>
          <w:rFonts w:ascii="Times New Roman" w:hAnsi="Times New Roman" w:cs="Times New Roman"/>
          <w:sz w:val="24"/>
          <w:szCs w:val="24"/>
        </w:rPr>
        <w:t xml:space="preserve">, the district does not believe a special education referral is warranted), the district must provide written notice to the parents of the child under </w:t>
      </w:r>
      <w:hyperlink r:id="rId47" w:history="1">
        <w:r w:rsidRPr="007558E7">
          <w:rPr>
            <w:rStyle w:val="Hyperlink"/>
            <w:rFonts w:ascii="Times New Roman" w:hAnsi="Times New Roman" w:cs="Times New Roman"/>
            <w:color w:val="auto"/>
            <w:sz w:val="24"/>
            <w:szCs w:val="24"/>
          </w:rPr>
          <w:t>4 AAC 52.190</w:t>
        </w:r>
      </w:hyperlink>
      <w:r w:rsidRPr="007558E7">
        <w:rPr>
          <w:rFonts w:ascii="Times New Roman" w:hAnsi="Times New Roman" w:cs="Times New Roman"/>
          <w:sz w:val="24"/>
          <w:szCs w:val="24"/>
        </w:rPr>
        <w:t xml:space="preserve">, which adopts the federal requirements under </w:t>
      </w:r>
      <w:hyperlink r:id="rId48" w:history="1">
        <w:r w:rsidRPr="007558E7">
          <w:rPr>
            <w:rStyle w:val="Hyperlink"/>
            <w:rFonts w:ascii="Times New Roman" w:hAnsi="Times New Roman" w:cs="Times New Roman"/>
            <w:color w:val="auto"/>
            <w:sz w:val="24"/>
            <w:szCs w:val="24"/>
          </w:rPr>
          <w:t>34 CFR§ 300.503</w:t>
        </w:r>
      </w:hyperlink>
      <w:r w:rsidRPr="007558E7">
        <w:rPr>
          <w:rFonts w:ascii="Times New Roman" w:hAnsi="Times New Roman" w:cs="Times New Roman"/>
          <w:sz w:val="24"/>
          <w:szCs w:val="24"/>
        </w:rPr>
        <w:t xml:space="preserve">. </w:t>
      </w:r>
    </w:p>
    <w:p w:rsidR="000D5EF4" w:rsidRPr="007558E7" w:rsidRDefault="000D5EF4" w:rsidP="009C6A12">
      <w:pPr>
        <w:pStyle w:val="SPEDHBHeading3"/>
      </w:pPr>
    </w:p>
    <w:p w:rsidR="000D5EF4" w:rsidRDefault="00A54A78" w:rsidP="0034243C">
      <w:pPr>
        <w:spacing w:after="0" w:line="240" w:lineRule="auto"/>
        <w:jc w:val="both"/>
        <w:rPr>
          <w:rFonts w:ascii="Times New Roman" w:hAnsi="Times New Roman" w:cs="Times New Roman"/>
          <w:sz w:val="24"/>
          <w:szCs w:val="24"/>
        </w:rPr>
      </w:pPr>
      <w:r w:rsidRPr="00A54A78">
        <w:rPr>
          <w:rFonts w:ascii="Times New Roman" w:hAnsi="Times New Roman" w:cs="Times New Roman"/>
          <w:sz w:val="24"/>
          <w:szCs w:val="24"/>
        </w:rPr>
        <w:t xml:space="preserve">For children with disabilities from birth through age 3, the Alaska Department of Health &amp; Social Services (DHSS), </w:t>
      </w:r>
      <w:hyperlink r:id="rId49" w:history="1">
        <w:r w:rsidRPr="00A54A78">
          <w:rPr>
            <w:rStyle w:val="Hyperlink"/>
            <w:rFonts w:ascii="Times New Roman" w:hAnsi="Times New Roman" w:cs="Times New Roman"/>
            <w:color w:val="auto"/>
            <w:sz w:val="24"/>
            <w:szCs w:val="24"/>
          </w:rPr>
          <w:t>Senior Disability Services, Alaska Early Intervention / Infant Learning Program</w:t>
        </w:r>
      </w:hyperlink>
      <w:r w:rsidRPr="00A54A78">
        <w:rPr>
          <w:rFonts w:ascii="Times New Roman" w:hAnsi="Times New Roman" w:cs="Times New Roman"/>
          <w:sz w:val="24"/>
          <w:szCs w:val="24"/>
        </w:rPr>
        <w:t xml:space="preserve"> (ILP) coordinates statewide child find activities. Contact information for the Alaska ILP is here: </w:t>
      </w:r>
      <w:hyperlink r:id="rId50" w:history="1">
        <w:r w:rsidRPr="00A54A78">
          <w:rPr>
            <w:rStyle w:val="Hyperlink"/>
            <w:rFonts w:ascii="Times New Roman" w:hAnsi="Times New Roman" w:cs="Times New Roman"/>
            <w:color w:val="auto"/>
            <w:sz w:val="24"/>
            <w:szCs w:val="24"/>
          </w:rPr>
          <w:t>http://dhss.alaska.gov/dsds/Pages/infantlearning/default.aspx</w:t>
        </w:r>
      </w:hyperlink>
      <w:r w:rsidRPr="00A54A78">
        <w:rPr>
          <w:rFonts w:ascii="Times New Roman" w:hAnsi="Times New Roman" w:cs="Times New Roman"/>
          <w:sz w:val="24"/>
          <w:szCs w:val="24"/>
        </w:rPr>
        <w:t xml:space="preserve">  Districts should coordinate local child find efforts with local ILP programs to prepare for effective transitions of young children to district special education programs at age 3. Coordinated child find coordination efforts as well as procedures for effective referrals transitions must be included in an interagency agreement (e.g., MOA or MOU) with the local ILP program.</w:t>
      </w:r>
    </w:p>
    <w:p w:rsidR="00A54A78" w:rsidRPr="0034243C" w:rsidRDefault="00A54A78" w:rsidP="0034243C">
      <w:pPr>
        <w:spacing w:after="0" w:line="240" w:lineRule="auto"/>
        <w:jc w:val="both"/>
        <w:rPr>
          <w:rFonts w:ascii="Times New Roman" w:hAnsi="Times New Roman" w:cs="Times New Roman"/>
          <w:sz w:val="24"/>
          <w:szCs w:val="24"/>
        </w:rPr>
      </w:pPr>
    </w:p>
    <w:p w:rsidR="0034243C" w:rsidRPr="0034243C" w:rsidRDefault="0034243C" w:rsidP="0034243C">
      <w:pPr>
        <w:spacing w:after="0" w:line="240" w:lineRule="auto"/>
        <w:jc w:val="both"/>
        <w:rPr>
          <w:rFonts w:ascii="Times New Roman" w:hAnsi="Times New Roman" w:cs="Times New Roman"/>
          <w:sz w:val="24"/>
          <w:szCs w:val="24"/>
        </w:rPr>
      </w:pPr>
      <w:r w:rsidRPr="0034243C">
        <w:rPr>
          <w:rFonts w:ascii="Times New Roman" w:hAnsi="Times New Roman" w:cs="Times New Roman"/>
          <w:sz w:val="24"/>
          <w:szCs w:val="24"/>
        </w:rPr>
        <w:t xml:space="preserve">A sample </w:t>
      </w:r>
      <w:r w:rsidRPr="0034243C">
        <w:rPr>
          <w:rFonts w:ascii="Times New Roman" w:hAnsi="Times New Roman" w:cs="Times New Roman"/>
          <w:i/>
          <w:sz w:val="24"/>
          <w:szCs w:val="24"/>
        </w:rPr>
        <w:t>Referral</w:t>
      </w:r>
      <w:r w:rsidRPr="0034243C">
        <w:rPr>
          <w:rFonts w:ascii="Times New Roman" w:hAnsi="Times New Roman" w:cs="Times New Roman"/>
          <w:sz w:val="24"/>
          <w:szCs w:val="24"/>
        </w:rPr>
        <w:t xml:space="preserve"> form can be found at the end of this chapter. A notification from a local ILP program of a child who has been served by ILP and will shortly reach the age of three (often combined with an invitation to a Transition Conference for the child) is a referral to Part B. The receipt of such notification invokes the requirement to obtain parental consent for an evaluation and provide notice of procedural safeguards. Consent must be obtained in a timely manner in order to allow for eligibility determination and initial IEP development prior to the child’s third birthday. The 90-day timeline requirement from parental consent to eligibility determination applies to children transitioning from ILP programs.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30" w:name="_Toc319321804"/>
      <w:bookmarkStart w:id="31" w:name="_Toc473125261"/>
      <w:r w:rsidRPr="00700E2E">
        <w:rPr>
          <w:rFonts w:ascii="Times New Roman" w:hAnsi="Times New Roman" w:cs="Times New Roman"/>
          <w:sz w:val="24"/>
          <w:szCs w:val="24"/>
        </w:rPr>
        <w:t>Response to Intervention &amp; Child Find</w:t>
      </w:r>
      <w:bookmarkEnd w:id="30"/>
      <w:bookmarkEnd w:id="31"/>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Many schools and districts are implementing Response to Intervention (RTI) programs; the goal of many such programs is to provide early detection of students who struggle and early intervention to improve student learning. Contact and program information about RTI in Alaska is available here: </w:t>
      </w:r>
      <w:hyperlink r:id="rId51" w:history="1">
        <w:r w:rsidR="00880788">
          <w:rPr>
            <w:rStyle w:val="Hyperlink"/>
            <w:rFonts w:ascii="Times New Roman" w:hAnsi="Times New Roman" w:cs="Times New Roman"/>
            <w:color w:val="auto"/>
            <w:sz w:val="24"/>
            <w:szCs w:val="24"/>
          </w:rPr>
          <w:t>http://education.alaska.gov/nclb/RTI.html</w:t>
        </w:r>
      </w:hyperlink>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B55EE3" w:rsidRPr="000365AB" w:rsidRDefault="000D5EF4" w:rsidP="00B55EE3">
      <w:pPr>
        <w:spacing w:after="0" w:line="240" w:lineRule="auto"/>
        <w:jc w:val="both"/>
        <w:rPr>
          <w:rFonts w:ascii="Times New Roman" w:hAnsi="Times New Roman" w:cs="Times New Roman"/>
          <w:color w:val="0070C0"/>
          <w:sz w:val="24"/>
          <w:szCs w:val="24"/>
        </w:rPr>
      </w:pPr>
      <w:r w:rsidRPr="00700E2E">
        <w:rPr>
          <w:rFonts w:ascii="Times New Roman" w:hAnsi="Times New Roman" w:cs="Times New Roman"/>
          <w:sz w:val="24"/>
          <w:szCs w:val="24"/>
        </w:rPr>
        <w:t xml:space="preserve">However, RTI programs of any sort </w:t>
      </w:r>
      <w:r w:rsidRPr="00700E2E">
        <w:rPr>
          <w:rFonts w:ascii="Times New Roman" w:hAnsi="Times New Roman" w:cs="Times New Roman"/>
          <w:b/>
          <w:sz w:val="24"/>
          <w:szCs w:val="24"/>
        </w:rPr>
        <w:t>do not</w:t>
      </w:r>
      <w:r w:rsidRPr="00700E2E">
        <w:rPr>
          <w:rFonts w:ascii="Times New Roman" w:hAnsi="Times New Roman" w:cs="Times New Roman"/>
          <w:sz w:val="24"/>
          <w:szCs w:val="24"/>
        </w:rPr>
        <w:t xml:space="preserve"> replace or relieve districts of obligations under Alaska or federal law with respect to child find, screening, referral, eligibility – or any other component of special education programs. RTI does </w:t>
      </w:r>
      <w:r w:rsidRPr="00700E2E">
        <w:rPr>
          <w:rFonts w:ascii="Times New Roman" w:hAnsi="Times New Roman" w:cs="Times New Roman"/>
          <w:b/>
          <w:sz w:val="24"/>
          <w:szCs w:val="24"/>
        </w:rPr>
        <w:t>not</w:t>
      </w:r>
      <w:r w:rsidR="00E472F0">
        <w:rPr>
          <w:rFonts w:ascii="Times New Roman" w:hAnsi="Times New Roman" w:cs="Times New Roman"/>
          <w:sz w:val="24"/>
          <w:szCs w:val="24"/>
        </w:rPr>
        <w:t xml:space="preserve"> change any timelines</w:t>
      </w:r>
      <w:r w:rsidRPr="00700E2E">
        <w:rPr>
          <w:rFonts w:ascii="Times New Roman" w:hAnsi="Times New Roman" w:cs="Times New Roman"/>
          <w:sz w:val="24"/>
          <w:szCs w:val="24"/>
        </w:rPr>
        <w:t xml:space="preserve">, does not change evaluation or eligibility requirements, and should not be confused at any point with special education programming </w:t>
      </w:r>
      <w:r w:rsidRPr="00B55EE3">
        <w:rPr>
          <w:rFonts w:ascii="Times New Roman" w:hAnsi="Times New Roman" w:cs="Times New Roman"/>
          <w:sz w:val="24"/>
          <w:szCs w:val="24"/>
        </w:rPr>
        <w:t xml:space="preserve">or responsibilities. </w:t>
      </w:r>
      <w:r w:rsidR="00B55EE3" w:rsidRPr="00B55EE3">
        <w:rPr>
          <w:rFonts w:ascii="Times New Roman" w:hAnsi="Times New Roman" w:cs="Times New Roman"/>
          <w:sz w:val="24"/>
          <w:szCs w:val="24"/>
        </w:rPr>
        <w:t xml:space="preserve">In short, RTI strategies cannot be required before or used to delay or deny a timely special education evaluation of a student suspected of having a disability.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only intersection of RTI and special education in Alaska is embedded in regulation </w:t>
      </w:r>
      <w:hyperlink r:id="rId52" w:history="1">
        <w:r w:rsidRPr="00700E2E">
          <w:rPr>
            <w:rStyle w:val="Hyperlink"/>
            <w:rFonts w:ascii="Times New Roman" w:hAnsi="Times New Roman" w:cs="Times New Roman"/>
            <w:color w:val="auto"/>
            <w:sz w:val="24"/>
            <w:szCs w:val="24"/>
          </w:rPr>
          <w:t>4 AAC 52.120</w:t>
        </w:r>
      </w:hyperlink>
      <w:r w:rsidRPr="00700E2E">
        <w:rPr>
          <w:rFonts w:ascii="Times New Roman" w:hAnsi="Times New Roman" w:cs="Times New Roman"/>
          <w:sz w:val="24"/>
          <w:szCs w:val="24"/>
        </w:rPr>
        <w:t xml:space="preserve">, which adopts </w:t>
      </w:r>
      <w:hyperlink r:id="rId53" w:history="1">
        <w:r w:rsidRPr="00700E2E">
          <w:rPr>
            <w:rStyle w:val="Hyperlink"/>
            <w:rFonts w:ascii="Times New Roman" w:hAnsi="Times New Roman" w:cs="Times New Roman"/>
            <w:color w:val="auto"/>
            <w:sz w:val="24"/>
            <w:szCs w:val="24"/>
          </w:rPr>
          <w:t>34 C.F.R § 300.309(a)(2)</w:t>
        </w:r>
      </w:hyperlink>
      <w:r w:rsidRPr="00700E2E">
        <w:rPr>
          <w:rFonts w:ascii="Times New Roman" w:hAnsi="Times New Roman" w:cs="Times New Roman"/>
          <w:sz w:val="24"/>
          <w:szCs w:val="24"/>
        </w:rPr>
        <w:t xml:space="preserve">; the regulation allows the use of a “…child’s response to scientific, research-based intervention” for the purposes of determining the existence of a specific learning disability. For more information, especially on the relationship between RTI and SLD eligibility, see </w:t>
      </w:r>
      <w:hyperlink w:anchor="_CHAPTER_2:_EVALUATION" w:history="1">
        <w:r w:rsidR="00AA60BF" w:rsidRPr="007538D4">
          <w:rPr>
            <w:rStyle w:val="Hyperlink"/>
            <w:rFonts w:ascii="Times New Roman" w:hAnsi="Times New Roman" w:cs="Times New Roman"/>
            <w:color w:val="auto"/>
            <w:sz w:val="24"/>
            <w:szCs w:val="24"/>
          </w:rPr>
          <w:t>Chapter 2: Evaluation &amp; E</w:t>
        </w:r>
        <w:r w:rsidRPr="007538D4">
          <w:rPr>
            <w:rStyle w:val="Hyperlink"/>
            <w:rFonts w:ascii="Times New Roman" w:hAnsi="Times New Roman" w:cs="Times New Roman"/>
            <w:color w:val="auto"/>
            <w:sz w:val="24"/>
            <w:szCs w:val="24"/>
          </w:rPr>
          <w:t>ligibility</w:t>
        </w:r>
      </w:hyperlink>
      <w:r w:rsidRPr="007538D4">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2433C" w:rsidRPr="0060566A" w:rsidRDefault="0002433C" w:rsidP="0002433C">
      <w:pPr>
        <w:pStyle w:val="Heading2"/>
        <w:rPr>
          <w:rFonts w:ascii="Times New Roman" w:hAnsi="Times New Roman" w:cs="Times New Roman"/>
          <w:sz w:val="24"/>
          <w:szCs w:val="24"/>
        </w:rPr>
      </w:pPr>
      <w:bookmarkStart w:id="32" w:name="_Toc454438576"/>
      <w:bookmarkStart w:id="33" w:name="_Toc454454483"/>
      <w:bookmarkStart w:id="34" w:name="_Toc473125262"/>
      <w:r w:rsidRPr="0060566A">
        <w:rPr>
          <w:rFonts w:ascii="Times New Roman" w:hAnsi="Times New Roman" w:cs="Times New Roman"/>
          <w:sz w:val="24"/>
          <w:szCs w:val="24"/>
        </w:rPr>
        <w:t>Transition from Part C to Part B</w:t>
      </w:r>
      <w:bookmarkEnd w:id="32"/>
      <w:bookmarkEnd w:id="33"/>
      <w:bookmarkEnd w:id="34"/>
      <w:r w:rsidRPr="0060566A">
        <w:rPr>
          <w:rFonts w:ascii="Times New Roman" w:hAnsi="Times New Roman" w:cs="Times New Roman"/>
          <w:sz w:val="24"/>
          <w:szCs w:val="24"/>
        </w:rPr>
        <w:t xml:space="preserve"> </w:t>
      </w:r>
    </w:p>
    <w:p w:rsidR="0002433C" w:rsidRPr="0002433C" w:rsidRDefault="0002433C" w:rsidP="00B40228">
      <w:pPr>
        <w:spacing w:line="240" w:lineRule="auto"/>
        <w:jc w:val="both"/>
        <w:rPr>
          <w:rFonts w:ascii="Times New Roman" w:hAnsi="Times New Roman" w:cs="Times New Roman"/>
          <w:sz w:val="24"/>
          <w:szCs w:val="24"/>
        </w:rPr>
      </w:pPr>
      <w:r w:rsidRPr="0002433C">
        <w:rPr>
          <w:rFonts w:ascii="Times New Roman" w:hAnsi="Times New Roman" w:cs="Times New Roman"/>
          <w:sz w:val="24"/>
          <w:szCs w:val="24"/>
        </w:rPr>
        <w:t xml:space="preserve">Part C is the program for infants and toddlers with disabilities.  It is a federal grant program that assists states in operating a comprehensive statewide program of early intervention services for infants and toddlers with disabilities serving ages of birth through age 2 years, and their families.  Part B of IDEA 2004 describes preschool and school age programs for children with disabilities ages 3 through 5 and 6 through 21.  </w:t>
      </w:r>
    </w:p>
    <w:p w:rsidR="0002433C" w:rsidRPr="0002433C" w:rsidRDefault="0002433C" w:rsidP="00B40228">
      <w:pPr>
        <w:spacing w:line="240" w:lineRule="auto"/>
        <w:jc w:val="both"/>
        <w:rPr>
          <w:rFonts w:ascii="Times New Roman" w:hAnsi="Times New Roman" w:cs="Times New Roman"/>
          <w:sz w:val="24"/>
          <w:szCs w:val="24"/>
        </w:rPr>
      </w:pPr>
      <w:r w:rsidRPr="0002433C">
        <w:rPr>
          <w:rFonts w:ascii="Times New Roman" w:hAnsi="Times New Roman" w:cs="Times New Roman"/>
          <w:sz w:val="24"/>
          <w:szCs w:val="24"/>
        </w:rPr>
        <w:t xml:space="preserve">For children with disabilities from birth to age 3 who are already identified and being served by Part C, a referral to Part B should be completed at least 90 days and not more than nine months prior to the child’s 3rd birthday. </w:t>
      </w:r>
    </w:p>
    <w:p w:rsidR="0002433C" w:rsidRPr="0002433C" w:rsidRDefault="0002433C" w:rsidP="00B40228">
      <w:pPr>
        <w:spacing w:line="240" w:lineRule="auto"/>
        <w:jc w:val="both"/>
        <w:rPr>
          <w:rFonts w:ascii="Times New Roman" w:hAnsi="Times New Roman" w:cs="Times New Roman"/>
          <w:sz w:val="24"/>
          <w:szCs w:val="24"/>
        </w:rPr>
      </w:pPr>
      <w:bookmarkStart w:id="35" w:name="_Toc454438577"/>
      <w:r w:rsidRPr="0002433C">
        <w:rPr>
          <w:rFonts w:ascii="Times New Roman" w:hAnsi="Times New Roman" w:cs="Times New Roman"/>
          <w:sz w:val="24"/>
          <w:szCs w:val="24"/>
        </w:rPr>
        <w:t xml:space="preserve">School districts will receive notification of all children served under Part C prior to turning 3 years of age, unless the parents “opt out” of this referral process.  </w:t>
      </w:r>
      <w:r w:rsidRPr="0002433C">
        <w:rPr>
          <w:rFonts w:ascii="Times New Roman" w:hAnsi="Times New Roman" w:cs="Times New Roman"/>
          <w:b/>
          <w:sz w:val="24"/>
          <w:szCs w:val="24"/>
        </w:rPr>
        <w:t>This notification constitutes a referral for special education services.</w:t>
      </w:r>
      <w:r w:rsidRPr="0002433C">
        <w:rPr>
          <w:rFonts w:ascii="Times New Roman" w:hAnsi="Times New Roman" w:cs="Times New Roman"/>
          <w:sz w:val="24"/>
          <w:szCs w:val="24"/>
        </w:rPr>
        <w:t xml:space="preserve">  A transition meeting should be scheduled.  Any evaluations that may be needed to determine if the child is eligible for Part B services should be discussed at that time.</w:t>
      </w:r>
      <w:bookmarkEnd w:id="35"/>
      <w:r w:rsidRPr="0002433C">
        <w:rPr>
          <w:rFonts w:ascii="Times New Roman" w:hAnsi="Times New Roman" w:cs="Times New Roman"/>
          <w:sz w:val="24"/>
          <w:szCs w:val="24"/>
        </w:rPr>
        <w:t xml:space="preserve">  </w:t>
      </w:r>
    </w:p>
    <w:p w:rsidR="0002433C" w:rsidRPr="00463A8E" w:rsidRDefault="0002433C" w:rsidP="00B40228">
      <w:pPr>
        <w:pStyle w:val="Heading2"/>
        <w:jc w:val="both"/>
        <w:rPr>
          <w:rFonts w:ascii="Times New Roman" w:hAnsi="Times New Roman" w:cs="Times New Roman"/>
          <w:sz w:val="24"/>
          <w:szCs w:val="24"/>
        </w:rPr>
      </w:pPr>
      <w:bookmarkStart w:id="36" w:name="_Toc473125263"/>
      <w:r w:rsidRPr="00463A8E">
        <w:rPr>
          <w:rFonts w:ascii="Times New Roman" w:hAnsi="Times New Roman" w:cs="Times New Roman"/>
          <w:sz w:val="24"/>
          <w:szCs w:val="24"/>
        </w:rPr>
        <w:t>Eligibility for Preschool Special Education Services</w:t>
      </w:r>
      <w:bookmarkEnd w:id="36"/>
    </w:p>
    <w:p w:rsidR="0002433C" w:rsidRPr="0002433C" w:rsidRDefault="0002433C" w:rsidP="00B40228">
      <w:pPr>
        <w:spacing w:line="240" w:lineRule="auto"/>
        <w:jc w:val="both"/>
        <w:rPr>
          <w:rFonts w:ascii="Times New Roman" w:hAnsi="Times New Roman" w:cs="Times New Roman"/>
          <w:sz w:val="24"/>
          <w:szCs w:val="24"/>
        </w:rPr>
      </w:pPr>
      <w:r w:rsidRPr="0002433C">
        <w:rPr>
          <w:rFonts w:ascii="Times New Roman" w:hAnsi="Times New Roman" w:cs="Times New Roman"/>
          <w:sz w:val="24"/>
          <w:szCs w:val="24"/>
        </w:rPr>
        <w:t xml:space="preserve">The school district is responsible for reviewing existing data on the child, including information provided by parents and the Early Intervention Services (EIS) program.  If the school district decides that it will not conduct an evaluation, the school district shall provide the parent with prior written notice addressing the decision.  If the child is to be evaluated, the school district provides prior written notice that addresses the areas of assessments and requests the parent’s informed written consent to conduct an initial evaluation. If the parent does not provide consent the school district may ask the parent to participate in mediation or request a due process hearing to override the parent’s refusal to consent.  </w:t>
      </w:r>
    </w:p>
    <w:p w:rsidR="0002433C" w:rsidRPr="0002433C" w:rsidRDefault="0002433C" w:rsidP="00B40228">
      <w:pPr>
        <w:spacing w:line="240" w:lineRule="auto"/>
        <w:jc w:val="both"/>
        <w:rPr>
          <w:rFonts w:ascii="Times New Roman" w:hAnsi="Times New Roman" w:cs="Times New Roman"/>
          <w:sz w:val="24"/>
          <w:szCs w:val="24"/>
        </w:rPr>
      </w:pPr>
      <w:r w:rsidRPr="0002433C">
        <w:rPr>
          <w:rFonts w:ascii="Times New Roman" w:hAnsi="Times New Roman" w:cs="Times New Roman"/>
          <w:sz w:val="24"/>
          <w:szCs w:val="24"/>
        </w:rPr>
        <w:t xml:space="preserve">The school district then convenes the evaluation team (includes parents) to review results of the evaluation(s) and determine eligibility.  Parents may request Part C personnel to attend these meetings to assist with the transition of services </w:t>
      </w:r>
      <w:hyperlink r:id="rId54" w:history="1">
        <w:r w:rsidRPr="0002433C">
          <w:rPr>
            <w:rStyle w:val="Hyperlink"/>
            <w:rFonts w:ascii="Times New Roman" w:hAnsi="Times New Roman" w:cs="Times New Roman"/>
            <w:color w:val="auto"/>
            <w:sz w:val="24"/>
            <w:szCs w:val="24"/>
          </w:rPr>
          <w:t xml:space="preserve">(34 CFR §300.321(f)). </w:t>
        </w:r>
      </w:hyperlink>
      <w:r w:rsidRPr="0002433C">
        <w:rPr>
          <w:rFonts w:ascii="Times New Roman" w:hAnsi="Times New Roman" w:cs="Times New Roman"/>
          <w:sz w:val="24"/>
          <w:szCs w:val="24"/>
        </w:rPr>
        <w:t xml:space="preserve"> Qualifying children may be eligible for preschool services under Part B </w:t>
      </w:r>
      <w:hyperlink r:id="rId55" w:history="1">
        <w:r w:rsidRPr="0002433C">
          <w:rPr>
            <w:rStyle w:val="Hyperlink"/>
            <w:rFonts w:ascii="Times New Roman" w:hAnsi="Times New Roman" w:cs="Times New Roman"/>
            <w:color w:val="auto"/>
            <w:sz w:val="24"/>
            <w:szCs w:val="24"/>
          </w:rPr>
          <w:t>(IDEA section 612(a)(9)</w:t>
        </w:r>
      </w:hyperlink>
      <w:r w:rsidRPr="0002433C">
        <w:rPr>
          <w:rFonts w:ascii="Times New Roman" w:hAnsi="Times New Roman" w:cs="Times New Roman"/>
          <w:sz w:val="24"/>
          <w:szCs w:val="24"/>
        </w:rPr>
        <w:t xml:space="preserve"> and </w:t>
      </w:r>
      <w:hyperlink r:id="rId56" w:history="1">
        <w:r w:rsidRPr="0002433C">
          <w:rPr>
            <w:rStyle w:val="Hyperlink"/>
            <w:rFonts w:ascii="Times New Roman" w:hAnsi="Times New Roman" w:cs="Times New Roman"/>
            <w:color w:val="auto"/>
            <w:sz w:val="24"/>
            <w:szCs w:val="24"/>
          </w:rPr>
          <w:t>34 CFR §300.124</w:t>
        </w:r>
      </w:hyperlink>
      <w:r w:rsidRPr="0002433C">
        <w:rPr>
          <w:rFonts w:ascii="Times New Roman" w:hAnsi="Times New Roman" w:cs="Times New Roman"/>
          <w:sz w:val="24"/>
          <w:szCs w:val="24"/>
        </w:rPr>
        <w:t>).  The school district must provide the parent with prior written notice addressing the eligibility decision.</w:t>
      </w:r>
    </w:p>
    <w:p w:rsidR="0002433C" w:rsidRPr="009C6A12" w:rsidRDefault="0002433C" w:rsidP="00B40228">
      <w:pPr>
        <w:pStyle w:val="Heading2"/>
        <w:jc w:val="both"/>
        <w:rPr>
          <w:rFonts w:ascii="Times New Roman" w:hAnsi="Times New Roman" w:cs="Times New Roman"/>
          <w:sz w:val="24"/>
          <w:szCs w:val="24"/>
        </w:rPr>
      </w:pPr>
      <w:bookmarkStart w:id="37" w:name="_Toc473125264"/>
      <w:r w:rsidRPr="009C6A12">
        <w:rPr>
          <w:rFonts w:ascii="Times New Roman" w:hAnsi="Times New Roman" w:cs="Times New Roman"/>
          <w:sz w:val="24"/>
          <w:szCs w:val="24"/>
        </w:rPr>
        <w:t>Part C to Part B Individualized Education Program (IEP) Team Meeting</w:t>
      </w:r>
      <w:bookmarkEnd w:id="37"/>
    </w:p>
    <w:p w:rsidR="0002433C" w:rsidRDefault="0002433C" w:rsidP="00B40228">
      <w:pPr>
        <w:spacing w:line="240" w:lineRule="auto"/>
        <w:jc w:val="both"/>
        <w:rPr>
          <w:rFonts w:ascii="Times New Roman" w:hAnsi="Times New Roman" w:cs="Times New Roman"/>
          <w:sz w:val="24"/>
          <w:szCs w:val="24"/>
        </w:rPr>
      </w:pPr>
      <w:r w:rsidRPr="0002433C">
        <w:rPr>
          <w:rFonts w:ascii="Times New Roman" w:hAnsi="Times New Roman" w:cs="Times New Roman"/>
          <w:sz w:val="24"/>
          <w:szCs w:val="24"/>
        </w:rPr>
        <w:t xml:space="preserve">Children determined to be eligible for special education and related services require an IEP team meeting.  This may be conducted in conjunction with the evaluation and eligibility meeting. When developing the initial IEP for children transitioning from Part C services to Part B, the IEP team must consider any Individualized Family Service Plan (IFSP) described in </w:t>
      </w:r>
      <w:hyperlink r:id="rId57" w:history="1">
        <w:r w:rsidRPr="0002433C">
          <w:rPr>
            <w:rStyle w:val="Hyperlink"/>
            <w:rFonts w:ascii="Times New Roman" w:hAnsi="Times New Roman" w:cs="Times New Roman"/>
            <w:color w:val="auto"/>
            <w:sz w:val="24"/>
            <w:szCs w:val="24"/>
          </w:rPr>
          <w:t>IDEA 20 USC 1437 §636(d)</w:t>
        </w:r>
      </w:hyperlink>
      <w:r w:rsidRPr="0002433C">
        <w:rPr>
          <w:rFonts w:ascii="Times New Roman" w:hAnsi="Times New Roman" w:cs="Times New Roman"/>
          <w:sz w:val="24"/>
          <w:szCs w:val="24"/>
        </w:rPr>
        <w:t xml:space="preserve"> and its implementing regulations at </w:t>
      </w:r>
      <w:hyperlink r:id="rId58" w:history="1">
        <w:r w:rsidRPr="0002433C">
          <w:rPr>
            <w:rStyle w:val="Hyperlink"/>
            <w:rFonts w:ascii="Times New Roman" w:hAnsi="Times New Roman" w:cs="Times New Roman"/>
            <w:color w:val="auto"/>
            <w:sz w:val="24"/>
            <w:szCs w:val="24"/>
          </w:rPr>
          <w:t>34 CFR §300.323(b)(1)</w:t>
        </w:r>
      </w:hyperlink>
      <w:r w:rsidRPr="0002433C">
        <w:rPr>
          <w:rFonts w:ascii="Times New Roman" w:hAnsi="Times New Roman" w:cs="Times New Roman"/>
          <w:sz w:val="24"/>
          <w:szCs w:val="24"/>
        </w:rPr>
        <w:t>.  An IEP must be developed before the child’s 3rd birthday.  If parents do not consent to the provision of initial services the district is not required to convene the IEP meeting.</w:t>
      </w:r>
    </w:p>
    <w:p w:rsidR="00805582" w:rsidRPr="00805582" w:rsidRDefault="00805582" w:rsidP="00805582">
      <w:pPr>
        <w:pStyle w:val="Heading2"/>
        <w:rPr>
          <w:rFonts w:ascii="Times New Roman" w:hAnsi="Times New Roman" w:cs="Times New Roman"/>
          <w:sz w:val="24"/>
          <w:szCs w:val="24"/>
        </w:rPr>
      </w:pPr>
      <w:bookmarkStart w:id="38" w:name="_Toc473125265"/>
      <w:r w:rsidRPr="00805582">
        <w:rPr>
          <w:rFonts w:ascii="Times New Roman" w:hAnsi="Times New Roman" w:cs="Times New Roman"/>
          <w:sz w:val="24"/>
          <w:szCs w:val="24"/>
        </w:rPr>
        <w:t>Child Outcome Summary (COS)</w:t>
      </w:r>
      <w:bookmarkEnd w:id="38"/>
    </w:p>
    <w:p w:rsidR="00805582" w:rsidRPr="00805582" w:rsidRDefault="000070A5" w:rsidP="00976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School districts </w:t>
      </w:r>
      <w:r w:rsidR="00805582" w:rsidRPr="00805582">
        <w:rPr>
          <w:rFonts w:ascii="Times New Roman" w:hAnsi="Times New Roman" w:cs="Times New Roman"/>
          <w:sz w:val="24"/>
          <w:szCs w:val="24"/>
        </w:rPr>
        <w:t xml:space="preserve">are required to report </w:t>
      </w:r>
      <w:r>
        <w:rPr>
          <w:rFonts w:ascii="Times New Roman" w:hAnsi="Times New Roman" w:cs="Times New Roman"/>
          <w:sz w:val="24"/>
          <w:szCs w:val="24"/>
        </w:rPr>
        <w:t xml:space="preserve">to the state individual entry and exit scores for each student in preschool special education.  The state will use this information to report to the federal government </w:t>
      </w:r>
      <w:r w:rsidR="00805582" w:rsidRPr="00805582">
        <w:rPr>
          <w:rFonts w:ascii="Times New Roman" w:hAnsi="Times New Roman" w:cs="Times New Roman"/>
          <w:sz w:val="24"/>
          <w:szCs w:val="24"/>
        </w:rPr>
        <w:t>on the percent of preschool aged children with Individualized Education P</w:t>
      </w:r>
      <w:r>
        <w:rPr>
          <w:rFonts w:ascii="Times New Roman" w:hAnsi="Times New Roman" w:cs="Times New Roman"/>
          <w:sz w:val="24"/>
          <w:szCs w:val="24"/>
        </w:rPr>
        <w:t xml:space="preserve">rograms </w:t>
      </w:r>
      <w:r w:rsidR="00805582" w:rsidRPr="00805582">
        <w:rPr>
          <w:rFonts w:ascii="Times New Roman" w:hAnsi="Times New Roman" w:cs="Times New Roman"/>
          <w:sz w:val="24"/>
          <w:szCs w:val="24"/>
        </w:rPr>
        <w:t>(IEPs) who demonstrate improve</w:t>
      </w:r>
      <w:r>
        <w:rPr>
          <w:rFonts w:ascii="Times New Roman" w:hAnsi="Times New Roman" w:cs="Times New Roman"/>
          <w:sz w:val="24"/>
          <w:szCs w:val="24"/>
        </w:rPr>
        <w:t>ment in these areas</w:t>
      </w:r>
      <w:r w:rsidR="00805582" w:rsidRPr="00805582">
        <w:rPr>
          <w:rFonts w:ascii="Times New Roman" w:hAnsi="Times New Roman" w:cs="Times New Roman"/>
          <w:sz w:val="24"/>
          <w:szCs w:val="24"/>
        </w:rPr>
        <w:t>:</w:t>
      </w:r>
    </w:p>
    <w:p w:rsidR="00805582" w:rsidRPr="00805582" w:rsidRDefault="00805582" w:rsidP="00976960">
      <w:pPr>
        <w:pStyle w:val="ListParagraph"/>
        <w:numPr>
          <w:ilvl w:val="0"/>
          <w:numId w:val="36"/>
        </w:numPr>
        <w:spacing w:after="0" w:line="240" w:lineRule="auto"/>
        <w:jc w:val="both"/>
        <w:rPr>
          <w:rFonts w:ascii="Times New Roman" w:hAnsi="Times New Roman" w:cs="Times New Roman"/>
          <w:sz w:val="24"/>
          <w:szCs w:val="24"/>
        </w:rPr>
      </w:pPr>
      <w:r w:rsidRPr="00805582">
        <w:rPr>
          <w:rFonts w:ascii="Times New Roman" w:hAnsi="Times New Roman" w:cs="Times New Roman"/>
          <w:sz w:val="24"/>
          <w:szCs w:val="24"/>
        </w:rPr>
        <w:t xml:space="preserve">Positive social-emotional skills </w:t>
      </w:r>
    </w:p>
    <w:p w:rsidR="00805582" w:rsidRPr="00805582" w:rsidRDefault="00805582" w:rsidP="00976960">
      <w:pPr>
        <w:pStyle w:val="ListParagraph"/>
        <w:numPr>
          <w:ilvl w:val="0"/>
          <w:numId w:val="36"/>
        </w:numPr>
        <w:spacing w:after="0" w:line="240" w:lineRule="auto"/>
        <w:jc w:val="both"/>
        <w:rPr>
          <w:rFonts w:ascii="Times New Roman" w:hAnsi="Times New Roman" w:cs="Times New Roman"/>
          <w:sz w:val="24"/>
          <w:szCs w:val="24"/>
        </w:rPr>
      </w:pPr>
      <w:r w:rsidRPr="00805582">
        <w:rPr>
          <w:rFonts w:ascii="Times New Roman" w:hAnsi="Times New Roman" w:cs="Times New Roman"/>
          <w:sz w:val="24"/>
          <w:szCs w:val="24"/>
        </w:rPr>
        <w:t xml:space="preserve">Acquisition and use of knowledge and skills </w:t>
      </w:r>
    </w:p>
    <w:p w:rsidR="00805582" w:rsidRPr="00805582" w:rsidRDefault="00805582" w:rsidP="00976960">
      <w:pPr>
        <w:pStyle w:val="ListParagraph"/>
        <w:numPr>
          <w:ilvl w:val="0"/>
          <w:numId w:val="36"/>
        </w:numPr>
        <w:spacing w:after="0" w:line="240" w:lineRule="auto"/>
        <w:jc w:val="both"/>
        <w:rPr>
          <w:rFonts w:ascii="Times New Roman" w:hAnsi="Times New Roman" w:cs="Times New Roman"/>
          <w:sz w:val="24"/>
          <w:szCs w:val="24"/>
        </w:rPr>
      </w:pPr>
      <w:r w:rsidRPr="00805582">
        <w:rPr>
          <w:rFonts w:ascii="Times New Roman" w:hAnsi="Times New Roman" w:cs="Times New Roman"/>
          <w:sz w:val="24"/>
          <w:szCs w:val="24"/>
        </w:rPr>
        <w:t>Use of appropriate behaviors to meet their needs</w:t>
      </w:r>
    </w:p>
    <w:p w:rsidR="000070A5" w:rsidRDefault="000070A5" w:rsidP="00976960">
      <w:pPr>
        <w:spacing w:after="0" w:line="240" w:lineRule="auto"/>
        <w:jc w:val="both"/>
        <w:rPr>
          <w:rFonts w:ascii="Times New Roman" w:hAnsi="Times New Roman" w:cs="Times New Roman"/>
          <w:sz w:val="24"/>
          <w:szCs w:val="24"/>
        </w:rPr>
      </w:pPr>
    </w:p>
    <w:p w:rsidR="00805582" w:rsidRPr="00805582" w:rsidRDefault="00805582" w:rsidP="00976960">
      <w:pPr>
        <w:spacing w:after="0" w:line="240" w:lineRule="auto"/>
        <w:jc w:val="both"/>
        <w:rPr>
          <w:rFonts w:ascii="Times New Roman" w:hAnsi="Times New Roman" w:cs="Times New Roman"/>
          <w:sz w:val="24"/>
          <w:szCs w:val="24"/>
        </w:rPr>
      </w:pPr>
      <w:r w:rsidRPr="00805582">
        <w:rPr>
          <w:rFonts w:ascii="Times New Roman" w:hAnsi="Times New Roman" w:cs="Times New Roman"/>
          <w:sz w:val="24"/>
          <w:szCs w:val="24"/>
        </w:rPr>
        <w:t xml:space="preserve">These outcomes should be reported on a </w:t>
      </w:r>
      <w:r w:rsidR="000E132E">
        <w:rPr>
          <w:rFonts w:ascii="Times New Roman" w:hAnsi="Times New Roman" w:cs="Times New Roman"/>
          <w:sz w:val="24"/>
          <w:szCs w:val="24"/>
        </w:rPr>
        <w:t>COS</w:t>
      </w:r>
      <w:r w:rsidRPr="00805582">
        <w:rPr>
          <w:rFonts w:ascii="Times New Roman" w:hAnsi="Times New Roman" w:cs="Times New Roman"/>
          <w:sz w:val="24"/>
          <w:szCs w:val="24"/>
        </w:rPr>
        <w:t xml:space="preserve"> </w:t>
      </w:r>
      <w:r>
        <w:rPr>
          <w:rFonts w:ascii="Times New Roman" w:hAnsi="Times New Roman" w:cs="Times New Roman"/>
          <w:sz w:val="24"/>
          <w:szCs w:val="24"/>
        </w:rPr>
        <w:t xml:space="preserve">form </w:t>
      </w:r>
      <w:r w:rsidR="000E132E">
        <w:rPr>
          <w:rFonts w:ascii="Times New Roman" w:hAnsi="Times New Roman" w:cs="Times New Roman"/>
          <w:sz w:val="24"/>
          <w:szCs w:val="24"/>
        </w:rPr>
        <w:t>at these two times</w:t>
      </w:r>
      <w:r w:rsidRPr="00805582">
        <w:rPr>
          <w:rFonts w:ascii="Times New Roman" w:hAnsi="Times New Roman" w:cs="Times New Roman"/>
          <w:sz w:val="24"/>
          <w:szCs w:val="24"/>
        </w:rPr>
        <w:t>:</w:t>
      </w:r>
    </w:p>
    <w:p w:rsidR="00805582" w:rsidRPr="00805582" w:rsidRDefault="00805582" w:rsidP="00976960">
      <w:pPr>
        <w:spacing w:after="0" w:line="240" w:lineRule="auto"/>
        <w:jc w:val="both"/>
        <w:rPr>
          <w:rFonts w:ascii="Times New Roman" w:hAnsi="Times New Roman" w:cs="Times New Roman"/>
          <w:sz w:val="24"/>
          <w:szCs w:val="24"/>
        </w:rPr>
      </w:pPr>
      <w:r w:rsidRPr="00805582">
        <w:rPr>
          <w:rFonts w:ascii="Times New Roman" w:hAnsi="Times New Roman" w:cs="Times New Roman"/>
          <w:sz w:val="24"/>
          <w:szCs w:val="24"/>
        </w:rPr>
        <w:t xml:space="preserve">    </w:t>
      </w:r>
      <w:r w:rsidR="000070A5">
        <w:rPr>
          <w:rFonts w:ascii="Times New Roman" w:hAnsi="Times New Roman" w:cs="Times New Roman"/>
          <w:sz w:val="24"/>
          <w:szCs w:val="24"/>
        </w:rPr>
        <w:tab/>
      </w:r>
      <w:r w:rsidRPr="00805582">
        <w:rPr>
          <w:rFonts w:ascii="Times New Roman" w:hAnsi="Times New Roman" w:cs="Times New Roman"/>
          <w:sz w:val="24"/>
          <w:szCs w:val="24"/>
        </w:rPr>
        <w:t>Entry: Must be completed by age 3 or at the beginning of services (up to age 5½)</w:t>
      </w:r>
    </w:p>
    <w:p w:rsidR="00805582" w:rsidRPr="00805582" w:rsidRDefault="00805582" w:rsidP="00976960">
      <w:pPr>
        <w:spacing w:after="0" w:line="240" w:lineRule="auto"/>
        <w:ind w:left="720"/>
        <w:jc w:val="both"/>
        <w:rPr>
          <w:rFonts w:ascii="Times New Roman" w:hAnsi="Times New Roman" w:cs="Times New Roman"/>
          <w:sz w:val="24"/>
          <w:szCs w:val="24"/>
        </w:rPr>
      </w:pPr>
      <w:r w:rsidRPr="00805582">
        <w:rPr>
          <w:rFonts w:ascii="Times New Roman" w:hAnsi="Times New Roman" w:cs="Times New Roman"/>
          <w:sz w:val="24"/>
          <w:szCs w:val="24"/>
        </w:rPr>
        <w:t>Exit: Complete when the child exits preschool special education services (served at least 6 months)</w:t>
      </w:r>
    </w:p>
    <w:p w:rsidR="008C2AF9" w:rsidRDefault="008C2AF9" w:rsidP="00976960">
      <w:pPr>
        <w:spacing w:after="0" w:line="240" w:lineRule="auto"/>
        <w:jc w:val="both"/>
        <w:rPr>
          <w:rFonts w:ascii="Times New Roman" w:hAnsi="Times New Roman" w:cs="Times New Roman"/>
          <w:sz w:val="24"/>
          <w:szCs w:val="24"/>
        </w:rPr>
      </w:pPr>
    </w:p>
    <w:p w:rsidR="00805582" w:rsidRPr="00805582" w:rsidRDefault="00805582" w:rsidP="00976960">
      <w:pPr>
        <w:spacing w:after="0" w:line="240" w:lineRule="auto"/>
        <w:jc w:val="both"/>
        <w:rPr>
          <w:rFonts w:ascii="Times New Roman" w:hAnsi="Times New Roman" w:cs="Times New Roman"/>
          <w:sz w:val="24"/>
          <w:szCs w:val="24"/>
        </w:rPr>
      </w:pPr>
      <w:r w:rsidRPr="00805582">
        <w:rPr>
          <w:rFonts w:ascii="Times New Roman" w:hAnsi="Times New Roman" w:cs="Times New Roman"/>
          <w:sz w:val="24"/>
          <w:szCs w:val="24"/>
        </w:rPr>
        <w:t>This form is for state reporting purposes - Do not collect or report annual progress on this form.</w:t>
      </w:r>
      <w:r w:rsidR="002E77FF">
        <w:rPr>
          <w:rFonts w:ascii="Times New Roman" w:hAnsi="Times New Roman" w:cs="Times New Roman"/>
          <w:sz w:val="24"/>
          <w:szCs w:val="24"/>
        </w:rPr>
        <w:t xml:space="preserve">  </w:t>
      </w:r>
      <w:r w:rsidR="008C2AF9">
        <w:rPr>
          <w:rFonts w:ascii="Times New Roman" w:hAnsi="Times New Roman" w:cs="Times New Roman"/>
          <w:sz w:val="24"/>
          <w:szCs w:val="24"/>
        </w:rPr>
        <w:t xml:space="preserve">This form is not a part of any school district annual testing.  </w:t>
      </w:r>
      <w:r w:rsidRPr="008C2AF9">
        <w:rPr>
          <w:rFonts w:ascii="Times New Roman" w:hAnsi="Times New Roman" w:cs="Times New Roman"/>
          <w:b/>
          <w:sz w:val="24"/>
          <w:szCs w:val="24"/>
        </w:rPr>
        <w:t>Limit data to the information gathered at the initial entry (within 3 months) and upon the exit</w:t>
      </w:r>
      <w:r w:rsidRPr="008C2AF9">
        <w:rPr>
          <w:rFonts w:ascii="Times New Roman" w:hAnsi="Times New Roman" w:cs="Times New Roman"/>
          <w:sz w:val="24"/>
          <w:szCs w:val="24"/>
        </w:rPr>
        <w:t xml:space="preserve">.  This document </w:t>
      </w:r>
      <w:r w:rsidR="008C2AF9" w:rsidRPr="008C2AF9">
        <w:rPr>
          <w:rFonts w:ascii="Times New Roman" w:hAnsi="Times New Roman" w:cs="Times New Roman"/>
          <w:sz w:val="24"/>
          <w:szCs w:val="24"/>
        </w:rPr>
        <w:t xml:space="preserve">is a part of the student’s special education file and should follow the student in the event of changing school locations. </w:t>
      </w:r>
      <w:r w:rsidR="00463A8E">
        <w:rPr>
          <w:rFonts w:ascii="Times New Roman" w:hAnsi="Times New Roman" w:cs="Times New Roman"/>
          <w:sz w:val="24"/>
          <w:szCs w:val="24"/>
        </w:rPr>
        <w:t xml:space="preserve">For </w:t>
      </w:r>
      <w:r w:rsidR="008C2AF9" w:rsidRPr="008C2AF9">
        <w:rPr>
          <w:rFonts w:ascii="Times New Roman" w:hAnsi="Times New Roman" w:cs="Times New Roman"/>
          <w:sz w:val="24"/>
          <w:szCs w:val="24"/>
        </w:rPr>
        <w:t xml:space="preserve">assistance in the completion of this form, please contact </w:t>
      </w:r>
      <w:hyperlink r:id="rId59" w:history="1">
        <w:r w:rsidR="008C2AF9" w:rsidRPr="008C2AF9">
          <w:rPr>
            <w:rStyle w:val="Hyperlink"/>
            <w:rFonts w:ascii="Times New Roman" w:hAnsi="Times New Roman" w:cs="Times New Roman"/>
            <w:color w:val="auto"/>
            <w:sz w:val="24"/>
            <w:szCs w:val="24"/>
          </w:rPr>
          <w:t>sped@alaska.gov</w:t>
        </w:r>
      </w:hyperlink>
      <w:r w:rsidR="008C2AF9" w:rsidRPr="008C2AF9">
        <w:rPr>
          <w:rFonts w:ascii="Times New Roman" w:hAnsi="Times New Roman" w:cs="Times New Roman"/>
          <w:sz w:val="24"/>
          <w:szCs w:val="24"/>
        </w:rPr>
        <w:t xml:space="preserve"> or </w:t>
      </w:r>
      <w:r w:rsidR="008C2AF9">
        <w:rPr>
          <w:rFonts w:ascii="Times New Roman" w:hAnsi="Times New Roman" w:cs="Times New Roman"/>
          <w:sz w:val="24"/>
          <w:szCs w:val="24"/>
        </w:rPr>
        <w:t xml:space="preserve">call (907) 465-8693.  </w:t>
      </w:r>
    </w:p>
    <w:p w:rsidR="00805582" w:rsidRDefault="00805582" w:rsidP="0002433C">
      <w:pPr>
        <w:spacing w:line="240" w:lineRule="auto"/>
        <w:rPr>
          <w:rFonts w:ascii="Times New Roman" w:hAnsi="Times New Roman" w:cs="Times New Roman"/>
          <w:sz w:val="24"/>
          <w:szCs w:val="24"/>
        </w:rPr>
      </w:pPr>
    </w:p>
    <w:p w:rsidR="009C6A12" w:rsidRDefault="009C6A1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08" w:type="dxa"/>
        <w:tblLook w:val="04A0" w:firstRow="1" w:lastRow="0" w:firstColumn="1" w:lastColumn="0" w:noHBand="0" w:noVBand="1"/>
      </w:tblPr>
      <w:tblGrid>
        <w:gridCol w:w="9360"/>
      </w:tblGrid>
      <w:tr w:rsidR="009C6A12" w:rsidTr="00805582">
        <w:tc>
          <w:tcPr>
            <w:tcW w:w="9360" w:type="dxa"/>
            <w:shd w:val="clear" w:color="auto" w:fill="000000" w:themeFill="text1"/>
          </w:tcPr>
          <w:p w:rsidR="009C6A12" w:rsidRPr="00182CE1" w:rsidRDefault="009C6A12" w:rsidP="00805582">
            <w:pPr>
              <w:pStyle w:val="Heading2"/>
              <w:ind w:left="-18" w:firstLine="18"/>
              <w:jc w:val="center"/>
              <w:outlineLvl w:val="1"/>
              <w:rPr>
                <w:rFonts w:asciiTheme="minorHAnsi" w:hAnsiTheme="minorHAnsi" w:cstheme="minorHAnsi"/>
                <w:sz w:val="24"/>
                <w:szCs w:val="24"/>
              </w:rPr>
            </w:pPr>
            <w:bookmarkStart w:id="39" w:name="_Toc473125266"/>
            <w:r>
              <w:rPr>
                <w:rFonts w:asciiTheme="minorHAnsi" w:hAnsiTheme="minorHAnsi" w:cstheme="minorHAnsi"/>
                <w:sz w:val="24"/>
                <w:szCs w:val="24"/>
              </w:rPr>
              <w:t>SAMPLE Child Outcome Summary - COS</w:t>
            </w:r>
            <w:bookmarkEnd w:id="39"/>
          </w:p>
        </w:tc>
      </w:tr>
    </w:tbl>
    <w:bookmarkStart w:id="40" w:name="_Toc472579574"/>
    <w:bookmarkStart w:id="41" w:name="_Toc472942482"/>
    <w:bookmarkStart w:id="42" w:name="_Toc473125267"/>
    <w:p w:rsidR="009C6A12" w:rsidRDefault="009C6A12" w:rsidP="009C6A12">
      <w:pPr>
        <w:pStyle w:val="Heading2"/>
        <w:rPr>
          <w:b w:val="0"/>
          <w:sz w:val="8"/>
          <w:szCs w:val="8"/>
        </w:rPr>
      </w:pPr>
      <w:r w:rsidRPr="00E01DC2">
        <w:rPr>
          <w:rFonts w:cs="Arial"/>
          <w:noProof/>
          <w:shd w:val="clear" w:color="auto" w:fill="000000" w:themeFill="text1"/>
        </w:rPr>
        <mc:AlternateContent>
          <mc:Choice Requires="wps">
            <w:drawing>
              <wp:anchor distT="0" distB="0" distL="114300" distR="114300" simplePos="0" relativeHeight="252240896" behindDoc="0" locked="0" layoutInCell="1" allowOverlap="1" wp14:anchorId="10F7AA7E" wp14:editId="085468A3">
                <wp:simplePos x="0" y="0"/>
                <wp:positionH relativeFrom="page">
                  <wp:posOffset>971550</wp:posOffset>
                </wp:positionH>
                <wp:positionV relativeFrom="paragraph">
                  <wp:posOffset>-197485</wp:posOffset>
                </wp:positionV>
                <wp:extent cx="5949950" cy="33972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949950" cy="339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870B" id="Rectangle 5" o:spid="_x0000_s1026" style="position:absolute;margin-left:76.5pt;margin-top:-15.55pt;width:468.5pt;height:267.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bLlAIAAIUFAAAOAAAAZHJzL2Uyb0RvYy54bWysVFFv2yAQfp+0/4B4X52kybZYdaqoVadJ&#10;VVu1nfpMMcSWgGNA4mS/fgfYTtRVe5jmB8xxd9/dfRx3cbnXiuyE8y2Yik7PJpQIw6FuzaaiP55v&#10;Pn2lxAdmaqbAiIoehKeXq48fLjpbihk0oGrhCIIYX3a2ok0ItiwKzxuhmT8DKwwqJTjNAopuU9SO&#10;dYiuVTGbTD4XHbjaOuDCezy9zkq6SvhSCh7upfQiEFVRzC2k1aX1Na7F6oKVG8ds0/I+DfYPWWjW&#10;Ggw6Ql2zwMjWtX9A6ZY78CDDGQddgJQtF6kGrGY6eVPNU8OsSLUgOd6ONPn/B8vvdg+OtHVFF5QY&#10;pvGKHpE0ZjZKkEWkp7O+RKsn++B6yeM21rqXTsc/VkH2idLDSKnYB8LxcLGcL5cLZJ6j7vx8+WWG&#10;AuIUR3frfPgmQJO4qajD8IlKtrv1IZsOJjGagZtWKTxnpTJx9aDaOp4lITaOuFKO7BheedhP+2gn&#10;Vhg7ehaxslxL2oWDEhn1UUikBLOfpURSMx4xGefChGlWNawWOdRigt8QbMgiFaoMAkZkiUmO2D3A&#10;YJlBBuxcdm8fXUXq5dF58rfEsvPokSKDCaOzbg249wAUVtVHzvYDSZmayNIr1AdsGAf5JXnLb1q8&#10;tlvmwwNz+HTwqnEchHtcpIKuotDvKGnA/XrvPNpjR6OWkg6fYkX9zy1zghL13WCvL6fzeXy7SZgv&#10;vsxQcKea11ON2eorwKuf4uCxPG2jfVDDVjrQLzg11jEqqpjhGLuiPLhBuAp5RODc4WK9Tmb4Xi0L&#10;t+bJ8ggeWY1t+bx/Yc72vRuw7e9geLasfNPC2TZ6GlhvA8g29feR155vfOupcfq5FIfJqZysjtNz&#10;9RsAAP//AwBQSwMEFAAGAAgAAAAhAGOWqiPjAAAADAEAAA8AAABkcnMvZG93bnJldi54bWxMj0FL&#10;AzEQhe+C/yGM4KW0yXap2HWzpQi1paBg1YO3dDPdLG4mYZO26783PdXje/N4871yMdiOnbAPrSMJ&#10;2UQAQ6qdbqmR8PmxGj8CC1GRVp0jlPCLARbV7U2pCu3O9I6nXWxYKqFQKAkmRl9wHmqDVoWJ80jp&#10;dnC9VTHJvuG6V+dUbjs+FeKBW9VS+mCUx2eD9c/uaCWs1ma05NvXL78Jbwc73fiX9ehbyvu7YfkE&#10;LOIQr2G44Cd0qBLT3h1JB9YlPcvTlihhnGcZsEtCzEWy9hJmIp8Dr0r+f0T1BwAA//8DAFBLAQIt&#10;ABQABgAIAAAAIQC2gziS/gAAAOEBAAATAAAAAAAAAAAAAAAAAAAAAABbQ29udGVudF9UeXBlc10u&#10;eG1sUEsBAi0AFAAGAAgAAAAhADj9If/WAAAAlAEAAAsAAAAAAAAAAAAAAAAALwEAAF9yZWxzLy5y&#10;ZWxzUEsBAi0AFAAGAAgAAAAhADzohsuUAgAAhQUAAA4AAAAAAAAAAAAAAAAALgIAAGRycy9lMm9E&#10;b2MueG1sUEsBAi0AFAAGAAgAAAAhAGOWqiPjAAAADAEAAA8AAAAAAAAAAAAAAAAA7gQAAGRycy9k&#10;b3ducmV2LnhtbFBLBQYAAAAABAAEAPMAAAD+BQAAAAA=&#10;" filled="f" strokecolor="black [3213]" strokeweight="2pt">
                <w10:wrap anchorx="page"/>
              </v:rect>
            </w:pict>
          </mc:Fallback>
        </mc:AlternateContent>
      </w:r>
      <w:bookmarkEnd w:id="40"/>
      <w:bookmarkEnd w:id="41"/>
      <w:bookmarkEnd w:id="42"/>
    </w:p>
    <w:p w:rsidR="009C6A12" w:rsidRDefault="009C6A12" w:rsidP="009C6A12">
      <w:pPr>
        <w:spacing w:after="0" w:line="240" w:lineRule="auto"/>
        <w:rPr>
          <w:b/>
        </w:rPr>
      </w:pPr>
      <w:r>
        <w:rPr>
          <w:b/>
          <w:sz w:val="8"/>
          <w:szCs w:val="8"/>
        </w:rPr>
        <w:t xml:space="preserve">         </w:t>
      </w:r>
      <w:r>
        <w:rPr>
          <w:b/>
        </w:rPr>
        <w:t xml:space="preserve">Student Name: ___________________________________________ DOB: ______________ </w:t>
      </w:r>
    </w:p>
    <w:p w:rsidR="009C6A12" w:rsidRDefault="009C6A12" w:rsidP="009C6A12">
      <w:pPr>
        <w:spacing w:after="0" w:line="240" w:lineRule="auto"/>
        <w:rPr>
          <w:b/>
        </w:rPr>
      </w:pPr>
      <w:r>
        <w:rPr>
          <w:b/>
        </w:rPr>
        <w:t xml:space="preserve">   Student ID Number: _______________________ </w:t>
      </w:r>
    </w:p>
    <w:p w:rsidR="009C6A12" w:rsidRDefault="009C6A12" w:rsidP="009C6A12">
      <w:pPr>
        <w:spacing w:after="0" w:line="240" w:lineRule="auto"/>
        <w:rPr>
          <w:b/>
        </w:rPr>
      </w:pPr>
      <w:r>
        <w:rPr>
          <w:b/>
        </w:rPr>
        <w:t xml:space="preserve">   </w:t>
      </w:r>
      <w:r w:rsidRPr="003F0739">
        <w:rPr>
          <w:b/>
        </w:rPr>
        <w:t xml:space="preserve">Date of </w:t>
      </w:r>
      <w:r>
        <w:rPr>
          <w:b/>
        </w:rPr>
        <w:t xml:space="preserve">ENTRY </w:t>
      </w:r>
      <w:r w:rsidRPr="003F0739">
        <w:rPr>
          <w:b/>
        </w:rPr>
        <w:t>summary:</w:t>
      </w:r>
      <w:r>
        <w:rPr>
          <w:b/>
        </w:rPr>
        <w:t>___________ Age: _____ P</w:t>
      </w:r>
      <w:r w:rsidRPr="003F0739">
        <w:rPr>
          <w:b/>
        </w:rPr>
        <w:t>erson compl</w:t>
      </w:r>
      <w:r>
        <w:rPr>
          <w:b/>
        </w:rPr>
        <w:t>et</w:t>
      </w:r>
      <w:r w:rsidRPr="003F0739">
        <w:rPr>
          <w:b/>
        </w:rPr>
        <w:t>ing summary:</w:t>
      </w:r>
      <w:r>
        <w:rPr>
          <w:b/>
        </w:rPr>
        <w:t>__________________</w:t>
      </w:r>
    </w:p>
    <w:p w:rsidR="009C6A12" w:rsidRPr="00E74636" w:rsidRDefault="009C6A12" w:rsidP="009C6A12">
      <w:pPr>
        <w:spacing w:after="0" w:line="240" w:lineRule="auto"/>
        <w:rPr>
          <w:i/>
          <w:sz w:val="18"/>
          <w:szCs w:val="18"/>
        </w:rPr>
      </w:pPr>
      <w:r>
        <w:rPr>
          <w:i/>
          <w:sz w:val="18"/>
          <w:szCs w:val="18"/>
        </w:rPr>
        <w:t xml:space="preserve">    </w:t>
      </w:r>
      <w:r w:rsidRPr="00E74636">
        <w:rPr>
          <w:i/>
          <w:sz w:val="18"/>
          <w:szCs w:val="18"/>
        </w:rPr>
        <w:t xml:space="preserve">Entry Instructions:  Must be completed by age 3 </w:t>
      </w:r>
      <w:r>
        <w:rPr>
          <w:i/>
          <w:sz w:val="18"/>
          <w:szCs w:val="18"/>
          <w:u w:val="single"/>
        </w:rPr>
        <w:t>or</w:t>
      </w:r>
      <w:r w:rsidRPr="00551AE9">
        <w:rPr>
          <w:i/>
          <w:sz w:val="18"/>
          <w:szCs w:val="18"/>
        </w:rPr>
        <w:t xml:space="preserve"> </w:t>
      </w:r>
      <w:r w:rsidRPr="00E74636">
        <w:rPr>
          <w:i/>
          <w:sz w:val="18"/>
          <w:szCs w:val="18"/>
        </w:rPr>
        <w:t xml:space="preserve">at the beginning of </w:t>
      </w:r>
      <w:r w:rsidR="00184EB0">
        <w:rPr>
          <w:i/>
          <w:sz w:val="18"/>
          <w:szCs w:val="18"/>
        </w:rPr>
        <w:t>special education preschool services</w:t>
      </w:r>
    </w:p>
    <w:p w:rsidR="009C6A12" w:rsidRDefault="009C6A12" w:rsidP="009C6A12">
      <w:pPr>
        <w:spacing w:after="0" w:line="240" w:lineRule="auto"/>
        <w:rPr>
          <w:b/>
        </w:rPr>
      </w:pPr>
      <w:r>
        <w:rPr>
          <w:b/>
        </w:rPr>
        <w:t xml:space="preserve">   </w:t>
      </w:r>
      <w:r w:rsidRPr="003F0739">
        <w:rPr>
          <w:b/>
        </w:rPr>
        <w:t xml:space="preserve">Date of </w:t>
      </w:r>
      <w:r>
        <w:rPr>
          <w:b/>
        </w:rPr>
        <w:t xml:space="preserve">EXIT </w:t>
      </w:r>
      <w:r w:rsidRPr="003F0739">
        <w:rPr>
          <w:b/>
        </w:rPr>
        <w:t>summary:</w:t>
      </w:r>
      <w:r>
        <w:rPr>
          <w:b/>
        </w:rPr>
        <w:t>___________ Age: _____ P</w:t>
      </w:r>
      <w:r w:rsidRPr="003F0739">
        <w:rPr>
          <w:b/>
        </w:rPr>
        <w:t>erson compl</w:t>
      </w:r>
      <w:r>
        <w:rPr>
          <w:b/>
        </w:rPr>
        <w:t>et</w:t>
      </w:r>
      <w:r w:rsidRPr="003F0739">
        <w:rPr>
          <w:b/>
        </w:rPr>
        <w:t>ing summary:</w:t>
      </w:r>
      <w:r>
        <w:rPr>
          <w:b/>
        </w:rPr>
        <w:t>__________________</w:t>
      </w:r>
    </w:p>
    <w:p w:rsidR="009C6A12" w:rsidRPr="00E74636" w:rsidRDefault="009C6A12" w:rsidP="009C6A12">
      <w:pPr>
        <w:spacing w:after="0" w:line="240" w:lineRule="auto"/>
        <w:rPr>
          <w:i/>
          <w:sz w:val="18"/>
          <w:szCs w:val="18"/>
        </w:rPr>
      </w:pPr>
      <w:r>
        <w:rPr>
          <w:i/>
          <w:sz w:val="18"/>
          <w:szCs w:val="18"/>
        </w:rPr>
        <w:t xml:space="preserve">    </w:t>
      </w:r>
      <w:r w:rsidRPr="00E74636">
        <w:rPr>
          <w:i/>
          <w:sz w:val="18"/>
          <w:szCs w:val="18"/>
        </w:rPr>
        <w:t xml:space="preserve">Exit Instructions:  Complete </w:t>
      </w:r>
      <w:r>
        <w:rPr>
          <w:i/>
          <w:sz w:val="18"/>
          <w:szCs w:val="18"/>
        </w:rPr>
        <w:t xml:space="preserve">when the child exits preschool special education services </w:t>
      </w:r>
      <w:r w:rsidR="00184EB0">
        <w:rPr>
          <w:i/>
          <w:sz w:val="18"/>
          <w:szCs w:val="18"/>
        </w:rPr>
        <w:t>(serv</w:t>
      </w:r>
      <w:r w:rsidRPr="00E74636">
        <w:rPr>
          <w:i/>
          <w:sz w:val="18"/>
          <w:szCs w:val="18"/>
        </w:rPr>
        <w:t>e</w:t>
      </w:r>
      <w:r>
        <w:rPr>
          <w:i/>
          <w:sz w:val="18"/>
          <w:szCs w:val="18"/>
        </w:rPr>
        <w:t>d at</w:t>
      </w:r>
      <w:r w:rsidRPr="00E74636">
        <w:rPr>
          <w:i/>
          <w:sz w:val="18"/>
          <w:szCs w:val="18"/>
        </w:rPr>
        <w:t xml:space="preserve"> least 6 months) </w:t>
      </w:r>
    </w:p>
    <w:p w:rsidR="009C6A12" w:rsidRDefault="009C6A12" w:rsidP="009C6A12">
      <w:pPr>
        <w:spacing w:after="0" w:line="240" w:lineRule="auto"/>
        <w:rPr>
          <w:i/>
          <w:sz w:val="8"/>
          <w:szCs w:val="8"/>
        </w:rPr>
      </w:pPr>
    </w:p>
    <w:tbl>
      <w:tblPr>
        <w:tblpPr w:leftFromText="180" w:rightFromText="180" w:vertAnchor="text" w:horzAnchor="margin" w:tblpX="198"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580"/>
        <w:gridCol w:w="442"/>
        <w:gridCol w:w="3150"/>
        <w:gridCol w:w="1170"/>
      </w:tblGrid>
      <w:tr w:rsidR="009C6A12" w:rsidRPr="00581219" w:rsidTr="00805582">
        <w:tc>
          <w:tcPr>
            <w:tcW w:w="2856" w:type="dxa"/>
            <w:shd w:val="clear" w:color="auto" w:fill="F2F2F2"/>
          </w:tcPr>
          <w:p w:rsidR="009C6A12" w:rsidRPr="00581219" w:rsidRDefault="009C6A12" w:rsidP="00805582">
            <w:pPr>
              <w:spacing w:after="0" w:line="240" w:lineRule="auto"/>
              <w:rPr>
                <w:b/>
                <w:sz w:val="20"/>
                <w:szCs w:val="20"/>
              </w:rPr>
            </w:pPr>
            <w:r w:rsidRPr="00581219">
              <w:rPr>
                <w:b/>
                <w:sz w:val="20"/>
                <w:szCs w:val="20"/>
              </w:rPr>
              <w:t>Name</w:t>
            </w:r>
          </w:p>
        </w:tc>
        <w:tc>
          <w:tcPr>
            <w:tcW w:w="1580" w:type="dxa"/>
            <w:tcBorders>
              <w:right w:val="single" w:sz="4" w:space="0" w:color="auto"/>
            </w:tcBorders>
            <w:shd w:val="clear" w:color="auto" w:fill="F2F2F2"/>
          </w:tcPr>
          <w:p w:rsidR="009C6A12" w:rsidRPr="00581219" w:rsidRDefault="009C6A12" w:rsidP="00805582">
            <w:pPr>
              <w:spacing w:after="0" w:line="240" w:lineRule="auto"/>
              <w:rPr>
                <w:b/>
                <w:sz w:val="20"/>
                <w:szCs w:val="20"/>
              </w:rPr>
            </w:pPr>
            <w:r w:rsidRPr="00581219">
              <w:rPr>
                <w:b/>
                <w:sz w:val="20"/>
                <w:szCs w:val="20"/>
              </w:rPr>
              <w:t>Role</w:t>
            </w: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F2F2F2"/>
          </w:tcPr>
          <w:p w:rsidR="009C6A12" w:rsidRPr="00581219" w:rsidRDefault="009C6A12" w:rsidP="00805582">
            <w:pPr>
              <w:spacing w:after="0" w:line="240" w:lineRule="auto"/>
              <w:rPr>
                <w:b/>
                <w:sz w:val="20"/>
                <w:szCs w:val="20"/>
              </w:rPr>
            </w:pPr>
            <w:r w:rsidRPr="00581219">
              <w:rPr>
                <w:b/>
                <w:sz w:val="20"/>
                <w:szCs w:val="20"/>
              </w:rPr>
              <w:t>Sources of supporting evidence</w:t>
            </w:r>
          </w:p>
        </w:tc>
        <w:tc>
          <w:tcPr>
            <w:tcW w:w="1170" w:type="dxa"/>
            <w:shd w:val="clear" w:color="auto" w:fill="F2F2F2"/>
          </w:tcPr>
          <w:p w:rsidR="009C6A12" w:rsidRPr="00581219" w:rsidRDefault="009C6A12" w:rsidP="00805582">
            <w:pPr>
              <w:spacing w:after="0" w:line="240" w:lineRule="auto"/>
              <w:rPr>
                <w:b/>
                <w:sz w:val="20"/>
                <w:szCs w:val="20"/>
              </w:rPr>
            </w:pPr>
            <w:r w:rsidRPr="00581219">
              <w:rPr>
                <w:b/>
                <w:sz w:val="20"/>
                <w:szCs w:val="20"/>
              </w:rPr>
              <w:t>Date</w:t>
            </w: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r w:rsidR="009C6A12" w:rsidRPr="00581219" w:rsidTr="00805582">
        <w:tc>
          <w:tcPr>
            <w:tcW w:w="2856" w:type="dxa"/>
            <w:shd w:val="clear" w:color="auto" w:fill="auto"/>
          </w:tcPr>
          <w:p w:rsidR="009C6A12" w:rsidRPr="00581219" w:rsidRDefault="009C6A12" w:rsidP="00805582">
            <w:pPr>
              <w:spacing w:after="0" w:line="240" w:lineRule="auto"/>
              <w:rPr>
                <w:b/>
              </w:rPr>
            </w:pPr>
          </w:p>
        </w:tc>
        <w:tc>
          <w:tcPr>
            <w:tcW w:w="1580" w:type="dxa"/>
            <w:tcBorders>
              <w:right w:val="single" w:sz="4" w:space="0" w:color="auto"/>
            </w:tcBorders>
            <w:shd w:val="clear" w:color="auto" w:fill="auto"/>
          </w:tcPr>
          <w:p w:rsidR="009C6A12" w:rsidRPr="00581219" w:rsidRDefault="009C6A12" w:rsidP="00805582">
            <w:pPr>
              <w:spacing w:after="0" w:line="240" w:lineRule="auto"/>
              <w:rPr>
                <w:b/>
              </w:rPr>
            </w:pPr>
          </w:p>
        </w:tc>
        <w:tc>
          <w:tcPr>
            <w:tcW w:w="442" w:type="dxa"/>
            <w:tcBorders>
              <w:top w:val="nil"/>
              <w:left w:val="single" w:sz="4" w:space="0" w:color="auto"/>
              <w:bottom w:val="nil"/>
            </w:tcBorders>
            <w:shd w:val="clear" w:color="auto" w:fill="auto"/>
          </w:tcPr>
          <w:p w:rsidR="009C6A12" w:rsidRPr="00581219" w:rsidRDefault="009C6A12" w:rsidP="00805582">
            <w:pPr>
              <w:spacing w:after="0" w:line="240" w:lineRule="auto"/>
              <w:rPr>
                <w:b/>
              </w:rPr>
            </w:pPr>
          </w:p>
        </w:tc>
        <w:tc>
          <w:tcPr>
            <w:tcW w:w="3150" w:type="dxa"/>
            <w:shd w:val="clear" w:color="auto" w:fill="auto"/>
          </w:tcPr>
          <w:p w:rsidR="009C6A12" w:rsidRPr="00581219" w:rsidRDefault="009C6A12" w:rsidP="00805582">
            <w:pPr>
              <w:spacing w:after="0" w:line="240" w:lineRule="auto"/>
              <w:rPr>
                <w:b/>
              </w:rPr>
            </w:pPr>
          </w:p>
        </w:tc>
        <w:tc>
          <w:tcPr>
            <w:tcW w:w="1170" w:type="dxa"/>
            <w:shd w:val="clear" w:color="auto" w:fill="auto"/>
          </w:tcPr>
          <w:p w:rsidR="009C6A12" w:rsidRPr="00581219" w:rsidRDefault="009C6A12" w:rsidP="00805582">
            <w:pPr>
              <w:spacing w:after="0" w:line="240" w:lineRule="auto"/>
              <w:rPr>
                <w:b/>
              </w:rPr>
            </w:pPr>
          </w:p>
        </w:tc>
      </w:tr>
    </w:tbl>
    <w:p w:rsidR="009C6A12" w:rsidRPr="00E74636" w:rsidRDefault="009C6A12" w:rsidP="009C6A12">
      <w:pPr>
        <w:spacing w:after="0" w:line="240" w:lineRule="auto"/>
        <w:rPr>
          <w:b/>
          <w:i/>
        </w:rPr>
      </w:pPr>
      <w:r>
        <w:rPr>
          <w:b/>
          <w:i/>
        </w:rPr>
        <w:t xml:space="preserve">    </w:t>
      </w:r>
      <w:r w:rsidRPr="00E74636">
        <w:rPr>
          <w:b/>
          <w:i/>
        </w:rPr>
        <w:t>Persons involved in deciding summary ratings:</w:t>
      </w:r>
    </w:p>
    <w:p w:rsidR="009C6A12" w:rsidRDefault="009C6A12" w:rsidP="009C6A12">
      <w:pPr>
        <w:spacing w:after="0" w:line="240" w:lineRule="auto"/>
        <w:rPr>
          <w:b/>
        </w:rPr>
      </w:pPr>
    </w:p>
    <w:tbl>
      <w:tblPr>
        <w:tblStyle w:val="TableGrid"/>
        <w:tblW w:w="0" w:type="auto"/>
        <w:tblInd w:w="108" w:type="dxa"/>
        <w:tblLook w:val="04A0" w:firstRow="1" w:lastRow="0" w:firstColumn="1" w:lastColumn="0" w:noHBand="0" w:noVBand="1"/>
      </w:tblPr>
      <w:tblGrid>
        <w:gridCol w:w="720"/>
        <w:gridCol w:w="2880"/>
        <w:gridCol w:w="2880"/>
        <w:gridCol w:w="2880"/>
      </w:tblGrid>
      <w:tr w:rsidR="009C6A12" w:rsidRPr="004478C0" w:rsidTr="00805582">
        <w:tc>
          <w:tcPr>
            <w:tcW w:w="720" w:type="dxa"/>
            <w:tcBorders>
              <w:top w:val="nil"/>
              <w:left w:val="nil"/>
              <w:bottom w:val="nil"/>
              <w:right w:val="single" w:sz="4" w:space="0" w:color="auto"/>
            </w:tcBorders>
          </w:tcPr>
          <w:p w:rsidR="009C6A12" w:rsidRPr="004478C0" w:rsidRDefault="009C6A12" w:rsidP="00805582">
            <w:pPr>
              <w:pStyle w:val="ListParagraph"/>
              <w:tabs>
                <w:tab w:val="left" w:pos="3150"/>
                <w:tab w:val="left" w:pos="6480"/>
              </w:tabs>
              <w:spacing w:after="0" w:line="240" w:lineRule="auto"/>
              <w:ind w:left="90"/>
              <w:rPr>
                <w:rFonts w:ascii="Arial" w:hAnsi="Arial" w:cs="Arial"/>
                <w:b/>
              </w:rPr>
            </w:pPr>
            <w:r>
              <w:rPr>
                <w:rFonts w:ascii="Arial" w:hAnsi="Arial" w:cs="Arial"/>
                <w:b/>
                <w:noProof/>
              </w:rPr>
              <mc:AlternateContent>
                <mc:Choice Requires="wps">
                  <w:drawing>
                    <wp:anchor distT="0" distB="0" distL="114300" distR="114300" simplePos="0" relativeHeight="252214272" behindDoc="0" locked="0" layoutInCell="1" allowOverlap="1" wp14:anchorId="293EE5EC" wp14:editId="6D0744C1">
                      <wp:simplePos x="0" y="0"/>
                      <wp:positionH relativeFrom="column">
                        <wp:posOffset>382905</wp:posOffset>
                      </wp:positionH>
                      <wp:positionV relativeFrom="paragraph">
                        <wp:posOffset>-3175</wp:posOffset>
                      </wp:positionV>
                      <wp:extent cx="1828800" cy="4098290"/>
                      <wp:effectExtent l="0" t="0" r="19050" b="16510"/>
                      <wp:wrapNone/>
                      <wp:docPr id="239" name="Rectangle 239"/>
                      <wp:cNvGraphicFramePr/>
                      <a:graphic xmlns:a="http://schemas.openxmlformats.org/drawingml/2006/main">
                        <a:graphicData uri="http://schemas.microsoft.com/office/word/2010/wordprocessingShape">
                          <wps:wsp>
                            <wps:cNvSpPr/>
                            <wps:spPr>
                              <a:xfrm>
                                <a:off x="0" y="0"/>
                                <a:ext cx="1828800" cy="4098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1C9F7" id="Rectangle 239" o:spid="_x0000_s1026" style="position:absolute;margin-left:30.15pt;margin-top:-.25pt;width:2in;height:3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KxmAIAAIkFAAAOAAAAZHJzL2Uyb0RvYy54bWysVEtv2zAMvg/YfxB0X/1YuiVBnSJo0WFA&#10;0RZth55VWYoNSKImKXGyXz9KfiToih2G5eCIIvmR/ETy4nKvFdkJ51swFS3OckqE4VC3ZlPRH883&#10;n+aU+MBMzRQYUdGD8PRy9fHDRWeXooQGVC0cQRDjl52taBOCXWaZ543QzJ+BFQaVEpxmAUW3yWrH&#10;OkTXKivz/EvWgautAy68x9vrXklXCV9KwcO9lF4EoiqKuYX0den7Gr/Z6oItN47ZpuVDGuwfstCs&#10;NRh0grpmgZGta/+A0i134EGGMw46AylbLlINWE2Rv6nmqWFWpFqQHG8nmvz/g+V3uwdH2rqi5ecF&#10;JYZpfKRHpI2ZjRIkXiJFnfVLtHyyD26QPB5jvXvpdPzHSsg+0XqYaBX7QDheFvNyPs+RfY66Wb6Y&#10;l4tEfHZ0t86HbwI0iYeKOkwg0cl2tz5gSDQdTWI0AzetUuntlIkXHlRbx7skxOYRV8qRHcNnD/si&#10;1oAQJ1YoRc8sVtbXkk7hoESEUOZRSKQFsy9TIqkhj5iMc2FC0asaVos+1HmOvzHYmEUKnQAjssQk&#10;J+wBYLTsQUbsPufBPrqK1M+Tc/63xHrnySNFBhMmZ90acO8BKKxqiNzbjyT11ESWXqE+YNM46KfJ&#10;W37T4rPdMh8emMPxwafGlRDu8SMVdBWF4URJA+7Xe/fRHrsatZR0OI4V9T+3zAlK1HeD/b4oZrM4&#10;v0mYnX8tUXCnmtdTjdnqK8CnL3D5WJ6O0T6o8Sgd6BfcHOsYFVXMcIxdUR7cKFyFfk3g7uFivU5m&#10;OLOWhVvzZHkEj6zGtnzevzBnh94N2PZ3MI4uW75p4d42ehpYbwPINvX3kdeBb5z31DjDbooL5VRO&#10;VscNuvoNAAD//wMAUEsDBBQABgAIAAAAIQCaU15A4QAAAAgBAAAPAAAAZHJzL2Rvd25yZXYueG1s&#10;TI/BTsMwEETvSPyDtUhcqtahDVUJcaoKqbRCAokCB25uvI0j4rUVu234e5YTHGdnNPumXA6uEyfs&#10;Y+tJwc0kA4FUe9NSo+D9bT1egIhJk9GdJ1TwjRGW1eVFqQvjz/SKp11qBJdQLLQCm1IopIy1Rafj&#10;xAck9g6+dzqx7Btpen3mctfJaZbNpdMt8QerAz5YrL92R6dgvbGjlXx6/gjb+HJw02143Iw+lbq+&#10;Glb3IBIO6S8Mv/iMDhUz7f2RTBSdgnk246SC8S0Itmf5gvWe73l+B7Iq5f8B1Q8AAAD//wMAUEsB&#10;Ai0AFAAGAAgAAAAhALaDOJL+AAAA4QEAABMAAAAAAAAAAAAAAAAAAAAAAFtDb250ZW50X1R5cGVz&#10;XS54bWxQSwECLQAUAAYACAAAACEAOP0h/9YAAACUAQAACwAAAAAAAAAAAAAAAAAvAQAAX3JlbHMv&#10;LnJlbHNQSwECLQAUAAYACAAAACEANmaCsZgCAACJBQAADgAAAAAAAAAAAAAAAAAuAgAAZHJzL2Uy&#10;b0RvYy54bWxQSwECLQAUAAYACAAAACEAmlNeQOEAAAAIAQAADwAAAAAAAAAAAAAAAADyBAAAZHJz&#10;L2Rvd25yZXYueG1sUEsFBgAAAAAEAAQA8wAAAAAGAAAAAA==&#10;" filled="f" strokecolor="black [3213]" strokeweight="2pt"/>
                  </w:pict>
                </mc:Fallback>
              </mc:AlternateContent>
            </w:r>
            <w:r>
              <w:rPr>
                <w:rFonts w:ascii="Arial" w:hAnsi="Arial" w:cs="Arial"/>
                <w:noProof/>
                <w:sz w:val="16"/>
                <w:szCs w:val="16"/>
              </w:rPr>
              <mc:AlternateContent>
                <mc:Choice Requires="wps">
                  <w:drawing>
                    <wp:anchor distT="0" distB="0" distL="114300" distR="114300" simplePos="0" relativeHeight="252247040" behindDoc="0" locked="0" layoutInCell="1" allowOverlap="1" wp14:anchorId="4AE59EE4" wp14:editId="660D778E">
                      <wp:simplePos x="0" y="0"/>
                      <wp:positionH relativeFrom="column">
                        <wp:posOffset>-81643</wp:posOffset>
                      </wp:positionH>
                      <wp:positionV relativeFrom="paragraph">
                        <wp:posOffset>-2358</wp:posOffset>
                      </wp:positionV>
                      <wp:extent cx="465455" cy="905692"/>
                      <wp:effectExtent l="0" t="0" r="10795" b="27940"/>
                      <wp:wrapNone/>
                      <wp:docPr id="33" name="Rectangle 33"/>
                      <wp:cNvGraphicFramePr/>
                      <a:graphic xmlns:a="http://schemas.openxmlformats.org/drawingml/2006/main">
                        <a:graphicData uri="http://schemas.microsoft.com/office/word/2010/wordprocessingShape">
                          <wps:wsp>
                            <wps:cNvSpPr/>
                            <wps:spPr>
                              <a:xfrm>
                                <a:off x="0" y="0"/>
                                <a:ext cx="465455" cy="9056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BAB37" id="Rectangle 33" o:spid="_x0000_s1026" style="position:absolute;margin-left:-6.45pt;margin-top:-.2pt;width:36.65pt;height:71.3pt;z-index:25224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fmlQIAAIUFAAAOAAAAZHJzL2Uyb0RvYy54bWysVMFu2zAMvQ/YPwi6r3bSpGuNOkWQosOA&#10;oi3aDj0rshQbkEVNUuJkXz9Ksp2gK3YYloMiiuQj+Uzy+mbfKrIT1jWgSzo5yykRmkPV6E1Jf7ze&#10;fbmkxHmmK6ZAi5IehKM3i8+frjtTiCnUoCphCYJoV3SmpLX3psgyx2vRMncGRmhUSrAt8yjaTVZZ&#10;1iF6q7Jpnl9kHdjKWODCOXy9TUq6iPhSCu4fpXTCE1VSzM3H08ZzHc5scc2KjWWmbnifBvuHLFrW&#10;aAw6Qt0yz8jWNn9AtQ234ED6Mw5tBlI2XMQasJpJ/q6al5oZEWtBcpwZaXL/D5Y/7J4saaqSnp9T&#10;olmL3+gZWWN6owTBNySoM65AuxfzZHvJ4TVUu5e2Df9YB9lHUg8jqWLvCcfH2cV8Np9TwlF1lc8v&#10;rqYBMzs6G+v8NwEtCZeSWoweqWS7e+eT6WASYmm4a5TCd1YoHU4HqqnCWxRC44iVsmTH8JP7/aSP&#10;dmKFsYNnFupKlcSbPyiRUJ+FREow92lMJDbjEZNxLrSfJFXNKpFCzXP8DcGGLGKhSiNgQJaY5Ijd&#10;AwyWCWTATmX39sFVxF4enfO/JZacR48YGbQfndtGg/0IQGFVfeRkP5CUqAksraE6YMNYSJPkDL9r&#10;8LPdM+efmMXRwSHDdeAf8ZAKupJCf6OkBvvro/dgjx2NWko6HMWSup9bZgUl6rvGXr+azGZhdqMw&#10;m3+domBPNetTjd62K8BPP8HFY3i8Bnuvhqu00L7h1liGqKhimmPsknJvB2Hl04rAvcPFchnNcF4N&#10;8/f6xfAAHlgNbfm6f2PW9L3rsekfYBhbVrxr4WQbPDUstx5kE/v7yGvPN856bJx+L4VlcipHq+P2&#10;XPwGAAD//wMAUEsDBBQABgAIAAAAIQBcA9Pg4AAAAAgBAAAPAAAAZHJzL2Rvd25yZXYueG1sTI9B&#10;SwMxEIXvgv8hjOCltNkupei62VKE2iJYsLYHb+lmulncTMImbdd/73jS08zwHm++Vy4G14kL9rH1&#10;pGA6yUAg1d601CjYf6zGDyBi0mR05wkVfGOERXV7U+rC+Cu942WXGsEhFAutwKYUCiljbdHpOPEB&#10;ibWT751OfPaNNL2+crjrZJ5lc+l0S/zB6oDPFuuv3dkpWK3taClf3w5hE7cnl2/Cy3r0qdT93bB8&#10;ApFwSH9m+MVndKiY6ejPZKLoFIyn+SNbeZmBYH2e8Tyyb5bnIKtS/i9Q/QAAAP//AwBQSwECLQAU&#10;AAYACAAAACEAtoM4kv4AAADhAQAAEwAAAAAAAAAAAAAAAAAAAAAAW0NvbnRlbnRfVHlwZXNdLnht&#10;bFBLAQItABQABgAIAAAAIQA4/SH/1gAAAJQBAAALAAAAAAAAAAAAAAAAAC8BAABfcmVscy8ucmVs&#10;c1BLAQItABQABgAIAAAAIQAREyfmlQIAAIUFAAAOAAAAAAAAAAAAAAAAAC4CAABkcnMvZTJvRG9j&#10;LnhtbFBLAQItABQABgAIAAAAIQBcA9Pg4AAAAAgBAAAPAAAAAAAAAAAAAAAAAO8EAABkcnMvZG93&#10;bnJldi54bWxQSwUGAAAAAAQABADzAAAA/AUAAAAA&#10;" filled="f" strokecolor="black [3213]" strokeweight="2pt"/>
                  </w:pict>
                </mc:Fallback>
              </mc:AlternateContent>
            </w:r>
          </w:p>
        </w:tc>
        <w:tc>
          <w:tcPr>
            <w:tcW w:w="2880" w:type="dxa"/>
            <w:tcBorders>
              <w:left w:val="single" w:sz="4" w:space="0" w:color="auto"/>
              <w:right w:val="single" w:sz="4" w:space="0" w:color="auto"/>
            </w:tcBorders>
          </w:tcPr>
          <w:p w:rsidR="009C6A12" w:rsidRPr="004478C0" w:rsidRDefault="009C6A12" w:rsidP="00805582">
            <w:pPr>
              <w:pStyle w:val="ListParagraph"/>
              <w:tabs>
                <w:tab w:val="left" w:pos="3150"/>
                <w:tab w:val="left" w:pos="6480"/>
              </w:tabs>
              <w:spacing w:after="0" w:line="240" w:lineRule="auto"/>
              <w:ind w:left="90"/>
              <w:rPr>
                <w:rFonts w:ascii="Arial" w:hAnsi="Arial" w:cs="Arial"/>
                <w:b/>
              </w:rPr>
            </w:pPr>
            <w:r>
              <w:rPr>
                <w:rFonts w:ascii="Arial" w:hAnsi="Arial" w:cs="Arial"/>
                <w:b/>
                <w:noProof/>
              </w:rPr>
              <mc:AlternateContent>
                <mc:Choice Requires="wps">
                  <w:drawing>
                    <wp:anchor distT="0" distB="0" distL="114300" distR="114300" simplePos="0" relativeHeight="252215296" behindDoc="0" locked="0" layoutInCell="1" allowOverlap="1" wp14:anchorId="2DB05D8D" wp14:editId="6201B154">
                      <wp:simplePos x="0" y="0"/>
                      <wp:positionH relativeFrom="column">
                        <wp:posOffset>1752600</wp:posOffset>
                      </wp:positionH>
                      <wp:positionV relativeFrom="paragraph">
                        <wp:posOffset>-3175</wp:posOffset>
                      </wp:positionV>
                      <wp:extent cx="1828800" cy="4098290"/>
                      <wp:effectExtent l="0" t="0" r="19050" b="16510"/>
                      <wp:wrapNone/>
                      <wp:docPr id="35" name="Rectangle 35"/>
                      <wp:cNvGraphicFramePr/>
                      <a:graphic xmlns:a="http://schemas.openxmlformats.org/drawingml/2006/main">
                        <a:graphicData uri="http://schemas.microsoft.com/office/word/2010/wordprocessingShape">
                          <wps:wsp>
                            <wps:cNvSpPr/>
                            <wps:spPr>
                              <a:xfrm>
                                <a:off x="0" y="0"/>
                                <a:ext cx="1828800" cy="4098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D3F7D" id="Rectangle 35" o:spid="_x0000_s1026" style="position:absolute;margin-left:138pt;margin-top:-.25pt;width:2in;height:3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T5mAIAAIcFAAAOAAAAZHJzL2Uyb0RvYy54bWysVE1v2zAMvQ/YfxB0X21n6ZYGcYqgRYcB&#10;RRu0HXpWZCkWIIuapMTJfv0o+SNBV+wwLAdHFMlH8onk4vrQaLIXziswJS0uckqE4VApsy3pj5e7&#10;TzNKfGCmYhqMKOlReHq9/Phh0dq5mEANuhKOIIjx89aWtA7BzrPM81o0zF+AFQaVElzDAopum1WO&#10;tYje6GyS51+yFlxlHXDhPd7edkq6TPhSCh4epfQiEF1SzC2kr0vfTfxmywWbbx2zteJ9GuwfsmiY&#10;Mhh0hLplgZGdU39ANYo78CDDBYcmAykVF6kGrKbI31TzXDMrUi1IjrcjTf7/wfKH/doRVZX08yUl&#10;hjX4Rk/IGjNbLQjeIUGt9XO0e7Zr10sej7Hag3RN/Mc6yCGRehxJFYdAOF4Ws8lsliP3HHXT/Go2&#10;uUq0Zyd363z4JqAh8VBSh/ETmWx/7wOGRNPBJEYzcKe0Ti+nTbzwoFUV75IQW0fcaEf2DB89HIpY&#10;A0KcWaEUPbNYWVdLOoWjFhFCmychkRTMfpISSe14wmScCxOKTlWzSnShLnP8DcGGLFLoBBiRJSY5&#10;YvcAg2UHMmB3Off20VWkbh6d878l1jmPHikymDA6N8qAew9AY1V95M5+IKmjJrK0geqILeOgmyVv&#10;+Z3CZ7tnPqyZw+HBp8aFEB7xIzW0JYX+REkN7td799Eeexq1lLQ4jCX1P3fMCUr0d4PdflVMp3F6&#10;kzC9/DpBwZ1rNucas2tuAJ++wNVjeTpG+6CHo3TQvOLeWMWoqGKGY+yS8uAG4SZ0SwI3DxerVTLD&#10;ibUs3JtnyyN4ZDW25cvhlTnb927Atn+AYXDZ/E0Ld7bR08BqF0Cq1N8nXnu+cdpT4/SbKa6TczlZ&#10;nfbn8jcAAAD//wMAUEsDBBQABgAIAAAAIQBLfMed4QAAAAkBAAAPAAAAZHJzL2Rvd25yZXYueG1s&#10;TI9BS8NAFITvgv9heYKX0m4MadSYTSlCbSkoWPXgbZt9zQazb0N228Z/7/Okx2GGmW/Kxeg6ccIh&#10;tJ4U3MwSEEi1Ny01Ct7fVtM7ECFqMrrzhAq+McCiurwodWH8mV7xtIuN4BIKhVZgY+wLKUNt0ekw&#10;8z0Sewc/OB1ZDo00gz5zuetkmiS5dLolXrC6x0eL9dfu6BSs1naylNvnj34TXg4u3fRP68mnUtdX&#10;4/IBRMQx/oXhF5/RoWKmvT+SCaJTkN7m/CUqmM5BsD/PM9Z7BXmW3YOsSvn/QfUDAAD//wMAUEsB&#10;Ai0AFAAGAAgAAAAhALaDOJL+AAAA4QEAABMAAAAAAAAAAAAAAAAAAAAAAFtDb250ZW50X1R5cGVz&#10;XS54bWxQSwECLQAUAAYACAAAACEAOP0h/9YAAACUAQAACwAAAAAAAAAAAAAAAAAvAQAAX3JlbHMv&#10;LnJlbHNQSwECLQAUAAYACAAAACEAF18k+ZgCAACHBQAADgAAAAAAAAAAAAAAAAAuAgAAZHJzL2Uy&#10;b0RvYy54bWxQSwECLQAUAAYACAAAACEAS3zHneEAAAAJAQAADwAAAAAAAAAAAAAAAADyBAAAZHJz&#10;L2Rvd25yZXYueG1sUEsFBgAAAAAEAAQA8wAAAAAGAAAAAA==&#10;" filled="f" strokecolor="black [3213]" strokeweight="2pt"/>
                  </w:pict>
                </mc:Fallback>
              </mc:AlternateContent>
            </w:r>
            <w:r w:rsidRPr="004478C0">
              <w:rPr>
                <w:rFonts w:ascii="Arial" w:hAnsi="Arial" w:cs="Arial"/>
                <w:b/>
              </w:rPr>
              <w:t>Positive Socio-Emotional Skills</w:t>
            </w:r>
          </w:p>
        </w:tc>
        <w:tc>
          <w:tcPr>
            <w:tcW w:w="2880" w:type="dxa"/>
            <w:tcBorders>
              <w:top w:val="single" w:sz="4" w:space="0" w:color="auto"/>
              <w:left w:val="single" w:sz="4" w:space="0" w:color="auto"/>
              <w:right w:val="single" w:sz="4" w:space="0" w:color="auto"/>
            </w:tcBorders>
          </w:tcPr>
          <w:p w:rsidR="009C6A12" w:rsidRPr="004478C0" w:rsidRDefault="009C6A12" w:rsidP="00805582">
            <w:pPr>
              <w:tabs>
                <w:tab w:val="left" w:pos="3162"/>
              </w:tabs>
              <w:spacing w:after="0" w:line="240" w:lineRule="auto"/>
              <w:rPr>
                <w:rFonts w:ascii="Arial" w:hAnsi="Arial" w:cs="Arial"/>
              </w:rPr>
            </w:pPr>
            <w:r>
              <w:rPr>
                <w:rFonts w:ascii="Arial" w:hAnsi="Arial" w:cs="Arial"/>
                <w:b/>
                <w:noProof/>
              </w:rPr>
              <mc:AlternateContent>
                <mc:Choice Requires="wps">
                  <w:drawing>
                    <wp:anchor distT="0" distB="0" distL="114300" distR="114300" simplePos="0" relativeHeight="252216320" behindDoc="0" locked="0" layoutInCell="1" allowOverlap="1" wp14:anchorId="75FCCBD0" wp14:editId="7E23E4C4">
                      <wp:simplePos x="0" y="0"/>
                      <wp:positionH relativeFrom="column">
                        <wp:posOffset>1752600</wp:posOffset>
                      </wp:positionH>
                      <wp:positionV relativeFrom="paragraph">
                        <wp:posOffset>-3175</wp:posOffset>
                      </wp:positionV>
                      <wp:extent cx="1828800" cy="4098290"/>
                      <wp:effectExtent l="0" t="0" r="19050" b="16510"/>
                      <wp:wrapNone/>
                      <wp:docPr id="36" name="Rectangle 36"/>
                      <wp:cNvGraphicFramePr/>
                      <a:graphic xmlns:a="http://schemas.openxmlformats.org/drawingml/2006/main">
                        <a:graphicData uri="http://schemas.microsoft.com/office/word/2010/wordprocessingShape">
                          <wps:wsp>
                            <wps:cNvSpPr/>
                            <wps:spPr>
                              <a:xfrm>
                                <a:off x="0" y="0"/>
                                <a:ext cx="1828800" cy="4098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BEE7" id="Rectangle 36" o:spid="_x0000_s1026" style="position:absolute;margin-left:138pt;margin-top:-.25pt;width:2in;height:322.7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FjmAIAAIcFAAAOAAAAZHJzL2Uyb0RvYy54bWysVEtv2zAMvg/YfxB0X21naZcGdYogRYcB&#10;RVv0gZ4VWYoNSKImKXGyXz9KfiToih2G5eCIIvmR/ETy6nqvFdkJ5xswJS3OckqE4VA1ZlPS15fb&#10;LzNKfGCmYgqMKOlBeHq9+PzpqrVzMYEaVCUcQRDj560taR2CnWeZ57XQzJ+BFQaVEpxmAUW3ySrH&#10;WkTXKpvk+UXWgqusAy68x9ubTkkXCV9KwcODlF4EokqKuYX0dem7jt9sccXmG8ds3fA+DfYPWWjW&#10;GAw6Qt2wwMjWNX9A6YY78CDDGQedgZQNF6kGrKbI31XzXDMrUi1IjrcjTf7/wfL73aMjTVXSrxeU&#10;GKbxjZ6QNWY2ShC8Q4Ja6+do92wfXS95PMZq99Lp+I91kH0i9TCSKvaBcLwsZpPZLEfuOeqm+eVs&#10;cploz47u1vnwXYAm8VBSh/ETmWx35wOGRNPBJEYzcNsolV5OmXjhQTVVvEtCbB2xUo7sGD562Bex&#10;BoQ4sUIpemaxsq6WdAoHJSKEMk9CIimY/SQlktrxiMk4FyYUnapmlehCnef4G4INWaTQCTAiS0xy&#10;xO4BBssOZMDucu7to6tI3Tw6539LrHMePVJkMGF01o0B9xGAwqr6yJ39QFJHTWRpDdUBW8ZBN0ve&#10;8tsGn+2O+fDIHA4PPjUuhPCAH6mgLSn0J0pqcL8+uo/22NOopaTFYSyp/7llTlCifhjs9stiOo3T&#10;m4Tp+bcJCu5Usz7VmK1eAT59gavH8nSM9kENR+lAv+HeWMaoqGKGY+yS8uAGYRW6JYGbh4vlMpnh&#10;xFoW7syz5RE8shrb8mX/xpztezdg29/DMLhs/q6FO9voaWC5DSCb1N9HXnu+cdpT4/SbKa6TUzlZ&#10;Hffn4jcAAAD//wMAUEsDBBQABgAIAAAAIQBLfMed4QAAAAkBAAAPAAAAZHJzL2Rvd25yZXYueG1s&#10;TI9BS8NAFITvgv9heYKX0m4MadSYTSlCbSkoWPXgbZt9zQazb0N228Z/7/Okx2GGmW/Kxeg6ccIh&#10;tJ4U3MwSEEi1Ny01Ct7fVtM7ECFqMrrzhAq+McCiurwodWH8mV7xtIuN4BIKhVZgY+wLKUNt0ekw&#10;8z0Sewc/OB1ZDo00gz5zuetkmiS5dLolXrC6x0eL9dfu6BSs1naylNvnj34TXg4u3fRP68mnUtdX&#10;4/IBRMQx/oXhF5/RoWKmvT+SCaJTkN7m/CUqmM5BsD/PM9Z7BXmW3YOsSvn/QfUDAAD//wMAUEsB&#10;Ai0AFAAGAAgAAAAhALaDOJL+AAAA4QEAABMAAAAAAAAAAAAAAAAAAAAAAFtDb250ZW50X1R5cGVz&#10;XS54bWxQSwECLQAUAAYACAAAACEAOP0h/9YAAACUAQAACwAAAAAAAAAAAAAAAAAvAQAAX3JlbHMv&#10;LnJlbHNQSwECLQAUAAYACAAAACEAGkwxY5gCAACHBQAADgAAAAAAAAAAAAAAAAAuAgAAZHJzL2Uy&#10;b0RvYy54bWxQSwECLQAUAAYACAAAACEAS3zHneEAAAAJAQAADwAAAAAAAAAAAAAAAADyBAAAZHJz&#10;L2Rvd25yZXYueG1sUEsFBgAAAAAEAAQA8wAAAAAGAAAAAA==&#10;" filled="f" strokecolor="black [3213]" strokeweight="2pt"/>
                  </w:pict>
                </mc:Fallback>
              </mc:AlternateContent>
            </w:r>
            <w:r w:rsidRPr="004478C0">
              <w:rPr>
                <w:rFonts w:ascii="Arial" w:hAnsi="Arial" w:cs="Arial"/>
                <w:b/>
              </w:rPr>
              <w:t>Acquiring and Using Knowledge and Skills</w:t>
            </w:r>
          </w:p>
        </w:tc>
        <w:tc>
          <w:tcPr>
            <w:tcW w:w="2880" w:type="dxa"/>
            <w:tcBorders>
              <w:left w:val="single" w:sz="4" w:space="0" w:color="auto"/>
            </w:tcBorders>
          </w:tcPr>
          <w:p w:rsidR="009C6A12" w:rsidRPr="004478C0" w:rsidRDefault="009C6A12" w:rsidP="00805582">
            <w:pPr>
              <w:tabs>
                <w:tab w:val="left" w:pos="3150"/>
                <w:tab w:val="left" w:pos="6480"/>
              </w:tabs>
              <w:spacing w:after="0" w:line="240" w:lineRule="auto"/>
              <w:rPr>
                <w:rFonts w:ascii="Arial" w:hAnsi="Arial" w:cs="Arial"/>
              </w:rPr>
            </w:pPr>
            <w:r w:rsidRPr="004478C0">
              <w:rPr>
                <w:rFonts w:ascii="Arial" w:hAnsi="Arial" w:cs="Arial"/>
                <w:b/>
              </w:rPr>
              <w:t>Taking Appropriate Actions to Meet Needs</w:t>
            </w:r>
          </w:p>
        </w:tc>
      </w:tr>
      <w:tr w:rsidR="009C6A12" w:rsidRPr="004478C0" w:rsidTr="00805582">
        <w:tc>
          <w:tcPr>
            <w:tcW w:w="720" w:type="dxa"/>
            <w:tcBorders>
              <w:top w:val="nil"/>
              <w:left w:val="nil"/>
              <w:bottom w:val="nil"/>
              <w:right w:val="single" w:sz="4" w:space="0" w:color="auto"/>
            </w:tcBorders>
          </w:tcPr>
          <w:p w:rsidR="009C6A12" w:rsidRPr="004478C0" w:rsidRDefault="009C6A12" w:rsidP="00805582">
            <w:pPr>
              <w:spacing w:after="0" w:line="240" w:lineRule="auto"/>
              <w:ind w:left="-39" w:firstLine="39"/>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246016" behindDoc="0" locked="0" layoutInCell="1" allowOverlap="1" wp14:anchorId="420C3D4C" wp14:editId="6A985D74">
                      <wp:simplePos x="0" y="0"/>
                      <wp:positionH relativeFrom="column">
                        <wp:posOffset>-81643</wp:posOffset>
                      </wp:positionH>
                      <wp:positionV relativeFrom="paragraph">
                        <wp:posOffset>604883</wp:posOffset>
                      </wp:positionV>
                      <wp:extent cx="465909" cy="1471748"/>
                      <wp:effectExtent l="0" t="0" r="10795" b="14605"/>
                      <wp:wrapNone/>
                      <wp:docPr id="37" name="Rectangle 37"/>
                      <wp:cNvGraphicFramePr/>
                      <a:graphic xmlns:a="http://schemas.openxmlformats.org/drawingml/2006/main">
                        <a:graphicData uri="http://schemas.microsoft.com/office/word/2010/wordprocessingShape">
                          <wps:wsp>
                            <wps:cNvSpPr/>
                            <wps:spPr>
                              <a:xfrm>
                                <a:off x="0" y="0"/>
                                <a:ext cx="465909" cy="14717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93B1F" id="Rectangle 37" o:spid="_x0000_s1026" style="position:absolute;margin-left:-6.45pt;margin-top:47.65pt;width:36.7pt;height:115.9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KKlgIAAIYFAAAOAAAAZHJzL2Uyb0RvYy54bWysVMFu2zAMvQ/YPwi6r7aztGm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vy4o&#10;0azDb/SErDG9VoLgGxLUG1ei3bN5tIPk8Bqq3UnbhX+sg+wiqfuJVLHzhOPj/Oz0Ir+ghKOqmC+K&#10;xfw8gGYHb2Od/yagI+FSUYvhI5dse+d8Mh1NQjANt61S+M5KpcPpQLV1eItC6BxxrSzZMvzmflcM&#10;0Y6sMHbwzEJhqZR483slEuqTkMgJJj+LicRuPGAyzoX2RVI1rBYp1GmOvzHYmEUsVGkEDMgSk5yw&#10;B4DRMoGM2KnswT64itjMk3P+t8SS8+QRI4P2k3PXarAfASisaoic7EeSEjWBpTeo99gxFtIoOcNv&#10;W/xsd8z5R2ZxdnDKcB/4Bzykgr6iMNwoacD++ug92GNLo5aSHmexou7nhllBifqusdkvivk8DG8U&#10;5qeLGQr2WPN2rNGb7hrw0xe4eQyP12Dv1XiVFrpXXBurEBVVTHOMXVHu7Shc+7QjcPFwsVpFMxxY&#10;w/ydfjY8gAdWQ1u+7F6ZNUPveuz6exjnlpXvWjjZBk8Nq40H2cb+PvA68I3DHhtnWExhmxzL0eqw&#10;Ppe/AQAA//8DAFBLAwQUAAYACAAAACEArBaCzuIAAAAJAQAADwAAAGRycy9kb3ducmV2LnhtbEyP&#10;QUvDQBCF74L/YRnBS2k3SWm1MZNShNpSULDqwds2O80Gs7Mhu23jv3c96XF4H+99UywH24oz9b5x&#10;jJBOEhDEldMN1wjvb+vxPQgfFGvVOiaEb/KwLK+vCpVrd+FXOu9DLWIJ+1whmBC6XEpfGbLKT1xH&#10;HLOj660K8exrqXt1ieW2lVmSzKVVDccFozp6NFR97U8WYb0xo5XcPX90W/9ytNm2e9qMPhFvb4bV&#10;A4hAQ/iD4Vc/qkMZnQ7uxNqLFmGcZouIIixmUxARmCczEAeEaXaXgiwL+f+D8gcAAP//AwBQSwEC&#10;LQAUAAYACAAAACEAtoM4kv4AAADhAQAAEwAAAAAAAAAAAAAAAAAAAAAAW0NvbnRlbnRfVHlwZXNd&#10;LnhtbFBLAQItABQABgAIAAAAIQA4/SH/1gAAAJQBAAALAAAAAAAAAAAAAAAAAC8BAABfcmVscy8u&#10;cmVsc1BLAQItABQABgAIAAAAIQBBQnKKlgIAAIYFAAAOAAAAAAAAAAAAAAAAAC4CAABkcnMvZTJv&#10;RG9jLnhtbFBLAQItABQABgAIAAAAIQCsFoLO4gAAAAkBAAAPAAAAAAAAAAAAAAAAAPAEAABkcnMv&#10;ZG93bnJldi54bWxQSwUGAAAAAAQABADzAAAA/wUAAAAA&#10;" filled="f" strokecolor="black [3213]" strokeweight="2pt"/>
                  </w:pict>
                </mc:Fallback>
              </mc:AlternateContent>
            </w:r>
            <w:r>
              <w:rPr>
                <w:rFonts w:ascii="Arial" w:hAnsi="Arial" w:cs="Arial"/>
                <w:noProof/>
                <w:sz w:val="16"/>
                <w:szCs w:val="16"/>
              </w:rPr>
              <mc:AlternateContent>
                <mc:Choice Requires="wps">
                  <w:drawing>
                    <wp:anchor distT="0" distB="0" distL="114300" distR="114300" simplePos="0" relativeHeight="252239872" behindDoc="0" locked="0" layoutInCell="1" allowOverlap="1" wp14:anchorId="72462AF7" wp14:editId="08EB414A">
                      <wp:simplePos x="0" y="0"/>
                      <wp:positionH relativeFrom="column">
                        <wp:posOffset>384175</wp:posOffset>
                      </wp:positionH>
                      <wp:positionV relativeFrom="paragraph">
                        <wp:posOffset>603794</wp:posOffset>
                      </wp:positionV>
                      <wp:extent cx="54864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486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029DE" id="Straight Connector 38" o:spid="_x0000_s1026" style="position:absolute;z-index:252239872;visibility:visible;mso-wrap-style:square;mso-wrap-distance-left:9pt;mso-wrap-distance-top:0;mso-wrap-distance-right:9pt;mso-wrap-distance-bottom:0;mso-position-horizontal:absolute;mso-position-horizontal-relative:text;mso-position-vertical:absolute;mso-position-vertical-relative:text" from="30.25pt,47.55pt" to="462.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bX1wEAAA8EAAAOAAAAZHJzL2Uyb0RvYy54bWysU8Fu2zAMvQ/YPwi6L3aytiiMOD2k6C7D&#10;FqzrB6gyFQuQREHSYufvR8mJ027DgBW7yKbE98j3KK3vRmvYAULU6Fq+XNScgZPYabdv+dP3hw+3&#10;nMUkXCcMOmj5ESK/27x/tx58Ayvs0XQQGJG42Ay+5X1KvqmqKHuwIi7Qg6NDhcGKRGHYV10QA7Fb&#10;U63q+qYaMHQ+oIQYafd+OuSbwq8UyPRVqQiJmZZTb6msoazPea02a9Hsg/C9lqc2xBu6sEI7KjpT&#10;3Ysk2I+gf6OyWgaMqNJCoq1QKS2haCA1y/oXNY+98FC0kDnRzzbF/0crvxx2gemu5R9pUk5YmtFj&#10;CkLv+8S26Bw5iIHRITk1+NgQYOt24RRFvwtZ9qiCzV8SxMbi7nF2F8bEJG1eX93eXNU0BHk+qy5A&#10;H2L6BGhZ/mm50S4LF404fI6JilHqOSVvG8eGlq+uM1+OIxrdPWhjSpAvD2xNYAdBY0/jMjdPDC+y&#10;KDKONrOkSUT5S0cDE/83UGQLtb2cCrzmFFKCS2de4yg7wxR1MANPnf0NeMrPUCiX9V/AM6JURpdm&#10;sNUOw5/avlihpvyzA5PubMEzdscy3mIN3bri3OmF5Gv9Mi7wyzve/AQAAP//AwBQSwMEFAAGAAgA&#10;AAAhANESeA7bAAAACAEAAA8AAABkcnMvZG93bnJldi54bWxMj8FOwzAQRO9I/IO1SNyo3YpUNMSp&#10;EBJHDi0c6M2Nt0kgXqdZt035ehZxoMedGc2+KZZj6NQRB24jWZhODCikKvqWagvvby93D6A4OfKu&#10;i4QWzsiwLK+vCpf7eKIVHtepVlJCnDsLTUp9rjVXDQbHk9gjibeLQ3BJzqHWfnAnKQ+dnhkz18G1&#10;JB8a1+Nzg9XX+hAs7D735zbgnsyGOQsfK/+tN6/W3t6MT4+gEo7pPwy/+IIOpTBt44E8q87C3GSS&#10;tLDIpqDEX8zuRdj+Cbos9OWA8gcAAP//AwBQSwECLQAUAAYACAAAACEAtoM4kv4AAADhAQAAEwAA&#10;AAAAAAAAAAAAAAAAAAAAW0NvbnRlbnRfVHlwZXNdLnhtbFBLAQItABQABgAIAAAAIQA4/SH/1gAA&#10;AJQBAAALAAAAAAAAAAAAAAAAAC8BAABfcmVscy8ucmVsc1BLAQItABQABgAIAAAAIQCHdDbX1wEA&#10;AA8EAAAOAAAAAAAAAAAAAAAAAC4CAABkcnMvZTJvRG9jLnhtbFBLAQItABQABgAIAAAAIQDREngO&#10;2wAAAAgBAAAPAAAAAAAAAAAAAAAAADEEAABkcnMvZG93bnJldi54bWxQSwUGAAAAAAQABADzAAAA&#10;OQUAAAAA&#10;" strokecolor="black [3213]" strokeweight="2pt"/>
                  </w:pict>
                </mc:Fallback>
              </mc:AlternateContent>
            </w:r>
          </w:p>
        </w:tc>
        <w:tc>
          <w:tcPr>
            <w:tcW w:w="2880" w:type="dxa"/>
            <w:tcBorders>
              <w:left w:val="single" w:sz="4" w:space="0" w:color="auto"/>
              <w:right w:val="single" w:sz="4" w:space="0" w:color="auto"/>
            </w:tcBorders>
          </w:tcPr>
          <w:p w:rsidR="009C6A12" w:rsidRPr="004478C0" w:rsidRDefault="009C6A12" w:rsidP="00805582">
            <w:pPr>
              <w:spacing w:after="0" w:line="240" w:lineRule="auto"/>
              <w:ind w:left="-39" w:firstLine="39"/>
              <w:rPr>
                <w:rFonts w:ascii="Arial" w:hAnsi="Arial" w:cs="Arial"/>
                <w:sz w:val="16"/>
                <w:szCs w:val="16"/>
              </w:rPr>
            </w:pPr>
            <w:r w:rsidRPr="004478C0">
              <w:rPr>
                <w:rFonts w:ascii="Arial" w:hAnsi="Arial" w:cs="Arial"/>
                <w:sz w:val="16"/>
                <w:szCs w:val="16"/>
              </w:rPr>
              <w:t xml:space="preserve">A. To what extent does this child show behaviors related to this outcome appropriate for his or her age across a variety of settings and situations? </w:t>
            </w:r>
            <w:r w:rsidRPr="004478C0">
              <w:rPr>
                <w:rFonts w:ascii="Arial" w:hAnsi="Arial" w:cs="Arial"/>
                <w:i/>
                <w:sz w:val="16"/>
                <w:szCs w:val="16"/>
              </w:rPr>
              <w:t>(mark one rating box)</w:t>
            </w:r>
            <w:r>
              <w:rPr>
                <w:rFonts w:ascii="Arial" w:hAnsi="Arial" w:cs="Arial"/>
                <w:noProof/>
                <w:sz w:val="16"/>
                <w:szCs w:val="16"/>
              </w:rPr>
              <w:t xml:space="preserve"> </w:t>
            </w:r>
          </w:p>
        </w:tc>
        <w:tc>
          <w:tcPr>
            <w:tcW w:w="2880" w:type="dxa"/>
            <w:tcBorders>
              <w:left w:val="single" w:sz="4" w:space="0" w:color="auto"/>
              <w:bottom w:val="single" w:sz="4" w:space="0" w:color="auto"/>
              <w:right w:val="single" w:sz="4" w:space="0" w:color="auto"/>
            </w:tcBorders>
          </w:tcPr>
          <w:p w:rsidR="009C6A12" w:rsidRPr="004478C0" w:rsidRDefault="009C6A12" w:rsidP="00805582">
            <w:pPr>
              <w:spacing w:after="0" w:line="240" w:lineRule="auto"/>
              <w:ind w:left="-39" w:firstLine="39"/>
              <w:rPr>
                <w:rFonts w:ascii="Arial" w:hAnsi="Arial" w:cs="Arial"/>
                <w:sz w:val="16"/>
                <w:szCs w:val="16"/>
              </w:rPr>
            </w:pPr>
            <w:r w:rsidRPr="004478C0">
              <w:rPr>
                <w:rFonts w:ascii="Arial" w:hAnsi="Arial" w:cs="Arial"/>
                <w:sz w:val="16"/>
                <w:szCs w:val="16"/>
              </w:rPr>
              <w:t xml:space="preserve">A. To what extent does this child show behaviors related to this outcome appropriate for his or her age across a variety of settings and situations? </w:t>
            </w:r>
            <w:r w:rsidRPr="004478C0">
              <w:rPr>
                <w:rFonts w:ascii="Arial" w:hAnsi="Arial" w:cs="Arial"/>
                <w:i/>
                <w:sz w:val="16"/>
                <w:szCs w:val="16"/>
              </w:rPr>
              <w:t>(mark one rating box)</w:t>
            </w:r>
          </w:p>
        </w:tc>
        <w:tc>
          <w:tcPr>
            <w:tcW w:w="2880" w:type="dxa"/>
            <w:tcBorders>
              <w:left w:val="single" w:sz="4" w:space="0" w:color="auto"/>
            </w:tcBorders>
          </w:tcPr>
          <w:p w:rsidR="009C6A12" w:rsidRPr="00FB09B4" w:rsidRDefault="009C6A12" w:rsidP="00805582">
            <w:pPr>
              <w:spacing w:after="0" w:line="240" w:lineRule="auto"/>
              <w:ind w:left="-39" w:firstLine="39"/>
              <w:rPr>
                <w:rFonts w:ascii="Arial" w:hAnsi="Arial" w:cs="Arial"/>
                <w:i/>
                <w:sz w:val="16"/>
                <w:szCs w:val="16"/>
              </w:rPr>
            </w:pPr>
            <w:r w:rsidRPr="004478C0">
              <w:rPr>
                <w:rFonts w:ascii="Arial" w:hAnsi="Arial" w:cs="Arial"/>
                <w:sz w:val="16"/>
                <w:szCs w:val="16"/>
              </w:rPr>
              <w:t>A. To what extent does this child show behaviors related to this outcome appropriate for his or her age across a variety of settings and situations?</w:t>
            </w:r>
            <w:r>
              <w:rPr>
                <w:rFonts w:ascii="Arial" w:hAnsi="Arial" w:cs="Arial"/>
                <w:sz w:val="16"/>
                <w:szCs w:val="16"/>
              </w:rPr>
              <w:t xml:space="preserve"> </w:t>
            </w:r>
            <w:r w:rsidRPr="004478C0">
              <w:rPr>
                <w:rFonts w:ascii="Arial" w:hAnsi="Arial" w:cs="Arial"/>
                <w:i/>
                <w:sz w:val="16"/>
                <w:szCs w:val="16"/>
              </w:rPr>
              <w:t>(mark one rating box)</w:t>
            </w:r>
          </w:p>
        </w:tc>
      </w:tr>
    </w:tbl>
    <w:tbl>
      <w:tblPr>
        <w:tblStyle w:val="TableGrid"/>
        <w:tblpPr w:leftFromText="180" w:rightFromText="180" w:vertAnchor="text" w:horzAnchor="margin" w:tblpX="108" w:tblpY="44"/>
        <w:tblW w:w="9378" w:type="dxa"/>
        <w:tblLayout w:type="fixed"/>
        <w:tblLook w:val="04A0" w:firstRow="1" w:lastRow="0" w:firstColumn="1" w:lastColumn="0" w:noHBand="0" w:noVBand="1"/>
      </w:tblPr>
      <w:tblGrid>
        <w:gridCol w:w="736"/>
        <w:gridCol w:w="359"/>
        <w:gridCol w:w="359"/>
        <w:gridCol w:w="359"/>
        <w:gridCol w:w="359"/>
        <w:gridCol w:w="359"/>
        <w:gridCol w:w="359"/>
        <w:gridCol w:w="359"/>
        <w:gridCol w:w="359"/>
        <w:gridCol w:w="359"/>
        <w:gridCol w:w="359"/>
        <w:gridCol w:w="359"/>
        <w:gridCol w:w="359"/>
        <w:gridCol w:w="359"/>
        <w:gridCol w:w="359"/>
        <w:gridCol w:w="359"/>
        <w:gridCol w:w="359"/>
        <w:gridCol w:w="359"/>
        <w:gridCol w:w="379"/>
        <w:gridCol w:w="360"/>
        <w:gridCol w:w="360"/>
        <w:gridCol w:w="360"/>
        <w:gridCol w:w="360"/>
        <w:gridCol w:w="360"/>
        <w:gridCol w:w="360"/>
      </w:tblGrid>
      <w:tr w:rsidR="009C6A12" w:rsidRPr="004478C0" w:rsidTr="00805582">
        <w:trPr>
          <w:cantSplit/>
          <w:trHeight w:val="1517"/>
        </w:trPr>
        <w:tc>
          <w:tcPr>
            <w:tcW w:w="736" w:type="dxa"/>
            <w:tcBorders>
              <w:top w:val="single" w:sz="4" w:space="0" w:color="auto"/>
              <w:left w:val="single" w:sz="4" w:space="0" w:color="auto"/>
              <w:bottom w:val="nil"/>
              <w:right w:val="single" w:sz="4" w:space="0" w:color="auto"/>
            </w:tcBorders>
            <w:textDirection w:val="btLr"/>
            <w:vAlign w:val="center"/>
          </w:tcPr>
          <w:p w:rsidR="009C6A12" w:rsidRPr="005A7C64" w:rsidRDefault="009C6A12" w:rsidP="00805582">
            <w:pPr>
              <w:tabs>
                <w:tab w:val="left" w:pos="3150"/>
                <w:tab w:val="left" w:pos="6480"/>
              </w:tabs>
              <w:spacing w:after="0" w:line="240" w:lineRule="auto"/>
              <w:ind w:left="113" w:right="113"/>
              <w:rPr>
                <w:rFonts w:ascii="Arial" w:hAnsi="Arial" w:cs="Arial"/>
                <w:b/>
              </w:rPr>
            </w:pPr>
            <w:r w:rsidRPr="005A7C64">
              <w:rPr>
                <w:rFonts w:ascii="Arial" w:hAnsi="Arial" w:cs="Arial"/>
                <w:b/>
              </w:rPr>
              <w:t>RATING</w:t>
            </w:r>
          </w:p>
        </w:tc>
        <w:tc>
          <w:tcPr>
            <w:tcW w:w="359" w:type="dxa"/>
            <w:tcBorders>
              <w:left w:val="single" w:sz="4" w:space="0" w:color="auto"/>
            </w:tcBorders>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Completely</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Completely</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Somewhat</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Somewhat</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Emerging</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Emerging</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Not Yet</w:t>
            </w:r>
          </w:p>
        </w:tc>
        <w:tc>
          <w:tcPr>
            <w:tcW w:w="359" w:type="dxa"/>
            <w:textDirection w:val="btLr"/>
          </w:tcPr>
          <w:p w:rsidR="009C6A12" w:rsidRPr="004478C0" w:rsidRDefault="009C6A12" w:rsidP="00805582">
            <w:pPr>
              <w:tabs>
                <w:tab w:val="left" w:pos="3150"/>
                <w:tab w:val="left" w:pos="6480"/>
              </w:tabs>
              <w:spacing w:after="0" w:line="240" w:lineRule="auto"/>
              <w:ind w:left="113" w:right="113"/>
              <w:rPr>
                <w:rFonts w:ascii="Arial" w:hAnsi="Arial" w:cs="Arial"/>
              </w:rPr>
            </w:pP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Completely</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Completely</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Somewhat</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Somewhat</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Emerging</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Emerging</w:t>
            </w: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Not Yet</w:t>
            </w:r>
          </w:p>
        </w:tc>
        <w:tc>
          <w:tcPr>
            <w:tcW w:w="359" w:type="dxa"/>
            <w:textDirection w:val="btLr"/>
          </w:tcPr>
          <w:p w:rsidR="009C6A12" w:rsidRPr="004478C0" w:rsidRDefault="009C6A12" w:rsidP="00805582">
            <w:pPr>
              <w:tabs>
                <w:tab w:val="left" w:pos="3150"/>
                <w:tab w:val="left" w:pos="6480"/>
              </w:tabs>
              <w:spacing w:after="0" w:line="240" w:lineRule="auto"/>
              <w:ind w:left="113" w:right="113"/>
              <w:rPr>
                <w:rFonts w:ascii="Arial" w:hAnsi="Arial" w:cs="Arial"/>
              </w:rPr>
            </w:pPr>
          </w:p>
        </w:tc>
        <w:tc>
          <w:tcPr>
            <w:tcW w:w="35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Completely</w:t>
            </w:r>
          </w:p>
        </w:tc>
        <w:tc>
          <w:tcPr>
            <w:tcW w:w="379"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Completely</w:t>
            </w:r>
          </w:p>
        </w:tc>
        <w:tc>
          <w:tcPr>
            <w:tcW w:w="360"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Somewhat</w:t>
            </w:r>
          </w:p>
        </w:tc>
        <w:tc>
          <w:tcPr>
            <w:tcW w:w="360"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Somewhat</w:t>
            </w:r>
          </w:p>
        </w:tc>
        <w:tc>
          <w:tcPr>
            <w:tcW w:w="360"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Emerging</w:t>
            </w:r>
          </w:p>
        </w:tc>
        <w:tc>
          <w:tcPr>
            <w:tcW w:w="360"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&lt; Emerging</w:t>
            </w:r>
          </w:p>
        </w:tc>
        <w:tc>
          <w:tcPr>
            <w:tcW w:w="360" w:type="dxa"/>
            <w:textDirection w:val="btLr"/>
            <w:vAlign w:val="center"/>
          </w:tcPr>
          <w:p w:rsidR="009C6A12" w:rsidRPr="004478C0" w:rsidRDefault="009C6A12" w:rsidP="00805582">
            <w:pPr>
              <w:tabs>
                <w:tab w:val="left" w:pos="3150"/>
                <w:tab w:val="left" w:pos="6480"/>
              </w:tabs>
              <w:spacing w:after="0" w:line="240" w:lineRule="auto"/>
              <w:ind w:left="113" w:right="113"/>
              <w:rPr>
                <w:rFonts w:ascii="Arial" w:hAnsi="Arial" w:cs="Arial"/>
              </w:rPr>
            </w:pPr>
            <w:r w:rsidRPr="004478C0">
              <w:rPr>
                <w:rFonts w:ascii="Arial" w:hAnsi="Arial" w:cs="Arial"/>
              </w:rPr>
              <w:t>Not Yet</w:t>
            </w:r>
          </w:p>
        </w:tc>
        <w:tc>
          <w:tcPr>
            <w:tcW w:w="360" w:type="dxa"/>
            <w:textDirection w:val="btLr"/>
          </w:tcPr>
          <w:p w:rsidR="009C6A12" w:rsidRPr="004478C0" w:rsidRDefault="009C6A12" w:rsidP="00805582">
            <w:pPr>
              <w:tabs>
                <w:tab w:val="left" w:pos="3150"/>
                <w:tab w:val="left" w:pos="6480"/>
              </w:tabs>
              <w:spacing w:after="0" w:line="240" w:lineRule="auto"/>
              <w:ind w:left="113" w:right="113"/>
              <w:rPr>
                <w:rFonts w:ascii="Arial" w:hAnsi="Arial" w:cs="Arial"/>
              </w:rPr>
            </w:pPr>
          </w:p>
        </w:tc>
      </w:tr>
      <w:tr w:rsidR="009C6A12" w:rsidRPr="004478C0" w:rsidTr="00805582">
        <w:trPr>
          <w:trHeight w:val="244"/>
        </w:trPr>
        <w:tc>
          <w:tcPr>
            <w:tcW w:w="736" w:type="dxa"/>
            <w:tcBorders>
              <w:top w:val="nil"/>
              <w:left w:val="single" w:sz="4" w:space="0" w:color="auto"/>
              <w:bottom w:val="single" w:sz="4" w:space="0" w:color="auto"/>
              <w:right w:val="single" w:sz="4" w:space="0" w:color="auto"/>
            </w:tcBorders>
          </w:tcPr>
          <w:p w:rsidR="009C6A12" w:rsidRPr="005A7C64" w:rsidRDefault="009C6A12" w:rsidP="00805582">
            <w:pPr>
              <w:tabs>
                <w:tab w:val="left" w:pos="3150"/>
                <w:tab w:val="left" w:pos="6480"/>
              </w:tabs>
              <w:spacing w:after="0" w:line="240" w:lineRule="auto"/>
              <w:jc w:val="center"/>
              <w:rPr>
                <w:rFonts w:ascii="Arial" w:hAnsi="Arial" w:cs="Arial"/>
                <w:b/>
              </w:rPr>
            </w:pPr>
          </w:p>
        </w:tc>
        <w:tc>
          <w:tcPr>
            <w:tcW w:w="359" w:type="dxa"/>
            <w:tcBorders>
              <w:left w:val="single" w:sz="4" w:space="0" w:color="auto"/>
            </w:tcBorders>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7</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6</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5</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4</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3</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2</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1</w:t>
            </w:r>
          </w:p>
        </w:tc>
        <w:tc>
          <w:tcPr>
            <w:tcW w:w="359" w:type="dxa"/>
          </w:tcPr>
          <w:p w:rsidR="009C6A12" w:rsidRPr="004478C0" w:rsidRDefault="009C6A12" w:rsidP="00805582">
            <w:pPr>
              <w:tabs>
                <w:tab w:val="left" w:pos="3150"/>
                <w:tab w:val="left" w:pos="6480"/>
              </w:tabs>
              <w:spacing w:after="0" w:line="240" w:lineRule="auto"/>
              <w:jc w:val="center"/>
              <w:rPr>
                <w:rFonts w:ascii="Arial" w:hAnsi="Arial" w:cs="Arial"/>
              </w:rPr>
            </w:pP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7</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6</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5</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4</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3</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2</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1</w:t>
            </w:r>
          </w:p>
        </w:tc>
        <w:tc>
          <w:tcPr>
            <w:tcW w:w="359" w:type="dxa"/>
          </w:tcPr>
          <w:p w:rsidR="009C6A12" w:rsidRPr="004478C0" w:rsidRDefault="009C6A12" w:rsidP="00805582">
            <w:pPr>
              <w:tabs>
                <w:tab w:val="left" w:pos="3150"/>
                <w:tab w:val="left" w:pos="6480"/>
              </w:tabs>
              <w:spacing w:after="0" w:line="240" w:lineRule="auto"/>
              <w:jc w:val="center"/>
              <w:rPr>
                <w:rFonts w:ascii="Arial" w:hAnsi="Arial" w:cs="Arial"/>
              </w:rPr>
            </w:pP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7</w:t>
            </w:r>
          </w:p>
        </w:tc>
        <w:tc>
          <w:tcPr>
            <w:tcW w:w="37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6</w: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5</w: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4</w: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3</w: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2</w: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rPr>
              <w:t>1</w:t>
            </w:r>
          </w:p>
        </w:tc>
        <w:tc>
          <w:tcPr>
            <w:tcW w:w="360" w:type="dxa"/>
          </w:tcPr>
          <w:p w:rsidR="009C6A12" w:rsidRPr="004478C0" w:rsidRDefault="009C6A12" w:rsidP="00805582">
            <w:pPr>
              <w:tabs>
                <w:tab w:val="left" w:pos="3150"/>
                <w:tab w:val="left" w:pos="6480"/>
              </w:tabs>
              <w:spacing w:after="0" w:line="240" w:lineRule="auto"/>
              <w:jc w:val="center"/>
              <w:rPr>
                <w:rFonts w:ascii="Arial" w:hAnsi="Arial" w:cs="Arial"/>
              </w:rPr>
            </w:pPr>
          </w:p>
        </w:tc>
      </w:tr>
      <w:tr w:rsidR="009C6A12" w:rsidRPr="004478C0" w:rsidTr="00805582">
        <w:trPr>
          <w:trHeight w:val="224"/>
        </w:trPr>
        <w:tc>
          <w:tcPr>
            <w:tcW w:w="736" w:type="dxa"/>
            <w:tcBorders>
              <w:top w:val="single" w:sz="4" w:space="0" w:color="auto"/>
            </w:tcBorders>
          </w:tcPr>
          <w:p w:rsidR="009C6A12" w:rsidRPr="005A7C64" w:rsidRDefault="009C6A12" w:rsidP="00805582">
            <w:pPr>
              <w:tabs>
                <w:tab w:val="left" w:pos="3150"/>
                <w:tab w:val="left" w:pos="6480"/>
              </w:tabs>
              <w:spacing w:after="0" w:line="240" w:lineRule="auto"/>
              <w:jc w:val="center"/>
              <w:rPr>
                <w:rFonts w:ascii="Arial" w:hAnsi="Arial" w:cs="Arial"/>
                <w:b/>
                <w:noProof/>
              </w:rPr>
            </w:pPr>
            <w:r w:rsidRPr="005A7C64">
              <w:rPr>
                <w:rFonts w:ascii="Arial" w:hAnsi="Arial" w:cs="Arial"/>
                <w:b/>
                <w:noProof/>
              </w:rPr>
              <w:t>Enter</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4816" behindDoc="0" locked="0" layoutInCell="1" allowOverlap="1" wp14:anchorId="44347B97" wp14:editId="2C76232D">
                      <wp:simplePos x="0" y="0"/>
                      <wp:positionH relativeFrom="column">
                        <wp:posOffset>-16510</wp:posOffset>
                      </wp:positionH>
                      <wp:positionV relativeFrom="paragraph">
                        <wp:posOffset>12700</wp:posOffset>
                      </wp:positionV>
                      <wp:extent cx="104140" cy="113030"/>
                      <wp:effectExtent l="0" t="0" r="10160" b="20320"/>
                      <wp:wrapNone/>
                      <wp:docPr id="39" name="Oval 39"/>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34DBD" id="Oval 39" o:spid="_x0000_s1026" style="position:absolute;margin-left:-1.3pt;margin-top:1pt;width:8.2pt;height:8.9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8zmAIAAIwFAAAOAAAAZHJzL2Uyb0RvYy54bWysVE1vGyEQvVfqf0Dcm921nbSxso6sRKkq&#10;RUnUpMqZsJBFAoYC9tr99R3YD1tN1ENVH9YMM/OG9xjm4nJnNNkKHxTYmlYnJSXCcmiUfa3pj6eb&#10;T18oCZHZhmmwoqZ7Eejl6uOHi84txQxa0I3wBEFsWHaupm2MblkUgbfCsHACTlh0SvCGRTT9a9F4&#10;1iG60cWsLM+KDnzjPHARAu5e9066yvhSCh7vpQwiEl1TPFvMX5+/L+lbrC7Y8tUz1yo+HIP9wykM&#10;UxaLTlDXLDKy8eoNlFHcQwAZTziYAqRUXGQOyKYq/2Dz2DInMhcUJ7hJpvD/YPnd9sET1dR0fk6J&#10;ZQbv6H7LNEETtelcWGLIo3vwgxVwmYjupDfpHymQXdZzP+kpdpFw3KzKRbVA1Tm6qmpezrPexSHZ&#10;+RC/CjAkLWoqtFYuJMZsyba3IWJNjB6j0raFG6V1vjVtSVfTs/lpmRMCaNUkZwrL/SOutCfIpaZx&#10;VyU2iHUUhZa2uJk49qzyKu61SBDafhcSlUEes75A6skDJuNc2Fj1rpY1oi91WuJvLDZm5NIZMCFL&#10;POSEPQCMkT3IiN2feYhPqSK39JQ8MP9b8pSRK4ONU7JRFvx7zDSyGir38aNIvTRJpRdo9tg3HvoH&#10;FRy/UXiFtyzEB+bxBeGt41SI9/iRGvCeYFhR0oL/9d5+isfGRi8lHb7ImoafG+YFJfqbxZY/rxap&#10;mWI2FqefZ2j4Y8/LscduzBXg1Vc4fxzPyxQf9biUHswzDo91qoouZjnWrimPfjSuYj8pcPxwsV7n&#10;MHy2jsVb++h4Ak+qpv582j0z74Y+jvgA7mB8vW96uY9NmRbWmwhS5UY/6DrojU8+N84wntJMObZz&#10;1GGIrn4DAAD//wMAUEsDBBQABgAIAAAAIQCldZYG3QAAAAYBAAAPAAAAZHJzL2Rvd25yZXYueG1s&#10;TI9BS8NAEIXvgv9hGcFbuzFCadNsihTqQRGxVbC3TXZMgtnZsLtp0n/v9FRPw+M93nwv30y2Eyf0&#10;oXWk4GGegECqnGmpVvB52M2WIELUZHTnCBWcMcCmuL3JdWbcSB942sdacAmFTCtoYuwzKUPVoNVh&#10;7nok9n6ctzqy9LU0Xo9cbjuZJslCWt0Sf2h0j9sGq9/9YBV8rw7RnrfPVbl7e/0axkT6l+O7Uvd3&#10;09MaRMQpXsNwwWd0KJipdAOZIDoFs3TBSQUpL7rYjzyk5Ltagixy+R+/+AMAAP//AwBQSwECLQAU&#10;AAYACAAAACEAtoM4kv4AAADhAQAAEwAAAAAAAAAAAAAAAAAAAAAAW0NvbnRlbnRfVHlwZXNdLnht&#10;bFBLAQItABQABgAIAAAAIQA4/SH/1gAAAJQBAAALAAAAAAAAAAAAAAAAAC8BAABfcmVscy8ucmVs&#10;c1BLAQItABQABgAIAAAAIQDjwR8zmAIAAIwFAAAOAAAAAAAAAAAAAAAAAC4CAABkcnMvZTJvRG9j&#10;LnhtbFBLAQItABQABgAIAAAAIQCldZYG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2768" behindDoc="0" locked="0" layoutInCell="1" allowOverlap="1" wp14:anchorId="4B304E96" wp14:editId="1743B726">
                      <wp:simplePos x="0" y="0"/>
                      <wp:positionH relativeFrom="column">
                        <wp:posOffset>-7620</wp:posOffset>
                      </wp:positionH>
                      <wp:positionV relativeFrom="paragraph">
                        <wp:posOffset>15240</wp:posOffset>
                      </wp:positionV>
                      <wp:extent cx="104140" cy="113030"/>
                      <wp:effectExtent l="0" t="0" r="10160" b="20320"/>
                      <wp:wrapNone/>
                      <wp:docPr id="40" name="Oval 40"/>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D07EE" id="Oval 40" o:spid="_x0000_s1026" style="position:absolute;margin-left:-.6pt;margin-top:1.2pt;width:8.2pt;height:8.9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YlgIAAIwFAAAOAAAAZHJzL2Uyb0RvYy54bWysVN9vGyEMfp+0/wHxvt5dmnZb1EsVteo0&#10;qWqjtlOfKQc9JMAMSC7ZXz/D/Ui0VnuYdg8cxvZnPmP74nJnNNkKHxTYmlYnJSXCcmiUfa3pj6eb&#10;T18oCZHZhmmwoqZ7Eejl8uOHi84txAxa0I3wBEFsWHSupm2MblEUgbfCsHACTlhUSvCGRRT9a9F4&#10;1iG60cWsLM+LDnzjPHARAp5e90q6zPhSCh7vpQwiEl1TvFvMq8/rS1qL5QVbvHrmWsWHa7B/uIVh&#10;ymLQCeqaRUY2Xr2BMop7CCDjCQdTgJSKi8wB2VTlH2weW+ZE5oLJCW5KU/h/sPxuu/ZENTWdY3os&#10;M/hG91umCYqYm86FBZo8urUfpIDbRHQnvUl/pEB2OZ/7KZ9iFwnHw6qcVwmWo6qqTsvTjFkcnJ0P&#10;8ZsAQ9KmpkJr5UJizBZsexsixkTr0SodW7hRWudX05Z0NT0/PSuzQwCtmqRMZrl+xJX2BLnUNO6q&#10;xAaxjqxQ0hYPE8eeVd7FvRYJQtsHITEzyGPWB0g1ecBknAsbq17Vskb0oc5K/MZgo0cOnQETssRL&#10;TtgDwGjZg4zY/Z0H++QqcklPzgPzvzlPHjky2Dg5G2XBv8dMI6shcm8/JqlPTcrSCzR7rBsPfUMF&#10;x28UPuEtC3HNPHYQvjpOhXiPi9SA7wTDjpIW/K/3zpM9FjZqKemwI2safm6YF5To7xZL/ms1T8UU&#10;szA/+zxDwR9rXo41dmOuAJ++wvnjeN4m+6jHrfRgnnF4rFJUVDHLMXZNefSjcBX7SYHjh4vVKpth&#10;2zoWb+2j4wk8ZTXV59PumXk31HHEBriDsXvf1HJvmzwtrDYRpMqFfsjrkG9s+Vw4w3hKM+VYzlaH&#10;Ibr8DQAA//8DAFBLAwQUAAYACAAAACEAVL7cStsAAAAGAQAADwAAAGRycy9kb3ducmV2LnhtbEyO&#10;UUvDMBSF3wX/Q7iCb1uyoqK16ZDBfFBE3BT0LW2ubbG5KUm6dv/euyd9/DiHc75iPbteHDDEzpOG&#10;1VKBQKq97ajR8L7fLm5BxGTImt4TajhihHV5flaY3PqJ3vCwS43gEYq50dCmNORSxrpFZ+LSD0ic&#10;ffvgTGIMjbTBTDzuepkpdSOd6YgfWjPgpsX6Zzc6DZ93++SOm8e62r48f4yTkuHp61Xry4v54R5E&#10;wjn9leGkz+pQslPlR7JR9BoWq4ybGrIrEKf4mrFiVBnIspD/9ctfAAAA//8DAFBLAQItABQABgAI&#10;AAAAIQC2gziS/gAAAOEBAAATAAAAAAAAAAAAAAAAAAAAAABbQ29udGVudF9UeXBlc10ueG1sUEsB&#10;Ai0AFAAGAAgAAAAhADj9If/WAAAAlAEAAAsAAAAAAAAAAAAAAAAALwEAAF9yZWxzLy5yZWxzUEsB&#10;Ai0AFAAGAAgAAAAhAGr52FiWAgAAjAUAAA4AAAAAAAAAAAAAAAAALgIAAGRycy9lMm9Eb2MueG1s&#10;UEsBAi0AFAAGAAgAAAAhAFS+3ErbAAAABgEAAA8AAAAAAAAAAAAAAAAA8AQAAGRycy9kb3ducmV2&#10;LnhtbFBLBQYAAAAABAAEAPMAAAD4BQ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3792" behindDoc="0" locked="0" layoutInCell="1" allowOverlap="1" wp14:anchorId="1BD5DA70" wp14:editId="7629C5EA">
                      <wp:simplePos x="0" y="0"/>
                      <wp:positionH relativeFrom="column">
                        <wp:posOffset>-8255</wp:posOffset>
                      </wp:positionH>
                      <wp:positionV relativeFrom="paragraph">
                        <wp:posOffset>15875</wp:posOffset>
                      </wp:positionV>
                      <wp:extent cx="104140" cy="113030"/>
                      <wp:effectExtent l="0" t="0" r="10160" b="20320"/>
                      <wp:wrapNone/>
                      <wp:docPr id="41" name="Oval 41"/>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5054C" id="Oval 41" o:spid="_x0000_s1026" style="position:absolute;margin-left:-.65pt;margin-top:1.25pt;width:8.2pt;height:8.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6OmAIAAIwFAAAOAAAAZHJzL2Uyb0RvYy54bWysVE1vGyEQvVfqf0Dcm911nLS1so6sRKkq&#10;RYmVpMqZsJBFAoYC9tr99R3YD1tN1ENVHzCzM/OG95jh4nJnNNkKHxTYmlYnJSXCcmiUfa3pj6eb&#10;T18oCZHZhmmwoqZ7Eejl8uOHi84txAxa0I3wBEFsWHSupm2MblEUgbfCsHACTlh0SvCGRTT9a9F4&#10;1iG60cWsLM+LDnzjPHARAn697p10mfGlFDzeSxlEJLqmeLaYV5/Xl7QWywu2ePXMtYoPx2D/cArD&#10;lMWiE9Q1i4xsvHoDZRT3EEDGEw6mACkVF5kDsqnKP9g8tsyJzAXFCW6SKfw/WH63XXuimprOK0os&#10;M3hH91umCZqoTefCAkMe3doPVsBtIrqT3qR/pEB2Wc/9pKfYRcLxY1XOqzmqztFVVaflada7OCQ7&#10;H+I3AYakTU2F1sqFxJgt2PY2RKyJ0WNU+mzhRmmdb01b0tX0/PSszAkBtGqSM4Xl/hFX2hPkUtO4&#10;y2wQ6ygKLW2xQOLYs8q7uNciQWj7ICQqgzxmfYHUkwdMxrmwsepdLWtEX+qsxF+SLhUbM7KVAROy&#10;xENO2APAGNmDjNg9zBCfUkVu6Sl5YP635CkjVwYbp2SjLPj3mGlkNVTu40eRemmSSi/Q7LFvPPQD&#10;FRy/UXiFtyzENfM4QXjr+CrEe1ykBrwnGHaUtOB/vfc9xWNjo5eSDieypuHnhnlBif5useW/VvPU&#10;TDEb87PPMzT8sefl2GM35grw6rGr8XR5m+KjHrfSg3nGx2OVqqKLWY61a8qjH42r2L8U+PxwsVrl&#10;MBxbx+KtfXQ8gSdVU38+7Z6Zd0MfRxyAOxin900v97Ep08JqE0Gq3OgHXQe9ceRz4wzPU3pTju0c&#10;dXhEl78BAAD//wMAUEsDBBQABgAIAAAAIQDpgA1A3QAAAAYBAAAPAAAAZHJzL2Rvd25yZXYueG1s&#10;TI5Ra8IwFIXfB/6HcIW9aVLFsdWmMgT3sDHGdAN9S5trW9bclCS19d8vPm2Ph3P4zpdtRtOyCzrf&#10;WJKQzAUwpNLqhioJX4fd7BGYD4q0ai2hhCt62OSTu0yl2g70iZd9qFiEkE+VhDqELuXclzUa5ee2&#10;Q4rd2TqjQoyu4tqpIcJNyxdCPHCjGooPtepwW2P5s++NhOPTIZjr9qUsdu9v3/0guHs9fUh5Px2f&#10;18ACjuFvDDf9qA55dCpsT9qzVsIsWcalhMUK2K1eJcCKGMUSeJ7x//r5LwAAAP//AwBQSwECLQAU&#10;AAYACAAAACEAtoM4kv4AAADhAQAAEwAAAAAAAAAAAAAAAAAAAAAAW0NvbnRlbnRfVHlwZXNdLnht&#10;bFBLAQItABQABgAIAAAAIQA4/SH/1gAAAJQBAAALAAAAAAAAAAAAAAAAAC8BAABfcmVscy8ucmVs&#10;c1BLAQItABQABgAIAAAAIQCg5t6OmAIAAIwFAAAOAAAAAAAAAAAAAAAAAC4CAABkcnMvZTJvRG9j&#10;LnhtbFBLAQItABQABgAIAAAAIQDpgA1A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7888" behindDoc="0" locked="0" layoutInCell="1" allowOverlap="1" wp14:anchorId="3B9A89EF" wp14:editId="32AA6D44">
                      <wp:simplePos x="0" y="0"/>
                      <wp:positionH relativeFrom="column">
                        <wp:posOffset>-10795</wp:posOffset>
                      </wp:positionH>
                      <wp:positionV relativeFrom="paragraph">
                        <wp:posOffset>15240</wp:posOffset>
                      </wp:positionV>
                      <wp:extent cx="104140" cy="113030"/>
                      <wp:effectExtent l="0" t="0" r="10160" b="20320"/>
                      <wp:wrapNone/>
                      <wp:docPr id="42" name="Oval 42"/>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DE5CD" id="Oval 42" o:spid="_x0000_s1026" style="position:absolute;margin-left:-.85pt;margin-top:1.2pt;width:8.2pt;height:8.9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vmAIAAIwFAAAOAAAAZHJzL2Uyb0RvYy54bWysVE1vGyEQvVfqf0Dcm911nLS1so6sRKkq&#10;RYmVpMqZsJBFAoYC9tr99R3YD1tN1ENVH9YMM/OG9xjm4nJnNNkKHxTYmlYnJSXCcmiUfa3pj6eb&#10;T18oCZHZhmmwoqZ7Eejl8uOHi84txAxa0I3wBEFsWHSupm2MblEUgbfCsHACTlh0SvCGRTT9a9F4&#10;1iG60cWsLM+LDnzjPHARAu5e9066zPhSCh7vpQwiEl1TPFvMX5+/L+lbLC/Y4tUz1yo+HIP9wykM&#10;UxaLTlDXLDKy8eoNlFHcQwAZTziYAqRUXGQOyKYq/2Dz2DInMhcUJ7hJpvD/YPnddu2Jamo6n1Fi&#10;mcE7ut8yTdBEbToXFhjy6NZ+sAIuE9Gd9Cb9IwWyy3ruJz3FLhKOm1U5r+aoOkdXVZ2Wp1nv4pDs&#10;fIjfBBiSFjUVWisXEmO2YNvbELEmRo9RadvCjdI635q2pKvp+elZmRMCaNUkZwrL/SOutCfIpaZx&#10;VyU2iHUUhZa2uJk49qzyKu61SBDaPgiJyiCPWV8g9eQBk3EubKx6V8sa0Zc6K/E3FhszcukMmJAl&#10;HnLCHgDGyB5kxO7PPMSnVJFbekoemP8tecrIlcHGKdkoC/49ZhpZDZX7+FGkXpqk0gs0e+wbD/2D&#10;Co7fKLzCWxbimnl8QXjrOBXiPX6kBrwnGFaUtOB/vbef4rGx0UtJhy+ypuHnhnlBif5useW/VvPU&#10;TDEb87PPMzT8sefl2GM35grw6iucP47nZYqPelxKD+YZh8cqVUUXsxxr15RHPxpXsZ8UOH64WK1y&#10;GD5bx+KtfXQ8gSdVU38+7Z6Zd0MfR3wAdzC+3je93MemTAurTQSpcqMfdB30xiefG2cYT2mmHNs5&#10;6jBEl78BAAD//wMAUEsDBBQABgAIAAAAIQDYrugM3AAAAAYBAAAPAAAAZHJzL2Rvd25yZXYueG1s&#10;TI5NS8NAFEX3gv9heIK7dqah+BEzKVKoC0WkrYW6m2SeSTDzJmQmTfrvfV3p8nAv955sNblWnLAP&#10;jScNi7kCgVR621Cl4XO/mT2ACNGQNa0n1HDGAKv8+iozqfUjbfG0i5XgEQqp0VDH2KVShrJGZ8Lc&#10;d0icffvemcjYV9L2ZuRx18pEqTvpTEP8UJsO1zWWP7vBaTg+7qM7r1/KYvP+dhhGJfvXrw+tb2+m&#10;5ycQEaf4V4aLPqtDzk6FH8gG0WqYLe65qSFZgrjES8aCUSUg80z+189/AQAA//8DAFBLAQItABQA&#10;BgAIAAAAIQC2gziS/gAAAOEBAAATAAAAAAAAAAAAAAAAAAAAAABbQ29udGVudF9UeXBlc10ueG1s&#10;UEsBAi0AFAAGAAgAAAAhADj9If/WAAAAlAEAAAsAAAAAAAAAAAAAAAAALwEAAF9yZWxzLy5yZWxz&#10;UEsBAi0AFAAGAAgAAAAhAL/ApS+YAgAAjAUAAA4AAAAAAAAAAAAAAAAALgIAAGRycy9lMm9Eb2Mu&#10;eG1sUEsBAi0AFAAGAAgAAAAhANiu6AzcAAAABgEAAA8AAAAAAAAAAAAAAAAA8gQAAGRycy9kb3du&#10;cmV2LnhtbFBLBQYAAAAABAAEAPMAAAD7BQ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5840" behindDoc="0" locked="0" layoutInCell="1" allowOverlap="1" wp14:anchorId="4F2EA291" wp14:editId="4B1F7ED9">
                      <wp:simplePos x="0" y="0"/>
                      <wp:positionH relativeFrom="column">
                        <wp:posOffset>-20955</wp:posOffset>
                      </wp:positionH>
                      <wp:positionV relativeFrom="paragraph">
                        <wp:posOffset>16510</wp:posOffset>
                      </wp:positionV>
                      <wp:extent cx="104140" cy="113030"/>
                      <wp:effectExtent l="0" t="0" r="10160" b="20320"/>
                      <wp:wrapNone/>
                      <wp:docPr id="43" name="Oval 43"/>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8E2D6" id="Oval 43" o:spid="_x0000_s1026" style="position:absolute;margin-left:-1.65pt;margin-top:1.3pt;width:8.2pt;height:8.9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P5mAIAAIwFAAAOAAAAZHJzL2Uyb0RvYy54bWysVE1vGyEQvVfqf0Dcm921nb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MafE&#10;MoN3dLdlmqCJ2nQuLDHk0d37wQq4TER30pv0jxTILuu5n/QUu0g4blblolqg6hxdVTUv51nv4pDs&#10;fIjfBBiSFjUVWisXEmO2ZNubELEmRo9RadvCtdI635q2pKvp2fy0zAkBtGqSM4Xl/hGX2hPkUtO4&#10;qxIbxDqKQktb3Ewce1Z5FfdaJAhtH4REZZDHrC+QevKAyTgXNla9q2WN6Eudlvgbi40ZuXQGTMgS&#10;DzlhDwBjZA8yYvdnHuJTqsgtPSUPzP+WPGXkymDjlGyUBf8eM42shsp9/ChSL01S6QWaPfaNh/5B&#10;BcevFV7hDQvxnnl8QXjrOBXiHX6kBrwnGFaUtOB/vbef4rGx0UtJhy+ypuHnhnlBif5useW/VovU&#10;TDEbi9PPMzT8sefl2GM35hLw6iucP47nZYqPelxKD+YZh8c6VUUXsxxr15RHPxqXsZ8UOH64WK9z&#10;GD5bx+KNfXQ8gSdVU38+7Z6Zd0MfR3wAtzC+3je93MemTAvrTQSpcqMfdB30xiefG2cYT2mmHNs5&#10;6jBEV78BAAD//wMAUEsDBBQABgAIAAAAIQAD1nsK3QAAAAYBAAAPAAAAZHJzL2Rvd25yZXYueG1s&#10;TI5Ra8IwFIXfB/6HcIW9aaId4rqmMgT3sDHG1IG+pc1dW9bclCS19d8vPm2Ph3P4zpdtRtOyCzrf&#10;WJKwmAtgSKXVDVUSjofdbA3MB0VatZZQwhU9bPLJXaZSbQf6xMs+VCxCyKdKQh1Cl3LuyxqN8nPb&#10;IcXu2zqjQoyu4tqpIcJNy5dCrLhRDcWHWnW4rbH82fdGwunxEMx1+1IWu/e3r34Q3L2eP6S8n47P&#10;T8ACjuFvDDf9qA55dCpsT9qzVsIsSeJSwnIF7FYnC2BFjOIBeJ7x//r5LwAAAP//AwBQSwECLQAU&#10;AAYACAAAACEAtoM4kv4AAADhAQAAEwAAAAAAAAAAAAAAAAAAAAAAW0NvbnRlbnRfVHlwZXNdLnht&#10;bFBLAQItABQABgAIAAAAIQA4/SH/1gAAAJQBAAALAAAAAAAAAAAAAAAAAC8BAABfcmVscy8ucmVs&#10;c1BLAQItABQABgAIAAAAIQB136P5mAIAAIwFAAAOAAAAAAAAAAAAAAAAAC4CAABkcnMvZTJvRG9j&#10;LnhtbFBLAQItABQABgAIAAAAIQAD1nsK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6864" behindDoc="0" locked="0" layoutInCell="1" allowOverlap="1" wp14:anchorId="1252336F" wp14:editId="768BF2AD">
                      <wp:simplePos x="0" y="0"/>
                      <wp:positionH relativeFrom="column">
                        <wp:posOffset>-8255</wp:posOffset>
                      </wp:positionH>
                      <wp:positionV relativeFrom="paragraph">
                        <wp:posOffset>15875</wp:posOffset>
                      </wp:positionV>
                      <wp:extent cx="104140" cy="113030"/>
                      <wp:effectExtent l="0" t="0" r="10160" b="20320"/>
                      <wp:wrapNone/>
                      <wp:docPr id="44" name="Oval 44"/>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F40EF" id="Oval 44" o:spid="_x0000_s1026" style="position:absolute;margin-left:-.65pt;margin-top:1.25pt;width:8.2pt;height:8.9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K2mAIAAIwFAAAOAAAAZHJzL2Uyb0RvYy54bWysVE1vGyEQvVfqf0Dcm911nLS1so6sRKkq&#10;RYmVpMqZsJBFAoYC9tr99R3YD1tN1ENVH9YMM/OG9xjm4nJnNNkKHxTYmlYnJSXCcmiUfa3pj6eb&#10;T18oCZHZhmmwoqZ7Eejl8uOHi84txAxa0I3wBEFsWHSupm2MblEUgbfCsHACTlh0SvCGRTT9a9F4&#10;1iG60cWsLM+LDnzjPHARAu5e9066zPhSCh7vpQwiEl1TPFvMX5+/L+lbLC/Y4tUz1yo+HIP9wykM&#10;UxaLTlDXLDKy8eoNlFHcQwAZTziYAqRUXGQOyKYq/2Dz2DInMhcUJ7hJpvD/YPnddu2Jamo6n1Ni&#10;mcE7ut8yTdBEbToXFhjy6NZ+sAIuE9Gd9Cb9IwWyy3ruJz3FLhKOm1U5r+aoOkdXVZ2Wp1nv4pDs&#10;fIjfBBiSFjUVWisXEmO2YNvbELEmRo9RadvCjdI635q2pKvp+elZmRMCaNUkZwrL/SOutCfIpaZx&#10;VyU2iHUUhZa2uJk49qzyKu61SBDaPgiJyiCPWV8g9eQBk3EubKx6V8sa0Zc6K/E3FhszcukMmJAl&#10;HnLCHgDGyB5kxO7PPMSnVJFbekoemP8tecrIlcHGKdkoC/49ZhpZDZX7+FGkXpqk0gs0e+wbD/2D&#10;Co7fKLzCWxbimnl8QXjrOBXiPX6kBrwnGFaUtOB/vbef4rGx0UtJhy+ypuHnhnlBif5useW/VvPU&#10;TDEb87PPMzT8sefl2GM35grw6iucP47nZYqPelxKD+YZh8cqVUUXsxxr15RHPxpXsZ8UOH64WK1y&#10;GD5bx+KtfXQ8gSdVU38+7Z6Zd0MfR3wAdzC+3je93MemTAurTQSpcqMfdB30xiefG2cYT2mmHNs5&#10;6jBEl78BAAD//wMAUEsDBBQABgAIAAAAIQDpgA1A3QAAAAYBAAAPAAAAZHJzL2Rvd25yZXYueG1s&#10;TI5Ra8IwFIXfB/6HcIW9aVLFsdWmMgT3sDHGdAN9S5trW9bclCS19d8vPm2Ph3P4zpdtRtOyCzrf&#10;WJKQzAUwpNLqhioJX4fd7BGYD4q0ai2hhCt62OSTu0yl2g70iZd9qFiEkE+VhDqELuXclzUa5ee2&#10;Q4rd2TqjQoyu4tqpIcJNyxdCPHCjGooPtepwW2P5s++NhOPTIZjr9qUsdu9v3/0guHs9fUh5Px2f&#10;18ACjuFvDDf9qA55dCpsT9qzVsIsWcalhMUK2K1eJcCKGMUSeJ7x//r5LwAAAP//AwBQSwECLQAU&#10;AAYACAAAACEAtoM4kv4AAADhAQAAEwAAAAAAAAAAAAAAAAAAAAAAW0NvbnRlbnRfVHlwZXNdLnht&#10;bFBLAQItABQABgAIAAAAIQA4/SH/1gAAAJQBAAALAAAAAAAAAAAAAAAAAC8BAABfcmVscy8ucmVs&#10;c1BLAQItABQABgAIAAAAIQDAiiK2mAIAAIwFAAAOAAAAAAAAAAAAAAAAAC4CAABkcnMvZTJvRG9j&#10;LnhtbFBLAQItABQABgAIAAAAIQDpgA1A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0960" behindDoc="0" locked="0" layoutInCell="1" allowOverlap="1" wp14:anchorId="71E9D061" wp14:editId="31EC0B0E">
                      <wp:simplePos x="0" y="0"/>
                      <wp:positionH relativeFrom="column">
                        <wp:posOffset>1905</wp:posOffset>
                      </wp:positionH>
                      <wp:positionV relativeFrom="paragraph">
                        <wp:posOffset>15240</wp:posOffset>
                      </wp:positionV>
                      <wp:extent cx="104140" cy="113030"/>
                      <wp:effectExtent l="0" t="0" r="10160" b="20320"/>
                      <wp:wrapNone/>
                      <wp:docPr id="45" name="Oval 45"/>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24DD6" id="Oval 45" o:spid="_x0000_s1026" style="position:absolute;margin-left:.15pt;margin-top:1.2pt;width:8.2pt;height:8.9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RgmAIAAIw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vqDE&#10;MoN3dLdlmqCJ2nQuLDHk0d37wQq4TER30pv0jxTILuu5n/QUu0g4blblvJqj6hxdVXVanma9i0Oy&#10;8yF+E2BIWtRUaK1cSIzZkm1vQsSaGD1GpW0L10rrfGvakq6mZ6eLMicE0KpJzhSW+0dcak+QS03j&#10;rkpsEOsoCi1tcTNx7FnlVdxrkSC0fRASlUEes75A6skDJuNc2Fj1rpY1oi+1KPE3FhszcukMmJAl&#10;HnLCHgDGyB5kxO7PPMSnVJFbekoemP8tecrIlcHGKdkoC/49ZhpZDZX7+FGkXpqk0gs0e+wbD/2D&#10;Co5fK7zCGxbiPfP4gvDWcSrEO/xIDXhPMKwoacH/em8/xWNjo5eSDl9kTcPPDfOCEv3dYst/reap&#10;mWI25ovPMzT8sefl2GM35hLw6iucP47nZYqPelxKD+YZh8c6VUUXsxxr15RHPxqXsZ8UOH64WK9z&#10;GD5bx+KNfXQ8gSdVU38+7Z6Zd0MfR3wAtzC+3je93MemTAvrTQSpcqMfdB30xiefG2cYT2mmHNs5&#10;6jBEV78BAAD//wMAUEsDBBQABgAIAAAAIQAO7tY42gAAAAQBAAAPAAAAZHJzL2Rvd25yZXYueG1s&#10;TI7BSsQwFEX3gv8QnuDOSawyau3rIAPjQhFxRkF3afNsi81LSdJp5+/NrHR5uZdzT7GabS/25EPn&#10;GOFyoUAQ18503CC87zYXtyBC1Gx075gQDhRgVZ6eFDo3buI32m9jIxKEQ64R2hiHXMpQt2R1WLiB&#10;OHXfzlsdU/SNNF5PCW57mSm1lFZ3nB5aPdC6pfpnO1qEz7tdtIf1Y11tXp4/xklJ//T1inh+Nj/c&#10;g4g0x78xHPWTOpTJqXIjmyB6hKu0Q8iuQRzL5Q2IKkWVgSwL+V++/AUAAP//AwBQSwECLQAUAAYA&#10;CAAAACEAtoM4kv4AAADhAQAAEwAAAAAAAAAAAAAAAAAAAAAAW0NvbnRlbnRfVHlwZXNdLnhtbFBL&#10;AQItABQABgAIAAAAIQA4/SH/1gAAAJQBAAALAAAAAAAAAAAAAAAAAC8BAABfcmVscy8ucmVsc1BL&#10;AQItABQABgAIAAAAIQAKlSRgmAIAAIwFAAAOAAAAAAAAAAAAAAAAAC4CAABkcnMvZTJvRG9jLnht&#10;bFBLAQItABQABgAIAAAAIQAO7tY42gAAAAQBAAAPAAAAAAAAAAAAAAAAAPIEAABkcnMvZG93bnJl&#10;di54bWxQSwUGAAAAAAQABADzAAAA+QUAAAAA&#10;" filled="f" strokecolor="black [3213]" strokeweight=".5pt"/>
                  </w:pict>
                </mc:Fallback>
              </mc:AlternateContent>
            </w:r>
          </w:p>
        </w:tc>
        <w:tc>
          <w:tcPr>
            <w:tcW w:w="359" w:type="dxa"/>
          </w:tcPr>
          <w:p w:rsidR="009C6A12" w:rsidRPr="004478C0" w:rsidRDefault="009C6A12" w:rsidP="00805582">
            <w:pPr>
              <w:tabs>
                <w:tab w:val="left" w:pos="3150"/>
                <w:tab w:val="left" w:pos="6480"/>
              </w:tabs>
              <w:spacing w:after="0" w:line="240" w:lineRule="auto"/>
              <w:jc w:val="center"/>
              <w:rPr>
                <w:rFonts w:ascii="Arial" w:hAnsi="Arial" w:cs="Arial"/>
                <w:noProof/>
              </w:rPr>
            </w:pP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8912" behindDoc="0" locked="0" layoutInCell="1" allowOverlap="1" wp14:anchorId="4770EEA1" wp14:editId="527F6876">
                      <wp:simplePos x="0" y="0"/>
                      <wp:positionH relativeFrom="column">
                        <wp:posOffset>-16510</wp:posOffset>
                      </wp:positionH>
                      <wp:positionV relativeFrom="paragraph">
                        <wp:posOffset>13335</wp:posOffset>
                      </wp:positionV>
                      <wp:extent cx="104140" cy="113030"/>
                      <wp:effectExtent l="0" t="0" r="10160" b="20320"/>
                      <wp:wrapNone/>
                      <wp:docPr id="46" name="Oval 46"/>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F9B61" id="Oval 46" o:spid="_x0000_s1026" style="position:absolute;margin-left:-1.3pt;margin-top:1.05pt;width:8.2pt;height:8.9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BmAIAAIwFAAAOAAAAZHJzL2Uyb0RvYy54bWysVE1vGyEQvVfqf0Dcm911nLS1so6sRKkq&#10;RYmVpMqZsJBFAoYC9tr99R3YD1tN1ENVH9YMM/OG9xjm4nJnNNkKHxTYmlYnJSXCcmiUfa3pj6eb&#10;T18oCZHZhmmwoqZ7Eejl8uOHi84txAxa0I3wBEFsWHSupm2MblEUgbfCsHACTlh0SvCGRTT9a9F4&#10;1iG60cWsLM+LDnzjPHARAu5e9066zPhSCh7vpQwiEl1TPFvMX5+/L+lbLC/Y4tUz1yo+HIP9wykM&#10;UxaLTlDXLDKy8eoNlFHcQwAZTziYAqRUXGQOyKYq/2Dz2DInMhcUJ7hJpvD/YPnddu2Jamo6P6fE&#10;MoN3dL9lmqCJ2nQuLDDk0a39YAVcJqI76U36Rwpkl/XcT3qKXSQcN6tyXs1RdY6uqjotT7PexSHZ&#10;+RC/CTAkLWoqtFYuJMZswba3IWJNjB6j0raFG6V1vjVtSVfT89OzMicE0KpJzhSW+0dcaU+QS03j&#10;rkpsEOsoCi1tcTNx7FnlVdxrkSC0fRASlUEes75A6skDJuNc2Fj1rpY1oi91VuJvLDZm5NIZMCFL&#10;POSEPQCMkT3IiN2feYhPqSK39JQ8MP9b8pSRK4ONU7JRFvx7zDSyGir38aNIvTRJpRdo9tg3HvoH&#10;FRy/UXiFtyzENfP4gvDWcSrEe/xIDXhPMKwoacH/em8/xWNjo5eSDl9kTcPPDfOCEv3dYst/reap&#10;mWI25mefZ2j4Y8/LscduzBXg1Vc4fxzPyxQf9biUHswzDo9VqoouZjnWrimPfjSuYj8pcPxwsVrl&#10;MHy2jsVb++h4Ak+qpv582j0z74Y+jvgA7mB8vW96uY9NmRZWmwhS5UY/6DrojU8+N84wntJMObZz&#10;1GGILn8DAAD//wMAUEsDBBQABgAIAAAAIQA14uoe3QAAAAYBAAAPAAAAZHJzL2Rvd25yZXYueG1s&#10;TI9BS8NAEIXvgv9hGcFbu2mEYmI2RQr1oIjYKuhtkx2TYHY27G6a9N87PdXTY3iP974pNrPtxRF9&#10;6BwpWC0TEEi1Mx01Cj4Ou8U9iBA1Gd07QgUnDLApr68KnRs30Tse97ERXEIh1wraGIdcylC3aHVY&#10;ugGJvR/nrY58+kYarycut71Mk2Qtre6IF1o94LbF+nc/WgVf2SHa0/aprnavL5/jlEj//P2m1O3N&#10;/PgAIuIcL2E44zM6lMxUuZFMEL2CRbrmpIJ0BeJs3/EjFWuWgSwL+R+//AMAAP//AwBQSwECLQAU&#10;AAYACAAAACEAtoM4kv4AAADhAQAAEwAAAAAAAAAAAAAAAAAAAAAAW0NvbnRlbnRfVHlwZXNdLnht&#10;bFBLAQItABQABgAIAAAAIQA4/SH/1gAAAJQBAAALAAAAAAAAAAAAAAAAAC8BAABfcmVscy8ucmVs&#10;c1BLAQItABQABgAIAAAAIQAVs1/BmAIAAIwFAAAOAAAAAAAAAAAAAAAAAC4CAABkcnMvZTJvRG9j&#10;LnhtbFBLAQItABQABgAIAAAAIQA14uoe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199936" behindDoc="0" locked="0" layoutInCell="1" allowOverlap="1" wp14:anchorId="7CD745C3" wp14:editId="699C544E">
                      <wp:simplePos x="0" y="0"/>
                      <wp:positionH relativeFrom="column">
                        <wp:posOffset>-10795</wp:posOffset>
                      </wp:positionH>
                      <wp:positionV relativeFrom="paragraph">
                        <wp:posOffset>15875</wp:posOffset>
                      </wp:positionV>
                      <wp:extent cx="104140" cy="113030"/>
                      <wp:effectExtent l="0" t="0" r="10160" b="20320"/>
                      <wp:wrapNone/>
                      <wp:docPr id="47" name="Oval 47"/>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CDE5B" id="Oval 47" o:spid="_x0000_s1026" style="position:absolute;margin-left:-.85pt;margin-top:1.25pt;width:8.2pt;height:8.9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kXmAIAAIwFAAAOAAAAZHJzL2Uyb0RvYy54bWysVE1vGyEQvVfqf0Dcm911nKS1so6sRKkq&#10;RYnVpMqZsJBFAoYC9tr99R3YD1tN1ENVH9YMM/OG9xjm8mpnNNkKHxTYmlYnJSXCcmiUfa3pj6fb&#10;T58pCZHZhmmwoqZ7EejV8uOHy84txAxa0I3wBEFsWHSupm2MblEUgbfCsHACTlh0SvCGRTT9a9F4&#10;1iG60cWsLM+LDnzjPHARAu7e9E66zPhSCh4fpAwiEl1TPFvMX5+/L+lbLC/Z4tUz1yo+HIP9wykM&#10;UxaLTlA3LDKy8eoNlFHcQwAZTziYAqRUXGQOyKYq/2Dz2DInMhcUJ7hJpvD/YPn9du2Jamo6v6DE&#10;MoN39LBlmqCJ2nQuLDDk0a39YAVcJqI76U36Rwpkl/XcT3qKXSQcN6tyXs1RdY6uqjotT7PexSHZ&#10;+RC/CjAkLWoqtFYuJMZswbZ3IWJNjB6j0raFW6V1vjVtSVfT89OzMicE0KpJzhSW+0dca0+QS03j&#10;rkpsEOsoCi1tcTNx7FnlVdxrkSC0/S4kKoM8Zn2B1JMHTMa5sLHqXS1rRF/qrMTfWGzMyKUzYEKW&#10;eMgJewAYI3uQEbs/8xCfUkVu6Sl5YP635CkjVwYbp2SjLPj3mGlkNVTu40eRemmSSi/Q7LFvPPQP&#10;Kjh+q/AK71iIa+bxBeGt41SID/iRGvCeYFhR0oL/9d5+isfGRi8lHb7ImoafG+YFJfqbxZb/Us1T&#10;M8VszM8uZmj4Y8/LscduzDXg1Vc4fxzPyxQf9biUHswzDo9VqoouZjnWrimPfjSuYz8pcPxwsVrl&#10;MHy2jsU7++h4Ak+qpv582j0z74Y+jvgA7mF8vW96uY9NmRZWmwhS5UY/6DrojU8+N84wntJMObZz&#10;1GGILn8DAAD//wMAUEsDBBQABgAIAAAAIQBIOZQU2wAAAAYBAAAPAAAAZHJzL2Rvd25yZXYueG1s&#10;TI5NT8MwEETvSPwHa5G4tXbLd4hToUrlAEKIFiS4OfGSRMTryHaa9N+zPcHxaUYzL19NrhN7DLH1&#10;pGExVyCQKm9bqjW87zazWxAxGbKm84QaDhhhVZye5CazfqQ33G9TLXiEYmY0NCn1mZSxatCZOPc9&#10;EmffPjiTGEMtbTAjj7tOLpW6ls60xA+N6XHdYPWzHZyGz7tdcof1Y1VuXp4/hlHJ8PT1qvX52fRw&#10;DyLhlP7KcNRndSjYqfQD2Sg6DbPFDTc1LK9AHONLxpJRXYAscvlfv/gFAAD//wMAUEsBAi0AFAAG&#10;AAgAAAAhALaDOJL+AAAA4QEAABMAAAAAAAAAAAAAAAAAAAAAAFtDb250ZW50X1R5cGVzXS54bWxQ&#10;SwECLQAUAAYACAAAACEAOP0h/9YAAACUAQAACwAAAAAAAAAAAAAAAAAvAQAAX3JlbHMvLnJlbHNQ&#10;SwECLQAUAAYACAAAACEA36xZF5gCAACMBQAADgAAAAAAAAAAAAAAAAAuAgAAZHJzL2Uyb0RvYy54&#10;bWxQSwECLQAUAAYACAAAACEASDmUFNsAAAAGAQAADwAAAAAAAAAAAAAAAADyBAAAZHJzL2Rvd25y&#10;ZXYueG1sUEsFBgAAAAAEAAQA8wAAAPo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4032" behindDoc="0" locked="0" layoutInCell="1" allowOverlap="1" wp14:anchorId="2D5B27F4" wp14:editId="1D187989">
                      <wp:simplePos x="0" y="0"/>
                      <wp:positionH relativeFrom="column">
                        <wp:posOffset>-12700</wp:posOffset>
                      </wp:positionH>
                      <wp:positionV relativeFrom="paragraph">
                        <wp:posOffset>15240</wp:posOffset>
                      </wp:positionV>
                      <wp:extent cx="104140" cy="113030"/>
                      <wp:effectExtent l="0" t="0" r="10160" b="20320"/>
                      <wp:wrapNone/>
                      <wp:docPr id="48" name="Oval 48"/>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051B" id="Oval 48" o:spid="_x0000_s1026" style="position:absolute;margin-left:-1pt;margin-top:1.2pt;width:8.2pt;height:8.9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elwIAAIwFAAAOAAAAZHJzL2Uyb0RvYy54bWysVEtPGzEQvlfqf7B8L7sbAm0jNigCUVVC&#10;EAEVZ+O1WUu2x7WdbNJf37H3kaigHqrmsPF4Zr7xN6+Ly53RZCt8UGBrWp2UlAjLoVH2taY/nm4+&#10;faEkRGYbpsGKmu5FoJfLjx8uOrcQM2hBN8ITBLFh0bmatjG6RVEE3grDwgk4YVEpwRsWUfSvReNZ&#10;h+hGF7OyPC868I3zwEUIeHvdK+ky40speLyXMohIdE3xbTF/ff6+pG+xvGCLV89cq/jwDPYPrzBM&#10;WQw6QV2zyMjGqzdQRnEPAWQ84WAKkFJxkTkgm6r8g81jy5zIXDA5wU1pCv8Plt9t156opqZzrJRl&#10;Bmt0v2WaoIi56VxYoMmjW/tBCnhMRHfSm/SPFMgu53M/5VPsIuF4WZXzao5Z56iqqtPyNOe7ODg7&#10;H+I3AYakQ02F1sqFxJgt2PY2RIyJ1qNVurZwo7TOVdOWdDU9Pz0rs0MArZqkTGa5f8SV9gS51DTu&#10;qsQGsY6sUNIWLxPHnlU+xb0WCULbByExM8hj1gdIPXnAZJwLG6te1bJG9KHOSvyNwUaPHDoDJmSJ&#10;j5ywB4DRsgcZsfs3D/bJVeSWnpwH5n9znjxyZLBxcjbKgn+PmUZWQ+TefkxSn5qUpRdo9tg3HvqB&#10;Co7fKCzhLQtxzTxOEFYdt0K8x4/UgHWC4URJC/7Xe/fJHhsbtZR0OJE1DT83zAtK9HeLLf+1mqdm&#10;ilmYn32eoeCPNS/HGrsxV4Clr3D/OJ6PyT7q8Sg9mGdcHqsUFVXMcoxdUx79KFzFflPg+uFitcpm&#10;OLaOxVv76HgCT1lN/fm0e2beDX0ccQDuYJzeN73c2yZPC6tNBKlyox/yOuQbRz43zrCe0k45lrPV&#10;YYkufwMAAP//AwBQSwMEFAAGAAgAAAAhAB4KBqfcAAAABgEAAA8AAABkcnMvZG93bnJldi54bWxM&#10;j0FLw0AQhe+C/2EZwVu7ayiiMZsihXpQRGwV9LbJjkkwOxt2N036752e7OnxeMN73xTr2fXigCF2&#10;njTcLBUIpNrbjhoNH/vt4g5ETIas6T2hhiNGWJeXF4XJrZ/oHQ+71AguoZgbDW1KQy5lrFt0Ji79&#10;gMTZjw/OJLahkTaYictdLzOlbqUzHfFCawbctFj/7kan4et+n9xx81RX29eXz3FSMjx/v2l9fTU/&#10;PoBIOKf/YzjhMzqUzFT5kWwUvYZFxq8kDdkKxClesVZsVQayLOQ5fvkHAAD//wMAUEsBAi0AFAAG&#10;AAgAAAAhALaDOJL+AAAA4QEAABMAAAAAAAAAAAAAAAAAAAAAAFtDb250ZW50X1R5cGVzXS54bWxQ&#10;SwECLQAUAAYACAAAACEAOP0h/9YAAACUAQAACwAAAAAAAAAAAAAAAAAvAQAAX3JlbHMvLnJlbHNQ&#10;SwECLQAUAAYACAAAACEAfxhdXpcCAACMBQAADgAAAAAAAAAAAAAAAAAuAgAAZHJzL2Uyb0RvYy54&#10;bWxQSwECLQAUAAYACAAAACEAHgoGp9wAAAAGAQAADwAAAAAAAAAAAAAAAADxBAAAZHJzL2Rvd25y&#10;ZXYueG1sUEsFBgAAAAAEAAQA8wAAAPo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1984" behindDoc="0" locked="0" layoutInCell="1" allowOverlap="1" wp14:anchorId="4EFB3198" wp14:editId="15AA703C">
                      <wp:simplePos x="0" y="0"/>
                      <wp:positionH relativeFrom="column">
                        <wp:posOffset>-6985</wp:posOffset>
                      </wp:positionH>
                      <wp:positionV relativeFrom="paragraph">
                        <wp:posOffset>20320</wp:posOffset>
                      </wp:positionV>
                      <wp:extent cx="104140" cy="113030"/>
                      <wp:effectExtent l="0" t="0" r="10160" b="20320"/>
                      <wp:wrapNone/>
                      <wp:docPr id="49" name="Oval 49"/>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A9A99" id="Oval 49" o:spid="_x0000_s1026" style="position:absolute;margin-left:-.55pt;margin-top:1.6pt;width:8.2pt;height:8.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1uImAIAAIwFAAAOAAAAZHJzL2Uyb0RvYy54bWysVE1vGyEQvVfqf0Dcm911nLSxso6sRKkq&#10;RYnVpMqZsJBFAoYC9tr99R3YD1tN1ENVH9YMM/OG9xjm8mpnNNkKHxTYmlYnJSXCcmiUfa3pj6fb&#10;T18oCZHZhmmwoqZ7EejV8uOHy84txAxa0I3wBEFsWHSupm2MblEUgbfCsHACTlh0SvCGRTT9a9F4&#10;1iG60cWsLM+LDnzjPHARAu7e9E66zPhSCh4fpAwiEl1TPFvMX5+/L+lbLC/Z4tUz1yo+HIP9wykM&#10;UxaLTlA3LDKy8eoNlFHcQwAZTziYAqRUXGQOyKYq/2Dz2DInMhcUJ7hJpvD/YPn9du2Jamo6v6DE&#10;MoN39LBlmqCJ2nQuLDDk0a39YAVcJqI76U36Rwpkl/XcT3qKXSQcN6tyXs1RdY6uqjotT7PexSHZ&#10;+RC/CjAkLWoqtFYuJMZswbZ3IWJNjB6j0raFW6V1vjVtSVfT89OzMicE0KpJzhSW+0dca0+QS03j&#10;rkpsEOsoCi1tcTNx7FnlVdxrkSC0/S4kKoM8Zn2B1JMHTMa5sLHqXS1rRF/qrMTfWGzMyKUzYEKW&#10;eMgJewAYI3uQEbs/8xCfUkVu6Sl5YP635CkjVwYbp2SjLPj3mGlkNVTu40eRemmSSi/Q7LFvPPQP&#10;Kjh+q/AK71iIa+bxBeGt41SID/iRGvCeYFhR0oL/9d5+isfGRi8lHb7ImoafG+YFJfqbxZa/qOap&#10;mWI25mefZ2j4Y8/LscduzDXg1Vc4fxzPyxQf9biUHswzDo9VqoouZjnWrimPfjSuYz8pcPxwsVrl&#10;MHy2jsU7++h4Ak+qpv582j0z74Y+jvgA7mF8vW96uY9NmRZWmwhS5UY/6DrojU8+N84wntJMObZz&#10;1GGILn8DAAD//wMAUEsDBBQABgAIAAAAIQA3vR9U3QAAAAYBAAAPAAAAZHJzL2Rvd25yZXYueG1s&#10;TI7BSsNAFEX3gv8wPMFdO5MURWNeihTqQhFpq6C7SeaZBDNvQmbSpH/vdKXLy72ce/L1bDtxpMG3&#10;jhGSpQJBXDnTco3wftgu7kD4oNnozjEhnMjDuri8yHVm3MQ7Ou5DLSKEfaYRmhD6TEpfNWS1X7qe&#10;OHbfbrA6xDjU0gx6inDbyVSpW2l1y/Gh0T1tGqp+9qNF+Lw/BHvaPFXl9vXlY5yUHJ6/3hCvr+bH&#10;BxCB5vA3hrN+VIciOpVuZONFh7BIkrhEWKUgzvXNCkSJkCYKZJHL//rFLwAAAP//AwBQSwECLQAU&#10;AAYACAAAACEAtoM4kv4AAADhAQAAEwAAAAAAAAAAAAAAAAAAAAAAW0NvbnRlbnRfVHlwZXNdLnht&#10;bFBLAQItABQABgAIAAAAIQA4/SH/1gAAAJQBAAALAAAAAAAAAAAAAAAAAC8BAABfcmVscy8ucmVs&#10;c1BLAQItABQABgAIAAAAIQC1B1uImAIAAIwFAAAOAAAAAAAAAAAAAAAAAC4CAABkcnMvZTJvRG9j&#10;LnhtbFBLAQItABQABgAIAAAAIQA3vR9U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3008" behindDoc="0" locked="0" layoutInCell="1" allowOverlap="1" wp14:anchorId="46A0635F" wp14:editId="1211087C">
                      <wp:simplePos x="0" y="0"/>
                      <wp:positionH relativeFrom="column">
                        <wp:posOffset>-13970</wp:posOffset>
                      </wp:positionH>
                      <wp:positionV relativeFrom="paragraph">
                        <wp:posOffset>15875</wp:posOffset>
                      </wp:positionV>
                      <wp:extent cx="104140" cy="113030"/>
                      <wp:effectExtent l="0" t="0" r="10160" b="20320"/>
                      <wp:wrapNone/>
                      <wp:docPr id="50" name="Oval 50"/>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96DFE" id="Oval 50" o:spid="_x0000_s1026" style="position:absolute;margin-left:-1.1pt;margin-top:1.25pt;width:8.2pt;height:8.9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8jlQIAAIwFAAAOAAAAZHJzL2Uyb0RvYy54bWysVN9vGyEMfp+0/wHxvt5dknZb1EsVteo0&#10;qWqrtVOfKQc5JMAMSC7ZXz/D/Wi2VnuYdg8cxvZnPmP7/GJvNNkJHxTYmlYnJSXCcmiU3dT0++P1&#10;h0+UhMhswzRYUdODCPRi9f7deeeWYgYt6EZ4giA2LDtX0zZGtyyKwFthWDgBJywqJXjDIop+UzSe&#10;dYhudDEry7OiA984D1yEgKdXvZKuMr6Ugsc7KYOIRNcU7xbz6vP6nNZidc6WG89cq/hwDfYPtzBM&#10;WQw6QV2xyMjWq1dQRnEPAWQ84WAKkFJxkTkgm6r8g81Dy5zIXDA5wU1pCv8Plt/u7j1RTU1PMT2W&#10;GXyjux3TBEXMTefCEk0e3L0fpIDbRHQvvUl/pED2OZ+HKZ9iHwnHw6pcVAuE5aiqqnk5z5jFi7Pz&#10;IX4RYEja1FRorVxIjNmS7W5CxJhoPVqlYwvXSuv8atqSrqZnc7xp0gTQqknKLKT6EZfaE+RS07iv&#10;EhvEOrJCSVs8TBx7VnkXD1okCG2/CYmZQR6zPsDvmIxzYWPVq1rWiD7UaYnfGGz0yKEzYEKWeMkJ&#10;ewAYLXuQEbu/82CfXEUu6cl5YP4358kjRwYbJ2ejLPi3mGlkNUTu7cck9alJWXqG5oB146FvqOD4&#10;tcInvGEh3jOPHYSvjlMh3uEiNeA7wbCjpAX/863zZI+FjVpKOuzImoYfW+YFJfqrxZL/XC1SMcUs&#10;LE4/zlDwx5rnY43dmkvAp69w/jiet8k+6nErPZgnHB7rFBVVzHKMXVMe/Shcxn5S4PjhYr3OZti2&#10;jsUb++B4Ak9ZTfX5uH9i3g11HLEBbmHs3le13NsmTwvrbQSpcqG/5HXIN7Z8LpxhPKWZcixnq5ch&#10;uvoFAAD//wMAUEsDBBQABgAIAAAAIQDUzyGa2wAAAAYBAAAPAAAAZHJzL2Rvd25yZXYueG1sTI5N&#10;S8QwFEX3gv8hPMHdTGL9QGvTQQbGhSLijILu0ubZFpuXkqTTzr/3zUqXh3u59xSr2fVijyF2njRc&#10;LBUIpNrbjhoN77vN4hZETIas6T2hhgNGWJWnJ4XJrZ/oDffb1AgeoZgbDW1KQy5lrFt0Ji79gMTZ&#10;tw/OJMbQSBvMxOOul5lSN9KZjvihNQOuW6x/tqPT8Hm3S+6wfqyrzcvzxzgpGZ6+XrU+P5sf7kEk&#10;nNNfGY76rA4lO1V+JBtFr2GRZdzUkF2DOMZXjBWjugRZFvK/fvkLAAD//wMAUEsBAi0AFAAGAAgA&#10;AAAhALaDOJL+AAAA4QEAABMAAAAAAAAAAAAAAAAAAAAAAFtDb250ZW50X1R5cGVzXS54bWxQSwEC&#10;LQAUAAYACAAAACEAOP0h/9YAAACUAQAACwAAAAAAAAAAAAAAAAAvAQAAX3JlbHMvLnJlbHNQSwEC&#10;LQAUAAYACAAAACEA29S/I5UCAACMBQAADgAAAAAAAAAAAAAAAAAuAgAAZHJzL2Uyb0RvYy54bWxQ&#10;SwECLQAUAAYACAAAACEA1M8hmtsAAAAGAQAADwAAAAAAAAAAAAAAAADvBAAAZHJzL2Rvd25yZXYu&#10;eG1sUEsFBgAAAAAEAAQA8wAAAPc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7104" behindDoc="0" locked="0" layoutInCell="1" allowOverlap="1" wp14:anchorId="327F2FC6" wp14:editId="545897A5">
                      <wp:simplePos x="0" y="0"/>
                      <wp:positionH relativeFrom="column">
                        <wp:posOffset>-8890</wp:posOffset>
                      </wp:positionH>
                      <wp:positionV relativeFrom="paragraph">
                        <wp:posOffset>15240</wp:posOffset>
                      </wp:positionV>
                      <wp:extent cx="104140" cy="113030"/>
                      <wp:effectExtent l="0" t="0" r="10160" b="20320"/>
                      <wp:wrapNone/>
                      <wp:docPr id="51" name="Oval 51"/>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01750" id="Oval 51" o:spid="_x0000_s1026" style="position:absolute;margin-left:-.7pt;margin-top:1.2pt;width:8.2pt;height:8.9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n1mAIAAIwFAAAOAAAAZHJzL2Uyb0RvYy54bWysVE1vGyEQvVfqf0Dcm9117LS1so6sRKkq&#10;RUmUpMqZsJBFAoYC9tr99R3YD1tN1ENVHzCzM/OG95jh/GJnNNkKHxTYmlYnJSXCcmiUfa3pj6fr&#10;T18oCZHZhmmwoqZ7EejF6uOH884txQxa0I3wBEFsWHaupm2MblkUgbfCsHACTlh0SvCGRTT9a9F4&#10;1iG60cWsLM+KDnzjPHARAn696p10lfGlFDzeSRlEJLqmeLaYV5/Xl7QWq3O2fPXMtYoPx2D/cArD&#10;lMWiE9QVi4xsvHoDZRT3EEDGEw6mACkVF5kDsqnKP9g8tsyJzAXFCW6SKfw/WH67vfdENTVdVJRY&#10;ZvCO7rZMEzRRm86FJYY8uns/WAG3iehOepP+kQLZZT33k55iFwnHj1U5r+aoOkdXVZ2Wp1nv4pDs&#10;fIjfBBiSNjUVWisXEmO2ZNubELEmRo9R6bOFa6V1vjVtSVfTs9NFmRMCaNUkZwrL/SMutSfIpaZx&#10;l9kg1lEUWtpigcSxZ5V3ca9FgtD2QUhUBnnM+gKpJw+YjHNhY9W7WtaIvtSixF+SLhUbM7KVAROy&#10;xENO2APAGNmDjNg9zBCfUkVu6Sl5YP635CkjVwYbp2SjLPj3mGlkNVTu40eRemmSSi/Q7LFvPPQD&#10;FRy/VniFNyzEe+ZxgvDW8VWId7hIDXhPMOwoacH/eu97isfGRi8lHU5kTcPPDfOCEv3dYst/reap&#10;mWI25ovPMzT8sefl2GM35hLw6rGr8XR5m+KjHrfSg3nGx2OdqqKLWY61a8qjH43L2L8U+PxwsV7n&#10;MBxbx+KNfXQ8gSdVU38+7Z6Zd0MfRxyAWxin900v97Ep08J6E0Gq3OgHXQe9ceRz4wzPU3pTju0c&#10;dXhEV78BAAD//wMAUEsDBBQABgAIAAAAIQAwnrPn3AAAAAYBAAAPAAAAZHJzL2Rvd25yZXYueG1s&#10;TI9BS8QwEIXvgv8hjOBtN9miorXpIgvrQRFxV0FvaTO2xWZSknTb/ffOnvQ0PN7jzfeK9ex6ccAQ&#10;O08aVksFAqn2tqNGw/t+u7gFEZMha3pPqOGIEdbl+VlhcusnesPDLjWCSyjmRkOb0pBLGesWnYlL&#10;PyCx9+2DM4llaKQNZuJy18tMqRvpTEf8oTUDblqsf3aj0/B5t0/uuHmsq+3L88c4KRmevl61vryY&#10;H+5BJJzTXxhO+IwOJTNVfiQbRa9hsbripIaMz8m+5mUVS5WBLAv5H7/8BQAA//8DAFBLAQItABQA&#10;BgAIAAAAIQC2gziS/gAAAOEBAAATAAAAAAAAAAAAAAAAAAAAAABbQ29udGVudF9UeXBlc10ueG1s&#10;UEsBAi0AFAAGAAgAAAAhADj9If/WAAAAlAEAAAsAAAAAAAAAAAAAAAAALwEAAF9yZWxzLy5yZWxz&#10;UEsBAi0AFAAGAAgAAAAhABHLufWYAgAAjAUAAA4AAAAAAAAAAAAAAAAALgIAAGRycy9lMm9Eb2Mu&#10;eG1sUEsBAi0AFAAGAAgAAAAhADCes+fcAAAABgEAAA8AAAAAAAAAAAAAAAAA8gQAAGRycy9kb3du&#10;cmV2LnhtbFBLBQYAAAAABAAEAPMAAAD7BQ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5056" behindDoc="0" locked="0" layoutInCell="1" allowOverlap="1" wp14:anchorId="65BE712D" wp14:editId="5608BC30">
                      <wp:simplePos x="0" y="0"/>
                      <wp:positionH relativeFrom="column">
                        <wp:posOffset>-4445</wp:posOffset>
                      </wp:positionH>
                      <wp:positionV relativeFrom="paragraph">
                        <wp:posOffset>14605</wp:posOffset>
                      </wp:positionV>
                      <wp:extent cx="104140" cy="113030"/>
                      <wp:effectExtent l="0" t="0" r="10160" b="20320"/>
                      <wp:wrapNone/>
                      <wp:docPr id="52" name="Oval 52"/>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6397F" id="Oval 52" o:spid="_x0000_s1026" style="position:absolute;margin-left:-.35pt;margin-top:1.15pt;width:8.2pt;height:8.9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JUmAIAAIw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MaPE&#10;MoN3dLdlmqCJ2nQuLDHk0d37wQq4TER30pv0jxTILuu5n/QUu0g4blblvJqj6hxdVXVanma9i0Oy&#10;8yF+E2BIWtRUaK1cSIzZkm1vQsSaGD1GpW0L10rrfGvakq6mZ6eLMicE0KpJzhSW+0dcak+QS03j&#10;rkpsEOsoCi1tcTNx7FnlVdxrkSC0fRASlUEes75A6skDJuNc2Fj1rpY1oi+1KPE3FhszcukMmJAl&#10;HnLCHgDGyB5kxO7PPMSnVJFbekoemP8tecrIlcHGKdkoC/49ZhpZDZX7+FGkXpqk0gs0e+wbD/2D&#10;Co5fK7zCGxbiPfP4gvDWcSrEO/xIDXhPMKwoacH/em8/xWNjo5eSDl9kTcPPDfOCEv3dYst/reap&#10;mWI25ovPMzT8sefl2GM35hLw6iucP47nZYqPelxKD+YZh8c6VUUXsxxr15RHPxqXsZ8UOH64WK9z&#10;GD5bx+KNfXQ8gSdVU38+7Z6Zd0MfR3wAtzC+3je93MemTAvrTQSpcqMfdB30xiefG2cYT2mmHNs5&#10;6jBEV78BAAD//wMAUEsDBBQABgAIAAAAIQADZbV62wAAAAUBAAAPAAAAZHJzL2Rvd25yZXYueG1s&#10;TI5NT8MwEETvSPwHa5G4tXaL+ApxKlSpHECoogUJbk68JBHxOrKdJv33bE9wfJrRzMtXk+vEAUNs&#10;PWlYzBUIpMrblmoN7/vN7A5ETIas6TyhhiNGWBXnZ7nJrB/pDQ+7VAseoZgZDU1KfSZlrBp0Js59&#10;j8TZtw/OJMZQSxvMyOOuk0ulbqQzLfFDY3pcN1j97Aan4fN+n9xx/VSVm9eXj2FUMjx/bbW+vJge&#10;H0AknNJfGU76rA4FO5V+IBtFp2F2y0UNyysQp/SasWRUC5BFLv/bF78AAAD//wMAUEsBAi0AFAAG&#10;AAgAAAAhALaDOJL+AAAA4QEAABMAAAAAAAAAAAAAAAAAAAAAAFtDb250ZW50X1R5cGVzXS54bWxQ&#10;SwECLQAUAAYACAAAACEAOP0h/9YAAACUAQAACwAAAAAAAAAAAAAAAAAvAQAAX3JlbHMvLnJlbHNQ&#10;SwECLQAUAAYACAAAACEADu3CVJgCAACMBQAADgAAAAAAAAAAAAAAAAAuAgAAZHJzL2Uyb0RvYy54&#10;bWxQSwECLQAUAAYACAAAACEAA2W1etsAAAAFAQAADwAAAAAAAAAAAAAAAADyBAAAZHJzL2Rvd25y&#10;ZXYueG1sUEsFBgAAAAAEAAQA8wAAAPoFAAAAAA==&#10;" filled="f" strokecolor="black [3213]" strokeweight=".5pt"/>
                  </w:pict>
                </mc:Fallback>
              </mc:AlternateContent>
            </w:r>
          </w:p>
        </w:tc>
        <w:tc>
          <w:tcPr>
            <w:tcW w:w="359" w:type="dxa"/>
          </w:tcPr>
          <w:p w:rsidR="009C6A12" w:rsidRPr="004478C0" w:rsidRDefault="009C6A12" w:rsidP="00805582">
            <w:pPr>
              <w:tabs>
                <w:tab w:val="left" w:pos="3150"/>
                <w:tab w:val="left" w:pos="6480"/>
              </w:tabs>
              <w:spacing w:after="0" w:line="240" w:lineRule="auto"/>
              <w:jc w:val="center"/>
              <w:rPr>
                <w:rFonts w:ascii="Arial" w:hAnsi="Arial" w:cs="Arial"/>
                <w:noProof/>
              </w:rPr>
            </w:pP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6080" behindDoc="0" locked="0" layoutInCell="1" allowOverlap="1" wp14:anchorId="28286C68" wp14:editId="31D3ABFF">
                      <wp:simplePos x="0" y="0"/>
                      <wp:positionH relativeFrom="column">
                        <wp:posOffset>-8890</wp:posOffset>
                      </wp:positionH>
                      <wp:positionV relativeFrom="paragraph">
                        <wp:posOffset>18415</wp:posOffset>
                      </wp:positionV>
                      <wp:extent cx="104140" cy="113030"/>
                      <wp:effectExtent l="0" t="0" r="10160" b="20320"/>
                      <wp:wrapNone/>
                      <wp:docPr id="53" name="Oval 53"/>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BF54D" id="Oval 53" o:spid="_x0000_s1026" style="position:absolute;margin-left:-.7pt;margin-top:1.45pt;width:8.2pt;height:8.9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SCmAIAAIwFAAAOAAAAZHJzL2Uyb0RvYy54bWysVE1vGyEQvVfqf0Dcm931R9paWUdWolSV&#10;oiZqUuVMWMgiAUMBe+3++g7sh60m6qGqD2uGmXnDewxzcbk3muyEDwpsTauzkhJhOTTKvtT0x+PN&#10;h0+UhMhswzRYUdODCPRy/f7dRedWYgYt6EZ4giA2rDpX0zZGtyqKwFthWDgDJyw6JXjDIpr+pWg8&#10;6xDd6GJWludFB75xHrgIAXeveyddZ3wpBY93UgYRia4pni3mr8/f5/Qt1hds9eKZaxUfjsH+4RSG&#10;KYtFJ6hrFhnZevUKyijuIYCMZxxMAVIqLjIHZFOVf7B5aJkTmQuKE9wkU/h/sPzb7t4T1dR0OafE&#10;MoN3dLdjmqCJ2nQurDDkwd37wQq4TET30pv0jxTIPut5mPQU+0g4blblolqg6hxdVTUv51nv4pjs&#10;fIhfBBiSFjUVWisXEmO2YrvbELEmRo9RadvCjdI635q2pKvp+XxZ5oQAWjXJmcJy/4gr7QlyqWnc&#10;V4kNYp1EoaUtbiaOPau8igctEoS234VEZZDHrC+QevKIyTgXNla9q2WN6EstS/yNxcaMXDoDJmSJ&#10;h5ywB4AxsgcZsfszD/EpVeSWnpIH5n9LnjJyZbBxSjbKgn+LmUZWQ+U+fhSplyap9AzNAfvGQ/+g&#10;guM3Cq/wloV4zzy+ILx1nArxDj9SA94TDCtKWvC/3tpP8djY6KWkwxdZ0/Bzy7ygRH+12PKfq0Vq&#10;ppiNxfLjDA1/6nk+9dituQK8+grnj+N5meKjHpfSg3nC4bFJVdHFLMfaNeXRj8ZV7CcFjh8uNpsc&#10;hs/WsXhrHxxP4EnV1J+P+yfm3dDHER/ANxhf76te7mNTpoXNNoJUudGPug5645PPjTOMpzRTTu0c&#10;dRyi698AAAD//wMAUEsDBBQABgAIAAAAIQDl9nhU3QAAAAYBAAAPAAAAZHJzL2Rvd25yZXYueG1s&#10;TI/NTsMwEITvSLyDtUjcWrsVfw1xKlSpHEAI0YIENydekoh4HdlOk7492xMcRzOa+SZfT64TBwyx&#10;9aRhMVcgkCpvW6o1vO+3szsQMRmypvOEGo4YYV2cn+Ums36kNzzsUi24hGJmNDQp9ZmUsWrQmTj3&#10;PRJ73z44k1iGWtpgRi53nVwqdSOdaYkXGtPjpsHqZzc4DZ+rfXLHzWNVbl+eP4ZRyfD09ar15cX0&#10;cA8i4ZT+wnDCZ3QomKn0A9koOg2zxRUnNSxXIE72NT8rWapbkEUu/+MXvwAAAP//AwBQSwECLQAU&#10;AAYACAAAACEAtoM4kv4AAADhAQAAEwAAAAAAAAAAAAAAAAAAAAAAW0NvbnRlbnRfVHlwZXNdLnht&#10;bFBLAQItABQABgAIAAAAIQA4/SH/1gAAAJQBAAALAAAAAAAAAAAAAAAAAC8BAABfcmVscy8ucmVs&#10;c1BLAQItABQABgAIAAAAIQDE8sSCmAIAAIwFAAAOAAAAAAAAAAAAAAAAAC4CAABkcnMvZTJvRG9j&#10;LnhtbFBLAQItABQABgAIAAAAIQDl9nhU3QAAAAYBAAAPAAAAAAAAAAAAAAAAAPIEAABkcnMvZG93&#10;bnJldi54bWxQSwUGAAAAAAQABADzAAAA/AUAAAAA&#10;" filled="f" strokecolor="black [3213]" strokeweight=".5pt"/>
                  </w:pict>
                </mc:Fallback>
              </mc:AlternateContent>
            </w:r>
          </w:p>
        </w:tc>
        <w:tc>
          <w:tcPr>
            <w:tcW w:w="37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10176" behindDoc="0" locked="0" layoutInCell="1" allowOverlap="1" wp14:anchorId="207A23CA" wp14:editId="08BBC12C">
                      <wp:simplePos x="0" y="0"/>
                      <wp:positionH relativeFrom="column">
                        <wp:posOffset>-4445</wp:posOffset>
                      </wp:positionH>
                      <wp:positionV relativeFrom="paragraph">
                        <wp:posOffset>17780</wp:posOffset>
                      </wp:positionV>
                      <wp:extent cx="104140" cy="113030"/>
                      <wp:effectExtent l="0" t="0" r="10160" b="20320"/>
                      <wp:wrapNone/>
                      <wp:docPr id="54" name="Oval 54"/>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5781E" id="Oval 54" o:spid="_x0000_s1026" style="position:absolute;margin-left:-.35pt;margin-top:1.4pt;width:8.2pt;height:8.9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XNmAIAAIw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MafE&#10;MoN3dLdlmqCJ2nQuLDHk0d37wQq4TER30pv0jxTILuu5n/QUu0g4blblvJqj6hxdVXVanma9i0Oy&#10;8yF+E2BIWtRUaK1cSIzZkm1vQsSaGD1GpW0L10rrfGvakq6mZ6eLMicE0KpJzhSW+0dcak+QS03j&#10;rkpsEOsoCi1tcTNx7FnlVdxrkSC0fRASlUEes75A6skDJuNc2Fj1rpY1oi+1KPE3FhszcukMmJAl&#10;HnLCHgDGyB5kxO7PPMSnVJFbekoemP8tecrIlcHGKdkoC/49ZhpZDZX7+FGkXpqk0gs0e+wbD/2D&#10;Co5fK7zCGxbiPfP4gvDWcSrEO/xIDXhPMKwoacH/em8/xWNjo5eSDl9kTcPPDfOCEv3dYst/reap&#10;mWI25ovPMzT8sefl2GM35hLw6iucP47nZYqPelxKD+YZh8c6VUUXsxxr15RHPxqXsZ8UOH64WK9z&#10;GD5bx+KNfXQ8gSdVU38+7Z6Zd0MfR3wAtzC+3je93MemTAvrTQSpcqMfdB30xiefG2cYT2mmHNs5&#10;6jBEV78BAAD//wMAUEsDBBQABgAIAAAAIQBUcR1x2gAAAAUBAAAPAAAAZHJzL2Rvd25yZXYueG1s&#10;TI5RS8MwFIXfBf9DuIJvW+LAqbXpkMF8UETcFLa3tLm2xeamJOna/XvvnvTx4xzO+fLV5DpxxBBb&#10;Txpu5goEUuVtS7WGz91mdg8iJkPWdJ5QwwkjrIrLi9xk1o/0gcdtqgWPUMyMhialPpMyVg06E+e+&#10;R+Ls2wdnEmOopQ1m5HHXyYVSS+lMS/zQmB7XDVY/28Fp2D/skjutn6ty8/b6NYxKhpfDu9bXV9PT&#10;I4iEU/orw1mf1aFgp9IPZKPoNMzuuKhhwf7n9JaxZFRLkEUu/9sXvwAAAP//AwBQSwECLQAUAAYA&#10;CAAAACEAtoM4kv4AAADhAQAAEwAAAAAAAAAAAAAAAAAAAAAAW0NvbnRlbnRfVHlwZXNdLnhtbFBL&#10;AQItABQABgAIAAAAIQA4/SH/1gAAAJQBAAALAAAAAAAAAAAAAAAAAC8BAABfcmVscy8ucmVsc1BL&#10;AQItABQABgAIAAAAIQBxp0XNmAIAAIwFAAAOAAAAAAAAAAAAAAAAAC4CAABkcnMvZTJvRG9jLnht&#10;bFBLAQItABQABgAIAAAAIQBUcR1x2gAAAAUBAAAPAAAAAAAAAAAAAAAAAPIEAABkcnMvZG93bnJl&#10;di54bWxQSwUGAAAAAAQABADzAAAA+QU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8128" behindDoc="0" locked="0" layoutInCell="1" allowOverlap="1" wp14:anchorId="25EE5EB9" wp14:editId="44B4995A">
                      <wp:simplePos x="0" y="0"/>
                      <wp:positionH relativeFrom="column">
                        <wp:posOffset>-15240</wp:posOffset>
                      </wp:positionH>
                      <wp:positionV relativeFrom="paragraph">
                        <wp:posOffset>20320</wp:posOffset>
                      </wp:positionV>
                      <wp:extent cx="104140" cy="113030"/>
                      <wp:effectExtent l="0" t="0" r="10160" b="20320"/>
                      <wp:wrapNone/>
                      <wp:docPr id="55" name="Oval 55"/>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6ACFD" id="Oval 55" o:spid="_x0000_s1026" style="position:absolute;margin-left:-1.2pt;margin-top:1.6pt;width:8.2pt;height:8.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MbmAIAAIw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saDE&#10;MoN3dLdlmqCJ2nQuLDHk0d37wQq4TER30pv0jxTILuu5n/QUu0g4blblvJqj6hxdVXVanma9i0Oy&#10;8yF+E2BIWtRUaK1cSIzZkm1vQsSaGD1GpW0L10rrfGvakq6mZ6eLMicE0KpJzhSW+0dcak+QS03j&#10;rkpsEOsoCi1tcTNx7FnlVdxrkSC0fRASlUEes75A6skDJuNc2Fj1rpY1oi+1KPE3FhszcukMmJAl&#10;HnLCHgDGyB5kxO7PPMSnVJFbekoemP8tecrIlcHGKdkoC/49ZhpZDZX7+FGkXpqk0gs0e+wbD/2D&#10;Co5fK7zCGxbiPfP4gvDWcSrEO/xIDXhPMKwoacH/em8/xWNjo5eSDl9kTcPPDfOCEv3dYst/reap&#10;mWI25ovPMzT8sefl2GM35hLw6iucP47nZYqPelxKD+YZh8c6VUUXsxxr15RHPxqXsZ8UOH64WK9z&#10;GD5bx+KNfXQ8gSdVU38+7Z6Zd0MfR3wAtzC+3je93MemTAvrTQSpcqMfdB30xiefG2cYT2mmHNs5&#10;6jBEV78BAAD//wMAUEsDBBQABgAIAAAAIQBx60Zn3QAAAAYBAAAPAAAAZHJzL2Rvd25yZXYueG1s&#10;TI9BS8NAFITvgv9heYK3drexiMa8FCnUgyLS1kK9bbLPJJh9G7KbJv33bk96HGaY+SZbTbYVJ+p9&#10;4xhhMVcgiEtnGq4QPveb2QMIHzQb3TomhDN5WOXXV5lOjRt5S6ddqEQsYZ9qhDqELpXSlzVZ7eeu&#10;I47et+utDlH2lTS9HmO5bWWi1L20uuG4UOuO1jWVP7vBIhwf98Ge1y9lsXl/Owyjkv3r1wfi7c30&#10;/AQi0BT+wnDBj+iQR6bCDWy8aBFmyTImEe4SEBd7GZ8VCMlCgcwz+R8//wUAAP//AwBQSwECLQAU&#10;AAYACAAAACEAtoM4kv4AAADhAQAAEwAAAAAAAAAAAAAAAAAAAAAAW0NvbnRlbnRfVHlwZXNdLnht&#10;bFBLAQItABQABgAIAAAAIQA4/SH/1gAAAJQBAAALAAAAAAAAAAAAAAAAAC8BAABfcmVscy8ucmVs&#10;c1BLAQItABQABgAIAAAAIQC7uEMbmAIAAIwFAAAOAAAAAAAAAAAAAAAAAC4CAABkcnMvZTJvRG9j&#10;LnhtbFBLAQItABQABgAIAAAAIQBx60Zn3QAAAAYBAAAPAAAAAAAAAAAAAAAAAPIEAABkcnMvZG93&#10;bnJldi54bWxQSwUGAAAAAAQABADzAAAA/AU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09152" behindDoc="0" locked="0" layoutInCell="1" allowOverlap="1" wp14:anchorId="5F6BE9BC" wp14:editId="49F2BB8B">
                      <wp:simplePos x="0" y="0"/>
                      <wp:positionH relativeFrom="column">
                        <wp:posOffset>-4445</wp:posOffset>
                      </wp:positionH>
                      <wp:positionV relativeFrom="paragraph">
                        <wp:posOffset>18415</wp:posOffset>
                      </wp:positionV>
                      <wp:extent cx="104140" cy="113030"/>
                      <wp:effectExtent l="0" t="0" r="10160" b="20320"/>
                      <wp:wrapNone/>
                      <wp:docPr id="56" name="Oval 56"/>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3C806" id="Oval 56" o:spid="_x0000_s1026" style="position:absolute;margin-left:-.35pt;margin-top:1.45pt;width:8.2pt;height:8.9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i6mAIAAIw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cUaJ&#10;ZQbv6G7LNEETtelcWGLIo7v3gxVwmYjupDfpHymQXdZzP+kpdpFw3KzKeTVH1Tm6quq0PM16F4dk&#10;50P8JsCQtKip0Fq5kBizJdvehIg1MXqMStsWrpXW+da0JV1Nz04XZU4IoFWTnCks94+41J4gl5rG&#10;XZXYINZRFFra4mbi2LPKq7jXIkFo+yAkKoM8Zn2B1JMHTMa5sLHqXS1rRF9qUeJvLDZm5NIZMCFL&#10;POSEPQCMkT3IiN2feYhPqSK39JQ8MP9b8pSRK4ONU7JRFvx7zDSyGir38aNIvTRJpRdo9tg3HvoH&#10;FRy/VniFNyzEe+bxBeGt41SId/iRGvCeYFhR0oL/9d5+isfGRi8lHb7ImoafG+YFJfq7xZb/Ws1T&#10;M8VszBefZ2j4Y8/LscduzCXg1Vc4fxzPyxQf9biUHswzDo91qoouZjnWrimPfjQuYz8pcPxwsV7n&#10;MHy2jsUb++h4Ak+qpv582j0z74Y+jvgAbmF8vW96uY9NmRbWmwhS5UY/6DrojU8+N84wntJMObZz&#10;1GGIrn4DAAD//wMAUEsDBBQABgAIAAAAIQDE5mFp2gAAAAUBAAAPAAAAZHJzL2Rvd25yZXYueG1s&#10;TI5RS8MwFIXfBf9DuIJvW+JA52rTIYP5oIhsU9C3tLm2xeamJOna/XvvnvTx4xzO+fL15DpxxBBb&#10;Txpu5goEUuVtS7WG98N2dg8iJkPWdJ5QwwkjrIvLi9xk1o+0w+M+1YJHKGZGQ5NSn0kZqwadiXPf&#10;I3H27YMziTHU0gYz8rjr5EKpO+lMS/zQmB43DVY/+8Fp+Fwdkjttnqpy+/ryMYxKhuevN62vr6bH&#10;BxAJp/RXhrM+q0PBTqUfyEbRaZgtuahhsQJxTm8ZS0a1BFnk8r998QsAAP//AwBQSwECLQAUAAYA&#10;CAAAACEAtoM4kv4AAADhAQAAEwAAAAAAAAAAAAAAAAAAAAAAW0NvbnRlbnRfVHlwZXNdLnhtbFBL&#10;AQItABQABgAIAAAAIQA4/SH/1gAAAJQBAAALAAAAAAAAAAAAAAAAAC8BAABfcmVscy8ucmVsc1BL&#10;AQItABQABgAIAAAAIQCknji6mAIAAIwFAAAOAAAAAAAAAAAAAAAAAC4CAABkcnMvZTJvRG9jLnht&#10;bFBLAQItABQABgAIAAAAIQDE5mFp2gAAAAUBAAAPAAAAAAAAAAAAAAAAAPIEAABkcnMvZG93bnJl&#10;di54bWxQSwUGAAAAAAQABADzAAAA+QU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13248" behindDoc="0" locked="0" layoutInCell="1" allowOverlap="1" wp14:anchorId="0011B312" wp14:editId="420F5869">
                      <wp:simplePos x="0" y="0"/>
                      <wp:positionH relativeFrom="column">
                        <wp:posOffset>-24130</wp:posOffset>
                      </wp:positionH>
                      <wp:positionV relativeFrom="paragraph">
                        <wp:posOffset>19685</wp:posOffset>
                      </wp:positionV>
                      <wp:extent cx="104140" cy="113030"/>
                      <wp:effectExtent l="0" t="0" r="10160" b="20320"/>
                      <wp:wrapNone/>
                      <wp:docPr id="57" name="Oval 57"/>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FE2BCA" id="Oval 57" o:spid="_x0000_s1026" style="position:absolute;margin-left:-1.9pt;margin-top:1.55pt;width:8.2pt;height:8.9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5smAIAAIwFAAAOAAAAZHJzL2Uyb0RvYy54bWysVE1vGyEQvVfqf0Dcm9117KS1so6sRKkq&#10;RUnUpMqZsJBFAoYC9tr99R3YD1tN1ENVH9YMM/OG9xjm4nJnNNkKHxTYmlYnJSXCcmiUfa3pj6eb&#10;T58pCZHZhmmwoqZ7Eejl6uOHi84txQxa0I3wBEFsWHaupm2MblkUgbfCsHACTlh0SvCGRTT9a9F4&#10;1iG60cWsLM+KDnzjPHARAu5e9066yvhSCh7vpQwiEl1TPFvMX5+/L+lbrC7Y8tUz1yo+HIP9wykM&#10;UxaLTlDXLDKy8eoNlFHcQwAZTziYAqRUXGQOyKYq/2Dz2DInMhcUJ7hJpvD/YPnd9sET1dR0cU6J&#10;ZQbv6H7LNEETtelcWGLIo3vwgxVwmYjupDfpHymQXdZzP+kpdpFw3KzKeTVH1Tm6quq0PM16F4dk&#10;50P8KsCQtKip0Fq5kBizJdvehog1MXqMStsWbpTW+da0JV1Nz04XZU4IoFWTnCks94+40p4gl5rG&#10;XZXYINZRFFra4mbi2LPKq7jXIkFo+11IVAZ5zPoCqScPmIxzYWPVu1rWiL7UosTfWGzMyKUzYEKW&#10;eMgJewAYI3uQEbs/8xCfUkVu6Sl5YP635CkjVwYbp2SjLPj3mGlkNVTu40eRemmSSi/Q7LFvPPQP&#10;Kjh+o/AKb1mID8zjC8Jbx6kQ7/EjNeA9wbCipAX/6739FI+NjV5KOnyRNQ0/N8wLSvQ3iy3/pZqn&#10;ZorZmC/OZ2j4Y8/LscduzBXg1Vc4fxzPyxQf9biUHswzDo91qoouZjnWrimPfjSuYj8pcPxwsV7n&#10;MHy2jsVb++h4Ak+qpv582j0z74Y+jvgA7mB8vW96uY9NmRbWmwhS5UY/6DrojU8+N84wntJMObZz&#10;1GGIrn4DAAD//wMAUEsDBBQABgAIAAAAIQBN+6lJ3QAAAAYBAAAPAAAAZHJzL2Rvd25yZXYueG1s&#10;TM5PS8NAEAXwu+B3WEbw1u42hWJjJkUK9aCI2D+gt012TILZ2ZDdNOm3d3vS4/CG937ZZrKtOFPv&#10;G8cIi7kCQVw603CFcDzsZg8gfNBsdOuYEC7kYZPf3mQ6NW7kDzrvQyViCftUI9QhdKmUvqzJaj93&#10;HXHMvl1vdYhnX0nT6zGW21YmSq2k1Q3HhVp3tK2p/NkPFuFzfQj2sn0ui93b62kYlexfvt4R7++m&#10;p0cQgabw9wxXfqRDHk2FG9h40SLMllEeEJYLENc4WYEoEBK1Bpln8j8//wUAAP//AwBQSwECLQAU&#10;AAYACAAAACEAtoM4kv4AAADhAQAAEwAAAAAAAAAAAAAAAAAAAAAAW0NvbnRlbnRfVHlwZXNdLnht&#10;bFBLAQItABQABgAIAAAAIQA4/SH/1gAAAJQBAAALAAAAAAAAAAAAAAAAAC8BAABfcmVscy8ucmVs&#10;c1BLAQItABQABgAIAAAAIQBugT5smAIAAIwFAAAOAAAAAAAAAAAAAAAAAC4CAABkcnMvZTJvRG9j&#10;LnhtbFBLAQItABQABgAIAAAAIQBN+6lJ3QAAAAYBAAAPAAAAAAAAAAAAAAAAAPIEAABkcnMvZG93&#10;bnJldi54bWxQSwUGAAAAAAQABADzAAAA/AU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11200" behindDoc="0" locked="0" layoutInCell="1" allowOverlap="1" wp14:anchorId="61BF87B0" wp14:editId="0BC566B9">
                      <wp:simplePos x="0" y="0"/>
                      <wp:positionH relativeFrom="column">
                        <wp:posOffset>-24765</wp:posOffset>
                      </wp:positionH>
                      <wp:positionV relativeFrom="paragraph">
                        <wp:posOffset>19050</wp:posOffset>
                      </wp:positionV>
                      <wp:extent cx="104140" cy="113030"/>
                      <wp:effectExtent l="0" t="0" r="10160" b="20320"/>
                      <wp:wrapNone/>
                      <wp:docPr id="58" name="Oval 58"/>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A660F" id="Oval 58" o:spid="_x0000_s1026" style="position:absolute;margin-left:-1.95pt;margin-top:1.5pt;width:8.2pt;height:8.9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ollwIAAIwFAAAOAAAAZHJzL2Uyb0RvYy54bWysVEtPGzEQvlfqf7B8L7sbEtpGbFAEoqqE&#10;AAEVZ+O1WUu2x7WdbNJf37H3kaigHqrmsPF4Zr7xN6/zi53RZCt8UGBrWp2UlAjLoVH2taY/nq4/&#10;faEkRGYbpsGKmu5FoBerjx/OO7cUM2hBN8ITBLFh2bmatjG6ZVEE3grDwgk4YVEpwRsWUfSvReNZ&#10;h+hGF7OyPCs68I3zwEUIeHvVK+kq40speLyTMohIdE3xbTF/ff6+pG+xOmfLV89cq/jwDPYPrzBM&#10;WQw6QV2xyMjGqzdQRnEPAWQ84WAKkFJxkTkgm6r8g81jy5zIXDA5wU1pCv8Plt9u7z1RTU0XWCnL&#10;DNbobss0QRFz07mwRJNHd+8HKeAxEd1Jb9I/UiC7nM/9lE+xi4TjZVXOqzlmnaOqqk7L05zv4uDs&#10;fIjfBBiSDjUVWisXEmO2ZNubEDEmWo9W6drCtdI6V01b0tX07HRRZocAWjVJmcxy/4hL7QlyqWnc&#10;VYkNYh1ZoaQtXiaOPat8instEoS2D0JiZpDHrA+QevKAyTgXNla9qmWN6EMtSvyNwUaPHDoDJmSJ&#10;j5ywB4DRsgcZsfs3D/bJVeSWnpwH5n9znjxyZLBxcjbKgn+PmUZWQ+TefkxSn5qUpRdo9tg3HvqB&#10;Co5fKyzhDQvxnnmcIKw6boV4hx+pAesEw4mSFvyv9+6TPTY2ainpcCJrGn5umBeU6O8WW/5rNU/N&#10;FLMwX3yeoeCPNS/HGrsxl4Clr3D/OJ6PyT7q8Sg9mGdcHusUFVXMcoxdUx79KFzGflPg+uFivc5m&#10;OLaOxRv76HgCT1lN/fm0e2beDX0ccQBuYZzeN73c2yZPC+tNBKlyox/yOuQbRz43zrCe0k45lrPV&#10;YYmufgMAAP//AwBQSwMEFAAGAAgAAAAhAPDFeEPdAAAABgEAAA8AAABkcnMvZG93bnJldi54bWxM&#10;j0FLw0AUhO+C/2F5grd21xSljXkpUqgHRcRWob1tss8kmH0bspsm/fduT3ocZpj5JltPthUn6n3j&#10;GOFurkAQl840XCF87rezJQgfNBvdOiaEM3lY59dXmU6NG/mDTrtQiVjCPtUIdQhdKqUva7Laz11H&#10;HL1v11sdouwraXo9xnLbykSpB2l1w3Gh1h1taip/doNFOKz2wZ43z2WxfXv9GkYl+5fjO+LtzfT0&#10;CCLQFP7CcMGP6JBHpsINbLxoEWaLVUwiLOKji53cgygQErUEmWfyP37+CwAA//8DAFBLAQItABQA&#10;BgAIAAAAIQC2gziS/gAAAOEBAAATAAAAAAAAAAAAAAAAAAAAAABbQ29udGVudF9UeXBlc10ueG1s&#10;UEsBAi0AFAAGAAgAAAAhADj9If/WAAAAlAEAAAsAAAAAAAAAAAAAAAAALwEAAF9yZWxzLy5yZWxz&#10;UEsBAi0AFAAGAAgAAAAhAM41OiWXAgAAjAUAAA4AAAAAAAAAAAAAAAAALgIAAGRycy9lMm9Eb2Mu&#10;eG1sUEsBAi0AFAAGAAgAAAAhAPDFeEPdAAAABgEAAA8AAAAAAAAAAAAAAAAA8QQAAGRycy9kb3du&#10;cmV2LnhtbFBLBQYAAAAABAAEAPMAAAD7BQ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12224" behindDoc="0" locked="0" layoutInCell="1" allowOverlap="1" wp14:anchorId="2F027D62" wp14:editId="0D90D898">
                      <wp:simplePos x="0" y="0"/>
                      <wp:positionH relativeFrom="column">
                        <wp:posOffset>-7620</wp:posOffset>
                      </wp:positionH>
                      <wp:positionV relativeFrom="paragraph">
                        <wp:posOffset>20320</wp:posOffset>
                      </wp:positionV>
                      <wp:extent cx="104140" cy="113030"/>
                      <wp:effectExtent l="0" t="0" r="10160" b="20320"/>
                      <wp:wrapNone/>
                      <wp:docPr id="59" name="Oval 59"/>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26849" id="Oval 59" o:spid="_x0000_s1026" style="position:absolute;margin-left:-.6pt;margin-top:1.6pt;width:8.2pt;height:8.9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zzmAIAAIwFAAAOAAAAZHJzL2Uyb0RvYy54bWysVE1vGyEQvVfqf0Dcm9117LSxso6sRKkq&#10;RUnUpMqZsJBFAoYC9tr99R3YD1tN1ENVH9YMM/OG9xjm4nJnNNkKHxTYmlYnJSXCcmiUfa3pj6eb&#10;T18oCZHZhmmwoqZ7Eejl6uOHi84txQxa0I3wBEFsWHaupm2MblkUgbfCsHACTlh0SvCGRTT9a9F4&#10;1iG60cWsLM+KDnzjPHARAu5e9066yvhSCh7vpQwiEl1TPFvMX5+/L+lbrC7Y8tUz1yo+HIP9wykM&#10;UxaLTlDXLDKy8eoNlFHcQwAZTziYAqRUXGQOyKYq/2Dz2DInMhcUJ7hJpvD/YPnd9sET1dR0cU6J&#10;ZQbv6H7LNEETtelcWGLIo3vwgxVwmYjupDfpHymQXdZzP+kpdpFw3KzKeTVH1Tm6quq0PM16F4dk&#10;50P8KsCQtKip0Fq5kBizJdvehog1MXqMStsWbpTW+da0JV1Nz04XZU4IoFWTnCks94+40p4gl5rG&#10;XZXYINZRFFra4mbi2LPKq7jXIkFo+11IVAZ5zPoCqScPmIxzYWPVu1rWiL7UosTfWGzMyKUzYEKW&#10;eMgJewAYI3uQEbs/8xCfUkVu6Sl5YP635CkjVwYbp2SjLPj3mGlkNVTu40eRemmSSi/Q7LFvPPQP&#10;Kjh+o/AKb1mID8zjC8Jbx6kQ7/EjNeA9wbCipAX/6739FI+NjV5KOnyRNQ0/N8wLSvQ3iy1/Xs1T&#10;M8VszBefZ2j4Y8/LscduzBXg1Vc4fxzPyxQf9biUHswzDo91qoouZjnWrimPfjSuYj8pcPxwsV7n&#10;MHy2jsVb++h4Ak+qpv582j0z74Y+jvgA7mB8vW96uY9NmRbWmwhS5UY/6DrojU8+N84wntJMObZz&#10;1GGIrn4DAAD//wMAUEsDBBQABgAIAAAAIQAFLagC3AAAAAYBAAAPAAAAZHJzL2Rvd25yZXYueG1s&#10;TI5BS8NAFITvgv9heYK3djcRRWNeihTqQRGxVWhvm+wzCWZ3Q3bTpP/e15OehmGGmS9fzbYTRxpC&#10;6x1CslQgyFXetK5G+NxtFvcgQtTO6M47QjhRgFVxeZHrzPjJfdBxG2vBIy5kGqGJsc+kDFVDVoel&#10;78lx9u0HqyPboZZm0BOP206mSt1Jq1vHD43uad1Q9bMdLcL+YRftaf1clZu3169xUnJ4ObwjXl/N&#10;T48gIs3xrwxnfEaHgplKPzoTRIewSFJuItywnONb1hIhTRTIIpf/8YtfAAAA//8DAFBLAQItABQA&#10;BgAIAAAAIQC2gziS/gAAAOEBAAATAAAAAAAAAAAAAAAAAAAAAABbQ29udGVudF9UeXBlc10ueG1s&#10;UEsBAi0AFAAGAAgAAAAhADj9If/WAAAAlAEAAAsAAAAAAAAAAAAAAAAALwEAAF9yZWxzLy5yZWxz&#10;UEsBAi0AFAAGAAgAAAAhAAQqPPOYAgAAjAUAAA4AAAAAAAAAAAAAAAAALgIAAGRycy9lMm9Eb2Mu&#10;eG1sUEsBAi0AFAAGAAgAAAAhAAUtqALcAAAABgEAAA8AAAAAAAAAAAAAAAAA8gQAAGRycy9kb3du&#10;cmV2LnhtbFBLBQYAAAAABAAEAPMAAAD7BQAAAAA=&#10;" filled="f" strokecolor="black [3213]" strokeweight=".5pt"/>
                  </w:pict>
                </mc:Fallback>
              </mc:AlternateContent>
            </w:r>
          </w:p>
        </w:tc>
        <w:tc>
          <w:tcPr>
            <w:tcW w:w="360" w:type="dxa"/>
          </w:tcPr>
          <w:p w:rsidR="009C6A12" w:rsidRPr="004478C0" w:rsidRDefault="009C6A12" w:rsidP="00805582">
            <w:pPr>
              <w:tabs>
                <w:tab w:val="left" w:pos="3150"/>
                <w:tab w:val="left" w:pos="6480"/>
              </w:tabs>
              <w:spacing w:after="0" w:line="240" w:lineRule="auto"/>
              <w:jc w:val="center"/>
              <w:rPr>
                <w:rFonts w:ascii="Arial" w:hAnsi="Arial" w:cs="Arial"/>
                <w:noProof/>
              </w:rPr>
            </w:pPr>
          </w:p>
        </w:tc>
      </w:tr>
      <w:tr w:rsidR="009C6A12" w:rsidRPr="004478C0" w:rsidTr="00805582">
        <w:trPr>
          <w:trHeight w:val="244"/>
        </w:trPr>
        <w:tc>
          <w:tcPr>
            <w:tcW w:w="736" w:type="dxa"/>
          </w:tcPr>
          <w:p w:rsidR="009C6A12" w:rsidRPr="005A7C64" w:rsidRDefault="009C6A12" w:rsidP="00805582">
            <w:pPr>
              <w:tabs>
                <w:tab w:val="left" w:pos="3150"/>
                <w:tab w:val="left" w:pos="6480"/>
              </w:tabs>
              <w:spacing w:after="0" w:line="240" w:lineRule="auto"/>
              <w:jc w:val="center"/>
              <w:rPr>
                <w:rFonts w:ascii="Arial" w:hAnsi="Arial" w:cs="Arial"/>
                <w:b/>
                <w:noProof/>
              </w:rPr>
            </w:pPr>
            <w:r w:rsidRPr="005A7C64">
              <w:rPr>
                <w:rFonts w:ascii="Arial" w:hAnsi="Arial" w:cs="Arial"/>
                <w:b/>
                <w:noProof/>
              </w:rPr>
              <w:t>Exit</w: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0416" behindDoc="0" locked="0" layoutInCell="1" allowOverlap="1" wp14:anchorId="08D1F758" wp14:editId="7A0AA051">
                      <wp:simplePos x="0" y="0"/>
                      <wp:positionH relativeFrom="column">
                        <wp:posOffset>-16510</wp:posOffset>
                      </wp:positionH>
                      <wp:positionV relativeFrom="paragraph">
                        <wp:posOffset>12700</wp:posOffset>
                      </wp:positionV>
                      <wp:extent cx="104140" cy="113030"/>
                      <wp:effectExtent l="0" t="0" r="10160" b="20320"/>
                      <wp:wrapNone/>
                      <wp:docPr id="60" name="Oval 60"/>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A6428" id="Oval 60" o:spid="_x0000_s1026" style="position:absolute;margin-left:-1.3pt;margin-top:1pt;width:8.2pt;height:8.9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aulwIAAIwFAAAOAAAAZHJzL2Uyb0RvYy54bWysVN9vGyEMfp+0/wHxvt5dmnZb1EsVteo0&#10;qWqjtlOfKQc9JMAMSC7ZXz/D/Ui0VnuYdg8cxvZnPmP74nJnNNkKHxTYmlYnJSXCcmiUfa3pj6eb&#10;T18oCZHZhmmwoqZ7Eejl8uOHi84txAxa0I3wBEFsWHSupm2MblEUgbfCsHACTlhUSvCGRRT9a9F4&#10;1iG60cWsLM+LDnzjPHARAp5e90q6zPhSCh7vpQwiEl1TvFvMq8/rS1qL5QVbvHrmWsWHa7B/uIVh&#10;ymLQCeqaRUY2Xr2BMop7CCDjCQdTgJSKi8wB2VTlH2weW+ZE5oLJCW5KU/h/sPxuu/ZENTU9x/RY&#10;ZvCN7rdMExQxN50LCzR5dGs/SAG3iehOepP+SIHscj73Uz7FLhKOh1U5r+YIy1FVVaflacYsDs7O&#10;h/hNgCFpU1OhtXIhMWYLtr0NEWOi9WiVji3cKK3zq2lLOrz26VmZHQJo1SRlMsv1I660J8ilpnFX&#10;JTaIdWSFkrZ4mDj2rPIu7rVIENo+CImZQR6zPkCqyQMm41zYWPWqljWiD3VW4jcGGz1y6AyYkCVe&#10;csIeAEbLHmTE7u882CdXkUt6ch6Y/8158siRwcbJ2SgL/j1mGlkNkXv7MUl9alKWXqDZY9146Bsq&#10;OH6j8AlvWYhr5rGD8NVxKsR7XKQGfCcYdpS04H+9d57ssbBRS0mHHVnT8HPDvKBEf7dY8l+reSqm&#10;mIX52ecZCv5Y83KssRtzBfj0Fc4fx/M22Uc9bqUH84zDY5WioopZjrFryqMfhavYTwocP1ysVtkM&#10;29axeGsfHU/gKaupPp92z8y7oY4jNsAdjN37ppZ72+RpYbWJIFUu9ENeh3xjy+fCGcZTminHcrY6&#10;DNHlbwAAAP//AwBQSwMEFAAGAAgAAAAhAKV1lgbdAAAABgEAAA8AAABkcnMvZG93bnJldi54bWxM&#10;j0FLw0AQhe+C/2EZwVu7MUJp02yKFOpBEbFVsLdNdkyC2dmwu2nSf+/0VE/D4z3efC/fTLYTJ/Sh&#10;daTgYZ6AQKqcaalW8HnYzZYgQtRkdOcIFZwxwKa4vcl1ZtxIH3jax1pwCYVMK2hi7DMpQ9Wg1WHu&#10;eiT2fpy3OrL0tTRej1xuO5kmyUJa3RJ/aHSP2war3/1gFXyvDtGet89VuXt7/RrGRPqX47tS93fT&#10;0xpExClew3DBZ3QomKl0A5kgOgWzdMFJBSkvutiPPKTku1qCLHL5H7/4AwAA//8DAFBLAQItABQA&#10;BgAIAAAAIQC2gziS/gAAAOEBAAATAAAAAAAAAAAAAAAAAAAAAABbQ29udGVudF9UeXBlc10ueG1s&#10;UEsBAi0AFAAGAAgAAAAhADj9If/WAAAAlAEAAAsAAAAAAAAAAAAAAAAALwEAAF9yZWxzLy5yZWxz&#10;UEsBAi0AFAAGAAgAAAAhAAiiFq6XAgAAjAUAAA4AAAAAAAAAAAAAAAAALgIAAGRycy9lMm9Eb2Mu&#10;eG1sUEsBAi0AFAAGAAgAAAAhAKV1lgbdAAAABgEAAA8AAAAAAAAAAAAAAAAA8QQAAGRycy9kb3du&#10;cmV2LnhtbFBLBQYAAAAABAAEAPMAAAD7BQ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18368" behindDoc="0" locked="0" layoutInCell="1" allowOverlap="1" wp14:anchorId="04B529DB" wp14:editId="351375B9">
                      <wp:simplePos x="0" y="0"/>
                      <wp:positionH relativeFrom="column">
                        <wp:posOffset>-7620</wp:posOffset>
                      </wp:positionH>
                      <wp:positionV relativeFrom="paragraph">
                        <wp:posOffset>15240</wp:posOffset>
                      </wp:positionV>
                      <wp:extent cx="104140" cy="113030"/>
                      <wp:effectExtent l="0" t="0" r="10160" b="20320"/>
                      <wp:wrapNone/>
                      <wp:docPr id="61" name="Oval 61"/>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229FF" id="Oval 61" o:spid="_x0000_s1026" style="position:absolute;margin-left:-.6pt;margin-top:1.2pt;width:8.2pt;height:8.9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B4mAIAAIwFAAAOAAAAZHJzL2Uyb0RvYy54bWysVE1vGyEQvVfqf0Dcm911nLS1so6sRKkq&#10;RYmVpMqZsJBFAoYC9tr99R3YD1tN1ENVHzCzM/OG95jh4nJnNNkKHxTYmlYnJSXCcmiUfa3pj6eb&#10;T18oCZHZhmmwoqZ7Eejl8uOHi84txAxa0I3wBEFsWHSupm2MblEUgbfCsHACTlh0SvCGRTT9a9F4&#10;1iG60cWsLM+LDnzjPHARAn697p10mfGlFDzeSxlEJLqmeLaYV5/Xl7QWywu2ePXMtYoPx2D/cArD&#10;lMWiE9Q1i4xsvHoDZRT3EEDGEw6mACkVF5kDsqnKP9g8tsyJzAXFCW6SKfw/WH63XXuimpqeV5RY&#10;ZvCO7rdMEzRRm86FBYY8urUfrIDbRHQnvUn/SIHssp77SU+xi4Tjx6qcV3NUnaOrqk7L06x3cUh2&#10;PsRvAgxJm5oKrZULiTFbsO1tiFgTo8eo9NnCjdI635q2pMNjn56VOSGAVk1yprDcP+JKe4Jcahp3&#10;mQ1iHUWhpS0WSBx7VnkX91okCG0fhERlkMesL5B68oDJOBc2Vr2rZY3oS52V+EvSpWJjRrYyYEKW&#10;eMgJewAYI3uQEbuHGeJTqsgtPSUPzP+WPGXkymDjlGyUBf8eM42shsp9/ChSL01S6QWaPfaNh36g&#10;guM3Cq/wloW4Zh4nCG8dX4V4j4vUgPcEw46SFvyv976neGxs9FLS4UTWNPzcMC8o0d8ttvzXap6a&#10;KWZjfvZ5hoY/9rwce+zGXAFePXY1ni5vU3zU41Z6MM/4eKxSVXQxy7F2TXn0o3EV+5cCnx8uVqsc&#10;hmPrWLy1j44n8KRq6s+n3TPzbujjiANwB+P0vunlPjZlWlhtIkiVG/2g66A3jnxunOF5Sm/KsZ2j&#10;Do/o8jcAAAD//wMAUEsDBBQABgAIAAAAIQBUvtxK2wAAAAYBAAAPAAAAZHJzL2Rvd25yZXYueG1s&#10;TI5RS8MwFIXfBf9DuIJvW7KiorXpkMF8UETcFPQtba5tsbkpSbp2/967J338OIdzvmI9u14cMMTO&#10;k4bVUoFAqr3tqNHwvt8ubkHEZMia3hNqOGKEdXl+Vpjc+one8LBLjeARirnR0KY05FLGukVn4tIP&#10;SJx9++BMYgyNtMFMPO56mSl1I53piB9aM+CmxfpnNzoNn3f75I6bx7ravjx/jJOS4enrVevLi/nh&#10;HkTCOf2V4aTP6lCyU+VHslH0GharjJsasisQp/iasWJUGciykP/1y18AAAD//wMAUEsBAi0AFAAG&#10;AAgAAAAhALaDOJL+AAAA4QEAABMAAAAAAAAAAAAAAAAAAAAAAFtDb250ZW50X1R5cGVzXS54bWxQ&#10;SwECLQAUAAYACAAAACEAOP0h/9YAAACUAQAACwAAAAAAAAAAAAAAAAAvAQAAX3JlbHMvLnJlbHNQ&#10;SwECLQAUAAYACAAAACEAwr0QeJgCAACMBQAADgAAAAAAAAAAAAAAAAAuAgAAZHJzL2Uyb0RvYy54&#10;bWxQSwECLQAUAAYACAAAACEAVL7cStsAAAAGAQAADwAAAAAAAAAAAAAAAADyBAAAZHJzL2Rvd25y&#10;ZXYueG1sUEsFBgAAAAAEAAQA8wAAAPo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19392" behindDoc="0" locked="0" layoutInCell="1" allowOverlap="1" wp14:anchorId="469818C4" wp14:editId="53FAF9E2">
                      <wp:simplePos x="0" y="0"/>
                      <wp:positionH relativeFrom="column">
                        <wp:posOffset>-8255</wp:posOffset>
                      </wp:positionH>
                      <wp:positionV relativeFrom="paragraph">
                        <wp:posOffset>15875</wp:posOffset>
                      </wp:positionV>
                      <wp:extent cx="104140" cy="113030"/>
                      <wp:effectExtent l="0" t="0" r="10160" b="20320"/>
                      <wp:wrapNone/>
                      <wp:docPr id="62" name="Oval 62"/>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FC773" id="Oval 62" o:spid="_x0000_s1026" style="position:absolute;margin-left:-.65pt;margin-top:1.25pt;width:8.2pt;height:8.9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vZmAIAAIwFAAAOAAAAZHJzL2Uyb0RvYy54bWysVE1vGyEQvVfqf0Dcm911nLS1so6sRKkq&#10;RYmVpMqZsJBFAoYC9tr99R3YD1tN1ENVH9YMM/OG9xjm4nJnNNkKHxTYmlYnJSXCcmiUfa3pj6eb&#10;T18oCZHZhmmwoqZ7Eejl8uOHi84txAxa0I3wBEFsWHSupm2MblEUgbfCsHACTlh0SvCGRTT9a9F4&#10;1iG60cWsLM+LDnzjPHARAu5e9066zPhSCh7vpQwiEl1TPFvMX5+/L+lbLC/Y4tUz1yo+HIP9wykM&#10;UxaLTlDXLDKy8eoNlFHcQwAZTziYAqRUXGQOyKYq/2Dz2DInMhcUJ7hJpvD/YPnddu2Jamp6PqPE&#10;MoN3dL9lmqCJ2nQuLDDk0a39YAVcJqI76U36Rwpkl/XcT3qKXSQcN6tyXs1RdY6uqjotT7PexSHZ&#10;+RC/CTAkLWoqtFYuJMZswba3IWJNjB6j0raFG6V1vjVtSYfHPj0rc0IArZrkTGG5f8SV9gS51DTu&#10;qsQGsY6i0NIWNxPHnlVexb0WCULbByFRGeQx6wuknjxgMs6FjVXvalkj+lJnJf7GYmNGLp0BE7LE&#10;Q07YA8AY2YOM2P2Zh/iUKnJLT8kD878lTxm5Mtg4JRtlwb/HTCOroXIfP4rUS5NUeoFmj33joX9Q&#10;wfEbhVd4y0JcM48vCG8dp0K8x4/UgPcEw4qSFvyv9/ZTPDY2einp8EXWNPzcMC8o0d8ttvzXap6a&#10;KWZjfvZ5hoY/9rwce+zGXAFefYXzx/G8TPFRj0vpwTzj8FilquhilmPtmvLoR+Mq9pMCxw8Xq1UO&#10;w2frWLy1j44n8KRq6s+n3TPzbujjiA/gDsbX+6aX+9iUaWG1iSBVbvSDroPe+ORz4wzjKc2UYztH&#10;HYbo8jcAAAD//wMAUEsDBBQABgAIAAAAIQDpgA1A3QAAAAYBAAAPAAAAZHJzL2Rvd25yZXYueG1s&#10;TI5Ra8IwFIXfB/6HcIW9aVLFsdWmMgT3sDHGdAN9S5trW9bclCS19d8vPm2Ph3P4zpdtRtOyCzrf&#10;WJKQzAUwpNLqhioJX4fd7BGYD4q0ai2hhCt62OSTu0yl2g70iZd9qFiEkE+VhDqELuXclzUa5ee2&#10;Q4rd2TqjQoyu4tqpIcJNyxdCPHCjGooPtepwW2P5s++NhOPTIZjr9qUsdu9v3/0guHs9fUh5Px2f&#10;18ACjuFvDDf9qA55dCpsT9qzVsIsWcalhMUK2K1eJcCKGMUSeJ7x//r5LwAAAP//AwBQSwECLQAU&#10;AAYACAAAACEAtoM4kv4AAADhAQAAEwAAAAAAAAAAAAAAAAAAAAAAW0NvbnRlbnRfVHlwZXNdLnht&#10;bFBLAQItABQABgAIAAAAIQA4/SH/1gAAAJQBAAALAAAAAAAAAAAAAAAAAC8BAABfcmVscy8ucmVs&#10;c1BLAQItABQABgAIAAAAIQDdm2vZmAIAAIwFAAAOAAAAAAAAAAAAAAAAAC4CAABkcnMvZTJvRG9j&#10;LnhtbFBLAQItABQABgAIAAAAIQDpgA1A3QAAAAYBAAAPAAAAAAAAAAAAAAAAAPI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3488" behindDoc="0" locked="0" layoutInCell="1" allowOverlap="1" wp14:anchorId="5E513568" wp14:editId="6C7ABC9B">
                      <wp:simplePos x="0" y="0"/>
                      <wp:positionH relativeFrom="column">
                        <wp:posOffset>-10795</wp:posOffset>
                      </wp:positionH>
                      <wp:positionV relativeFrom="paragraph">
                        <wp:posOffset>15240</wp:posOffset>
                      </wp:positionV>
                      <wp:extent cx="104140" cy="113030"/>
                      <wp:effectExtent l="0" t="0" r="10160" b="20320"/>
                      <wp:wrapNone/>
                      <wp:docPr id="63" name="Oval 63"/>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87035" id="Oval 63" o:spid="_x0000_s1026" style="position:absolute;margin-left:-.85pt;margin-top:1.2pt;width:8.2pt;height:8.9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0PlwIAAIwFAAAOAAAAZHJzL2Uyb0RvYy54bWysVE1vGyEQvVfqf0Dcm911nLS1so6sRKkq&#10;RYmVpMqZsJBFAoYC9tr99R3YD1tN1ENVH9YMM/OG9xjm4nJnNNkKHxTYmlYnJSXCcmiUfa3pj6eb&#10;T18oCZHZhmmwoqZ7Eejl8uOHi84txAxa0I3wBEFsWHSupm2MblEUgbfCsHACTlh0SvCGRTT9a9F4&#10;1iG60cWsLM+LDnzjPHARAu5e9066zPhSCh7vpQwiEl1TPFvMX5+/L+lbLC/Y4tUz1yo+HIP9wykM&#10;UxaLTlDXLDKy8eoNlFHcQwAZTziYAqRUXGQOyKYq/2Dz2DInMhcUJ7hJpvD/YPnddu2Jamp6fkqJ&#10;ZQbv6H7LNEETtelcWGDIo1v7wQq4TER30pv0jxTILuu5n/QUu0g4blblvJqj6hxdVXVanma9i0Oy&#10;8yF+E2BIWtRUaK1cSIzZgm1vQ8SaGD1GpW0LN0rrfGvaki4d+6zMCQG0apIzheX+EVfaE+RS07ir&#10;EhvEOopCS1vcTBx7VnkV91okCG0fhERlkMesL5B68oDJOBc2Vr2rZY3oS52V+BuLjRm5dAZMyBIP&#10;OWEPAGNkDzJi92ce4lOqyC09JQ/M/5Y8ZeTKYOOUbJQF/x4zjayGyn38KFIvTVLpBZo99o2H/kEF&#10;x28UXuEtC3HNPL4gvHWcCvEeP1ID3hMMK0pa8L/e20/x2NjopaTDF1nT8HPDvKBEf7fY8l+reWqm&#10;mI352ecZGv7Y83LssRtzBXj1Fc4fx/MyxUc9LqUH84zDY5WqootZjrVryqMfjavYTwocP1ysVjkM&#10;n61j8dY+Op7Ak6qpP592z8y7oY8jPoA7GF/vm17uY1OmhdUmglS50Q+6Dnrjk8+NM4ynNFOO7Rx1&#10;GKLL3wAAAP//AwBQSwMEFAAGAAgAAAAhANiu6AzcAAAABgEAAA8AAABkcnMvZG93bnJldi54bWxM&#10;jk1Lw0AURfeC/2F4grt2pqH4ETMpUqgLRaSthbqbZJ5JMPMmZCZN+u99XenycC/3nmw1uVacsA+N&#10;Jw2LuQKBVHrbUKXhc7+ZPYAI0ZA1rSfUcMYAq/z6KjOp9SNt8bSLleARCqnRUMfYpVKGskZnwtx3&#10;SJx9+96ZyNhX0vZm5HHXykSpO+lMQ/xQmw7XNZY/u8FpOD7uozuvX8pi8/52GEYl+9evD61vb6bn&#10;JxARp/hXhos+q0POToUfyAbRapgt7rmpIVmCuMRLxoJRJSDzTP7Xz38BAAD//wMAUEsBAi0AFAAG&#10;AAgAAAAhALaDOJL+AAAA4QEAABMAAAAAAAAAAAAAAAAAAAAAAFtDb250ZW50X1R5cGVzXS54bWxQ&#10;SwECLQAUAAYACAAAACEAOP0h/9YAAACUAQAACwAAAAAAAAAAAAAAAAAvAQAAX3JlbHMvLnJlbHNQ&#10;SwECLQAUAAYACAAAACEAF4RtD5cCAACMBQAADgAAAAAAAAAAAAAAAAAuAgAAZHJzL2Uyb0RvYy54&#10;bWxQSwECLQAUAAYACAAAACEA2K7oDNwAAAAGAQAADwAAAAAAAAAAAAAAAADxBAAAZHJzL2Rvd25y&#10;ZXYueG1sUEsFBgAAAAAEAAQA8wAAAPo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1440" behindDoc="0" locked="0" layoutInCell="1" allowOverlap="1" wp14:anchorId="3BA280BE" wp14:editId="6431CB5E">
                      <wp:simplePos x="0" y="0"/>
                      <wp:positionH relativeFrom="column">
                        <wp:posOffset>-20955</wp:posOffset>
                      </wp:positionH>
                      <wp:positionV relativeFrom="paragraph">
                        <wp:posOffset>16510</wp:posOffset>
                      </wp:positionV>
                      <wp:extent cx="104140" cy="113030"/>
                      <wp:effectExtent l="0" t="0" r="10160" b="20320"/>
                      <wp:wrapNone/>
                      <wp:docPr id="544" name="Oval 544"/>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A9C441" id="Oval 544" o:spid="_x0000_s1026" style="position:absolute;margin-left:-1.65pt;margin-top:1.3pt;width:8.2pt;height:8.9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a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MZ9T&#10;YpnBS7rbMk2Sjep0Liwx6NHd+8EKuExUd9Kb9I8kyC4rup8UFbtIOG5W5byao+4cXVV1Wp5mxYtD&#10;svMhfhNgSFrUVGitXEic2ZJtb0LEmhg9RqVtC9dK63xv2pKupmenizInBNCqSc4UljtIXGpPkExN&#10;465KbBDrKAotbXEzcexZ5VXca5EgtH0QErVBHrO+QOrKAybjXNhY9a6WNaIvtSjxNxYbM3LpDJiQ&#10;JR5ywh4AxsgeZMTuzzzEp1SRm3pKHpj/LXnKyJXBxinZKAv+PWYaWQ2V+/hRpF6apNILNHvsHA/9&#10;kwqOXyu8whsW4j3z+Ibw1nEuxDv8SA14TzCsKGnB/3pvP8Vja6OXkg7fZE3Dzw3zghL93WLTf63m&#10;qZliNuaLzzM0/LHn5dhjN+YS8OornECO52WKj3pcSg/mGcfHOlVFF7Mca9eURz8al7GfFTiAuFiv&#10;cxg+XMfijX10PIEnVVN/Pu2emXdDH0d8ALcwvt83vdzHpkwL600EqXKjH3Qd9MZHnxtnGFBpqhzb&#10;OeowRle/AQAA//8DAFBLAwQUAAYACAAAACEAA9Z7Ct0AAAAGAQAADwAAAGRycy9kb3ducmV2Lnht&#10;bEyOUWvCMBSF3wf+h3CFvWmiHeK6pjIE97AxxtSBvqXNXVvW3JQktfXfLz5tj4dz+M6XbUbTsgs6&#10;31iSsJgLYEil1Q1VEo6H3WwNzAdFWrWWUMIVPWzyyV2mUm0H+sTLPlQsQsinSkIdQpdy7ssajfJz&#10;2yHF7ts6o0KMruLaqSHCTcuXQqy4UQ3Fh1p1uK2x/Nn3RsLp8RDMdftSFrv3t69+ENy9nj+kvJ+O&#10;z0/AAo7hbww3/agOeXQqbE/as1bCLEniUsJyBexWJwtgRYziAXie8f/6+S8AAAD//wMAUEsBAi0A&#10;FAAGAAgAAAAhALaDOJL+AAAA4QEAABMAAAAAAAAAAAAAAAAAAAAAAFtDb250ZW50X1R5cGVzXS54&#10;bWxQSwECLQAUAAYACAAAACEAOP0h/9YAAACUAQAACwAAAAAAAAAAAAAAAAAvAQAAX3JlbHMvLnJl&#10;bHNQSwECLQAUAAYACAAAACEAFPpHGpkCAACOBQAADgAAAAAAAAAAAAAAAAAuAgAAZHJzL2Uyb0Rv&#10;Yy54bWxQSwECLQAUAAYACAAAACEAA9Z7Ct0AAAAGAQAADwAAAAAAAAAAAAAAAADzBAAAZHJzL2Rv&#10;d25yZXYueG1sUEsFBgAAAAAEAAQA8wAAAP0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2464" behindDoc="0" locked="0" layoutInCell="1" allowOverlap="1" wp14:anchorId="6553C6E3" wp14:editId="5A01E853">
                      <wp:simplePos x="0" y="0"/>
                      <wp:positionH relativeFrom="column">
                        <wp:posOffset>-8255</wp:posOffset>
                      </wp:positionH>
                      <wp:positionV relativeFrom="paragraph">
                        <wp:posOffset>15875</wp:posOffset>
                      </wp:positionV>
                      <wp:extent cx="104140" cy="113030"/>
                      <wp:effectExtent l="0" t="0" r="10160" b="20320"/>
                      <wp:wrapNone/>
                      <wp:docPr id="545" name="Oval 545"/>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61103" id="Oval 545" o:spid="_x0000_s1026" style="position:absolute;margin-left:-.65pt;margin-top:1.25pt;width:8.2pt;height:8.9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O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MV9Q&#10;YpnBS7rbMk2Sjep0Liwx6NHd+8EKuExUd9Kb9I8kyC4rup8UFbtIOG5W5byao+4cXVV1Wp5mxYtD&#10;svMhfhNgSFrUVGitXEic2ZJtb0LEmhg9RqVtC9dK63xv2pKupmenizInBNCqSc4UljtIXGpPkExN&#10;465KbBDrKAotbXEzcexZ5VXca5EgtH0QErVBHrO+QOrKAybjXNhY9a6WNaIvtSjxNxYbM3LpDJiQ&#10;JR5ywh4AxsgeZMTuzzzEp1SRm3pKHpj/LXnKyJXBxinZKAv+PWYaWQ2V+/hRpF6apNILNHvsHA/9&#10;kwqOXyu8whsW4j3z+Ibw1nEuxDv8SA14TzCsKGnB/3pvP8Vja6OXkg7fZE3Dzw3zghL93WLTf63m&#10;qZliNuaLzzM0/LHn5dhjN+YS8OornECO52WKj3pcSg/mGcfHOlVFF7Mca9eURz8al7GfFTiAuFiv&#10;cxg+XMfijX10PIEnVVN/Pu2emXdDH0d8ALcwvt83vdzHpkwL600EqXKjH3Qd9MZHnxtnGFBpqhzb&#10;OeowRle/AQAA//8DAFBLAwQUAAYACAAAACEA6YANQN0AAAAGAQAADwAAAGRycy9kb3ducmV2Lnht&#10;bEyOUWvCMBSF3wf+h3CFvWlSxbHVpjIE97AxxnQDfUuba1vW3JQktfXfLz5tj4dz+M6XbUbTsgs6&#10;31iSkMwFMKTS6oYqCV+H3ewRmA+KtGotoYQretjkk7tMpdoO9ImXfahYhJBPlYQ6hC7l3Jc1GuXn&#10;tkOK3dk6o0KMruLaqSHCTcsXQjxwoxqKD7XqcFtj+bPvjYTj0yGY6/alLHbvb9/9ILh7PX1IeT8d&#10;n9fAAo7hbww3/agOeXQqbE/as1bCLFnGpYTFCtitXiXAihjFEnie8f/6+S8AAAD//wMAUEsBAi0A&#10;FAAGAAgAAAAhALaDOJL+AAAA4QEAABMAAAAAAAAAAAAAAAAAAAAAAFtDb250ZW50X1R5cGVzXS54&#10;bWxQSwECLQAUAAYACAAAACEAOP0h/9YAAACUAQAACwAAAAAAAAAAAAAAAAAvAQAAX3JlbHMvLnJl&#10;bHNQSwECLQAUAAYACAAAACEAGPjiDpkCAACOBQAADgAAAAAAAAAAAAAAAAAuAgAAZHJzL2Uyb0Rv&#10;Yy54bWxQSwECLQAUAAYACAAAACEA6YANQN0AAAAGAQAADwAAAAAAAAAAAAAAAADzBAAAZHJzL2Rv&#10;d25yZXYueG1sUEsFBgAAAAAEAAQA8wAAAP0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6560" behindDoc="0" locked="0" layoutInCell="1" allowOverlap="1" wp14:anchorId="163AADA5" wp14:editId="64243F39">
                      <wp:simplePos x="0" y="0"/>
                      <wp:positionH relativeFrom="column">
                        <wp:posOffset>1905</wp:posOffset>
                      </wp:positionH>
                      <wp:positionV relativeFrom="paragraph">
                        <wp:posOffset>15240</wp:posOffset>
                      </wp:positionV>
                      <wp:extent cx="104140" cy="113030"/>
                      <wp:effectExtent l="0" t="0" r="10160" b="20320"/>
                      <wp:wrapNone/>
                      <wp:docPr id="546" name="Oval 546"/>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079AD" id="Oval 546" o:spid="_x0000_s1026" style="position:absolute;margin-left:.15pt;margin-top:1.2pt;width:8.2pt;height:8.9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z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MT+j&#10;xDKDl3S3ZZokG9XpXFhi0KO794MVcJmo7qQ36R9JkF1WdD8pKnaRcNysynk1R905uqrqtDzNiheH&#10;ZOdD/CbAkLSoqdBauZA4syXb3oSINTF6jErbFq6V1vnetCVdTc9OF2VOCKBVk5wpLHeQuNSeIJma&#10;xl2V2CDWURRa2uJm4tizyqu41yJBaPsgJGqDPGZ9gdSVB0zGubCx6l0ta0RfalHibyw2ZuTSGTAh&#10;SzzkhD0AjJE9yIjdn3mIT6kiN/WUPDD/W/KUkSuDjVOyURb8e8w0shoq9/GjSL00SaUXaPbYOR76&#10;JxUcv1Z4hTcsxHvm8Q3hreNciHf4kRrwnmBYUdKC//XeforH1kYvJR2+yZqGnxvmBSX6u8Wm/1rN&#10;UzPFbMwXn2do+GPPy7HHbswl4NVXOIEcz8sUH/W4lB7MM46PdaqKLmY51q4pj340LmM/K3AAcbFe&#10;5zB8uI7FG/voeAJPqqb+fNo9M++GPo74AG5hfL9vermPTZkW1psIUuVGP+g66I2PPjfOMKDSVDm2&#10;c9RhjK5+AwAA//8DAFBLAwQUAAYACAAAACEADu7WONoAAAAEAQAADwAAAGRycy9kb3ducmV2Lnht&#10;bEyOwUrEMBRF94L/EJ7gzkmsMmrt6yAD40IRcUZBd2nzbIvNS0nSaefvzax0ebmXc0+xmm0v9uRD&#10;5xjhcqFAENfOdNwgvO82F7cgQtRsdO+YEA4UYFWenhQ6N27iN9pvYyMShEOuEdoYh1zKULdkdVi4&#10;gTh1385bHVP0jTReTwlue5kptZRWd5weWj3QuqX6ZztahM+7XbSH9WNdbV6eP8ZJSf/09Yp4fjY/&#10;3IOINMe/MRz1kzqUyalyI5sgeoSrtEPIrkEcy+UNiCpFlYEsC/lfvvwFAAD//wMAUEsBAi0AFAAG&#10;AAgAAAAhALaDOJL+AAAA4QEAABMAAAAAAAAAAAAAAAAAAAAAAFtDb250ZW50X1R5cGVzXS54bWxQ&#10;SwECLQAUAAYACAAAACEAOP0h/9YAAACUAQAACwAAAAAAAAAAAAAAAAAvAQAAX3JlbHMvLnJlbHNQ&#10;SwECLQAUAAYACAAAACEADP4NM5kCAACOBQAADgAAAAAAAAAAAAAAAAAuAgAAZHJzL2Uyb0RvYy54&#10;bWxQSwECLQAUAAYACAAAACEADu7WONoAAAAEAQAADwAAAAAAAAAAAAAAAADzBAAAZHJzL2Rvd25y&#10;ZXYueG1sUEsFBgAAAAAEAAQA8wAAAPoFAAAAAA==&#10;" filled="f" strokecolor="black [3213]" strokeweight=".5pt"/>
                  </w:pict>
                </mc:Fallback>
              </mc:AlternateContent>
            </w:r>
          </w:p>
        </w:tc>
        <w:tc>
          <w:tcPr>
            <w:tcW w:w="359" w:type="dxa"/>
          </w:tcPr>
          <w:p w:rsidR="009C6A12" w:rsidRPr="004478C0" w:rsidRDefault="009C6A12" w:rsidP="00805582">
            <w:pPr>
              <w:tabs>
                <w:tab w:val="left" w:pos="3150"/>
                <w:tab w:val="left" w:pos="6480"/>
              </w:tabs>
              <w:spacing w:after="0" w:line="240" w:lineRule="auto"/>
              <w:jc w:val="center"/>
              <w:rPr>
                <w:rFonts w:ascii="Arial" w:hAnsi="Arial" w:cs="Arial"/>
                <w:noProof/>
              </w:rPr>
            </w:pP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4512" behindDoc="0" locked="0" layoutInCell="1" allowOverlap="1" wp14:anchorId="5D9A54F5" wp14:editId="04BA2063">
                      <wp:simplePos x="0" y="0"/>
                      <wp:positionH relativeFrom="column">
                        <wp:posOffset>-16510</wp:posOffset>
                      </wp:positionH>
                      <wp:positionV relativeFrom="paragraph">
                        <wp:posOffset>13335</wp:posOffset>
                      </wp:positionV>
                      <wp:extent cx="104140" cy="113030"/>
                      <wp:effectExtent l="0" t="0" r="10160" b="20320"/>
                      <wp:wrapNone/>
                      <wp:docPr id="551" name="Oval 551"/>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ED0" id="Oval 551" o:spid="_x0000_s1026" style="position:absolute;margin-left:-1.3pt;margin-top:1.05pt;width:8.2pt;height:8.9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RVmQIAAI4FAAAOAAAAZHJzL2Uyb0RvYy54bWysVE1vGyEQvVfqf0Dcm9117LS1so6sRKkq&#10;RUmUpMqZsJBFAoYC9tr99R3YD1tN1ENVHzCzM/OG95jh/GJnNNkKHxTYmlYnJSXCcmiUfa3pj6fr&#10;T18oCZHZhmmwoqZ7EejF6uOH884txQxa0I3wBEFsWHaupm2MblkUgbfCsHACTlh0SvCGRTT9a9F4&#10;1iG60cWsLM+KDnzjPHARAn696p10lfGlFDzeSRlEJLqmeLaYV5/Xl7QWq3O2fPXMtYoPx2D/cArD&#10;lMWiE9QVi4xsvHoDZRT3EEDGEw6mACkVF5kDsqnKP9g8tsyJzAXFCW6SKfw/WH67vfdENTVdLCpK&#10;LDN4SXdbpkmyUZ3OhSUGPbp7P1gBt4nqTnqT/pEE2WVF95OiYhcJx49VOa/mqDtHV1WdlqdZ8eKQ&#10;7HyI3wQYkjY1FVorFxJntmTbmxCxJkaPUemzhWuldb43bUlX07PTRZkTAmjVJGcKyx0kLrUnSKam&#10;cZfZINZRFFraYoHEsWeVd3GvRYLQ9kFI1AZ5zPoCqSsPmIxzYWPVu1rWiL7UosRfki4VGzOylQET&#10;ssRDTtgDwBjZg4zYPcwQn1JFbuopeWD+t+QpI1cGG6dkoyz495hpZDVU7uNHkXppkkov0Oyxczz0&#10;IxUcv1Z4hTcsxHvmcYbw1vFdiHe4SA14TzDsKGnB/3rve4rH1kYvJR3OZE3Dzw3zghL93WLTf63m&#10;qZliNuaLzzM0/LHn5dhjN+YS8OqxrfF0eZviox630oN5xudjnaqii1mOtWvKox+Ny9i/FfgAcbFe&#10;5zAcXMfijX10PIEnVVN/Pu2emXdDH0ccgFsY5/dNL/exKdPCehNBqtzoB10HvXHoc+MMD1R6VY7t&#10;HHV4Rle/AQAA//8DAFBLAwQUAAYACAAAACEANeLqHt0AAAAGAQAADwAAAGRycy9kb3ducmV2Lnht&#10;bEyPQUvDQBCF74L/YRnBW7tphGJiNkUK9aCI2CrobZMdk2B2NuxumvTfOz3V02N4j/e+KTaz7cUR&#10;fegcKVgtExBItTMdNQo+DrvFPYgQNRndO0IFJwywKa+vCp0bN9E7HvexEVxCIdcK2hiHXMpQt2h1&#10;WLoBib0f562OfPpGGq8nLre9TJNkLa3uiBdaPeC2xfp3P1oFX9kh2tP2qa52ry+f45RI//z9ptTt&#10;zfz4ACLiHC9hOOMzOpTMVLmRTBC9gkW65qSCdAXibN/xIxVrloEsC/kfv/wDAAD//wMAUEsBAi0A&#10;FAAGAAgAAAAhALaDOJL+AAAA4QEAABMAAAAAAAAAAAAAAAAAAAAAAFtDb250ZW50X1R5cGVzXS54&#10;bWxQSwECLQAUAAYACAAAACEAOP0h/9YAAACUAQAACwAAAAAAAAAAAAAAAAAvAQAAX3JlbHMvLnJl&#10;bHNQSwECLQAUAAYACAAAACEAARnUVZkCAACOBQAADgAAAAAAAAAAAAAAAAAuAgAAZHJzL2Uyb0Rv&#10;Yy54bWxQSwECLQAUAAYACAAAACEANeLqHt0AAAAGAQAADwAAAAAAAAAAAAAAAADzBAAAZHJzL2Rv&#10;d25yZXYueG1sUEsFBgAAAAAEAAQA8wAAAP0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5536" behindDoc="0" locked="0" layoutInCell="1" allowOverlap="1" wp14:anchorId="73792039" wp14:editId="08D615A2">
                      <wp:simplePos x="0" y="0"/>
                      <wp:positionH relativeFrom="column">
                        <wp:posOffset>-10795</wp:posOffset>
                      </wp:positionH>
                      <wp:positionV relativeFrom="paragraph">
                        <wp:posOffset>15875</wp:posOffset>
                      </wp:positionV>
                      <wp:extent cx="104140" cy="113030"/>
                      <wp:effectExtent l="0" t="0" r="10160" b="20320"/>
                      <wp:wrapNone/>
                      <wp:docPr id="552" name="Oval 552"/>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C4F96" id="Oval 552" o:spid="_x0000_s1026" style="position:absolute;margin-left:-.85pt;margin-top:1.25pt;width:8.2pt;height:8.9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to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sZhR&#10;YpnBS7rbMk2Sjep0Liwx6NHd+8EKuExUd9Kb9I8kyC4rup8UFbtIOG5W5byao+4cXVV1Wp5mxYtD&#10;svMhfhNgSFrUVGitXEic2ZJtb0LEmhg9RqVtC9dK63xv2pKupmenizInBNCqSc4UljtIXGpPkExN&#10;465KbBDrKAotbXEzcexZ5VXca5EgtH0QErVBHrO+QOrKAybjXNhY9a6WNaIvtSjxNxYbM3LpDJiQ&#10;JR5ywh4AxsgeZMTuzzzEp1SRm3pKHpj/LXnKyJXBxinZKAv+PWYaWQ2V+/hRpF6apNILNHvsHA/9&#10;kwqOXyu8whsW4j3z+Ibw1nEuxDv8SA14TzCsKGnB/3pvP8Vja6OXkg7fZE3Dzw3zghL93WLTf63m&#10;qZliNuaLzzM0/LHn5dhjN+YS8OornECO52WKj3pcSg/mGcfHOlVFF7Mca9eURz8al7GfFTiAuFiv&#10;cxg+XMfijX10PIEnVVN/Pu2emXdDH0d8ALcwvt83vdzHpkwL600EqXKjH3Qd9MZHnxtnGFBpqhzb&#10;OeowRle/AQAA//8DAFBLAwQUAAYACAAAACEASDmUFNsAAAAGAQAADwAAAGRycy9kb3ducmV2Lnht&#10;bEyOTU/DMBBE70j8B2uRuLV2y3eIU6FK5QBCiBYkuDnxkkTE68h2mvTfsz3B8WlGMy9fTa4Tewyx&#10;9aRhMVcgkCpvW6o1vO82s1sQMRmypvOEGg4YYVWcnuQms36kN9xvUy14hGJmNDQp9ZmUsWrQmTj3&#10;PRJn3z44kxhDLW0wI4+7Ti6VupbOtMQPjelx3WD1sx2chs+7XXKH9WNVbl6eP4ZRyfD09ar1+dn0&#10;cA8i4ZT+ynDUZ3Uo2Kn0A9koOg2zxQ03NSyvQBzjS8aSUV2ALHL5X7/4BQAA//8DAFBLAQItABQA&#10;BgAIAAAAIQC2gziS/gAAAOEBAAATAAAAAAAAAAAAAAAAAAAAAABbQ29udGVudF9UeXBlc10ueG1s&#10;UEsBAi0AFAAGAAgAAAAhADj9If/WAAAAlAEAAAsAAAAAAAAAAAAAAAAALwEAAF9yZWxzLy5yZWxz&#10;UEsBAi0AFAAGAAgAAAAhABUfO2iZAgAAjgUAAA4AAAAAAAAAAAAAAAAALgIAAGRycy9lMm9Eb2Mu&#10;eG1sUEsBAi0AFAAGAAgAAAAhAEg5lBTbAAAABgEAAA8AAAAAAAAAAAAAAAAA8wQAAGRycy9kb3du&#10;cmV2LnhtbFBLBQYAAAAABAAEAPMAAAD7BQ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9632" behindDoc="0" locked="0" layoutInCell="1" allowOverlap="1" wp14:anchorId="1808A31F" wp14:editId="1E66A9BD">
                      <wp:simplePos x="0" y="0"/>
                      <wp:positionH relativeFrom="column">
                        <wp:posOffset>-12700</wp:posOffset>
                      </wp:positionH>
                      <wp:positionV relativeFrom="paragraph">
                        <wp:posOffset>15240</wp:posOffset>
                      </wp:positionV>
                      <wp:extent cx="104140" cy="113030"/>
                      <wp:effectExtent l="0" t="0" r="10160" b="20320"/>
                      <wp:wrapNone/>
                      <wp:docPr id="553" name="Oval 553"/>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BB930" id="Oval 553" o:spid="_x0000_s1026" style="position:absolute;margin-left:-1pt;margin-top:1.2pt;width:8.2pt;height:8.9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58mQIAAI4FAAAOAAAAZHJzL2Uyb0RvYy54bWysVE1vGyEQvVfqf0Dcm931R9paWUdWolSV&#10;oiZqUuVMWMgiAUMBe+3++g7sh60m6qGqD2uGmXnDewxzcbk3muyEDwpsTauzkhJhOTTKvtT0x+PN&#10;h0+UhMhswzRYUdODCPRy/f7dRedWYgYt6EZ4giA2rDpX0zZGtyqKwFthWDgDJyw6JXjDIpr+pWg8&#10;6xDd6GJWludFB75xHrgIAXeveyddZ3wpBY93UgYRia4pni3mr8/f5/Qt1hds9eKZaxUfjsH+4RSG&#10;KYtFJ6hrFhnZevUKyijuIYCMZxxMAVIqLjIHZFOVf7B5aJkTmQuKE9wkU/h/sPzb7t4T1dR0uZxT&#10;YpnBS7rbMU2Sjep0Lqww6MHd+8EKuExU99Kb9I8kyD4repgUFftIOG5W5aJaoO4cXVU1L+dZ8eKY&#10;7HyIXwQYkhY1FVorFxJntmK72xCxJkaPUWnbwo3SOt+btqSr6fl8WeaEAFo1yZnCcgeJK+0Jkqlp&#10;3FeJDWKdRKGlLW4mjj2rvIoHLRKEtt+FRG2Qx6wvkLryiMk4FzZWvatljehLLUv8jcXGjFw6AyZk&#10;iYecsAeAMbIHGbH7Mw/xKVXkpp6SB+Z/S54ycmWwcUo2yoJ/i5lGVkPlPn4UqZcmqfQMzQE7x0P/&#10;pILjNwqv8JaFeM88viG8dZwL8Q4/UgPeEwwrSlrwv97aT/HY2uilpMM3WdPwc8u8oER/tdj0n6tF&#10;aqaYjcXy4wwNf+p5PvXYrbkCvPoKJ5DjeZniox6X0oN5wvGxSVXRxSzH2jXl0Y/GVexnBQ4gLjab&#10;HIYP17F4ax8cT+BJ1dSfj/sn5t3QxxEfwDcY3++rXu5jU6aFzTaCVLnRj7oOeuOjz40zDKg0VU7t&#10;HHUco+vfAAAA//8DAFBLAwQUAAYACAAAACEAHgoGp9wAAAAGAQAADwAAAGRycy9kb3ducmV2Lnht&#10;bEyPQUvDQBCF74L/YRnBW7trKKIxmyKFelBEbBX0tsmOSTA7G3Y3TfrvnZ7s6fF4w3vfFOvZ9eKA&#10;IXaeNNwsFQik2tuOGg0f++3iDkRMhqzpPaGGI0ZYl5cXhcmtn+gdD7vUCC6hmBsNbUpDLmWsW3Qm&#10;Lv2AxNmPD84ktqGRNpiJy10vM6VupTMd8UJrBty0WP/uRqfh636f3HHzVFfb15fPcVIyPH+/aX19&#10;NT8+gEg4p/9jOOEzOpTMVPmRbBS9hkXGryQN2QrEKV6xVmxVBrIs5Dl++QcAAP//AwBQSwECLQAU&#10;AAYACAAAACEAtoM4kv4AAADhAQAAEwAAAAAAAAAAAAAAAAAAAAAAW0NvbnRlbnRfVHlwZXNdLnht&#10;bFBLAQItABQABgAIAAAAIQA4/SH/1gAAAJQBAAALAAAAAAAAAAAAAAAAAC8BAABfcmVscy8ucmVs&#10;c1BLAQItABQABgAIAAAAIQAZHZ58mQIAAI4FAAAOAAAAAAAAAAAAAAAAAC4CAABkcnMvZTJvRG9j&#10;LnhtbFBLAQItABQABgAIAAAAIQAeCgan3AAAAAYBAAAPAAAAAAAAAAAAAAAAAPM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7584" behindDoc="0" locked="0" layoutInCell="1" allowOverlap="1" wp14:anchorId="638A8A74" wp14:editId="54EE7954">
                      <wp:simplePos x="0" y="0"/>
                      <wp:positionH relativeFrom="column">
                        <wp:posOffset>-6985</wp:posOffset>
                      </wp:positionH>
                      <wp:positionV relativeFrom="paragraph">
                        <wp:posOffset>20320</wp:posOffset>
                      </wp:positionV>
                      <wp:extent cx="104140" cy="113030"/>
                      <wp:effectExtent l="0" t="0" r="10160" b="20320"/>
                      <wp:wrapNone/>
                      <wp:docPr id="554" name="Oval 554"/>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899C3" id="Oval 554" o:spid="_x0000_s1026" style="position:absolute;margin-left:-.55pt;margin-top:1.6pt;width:8.2pt;height:8.9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T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sZhT&#10;YpnBS7rbMk2Sjep0Liwx6NHd+8EKuExUd9Kb9I8kyC4rup8UFbtIOG5W5byao+4cXVV1Wp5mxYtD&#10;svMhfhNgSFrUVGitXEic2ZJtb0LEmhg9RqVtC9dK63xv2pKupmenizInBNCqSc4UljtIXGpPkExN&#10;465KbBDrKAotbXEzcexZ5VXca5EgtH0QErVBHrO+QOrKAybjXNhY9a6WNaIvtSjxNxYbM3LpDJiQ&#10;JR5ywh4AxsgeZMTuzzzEp1SRm3pKHpj/LXnKyJXBxinZKAv+PWYaWQ2V+/hRpF6apNILNHvsHA/9&#10;kwqOXyu8whsW4j3z+Ibw1nEuxDv8SA14TzCsKGnB/3pvP8Vja6OXkg7fZE3Dzw3zghL93WLTf63m&#10;qZliNuaLzzM0/LHn5dhjN+YS8OornECO52WKj3pcSg/mGcfHOlVFF7Mca9eURz8al7GfFTiAuFiv&#10;cxg+XMfijX10PIEnVVN/Pu2emXdDH0d8ALcwvt83vdzHpkwL600EqXKjH3Qd9MZHnxtnGFBpqhzb&#10;OeowRle/AQAA//8DAFBLAwQUAAYACAAAACEAN70fVN0AAAAGAQAADwAAAGRycy9kb3ducmV2Lnht&#10;bEyOwUrDQBRF94L/MDzBXTuTFEVjXooU6kIRaaugu0nmmQQzb0Jm0qR/73Sly8u9nHvy9Ww7caTB&#10;t44RkqUCQVw503KN8H7YLu5A+KDZ6M4xIZzIw7q4vMh1ZtzEOzruQy0ihH2mEZoQ+kxKXzVktV+6&#10;njh2326wOsQ41NIMeopw28lUqVtpdcvxodE9bRqqfvajRfi8PwR72jxV5fb15WOclByev94Qr6/m&#10;xwcQgebwN4azflSHIjqVbmTjRYewSJK4RFilIM71zQpEiZAmCmSRy//6xS8AAAD//wMAUEsBAi0A&#10;FAAGAAgAAAAhALaDOJL+AAAA4QEAABMAAAAAAAAAAAAAAAAAAAAAAFtDb250ZW50X1R5cGVzXS54&#10;bWxQSwECLQAUAAYACAAAACEAOP0h/9YAAACUAQAACwAAAAAAAAAAAAAAAAAvAQAAX3JlbHMvLnJl&#10;bHNQSwECLQAUAAYACAAAACEAPRPlE5kCAACOBQAADgAAAAAAAAAAAAAAAAAuAgAAZHJzL2Uyb0Rv&#10;Yy54bWxQSwECLQAUAAYACAAAACEAN70fVN0AAAAGAQAADwAAAAAAAAAAAAAAAADzBAAAZHJzL2Rv&#10;d25yZXYueG1sUEsFBgAAAAAEAAQA8wAAAP0FA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28608" behindDoc="0" locked="0" layoutInCell="1" allowOverlap="1" wp14:anchorId="5BB168A6" wp14:editId="4008A00A">
                      <wp:simplePos x="0" y="0"/>
                      <wp:positionH relativeFrom="column">
                        <wp:posOffset>-13970</wp:posOffset>
                      </wp:positionH>
                      <wp:positionV relativeFrom="paragraph">
                        <wp:posOffset>15875</wp:posOffset>
                      </wp:positionV>
                      <wp:extent cx="104140" cy="113030"/>
                      <wp:effectExtent l="0" t="0" r="10160" b="20320"/>
                      <wp:wrapNone/>
                      <wp:docPr id="555" name="Oval 555"/>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A39DB" id="Oval 555" o:spid="_x0000_s1026" style="position:absolute;margin-left:-1.1pt;margin-top:1.25pt;width:8.2pt;height:8.9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AH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sVhQ&#10;YpnBS7rbMk2Sjep0Liwx6NHd+8EKuExUd9Kb9I8kyC4rup8UFbtIOG5W5byao+4cXVV1Wp5mxYtD&#10;svMhfhNgSFrUVGitXEic2ZJtb0LEmhg9RqVtC9dK63xv2pKupmenizInBNCqSc4UljtIXGpPkExN&#10;465KbBDrKAotbXEzcexZ5VXca5EgtH0QErVBHrO+QOrKAybjXNhY9a6WNaIvtSjxNxYbM3LpDJiQ&#10;JR5ywh4AxsgeZMTuzzzEp1SRm3pKHpj/LXnKyJXBxinZKAv+PWYaWQ2V+/hRpF6apNILNHvsHA/9&#10;kwqOXyu8whsW4j3z+Ibw1nEuxDv8SA14TzCsKGnB/3pvP8Vja6OXkg7fZE3Dzw3zghL93WLTf63m&#10;qZliNuaLzzM0/LHn5dhjN+YS8OornECO52WKj3pcSg/mGcfHOlVFF7Mca9eURz8al7GfFTiAuFiv&#10;cxg+XMfijX10PIEnVVN/Pu2emXdDH0d8ALcwvt83vdzHpkwL600EqXKjH3Qd9MZHnxtnGFBpqhzb&#10;OeowRle/AQAA//8DAFBLAwQUAAYACAAAACEA1M8hmtsAAAAGAQAADwAAAGRycy9kb3ducmV2Lnht&#10;bEyOTUvEMBRF94L/ITzB3Uxi/UBr00EGxoUi4oyC7tLm2Rabl5Kk086/981Kl4d7ufcUq9n1Yo8h&#10;dp40XCwVCKTa244aDe+7zeIWREyGrOk9oYYDRliVpyeFya2f6A3329QIHqGYGw1tSkMuZaxbdCYu&#10;/YDE2bcPziTG0EgbzMTjrpeZUjfSmY74oTUDrlusf7aj0/B5t0vusH6sq83L88c4KRmevl61Pj+b&#10;H+5BJJzTXxmO+qwOJTtVfiQbRa9hkWXc1JBdgzjGV4wVo7oEWRbyv375CwAA//8DAFBLAQItABQA&#10;BgAIAAAAIQC2gziS/gAAAOEBAAATAAAAAAAAAAAAAAAAAAAAAABbQ29udGVudF9UeXBlc10ueG1s&#10;UEsBAi0AFAAGAAgAAAAhADj9If/WAAAAlAEAAAsAAAAAAAAAAAAAAAAALwEAAF9yZWxzLy5yZWxz&#10;UEsBAi0AFAAGAAgAAAAhADERQAeZAgAAjgUAAA4AAAAAAAAAAAAAAAAALgIAAGRycy9lMm9Eb2Mu&#10;eG1sUEsBAi0AFAAGAAgAAAAhANTPIZrbAAAABgEAAA8AAAAAAAAAAAAAAAAA8wQAAGRycy9kb3du&#10;cmV2LnhtbFBLBQYAAAAABAAEAPMAAAD7BQ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2704" behindDoc="0" locked="0" layoutInCell="1" allowOverlap="1" wp14:anchorId="25F08384" wp14:editId="16F2174D">
                      <wp:simplePos x="0" y="0"/>
                      <wp:positionH relativeFrom="column">
                        <wp:posOffset>-8890</wp:posOffset>
                      </wp:positionH>
                      <wp:positionV relativeFrom="paragraph">
                        <wp:posOffset>15240</wp:posOffset>
                      </wp:positionV>
                      <wp:extent cx="104140" cy="113030"/>
                      <wp:effectExtent l="0" t="0" r="10160" b="20320"/>
                      <wp:wrapNone/>
                      <wp:docPr id="556" name="Oval 556"/>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DCE39" id="Oval 556" o:spid="_x0000_s1026" style="position:absolute;margin-left:-.7pt;margin-top:1.2pt;width:8.2pt;height:8.9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86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sTij&#10;xDKDl3S3ZZokG9XpXFhi0KO794MVcJmo7qQ36R9JkF1WdD8pKnaRcNysynk1R905uqrqtDzNiheH&#10;ZOdD/CbAkLSoqdBauZA4syXb3oSINTF6jErbFq6V1vnetCVdTc9OF2VOCKBVk5wpLHeQuNSeIJma&#10;xl2V2CDWURRa2uJm4tizyqu41yJBaPsgJGqDPGZ9gdSVB0zGubCx6l0ta0RfalHibyw2ZuTSGTAh&#10;SzzkhD0AjJE9yIjdn3mIT6kiN/WUPDD/W/KUkSuDjVOyURb8e8w0shoq9/GjSL00SaUXaPbYOR76&#10;JxUcv1Z4hTcsxHvm8Q3hreNciHf4kRrwnmBYUdKC//XeforH1kYvJR2+yZqGnxvmBSX6u8Wm/1rN&#10;UzPFbMwXn2do+GPPy7HHbswl4NVXOIEcz8sUH/W4lB7MM46PdaqKLmY51q4pj340LmM/K3AAcbFe&#10;5zB8uI7FG/voeAJPqqb+fNo9M++GPo74AG5hfL9vermPTZkW1psIUuVGP+g66I2PPjfOMKDSVDm2&#10;c9RhjK5+AwAA//8DAFBLAwQUAAYACAAAACEAMJ6z59wAAAAGAQAADwAAAGRycy9kb3ducmV2Lnht&#10;bEyPQUvEMBCF74L/IYzgbTfZoqK16SIL60ERcVdBb2kztsVmUpJ02/33zp70NDze4833ivXsenHA&#10;EDtPGlZLBQKp9rajRsP7fru4BRGTIWt6T6jhiBHW5flZYXLrJ3rDwy41gkso5kZDm9KQSxnrFp2J&#10;Sz8gsfftgzOJZWikDWbictfLTKkb6UxH/KE1A25arH92o9PwebdP7rh5rKvty/PHOCkZnr5etb68&#10;mB/uQSSc018YTviMDiUzVX4kG0WvYbG64qSGjM/JvuZlFUuVgSwL+R+//AUAAP//AwBQSwECLQAU&#10;AAYACAAAACEAtoM4kv4AAADhAQAAEwAAAAAAAAAAAAAAAAAAAAAAW0NvbnRlbnRfVHlwZXNdLnht&#10;bFBLAQItABQABgAIAAAAIQA4/SH/1gAAAJQBAAALAAAAAAAAAAAAAAAAAC8BAABfcmVscy8ucmVs&#10;c1BLAQItABQABgAIAAAAIQAlF686mQIAAI4FAAAOAAAAAAAAAAAAAAAAAC4CAABkcnMvZTJvRG9j&#10;LnhtbFBLAQItABQABgAIAAAAIQAwnrPn3AAAAAYBAAAPAAAAAAAAAAAAAAAAAPMEAABkcnMvZG93&#10;bnJldi54bWxQSwUGAAAAAAQABADzAAAA/AUAAAAA&#10;" filled="f" strokecolor="black [3213]" strokeweight=".5pt"/>
                  </w:pict>
                </mc:Fallback>
              </mc:AlternateContent>
            </w: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0656" behindDoc="0" locked="0" layoutInCell="1" allowOverlap="1" wp14:anchorId="6074AF3A" wp14:editId="77731E22">
                      <wp:simplePos x="0" y="0"/>
                      <wp:positionH relativeFrom="column">
                        <wp:posOffset>-4445</wp:posOffset>
                      </wp:positionH>
                      <wp:positionV relativeFrom="paragraph">
                        <wp:posOffset>14605</wp:posOffset>
                      </wp:positionV>
                      <wp:extent cx="104140" cy="113030"/>
                      <wp:effectExtent l="0" t="0" r="10160" b="20320"/>
                      <wp:wrapNone/>
                      <wp:docPr id="557" name="Oval 557"/>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D9D5B" id="Oval 557" o:spid="_x0000_s1026" style="position:absolute;margin-left:-.35pt;margin-top:1.15pt;width:8.2pt;height:8.9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oumQIAAI4FAAAOAAAAZHJzL2Uyb0RvYy54bWysVE1vGyEQvVfqf0Dcm9117KS1so6sRKkq&#10;RUnUpMqZsJBFAoYC9tr99R3YD1tN1ENVH9YMM/OG9xjm4nJnNNkKHxTYmlYnJSXCcmiUfa3pj6eb&#10;T58pCZHZhmmwoqZ7Eejl6uOHi84txQxa0I3wBEFsWHaupm2MblkUgbfCsHACTlh0SvCGRTT9a9F4&#10;1iG60cWsLM+KDnzjPHARAu5e9066yvhSCh7vpQwiEl1TPFvMX5+/L+lbrC7Y8tUz1yo+HIP9wykM&#10;UxaLTlDXLDKy8eoNlFHcQwAZTziYAqRUXGQOyKYq/2Dz2DInMhcUJ7hJpvD/YPnd9sET1dR0sTin&#10;xDKDl3S/ZZokG9XpXFhi0KN78IMVcJmo7qQ36R9JkF1WdD8pKnaRcNysynk1R905uqrqtDzNiheH&#10;ZOdD/CrAkLSoqdBauZA4syXb3oaINTF6jErbFm6U1vnetCVdTc9OF2VOCKBVk5wpLHeQuNKeIJma&#10;xl2V2CDWURRa2uJm4tizyqu41yJBaPtdSNQGecz6AqkrD5iMc2Fj1bta1oi+1KLE31hszMilM2BC&#10;lnjICXsAGCN7kBG7P/MQn1JFbuopeWD+t+QpI1cGG6dkoyz495hpZDVU7uNHkXppkkov0Oyxczz0&#10;Tyo4fqPwCm9ZiA/M4xvCW8e5EO/xIzXgPcGwoqQF/+u9/RSPrY1eSjp8kzUNPzfMC0r0N4tN/6Wa&#10;p2aK2Zgvzmdo+GPPy7HHbswV4NVXOIEcz8sUH/W4lB7MM46PdaqKLmY51q4pj340rmI/K3AAcbFe&#10;5zB8uI7FW/voeAJPqqb+fNo9M++GPo74AO5gfL9vermPTZkW1psIUuVGP+g66I2PPjfOMKDSVDm2&#10;c9RhjK5+AwAA//8DAFBLAwQUAAYACAAAACEAA2W1etsAAAAFAQAADwAAAGRycy9kb3ducmV2Lnht&#10;bEyOTU/DMBBE70j8B2uRuLV2i/gKcSpUqRxAqKIFCW5OvCQR8TqynSb992xPcHya0czLV5PrxAFD&#10;bD1pWMwVCKTK25ZqDe/7zewOREyGrOk8oYYjRlgV52e5yawf6Q0Pu1QLHqGYGQ1NSn0mZawadCbO&#10;fY/E2bcPziTGUEsbzMjjrpNLpW6kMy3xQ2N6XDdY/ewGp+Hzfp/ccf1UlZvXl49hVDI8f221vryY&#10;Hh9AJJzSXxlO+qwOBTuVfiAbRadhdstFDcsrEKf0mrFkVAuQRS7/2xe/AAAA//8DAFBLAQItABQA&#10;BgAIAAAAIQC2gziS/gAAAOEBAAATAAAAAAAAAAAAAAAAAAAAAABbQ29udGVudF9UeXBlc10ueG1s&#10;UEsBAi0AFAAGAAgAAAAhADj9If/WAAAAlAEAAAsAAAAAAAAAAAAAAAAALwEAAF9yZWxzLy5yZWxz&#10;UEsBAi0AFAAGAAgAAAAhACkVCi6ZAgAAjgUAAA4AAAAAAAAAAAAAAAAALgIAAGRycy9lMm9Eb2Mu&#10;eG1sUEsBAi0AFAAGAAgAAAAhAANltXrbAAAABQEAAA8AAAAAAAAAAAAAAAAA8wQAAGRycy9kb3du&#10;cmV2LnhtbFBLBQYAAAAABAAEAPMAAAD7BQAAAAA=&#10;" filled="f" strokecolor="black [3213]" strokeweight=".5pt"/>
                  </w:pict>
                </mc:Fallback>
              </mc:AlternateContent>
            </w:r>
          </w:p>
        </w:tc>
        <w:tc>
          <w:tcPr>
            <w:tcW w:w="359" w:type="dxa"/>
          </w:tcPr>
          <w:p w:rsidR="009C6A12" w:rsidRPr="004478C0" w:rsidRDefault="009C6A12" w:rsidP="00805582">
            <w:pPr>
              <w:tabs>
                <w:tab w:val="left" w:pos="3150"/>
                <w:tab w:val="left" w:pos="6480"/>
              </w:tabs>
              <w:spacing w:after="0" w:line="240" w:lineRule="auto"/>
              <w:jc w:val="center"/>
              <w:rPr>
                <w:rFonts w:ascii="Arial" w:hAnsi="Arial" w:cs="Arial"/>
                <w:noProof/>
              </w:rPr>
            </w:pPr>
          </w:p>
        </w:tc>
        <w:tc>
          <w:tcPr>
            <w:tcW w:w="35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1680" behindDoc="0" locked="0" layoutInCell="1" allowOverlap="1" wp14:anchorId="1657E4EE" wp14:editId="44F64B90">
                      <wp:simplePos x="0" y="0"/>
                      <wp:positionH relativeFrom="column">
                        <wp:posOffset>-8890</wp:posOffset>
                      </wp:positionH>
                      <wp:positionV relativeFrom="paragraph">
                        <wp:posOffset>18415</wp:posOffset>
                      </wp:positionV>
                      <wp:extent cx="104140" cy="113030"/>
                      <wp:effectExtent l="0" t="0" r="10160" b="20320"/>
                      <wp:wrapNone/>
                      <wp:docPr id="558" name="Oval 558"/>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EDC86" id="Oval 558" o:spid="_x0000_s1026" style="position:absolute;margin-left:-.7pt;margin-top:1.45pt;width:8.2pt;height:8.9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nkmAIAAI4FAAAOAAAAZHJzL2Uyb0RvYy54bWysVEtPGzEQvlfqf7B8L7sbEtpGbFAEoqqE&#10;AAEVZ+O1WUu2x7WdbNJf37H3kaigHqrmsPF4Zr7xN6/zi53RZCt8UGBrWp2UlAjLoVH2taY/nq4/&#10;faEkRGYbpsGKmu5FoBerjx/OO7cUM2hBN8ITBLFh2bmatjG6ZVEE3grDwgk4YVEpwRsWUfSvReNZ&#10;h+hGF7OyPCs68I3zwEUIeHvVK+kq40speLyTMohIdE3xbTF/ff6+pG+xOmfLV89cq/jwDPYPrzBM&#10;WQw6QV2xyMjGqzdQRnEPAWQ84WAKkFJxkTkgm6r8g81jy5zIXDA5wU1pCv8Plt9u7z1RTU0XCyyV&#10;ZQaLdLdlmiQZs9O5sESjR3fvByngMVHdSW/SP5Igu5zR/ZRRsYuE42VVzqs55p2jqqpOy9Oc8eLg&#10;7HyI3wQYkg41FVorFxJntmTbmxAxJlqPVunawrXSOtdNW9LV9Ox0UWaHAFo1SZnMcgeJS+0Jkqlp&#10;3FWJDWIdWaGkLV4mjj2rfIp7LRKEtg9CYm6Qx6wPkLrygMk4FzZWvapljehDLUr8jcFGjxw6AyZk&#10;iY+csAeA0bIHGbH7Nw/2yVXkpp6cB+Z/c548cmSwcXI2yoJ/j5lGVkPk3n5MUp+alKUXaPbYOR76&#10;kQqOXyss4Q0L8Z55nCGsOu6FeIcfqQHrBMOJkhb8r/fukz22Nmop6XAmaxp+bpgXlOjvFpv+azVP&#10;zRSzMF98nqHgjzUvxxq7MZeApa9wAzmej8k+6vEoPZhnXB/rFBVVzHKMXVMe/Shcxn5X4ALiYr3O&#10;Zji4jsUb++h4Ak9ZTf35tHtm3g19HHEAbmGc3ze93NsmTwvrTQSpcqMf8jrkG4c+N86woNJWOZaz&#10;1WGNrn4DAAD//wMAUEsDBBQABgAIAAAAIQDl9nhU3QAAAAYBAAAPAAAAZHJzL2Rvd25yZXYueG1s&#10;TI/NTsMwEITvSLyDtUjcWrsVfw1xKlSpHEAI0YIENydekoh4HdlOk7492xMcRzOa+SZfT64TBwyx&#10;9aRhMVcgkCpvW6o1vO+3szsQMRmypvOEGo4YYV2cn+Ums36kNzzsUi24hGJmNDQp9ZmUsWrQmTj3&#10;PRJ73z44k1iGWtpgRi53nVwqdSOdaYkXGtPjpsHqZzc4DZ+rfXLHzWNVbl+eP4ZRyfD09ar15cX0&#10;cA8i4ZT+wnDCZ3QomKn0A9koOg2zxRUnNSxXIE72NT8rWapbkEUu/+MXvwAAAP//AwBQSwECLQAU&#10;AAYACAAAACEAtoM4kv4AAADhAQAAEwAAAAAAAAAAAAAAAAAAAAAAW0NvbnRlbnRfVHlwZXNdLnht&#10;bFBLAQItABQABgAIAAAAIQA4/SH/1gAAAJQBAAALAAAAAAAAAAAAAAAAAC8BAABfcmVscy8ucmVs&#10;c1BLAQItABQABgAIAAAAIQBtC1nkmAIAAI4FAAAOAAAAAAAAAAAAAAAAAC4CAABkcnMvZTJvRG9j&#10;LnhtbFBLAQItABQABgAIAAAAIQDl9nhU3QAAAAYBAAAPAAAAAAAAAAAAAAAAAPIEAABkcnMvZG93&#10;bnJldi54bWxQSwUGAAAAAAQABADzAAAA/AUAAAAA&#10;" filled="f" strokecolor="black [3213]" strokeweight=".5pt"/>
                  </w:pict>
                </mc:Fallback>
              </mc:AlternateContent>
            </w:r>
          </w:p>
        </w:tc>
        <w:tc>
          <w:tcPr>
            <w:tcW w:w="379"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5776" behindDoc="0" locked="0" layoutInCell="1" allowOverlap="1" wp14:anchorId="37BDA9A1" wp14:editId="022168EC">
                      <wp:simplePos x="0" y="0"/>
                      <wp:positionH relativeFrom="column">
                        <wp:posOffset>-4445</wp:posOffset>
                      </wp:positionH>
                      <wp:positionV relativeFrom="paragraph">
                        <wp:posOffset>17780</wp:posOffset>
                      </wp:positionV>
                      <wp:extent cx="104140" cy="113030"/>
                      <wp:effectExtent l="0" t="0" r="10160" b="20320"/>
                      <wp:wrapNone/>
                      <wp:docPr id="559" name="Oval 559"/>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54A32" id="Oval 559" o:spid="_x0000_s1026" style="position:absolute;margin-left:-.35pt;margin-top:1.4pt;width:8.2pt;height:8.9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zwmQIAAI4FAAAOAAAAZHJzL2Uyb0RvYy54bWysVE1vGyEQvVfqf0Dcm9117LSxso6sRKkq&#10;RUnUpMqZsJBFAoYC9tr99R3YD1tN1ENVH9YMM/OG9xjm4nJnNNkKHxTYmlYnJSXCcmiUfa3pj6eb&#10;T18oCZHZhmmwoqZ7Eejl6uOHi84txQxa0I3wBEFsWHaupm2MblkUgbfCsHACTlh0SvCGRTT9a9F4&#10;1iG60cWsLM+KDnzjPHARAu5e9066yvhSCh7vpQwiEl1TPFvMX5+/L+lbrC7Y8tUz1yo+HIP9wykM&#10;UxaLTlDXLDKy8eoNlFHcQwAZTziYAqRUXGQOyKYq/2Dz2DInMhcUJ7hJpvD/YPnd9sET1dR0sTin&#10;xDKDl3S/ZZokG9XpXFhi0KN78IMVcJmo7qQ36R9JkF1WdD8pKnaRcNysynk1R905uqrqtDzNiheH&#10;ZOdD/CrAkLSoqdBauZA4syXb3oaINTF6jErbFm6U1vnetCVdTc9OF2VOCKBVk5wpLHeQuNKeIJma&#10;xl2V2CDWURRa2uJm4tizyqu41yJBaPtdSNQGecz6AqkrD5iMc2Fj1bta1oi+1KLE31hszMilM2BC&#10;lnjICXsAGCN7kBG7P/MQn1JFbuopeWD+t+QpI1cGG6dkoyz495hpZDVU7uNHkXppkkov0Oyxczz0&#10;Tyo4fqPwCm9ZiA/M4xvCW8e5EO/xIzXgPcGwoqQF/+u9/RSPrY1eSjp8kzUNPzfMC0r0N4tNf17N&#10;UzPFbMwXn2do+GPPy7HHbswV4NVXOIEcz8sUH/W4lB7MM46PdaqKLmY51q4pj340rmI/K3AAcbFe&#10;5zB8uI7FW/voeAJPqqb+fNo9M++GPo74AO5gfL9vermPTZkW1psIUuVGP+g66I2PPjfOMKDSVDm2&#10;c9RhjK5+AwAA//8DAFBLAwQUAAYACAAAACEAVHEdcdoAAAAFAQAADwAAAGRycy9kb3ducmV2Lnht&#10;bEyOUUvDMBSF3wX/Q7iCb1viwKm16ZDBfFBE3BS2t7S5tsXmpiTp2v1775708eMczvny1eQ6ccQQ&#10;W08abuYKBFLlbUu1hs/dZnYPIiZD1nSeUMMJI6yKy4vcZNaP9IHHbaoFj1DMjIYmpT6TMlYNOhPn&#10;vkfi7NsHZxJjqKUNZuRx18mFUkvpTEv80Jge1w1WP9vBadg/7JI7rZ+rcvP2+jWMSoaXw7vW11fT&#10;0yOIhFP6K8NZn9WhYKfSD2Sj6DTM7rioYcH+5/SWsWRUS5BFLv/bF78AAAD//wMAUEsBAi0AFAAG&#10;AAgAAAAhALaDOJL+AAAA4QEAABMAAAAAAAAAAAAAAAAAAAAAAFtDb250ZW50X1R5cGVzXS54bWxQ&#10;SwECLQAUAAYACAAAACEAOP0h/9YAAACUAQAACwAAAAAAAAAAAAAAAAAvAQAAX3JlbHMvLnJlbHNQ&#10;SwECLQAUAAYACAAAACEAYQn88JkCAACOBQAADgAAAAAAAAAAAAAAAAAuAgAAZHJzL2Uyb0RvYy54&#10;bWxQSwECLQAUAAYACAAAACEAVHEdcdoAAAAFAQAADwAAAAAAAAAAAAAAAADzBAAAZHJzL2Rvd25y&#10;ZXYueG1sUEsFBgAAAAAEAAQA8wAAAPoFA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3728" behindDoc="0" locked="0" layoutInCell="1" allowOverlap="1" wp14:anchorId="56C2DAA2" wp14:editId="0C4A5BD6">
                      <wp:simplePos x="0" y="0"/>
                      <wp:positionH relativeFrom="column">
                        <wp:posOffset>-15240</wp:posOffset>
                      </wp:positionH>
                      <wp:positionV relativeFrom="paragraph">
                        <wp:posOffset>20320</wp:posOffset>
                      </wp:positionV>
                      <wp:extent cx="104140" cy="113030"/>
                      <wp:effectExtent l="0" t="0" r="10160" b="20320"/>
                      <wp:wrapNone/>
                      <wp:docPr id="560" name="Oval 560"/>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25E17" id="Oval 560" o:spid="_x0000_s1026" style="position:absolute;margin-left:-1.2pt;margin-top:1.6pt;width:8.2pt;height:8.9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ZbmAIAAI4FAAAOAAAAZHJzL2Uyb0RvYy54bWysVN9vGyEMfp+0/wHxvt5dmnRb1EsVteo0&#10;qWqrtlOfKQc9JMAMSC7ZXz/D/Ui0VnuYdg8cxvZnPmP7/GJnNNkKHxTYmlYnJSXCcmiUfa3pj6fr&#10;T18oCZHZhmmwoqZ7EejF6uOH884txQxa0I3wBEFsWHaupm2MblkUgbfCsHACTlhUSvCGRRT9a9F4&#10;1iG60cWsLM+KDnzjPHARAp5e9Uq6yvhSCh7vpAwiEl1TvFvMq8/rS1qL1TlbvnrmWsWHa7B/uIVh&#10;ymLQCeqKRUY2Xr2BMop7CCDjCQdTgJSKi8wB2VTlH2weW+ZE5oLJCW5KU/h/sPx2e++Jamq6OMP8&#10;WGbwke62TJMkY3Y6F5Zo9Oju/SAF3CaqO+lN+iMJsssZ3U8ZFbtIOB5W5byaIy5HVVWdlqcZszg4&#10;Ox/iNwGGpE1NhdbKhcSZLdn2JkSMidajVTq2cK20zu+mLelqena6KLNDAK2apExmuYLEpfYEydQ0&#10;7qrEBrGOrFDSFg8Tx55V3sW9FglC2wchMTfIY9YHSFV5wGScCxurXtWyRvShFiV+Y7DRI4fOgAlZ&#10;4iUn7AFgtOxBRuz+zoN9chW5qCfngfnfnCePHBlsnJyNsuDfY6aR1RC5tx+T1KcmZekFmj1Wjoe+&#10;pYLj1wqf8IaFeM889hC+Os6FeIeL1IDvBMOOkhb8r/fOkz2WNmop6bAnaxp+bpgXlOjvFov+azVP&#10;xRSzMF98nqHgjzUvxxq7MZeAT1/hBHI8b5N91ONWejDPOD7WKSqqmOUYu6Y8+lG4jP2swAHExXqd&#10;zbBxHYs39tHxBJ6ymurzaffMvBvqOGID3MLYv29qubdNnhbWmwhS5UI/5HXINzZ9LpxhQKWpcixn&#10;q8MYXf0GAAD//wMAUEsDBBQABgAIAAAAIQBx60Zn3QAAAAYBAAAPAAAAZHJzL2Rvd25yZXYueG1s&#10;TI9BS8NAFITvgv9heYK3drexiMa8FCnUgyLS1kK9bbLPJJh9G7KbJv33bk96HGaY+SZbTbYVJ+p9&#10;4xhhMVcgiEtnGq4QPveb2QMIHzQb3TomhDN5WOXXV5lOjRt5S6ddqEQsYZ9qhDqELpXSlzVZ7eeu&#10;I47et+utDlH2lTS9HmO5bWWi1L20uuG4UOuO1jWVP7vBIhwf98Ge1y9lsXl/Owyjkv3r1wfi7c30&#10;/AQi0BT+wnDBj+iQR6bCDWy8aBFmyTImEe4SEBd7GZ8VCMlCgcwz+R8//wUAAP//AwBQSwECLQAU&#10;AAYACAAAACEAtoM4kv4AAADhAQAAEwAAAAAAAAAAAAAAAAAAAAAAW0NvbnRlbnRfVHlwZXNdLnht&#10;bFBLAQItABQABgAIAAAAIQA4/SH/1gAAAJQBAAALAAAAAAAAAAAAAAAAAC8BAABfcmVscy8ucmVs&#10;c1BLAQItABQABgAIAAAAIQB2IJZbmAIAAI4FAAAOAAAAAAAAAAAAAAAAAC4CAABkcnMvZTJvRG9j&#10;LnhtbFBLAQItABQABgAIAAAAIQBx60Zn3QAAAAYBAAAPAAAAAAAAAAAAAAAAAPIEAABkcnMvZG93&#10;bnJldi54bWxQSwUGAAAAAAQABADzAAAA/AU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4752" behindDoc="0" locked="0" layoutInCell="1" allowOverlap="1" wp14:anchorId="1BB1E933" wp14:editId="134C15CF">
                      <wp:simplePos x="0" y="0"/>
                      <wp:positionH relativeFrom="column">
                        <wp:posOffset>-4445</wp:posOffset>
                      </wp:positionH>
                      <wp:positionV relativeFrom="paragraph">
                        <wp:posOffset>18415</wp:posOffset>
                      </wp:positionV>
                      <wp:extent cx="104140" cy="113030"/>
                      <wp:effectExtent l="0" t="0" r="10160" b="20320"/>
                      <wp:wrapNone/>
                      <wp:docPr id="561" name="Oval 561"/>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28B35" id="Oval 561" o:spid="_x0000_s1026" style="position:absolute;margin-left:-.35pt;margin-top:1.45pt;width:8.2pt;height:8.9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NPmQIAAI4FAAAOAAAAZHJzL2Uyb0RvYy54bWysVE1vGyEQvVfqf0Dcm9117LS1so6sRKkq&#10;RUmUpMqZsJBFAoYC9tr99R3YD1tN1ENVHzCzM/OG95jh/GJnNNkKHxTYmlYnJSXCcmiUfa3pj6fr&#10;T18oCZHZhmmwoqZ7EejF6uOH884txQxa0I3wBEFsWHaupm2MblkUgbfCsHACTlh0SvCGRTT9a9F4&#10;1iG60cWsLM+KDnzjPHARAn696p10lfGlFDzeSRlEJLqmeLaYV5/Xl7QWq3O2fPXMtYoPx2D/cArD&#10;lMWiE9QVi4xsvHoDZRT3EEDGEw6mACkVF5kDsqnKP9g8tsyJzAXFCW6SKfw/WH67vfdENTVdnFWU&#10;WGbwku62TJNkozqdC0sMenT3frACbhPVnfQm/SMJssuK7idFxS4Sjh+rcl7NUXeOrqo6LU+z4sUh&#10;2fkQvwkwJG1qKrRWLiTObMm2NyFiTYweo9JnC9dK63xv2pKupmenizInBNCqSc4UljtIXGpPkExN&#10;4y6zQayjKLS0xQKJY88q7+JeiwSh7YOQqA3ymPUFUlceMBnnwsaqd7WsEX2pRYm/JF0qNmZkKwMm&#10;ZImHnLAHgDGyBxmxe5ghPqWK3NRT8sD8b8lTRq4MNk7JRlnw7zHTyGqo3MePIvXSJJVeoNlj53jo&#10;Ryo4fq3wCm9YiPfM4wzhreO7EO9wkRrwnmDYUdKC//Xe9xSPrY1eSjqcyZqGnxvmBSX6u8Wm/1rN&#10;UzPFbMwXn2do+GPPy7HHbswl4NVjW+Pp8jbFRz1upQfzjM/HOlVFF7Mca9eURz8al7F/K/AB4mK9&#10;zmE4uI7FG/voeAJPqqb+fNo9M++GPo44ALcwzu+bXu5jU6aF9SaCVLnRD7oOeuPQ58YZHqj0qhzb&#10;OerwjK5+AwAA//8DAFBLAwQUAAYACAAAACEAxOZhadoAAAAFAQAADwAAAGRycy9kb3ducmV2Lnht&#10;bEyOUUvDMBSF3wX/Q7iCb1viQOdq0yGD+aCIbFPQt7S5tsXmpiTp2v1775708eMczvny9eQ6ccQQ&#10;W08abuYKBFLlbUu1hvfDdnYPIiZD1nSeUMMJI6yLy4vcZNaPtMPjPtWCRyhmRkOTUp9JGasGnYlz&#10;3yNx9u2DM4kx1NIGM/K46+RCqTvpTEv80JgeNw1WP/vBafhcHZI7bZ6qcvv68jGMSobnrzetr6+m&#10;xwcQCaf0V4azPqtDwU6lH8hG0WmYLbmoYbECcU5vGUtGtQRZ5PK/ffELAAD//wMAUEsBAi0AFAAG&#10;AAgAAAAhALaDOJL+AAAA4QEAABMAAAAAAAAAAAAAAAAAAAAAAFtDb250ZW50X1R5cGVzXS54bWxQ&#10;SwECLQAUAAYACAAAACEAOP0h/9YAAACUAQAACwAAAAAAAAAAAAAAAAAvAQAAX3JlbHMvLnJlbHNQ&#10;SwECLQAUAAYACAAAACEAeiIzT5kCAACOBQAADgAAAAAAAAAAAAAAAAAuAgAAZHJzL2Uyb0RvYy54&#10;bWxQSwECLQAUAAYACAAAACEAxOZhadoAAAAFAQAADwAAAAAAAAAAAAAAAADzBAAAZHJzL2Rvd25y&#10;ZXYueG1sUEsFBgAAAAAEAAQA8wAAAPoFA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8848" behindDoc="0" locked="0" layoutInCell="1" allowOverlap="1" wp14:anchorId="68ED563A" wp14:editId="7411D977">
                      <wp:simplePos x="0" y="0"/>
                      <wp:positionH relativeFrom="column">
                        <wp:posOffset>-24130</wp:posOffset>
                      </wp:positionH>
                      <wp:positionV relativeFrom="paragraph">
                        <wp:posOffset>19685</wp:posOffset>
                      </wp:positionV>
                      <wp:extent cx="104140" cy="113030"/>
                      <wp:effectExtent l="0" t="0" r="10160" b="20320"/>
                      <wp:wrapNone/>
                      <wp:docPr id="562" name="Oval 562"/>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94B83" id="Oval 562" o:spid="_x0000_s1026" style="position:absolute;margin-left:-1.9pt;margin-top:1.55pt;width:8.2pt;height:8.9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xy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cTaj&#10;xDKDl3S3ZZokG9XpXFhi0KO794MVcJmo7qQ36R9JkF1WdD8pKnaRcNysynk1R905uqrqtDzNiheH&#10;ZOdD/CbAkLSoqdBauZA4syXb3oSINTF6jErbFq6V1vnetCVdTc9OF2VOCKBVk5wpLHeQuNSeIJma&#10;xl2V2CDWURRa2uJm4tizyqu41yJBaPsgJGqDPGZ9gdSVB0zGubCx6l0ta0RfalHibyw2ZuTSGTAh&#10;SzzkhD0AjJE9yIjdn3mIT6kiN/WUPDD/W/KUkSuDjVOyURb8e8w0shoq9/GjSL00SaUXaPbYOR76&#10;JxUcv1Z4hTcsxHvm8Q3hreNciHf4kRrwnmBYUdKC//XeforH1kYvJR2+yZqGnxvmBSX6u8Wm/1rN&#10;UzPFbMwXn2do+GPPy7HHbswl4NVXOIEcz8sUH/W4lB7MM46PdaqKLmY51q4pj340LmM/K3AAcbFe&#10;5zB8uI7FG/voeAJPqqb+fNo9M++GPo74AG5hfL9vermPTZkW1psIUuVGP+g66I2PPjfOMKDSVDm2&#10;c9RhjK5+AwAA//8DAFBLAwQUAAYACAAAACEATfupSd0AAAAGAQAADwAAAGRycy9kb3ducmV2Lnht&#10;bEzOT0vDQBAF8Lvgd1hG8NbuNoViYyZFCvWgiNg/oLdNdkyC2dmQ3TTpt3d70uPwhvd+2WayrThT&#10;7xvHCIu5AkFcOtNwhXA87GYPIHzQbHTrmBAu5GGT395kOjVu5A8670MlYgn7VCPUIXSplL6syWo/&#10;dx1xzL5db3WIZ19J0+sxlttWJkqtpNUNx4Vad7StqfzZDxbhc30I9rJ9Lovd2+tpGJXsX77eEe/v&#10;pqdHEIGm8PcMV36kQx5NhRvYeNEizJZRHhCWCxDXOFmBKBAStQaZZ/I/P/8FAAD//wMAUEsBAi0A&#10;FAAGAAgAAAAhALaDOJL+AAAA4QEAABMAAAAAAAAAAAAAAAAAAAAAAFtDb250ZW50X1R5cGVzXS54&#10;bWxQSwECLQAUAAYACAAAACEAOP0h/9YAAACUAQAACwAAAAAAAAAAAAAAAAAvAQAAX3JlbHMvLnJl&#10;bHNQSwECLQAUAAYACAAAACEAbiTccpkCAACOBQAADgAAAAAAAAAAAAAAAAAuAgAAZHJzL2Uyb0Rv&#10;Yy54bWxQSwECLQAUAAYACAAAACEATfupSd0AAAAGAQAADwAAAAAAAAAAAAAAAADzBAAAZHJzL2Rv&#10;d25yZXYueG1sUEsFBgAAAAAEAAQA8wAAAP0FA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6800" behindDoc="0" locked="0" layoutInCell="1" allowOverlap="1" wp14:anchorId="6BD0A7BC" wp14:editId="3EBFBABA">
                      <wp:simplePos x="0" y="0"/>
                      <wp:positionH relativeFrom="column">
                        <wp:posOffset>-24765</wp:posOffset>
                      </wp:positionH>
                      <wp:positionV relativeFrom="paragraph">
                        <wp:posOffset>19050</wp:posOffset>
                      </wp:positionV>
                      <wp:extent cx="104140" cy="113030"/>
                      <wp:effectExtent l="0" t="0" r="10160" b="20320"/>
                      <wp:wrapNone/>
                      <wp:docPr id="563" name="Oval 563"/>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AF24E" id="Oval 563" o:spid="_x0000_s1026" style="position:absolute;margin-left:-1.95pt;margin-top:1.5pt;width:8.2pt;height:8.9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lmmQIAAI4FAAAOAAAAZHJzL2Uyb0RvYy54bWysVE1vGyEQvVfqf0Dcm931R9paWUdWolSV&#10;oiZqUuVMWMgiAUMBe+3++g7sh60m6qGqD2uGmXnDewxzcbk3muyEDwpsTauzkhJhOTTKvtT0x+PN&#10;h0+UhMhswzRYUdODCPRy/f7dRedWYgYt6EZ4giA2rDpX0zZGtyqKwFthWDgDJyw6JXjDIpr+pWg8&#10;6xDd6GJWludFB75xHrgIAXeveyddZ3wpBY93UgYRia4pni3mr8/f5/Qt1hds9eKZaxUfjsH+4RSG&#10;KYtFJ6hrFhnZevUKyijuIYCMZxxMAVIqLjIHZFOVf7B5aJkTmQuKE9wkU/h/sPzb7t4T1dR0eT6n&#10;xDKDl3S3Y5okG9XpXFhh0IO794MVcJmo7qU36R9JkH1W9DApKvaRcNysykW1QN05uqpqXs6z4sUx&#10;2fkQvwgwJC1qKrRWLiTObMV2tyFiTYweo9K2hRuldb43bUlX0/P5sswJAbRqkjOF5Q4SV9oTJFPT&#10;uK8SG8Q6iUJLW9xMHHtWeRUPWiQIbb8Lidogj1lfIHXlEZNxLmyselfLGtGXWpb4G4uNGbl0BkzI&#10;Eg85YQ8AY2QPMmL3Zx7iU6rITT0lD8z/ljxl5Mpg45RslAX/FjONrIbKffwoUi9NUukZmgN2jof+&#10;SQXHbxRe4S0L8Z55fEN46zgX4h1+pAa8JxhWlLTgf721n+KxtdFLSYdvsqbh55Z5QYn+arHpP1eL&#10;1EwxG4vlxxka/tTzfOqxW3MFePUVTiDH8zLFRz0upQfzhONjk6qii1mOtWvKox+Nq9jPChxAXGw2&#10;OQwfrmPx1j44nsCTqqk/H/dPzLuhjyM+gG8wvt9XvdzHpkwLm20EqXKjH3Ud9MZHnxtnGFBpqpza&#10;Oeo4Rte/AQAA//8DAFBLAwQUAAYACAAAACEA8MV4Q90AAAAGAQAADwAAAGRycy9kb3ducmV2Lnht&#10;bEyPQUvDQBSE74L/YXmCt3bXFKWNeSlSqAdFxFahvW2yzySYfRuymyb9925PehxmmPkmW0+2FSfq&#10;feMY4W6uQBCXzjRcIXzut7MlCB80G906JoQzeVjn11eZTo0b+YNOu1CJWMI+1Qh1CF0qpS9rstrP&#10;XUccvW/XWx2i7Ctpej3GctvKRKkHaXXDcaHWHW1qKn92g0U4rPbBnjfPZbF9e/0aRiX7l+M74u3N&#10;9PQIItAU/sJwwY/okEemwg1svGgRZotVTCIs4qOLndyDKBAStQSZZ/I/fv4LAAD//wMAUEsBAi0A&#10;FAAGAAgAAAAhALaDOJL+AAAA4QEAABMAAAAAAAAAAAAAAAAAAAAAAFtDb250ZW50X1R5cGVzXS54&#10;bWxQSwECLQAUAAYACAAAACEAOP0h/9YAAACUAQAACwAAAAAAAAAAAAAAAAAvAQAAX3JlbHMvLnJl&#10;bHNQSwECLQAUAAYACAAAACEAYiZ5ZpkCAACOBQAADgAAAAAAAAAAAAAAAAAuAgAAZHJzL2Uyb0Rv&#10;Yy54bWxQSwECLQAUAAYACAAAACEA8MV4Q90AAAAGAQAADwAAAAAAAAAAAAAAAADzBAAAZHJzL2Rv&#10;d25yZXYueG1sUEsFBgAAAAAEAAQA8wAAAP0FAAAAAA==&#10;" filled="f" strokecolor="black [3213]" strokeweight=".5pt"/>
                  </w:pict>
                </mc:Fallback>
              </mc:AlternateContent>
            </w:r>
          </w:p>
        </w:tc>
        <w:tc>
          <w:tcPr>
            <w:tcW w:w="360" w:type="dxa"/>
            <w:vAlign w:val="center"/>
          </w:tcPr>
          <w:p w:rsidR="009C6A12" w:rsidRPr="004478C0" w:rsidRDefault="009C6A12" w:rsidP="00805582">
            <w:pPr>
              <w:tabs>
                <w:tab w:val="left" w:pos="3150"/>
                <w:tab w:val="left" w:pos="6480"/>
              </w:tabs>
              <w:spacing w:after="0" w:line="240" w:lineRule="auto"/>
              <w:jc w:val="center"/>
              <w:rPr>
                <w:rFonts w:ascii="Arial" w:hAnsi="Arial" w:cs="Arial"/>
              </w:rPr>
            </w:pPr>
            <w:r w:rsidRPr="004478C0">
              <w:rPr>
                <w:rFonts w:ascii="Arial" w:hAnsi="Arial" w:cs="Arial"/>
                <w:noProof/>
              </w:rPr>
              <mc:AlternateContent>
                <mc:Choice Requires="wps">
                  <w:drawing>
                    <wp:anchor distT="0" distB="0" distL="114300" distR="114300" simplePos="0" relativeHeight="252237824" behindDoc="0" locked="0" layoutInCell="1" allowOverlap="1" wp14:anchorId="5C6B4CE8" wp14:editId="1B724A3B">
                      <wp:simplePos x="0" y="0"/>
                      <wp:positionH relativeFrom="column">
                        <wp:posOffset>-7620</wp:posOffset>
                      </wp:positionH>
                      <wp:positionV relativeFrom="paragraph">
                        <wp:posOffset>20320</wp:posOffset>
                      </wp:positionV>
                      <wp:extent cx="104140" cy="113030"/>
                      <wp:effectExtent l="0" t="0" r="10160" b="20320"/>
                      <wp:wrapNone/>
                      <wp:docPr id="564" name="Oval 564"/>
                      <wp:cNvGraphicFramePr/>
                      <a:graphic xmlns:a="http://schemas.openxmlformats.org/drawingml/2006/main">
                        <a:graphicData uri="http://schemas.microsoft.com/office/word/2010/wordprocessingShape">
                          <wps:wsp>
                            <wps:cNvSpPr/>
                            <wps:spPr>
                              <a:xfrm>
                                <a:off x="0" y="0"/>
                                <a:ext cx="104140" cy="1130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CE0D2" id="Oval 564" o:spid="_x0000_s1026" style="position:absolute;margin-left:-.6pt;margin-top:1.6pt;width:8.2pt;height:8.9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IJmQIAAI4FAAAOAAAAZHJzL2Uyb0RvYy54bWysVE1vGyEQvVfqf0Dcm9117LS1so6sRKkq&#10;RUmUpMqZsJBFAoYC9tr99R3YD1tN1ENVH9YMM/OG9xjm/GJnNNkKHxTYmlYnJSXCcmiUfa3pj6fr&#10;T18oCZHZhmmwoqZ7EejF6uOH884txQxa0I3wBEFsWHaupm2MblkUgbfCsHACTlh0SvCGRTT9a9F4&#10;1iG60cWsLM+KDnzjPHARAu5e9U66yvhSCh7vpAwiEl1TPFvMX5+/L+lbrM7Z8tUz1yo+HIP9wykM&#10;UxaLTlBXLDKy8eoNlFHcQwAZTziYAqRUXGQOyKYq/2Dz2DInMhcUJ7hJpvD/YPnt9t4T1dR0cTan&#10;xDKDl3S3ZZokG9XpXFhi0KO794MVcJmo7qQ36R9JkF1WdD8pKnaRcNysynk1R905uqrqtDzNiheH&#10;ZOdD/CbAkLSoqdBauZA4syXb3oSINTF6jErbFq6V1vnetCVdTc9OF2VOCKBVk5wpLHeQuNSeIJma&#10;xl2V2CDWURRa2uJm4tizyqu41yJBaPsgJGqDPGZ9gdSVB0zGubCx6l0ta0RfalHibyw2ZuTSGTAh&#10;SzzkhD0AjJE9yIjdn3mIT6kiN/WUPDD/W/KUkSuDjVOyURb8e8w0shoq9/GjSL00SaUXaPbYOR76&#10;JxUcv1Z4hTcsxHvm8Q3hreNciHf4kRrwnmBYUdKC//XeforH1kYvJR2+yZqGnxvmBSX6u8Wm/1rN&#10;UzPFbMwXn2do+GPPy7HHbswl4NVXOIEcz8sUH/W4lB7MM46PdaqKLmY51q4pj340LmM/K3AAcbFe&#10;5zB8uI7FG/voeAJPqqb+fNo9M++GPo74AG5hfL9vermPTZkW1psIUuVGP+g66I2PPjfOMKDSVDm2&#10;c9RhjK5+AwAA//8DAFBLAwQUAAYACAAAACEABS2oAtwAAAAGAQAADwAAAGRycy9kb3ducmV2Lnht&#10;bEyOQUvDQBSE74L/YXmCt3Y3EUVjXooU6kERsVVob5vsMwlmd0N206T/3teTnoZhhpkvX822E0ca&#10;QusdQrJUIMhV3rSuRvjcbRb3IELUzujOO0I4UYBVcXmR68z4yX3QcRtrwSMuZBqhibHPpAxVQ1aH&#10;pe/JcfbtB6sj26GWZtATj9tOpkrdSatbxw+N7mndUPWzHS3C/mEX7Wn9XJWbt9evcVJyeDm8I15f&#10;zU+PICLN8a8MZ3xGh4KZSj86E0SHsEhSbiLcsJzjW9YSIU0UyCKX//GLXwAAAP//AwBQSwECLQAU&#10;AAYACAAAACEAtoM4kv4AAADhAQAAEwAAAAAAAAAAAAAAAAAAAAAAW0NvbnRlbnRfVHlwZXNdLnht&#10;bFBLAQItABQABgAIAAAAIQA4/SH/1gAAAJQBAAALAAAAAAAAAAAAAAAAAC8BAABfcmVscy8ucmVs&#10;c1BLAQItABQABgAIAAAAIQBGKAIJmQIAAI4FAAAOAAAAAAAAAAAAAAAAAC4CAABkcnMvZTJvRG9j&#10;LnhtbFBLAQItABQABgAIAAAAIQAFLagC3AAAAAYBAAAPAAAAAAAAAAAAAAAAAPMEAABkcnMvZG93&#10;bnJldi54bWxQSwUGAAAAAAQABADzAAAA/AUAAAAA&#10;" filled="f" strokecolor="black [3213]" strokeweight=".5pt"/>
                  </w:pict>
                </mc:Fallback>
              </mc:AlternateContent>
            </w:r>
          </w:p>
        </w:tc>
        <w:tc>
          <w:tcPr>
            <w:tcW w:w="360" w:type="dxa"/>
          </w:tcPr>
          <w:p w:rsidR="009C6A12" w:rsidRPr="004478C0" w:rsidRDefault="009C6A12" w:rsidP="00805582">
            <w:pPr>
              <w:tabs>
                <w:tab w:val="left" w:pos="3150"/>
                <w:tab w:val="left" w:pos="6480"/>
              </w:tabs>
              <w:spacing w:after="0" w:line="240" w:lineRule="auto"/>
              <w:jc w:val="center"/>
              <w:rPr>
                <w:rFonts w:ascii="Arial" w:hAnsi="Arial" w:cs="Arial"/>
                <w:noProof/>
              </w:rPr>
            </w:pPr>
          </w:p>
        </w:tc>
      </w:tr>
    </w:tbl>
    <w:tbl>
      <w:tblPr>
        <w:tblStyle w:val="TableGrid"/>
        <w:tblW w:w="0" w:type="auto"/>
        <w:tblInd w:w="828" w:type="dxa"/>
        <w:tblLook w:val="04A0" w:firstRow="1" w:lastRow="0" w:firstColumn="1" w:lastColumn="0" w:noHBand="0" w:noVBand="1"/>
      </w:tblPr>
      <w:tblGrid>
        <w:gridCol w:w="2874"/>
        <w:gridCol w:w="2874"/>
        <w:gridCol w:w="2874"/>
      </w:tblGrid>
      <w:tr w:rsidR="009C6A12" w:rsidTr="00805582">
        <w:trPr>
          <w:trHeight w:val="646"/>
        </w:trPr>
        <w:tc>
          <w:tcPr>
            <w:tcW w:w="2874" w:type="dxa"/>
          </w:tcPr>
          <w:p w:rsidR="009C6A12" w:rsidRPr="00100515" w:rsidRDefault="009C6A12" w:rsidP="00805582">
            <w:pPr>
              <w:spacing w:after="0" w:line="240" w:lineRule="auto"/>
              <w:ind w:left="-39" w:firstLine="39"/>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248064" behindDoc="0" locked="0" layoutInCell="1" allowOverlap="1" wp14:anchorId="0A968D22" wp14:editId="4CB100B5">
                      <wp:simplePos x="0" y="0"/>
                      <wp:positionH relativeFrom="column">
                        <wp:posOffset>-538480</wp:posOffset>
                      </wp:positionH>
                      <wp:positionV relativeFrom="paragraph">
                        <wp:posOffset>1905</wp:posOffset>
                      </wp:positionV>
                      <wp:extent cx="465455" cy="1720850"/>
                      <wp:effectExtent l="0" t="0" r="10795" b="12700"/>
                      <wp:wrapNone/>
                      <wp:docPr id="565" name="Rectangle 565"/>
                      <wp:cNvGraphicFramePr/>
                      <a:graphic xmlns:a="http://schemas.openxmlformats.org/drawingml/2006/main">
                        <a:graphicData uri="http://schemas.microsoft.com/office/word/2010/wordprocessingShape">
                          <wps:wsp>
                            <wps:cNvSpPr/>
                            <wps:spPr>
                              <a:xfrm>
                                <a:off x="0" y="0"/>
                                <a:ext cx="465455" cy="172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5CF5A" id="Rectangle 565" o:spid="_x0000_s1026" style="position:absolute;margin-left:-42.4pt;margin-top:.15pt;width:36.65pt;height:135.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3llwIAAIgFAAAOAAAAZHJzL2Uyb0RvYy54bWysVE1v2zAMvQ/YfxB0X20HcdcGdYqgRYcB&#10;RVs0HXpWZSk2IImapMTJfv0o+SNBV+wwLAdHFMlH8onk1fVeK7ITzrdgKlqc5ZQIw6FuzaaiP17u&#10;vlxQ4gMzNVNgREUPwtPr5edPV51diBk0oGrhCIIYv+hsRZsQ7CLLPG+EZv4MrDColOA0Cyi6TVY7&#10;1iG6Vtksz8+zDlxtHXDhPd7e9kq6TPhSCh4epfQiEFVRzC2kr0vft/jNlldssXHMNi0f0mD/kIVm&#10;rcGgE9QtC4xsXfsHlG65Aw8ynHHQGUjZcpFqwGqK/F0164ZZkWpBcrydaPL/D5Y/7J4caeuKlucl&#10;JYZpfKRnpI2ZjRIkXiJFnfULtFzbJzdIHo+x3r10Ov5jJWSfaD1MtIp9IBwv5+flvERwjqri6yy/&#10;KBPv2dHbOh++CdAkHirqMH5ik+3ufcCIaDqaxGAG7lql0tMpEy88qLaOd0mIvSNulCM7hq8e9kUs&#10;ASFOrFCKnlksrC8lncJBiQihzLOQyAomP0uJpH48YjLOhQlFr2pYLfpQZY6/MdiYRQqdACOyxCQn&#10;7AFgtOxBRuw+58E+uorUzpNz/rfEeufJI0UGEyZn3RpwHwEorGqI3NuPJPXURJbeoD5gzzjoh8lb&#10;ftfis90zH56Yw+nBOcONEB7xIxV0FYXhREkD7tdH99Eemxq1lHQ4jRX1P7fMCUrUd4PtflnM53F8&#10;kzAvsYkocaeat1ON2eobwKcvcPdYno7RPqjxKB3oV1wcqxgVVcxwjF1RHtwo3IR+S+Dq4WK1SmY4&#10;spaFe7O2PIJHVmNbvuxfmbND7wbs+gcYJ5ct3rVwbxs9Day2AWSb+vvI68A3jntqnGE1xX1yKier&#10;4wJd/gYAAP//AwBQSwMEFAAGAAgAAAAhANx5pbHiAAAACAEAAA8AAABkcnMvZG93bnJldi54bWxM&#10;j09Lw0AUxO+C32F5gpeSbpL6p8S8lCLUloKCVQ/ettnXbDD7NmS3bfz2ric9DjPM/KZcjLYTJxp8&#10;6xghm6YgiGunW24Q3t9WyRyED4q16hwTwjd5WFSXF6UqtDvzK512oRGxhH2hEEwIfSGlrw1Z5aeu&#10;J47ewQ1WhSiHRupBnWO57WSepnfSqpbjglE9PRqqv3ZHi7Bam8lSbp8/+o1/Odh80z+tJ5+I11fj&#10;8gFEoDH8heEXP6JDFZn27sjaiw4hmd9E9IAwAxHtJMtuQewR8vtsBrIq5f8D1Q8AAAD//wMAUEsB&#10;Ai0AFAAGAAgAAAAhALaDOJL+AAAA4QEAABMAAAAAAAAAAAAAAAAAAAAAAFtDb250ZW50X1R5cGVz&#10;XS54bWxQSwECLQAUAAYACAAAACEAOP0h/9YAAACUAQAACwAAAAAAAAAAAAAAAAAvAQAAX3JlbHMv&#10;LnJlbHNQSwECLQAUAAYACAAAACEAdoNN5ZcCAACIBQAADgAAAAAAAAAAAAAAAAAuAgAAZHJzL2Uy&#10;b0RvYy54bWxQSwECLQAUAAYACAAAACEA3HmlseIAAAAIAQAADwAAAAAAAAAAAAAAAADxBAAAZHJz&#10;L2Rvd25yZXYueG1sUEsFBgAAAAAEAAQA8wAAAAAGAAAAAA==&#10;" filled="f" strokecolor="black [3213]" strokeweight="2pt"/>
                  </w:pict>
                </mc:Fallback>
              </mc:AlternateContent>
            </w:r>
            <w:r>
              <w:rPr>
                <w:rFonts w:ascii="Arial" w:hAnsi="Arial" w:cs="Arial"/>
                <w:noProof/>
                <w:sz w:val="16"/>
                <w:szCs w:val="16"/>
              </w:rPr>
              <mc:AlternateContent>
                <mc:Choice Requires="wps">
                  <w:drawing>
                    <wp:anchor distT="0" distB="0" distL="114300" distR="114300" simplePos="0" relativeHeight="252217344" behindDoc="0" locked="0" layoutInCell="1" allowOverlap="1" wp14:anchorId="3D74F1CD" wp14:editId="4A6D1B57">
                      <wp:simplePos x="0" y="0"/>
                      <wp:positionH relativeFrom="column">
                        <wp:posOffset>-73025</wp:posOffset>
                      </wp:positionH>
                      <wp:positionV relativeFrom="paragraph">
                        <wp:posOffset>635</wp:posOffset>
                      </wp:positionV>
                      <wp:extent cx="5486400" cy="0"/>
                      <wp:effectExtent l="0" t="0" r="19050" b="19050"/>
                      <wp:wrapNone/>
                      <wp:docPr id="566" name="Straight Connector 566"/>
                      <wp:cNvGraphicFramePr/>
                      <a:graphic xmlns:a="http://schemas.openxmlformats.org/drawingml/2006/main">
                        <a:graphicData uri="http://schemas.microsoft.com/office/word/2010/wordprocessingShape">
                          <wps:wsp>
                            <wps:cNvCnPr/>
                            <wps:spPr>
                              <a:xfrm>
                                <a:off x="0" y="0"/>
                                <a:ext cx="5486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E7A14" id="Straight Connector 566" o:spid="_x0000_s1026" style="position:absolute;z-index:252217344;visibility:visible;mso-wrap-style:square;mso-wrap-distance-left:9pt;mso-wrap-distance-top:0;mso-wrap-distance-right:9pt;mso-wrap-distance-bottom:0;mso-position-horizontal:absolute;mso-position-horizontal-relative:text;mso-position-vertical:absolute;mso-position-vertical-relative:text" from="-5.75pt,.05pt" to="426.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RL2AEAABEEAAAOAAAAZHJzL2Uyb0RvYy54bWysU02P2yAQvVfqf0DcGzvRJlpZcfaQ1fZS&#10;tVG3/QEshhgJGDTQ2Pn3HXDibD9UqVUv2DPMezPvAduH0Vl2UhgN+JYvFzVnykvojD+2/OuXp3f3&#10;nMUkfCcseNXys4r8Yff2zXYIjVpBD7ZTyIjEx2YILe9TCk1VRdkrJ+ICgvK0qQGdSBTisepQDMTu&#10;bLWq6001AHYBQaoYKfs4bfJd4ddayfRJ66gSsy2n2VJZsawvea12W9EcUYTeyMsY4h+mcMJ4ajpT&#10;PYok2Dc0v1A5IxEi6LSQ4CrQ2khVNJCaZf2TmudeBFW0kDkxzDbF/0crP54OyEzX8vVmw5kXjg7p&#10;OaEwxz6xPXhPFgKyvEteDSE2BNn7A16iGA6YhY8aXf6SJDYWf8+zv2pMTFJyfXe/uavpGOR1r7oB&#10;A8b0XoFj+afl1vgsXTTi9CEmakal15Kctp4NLV+tM1+OI1jTPRlrS5Cvj9pbZCdBB5/GZR6eGF5V&#10;UWQ9JbOkSUT5S2erJv7PSpMxNPZyavAjp5BS+XTltZ6qM0zTBDPwMtmfgJf6DFXluv4NeEaUzuDT&#10;DHbGA/5u7JsVeqq/OjDpzha8QHcux1usoXtXnLu8kXyxX8cFfnvJu+8AAAD//wMAUEsDBBQABgAI&#10;AAAAIQDjqGWq1wAAAAUBAAAPAAAAZHJzL2Rvd25yZXYueG1sTI6xbsJAEET7SPzDaZHSwdlIjpDx&#10;GUWRUqaApAjd4ltsJ7494zvA5OuzrpLyaUYzr9iOrlNXGkLr2UC6TEARV962XBv4eH9drEGFiGyx&#10;80wG7hRgW84eCsytv/GOrvtYKxnhkKOBJsY+1zpUDTkMS98TS3byg8MoONTaDniTcdfpVZI8aYct&#10;y0ODPb00VH3vL87A6et8bx2dOTmEkLnPnf3RhzdjHufj8wZUpDH+lWHSF3UoxenoL2yD6gws0jST&#10;6hQoidfZSvA4oS4L/d++/AUAAP//AwBQSwECLQAUAAYACAAAACEAtoM4kv4AAADhAQAAEwAAAAAA&#10;AAAAAAAAAAAAAAAAW0NvbnRlbnRfVHlwZXNdLnhtbFBLAQItABQABgAIAAAAIQA4/SH/1gAAAJQB&#10;AAALAAAAAAAAAAAAAAAAAC8BAABfcmVscy8ucmVsc1BLAQItABQABgAIAAAAIQC7lkRL2AEAABEE&#10;AAAOAAAAAAAAAAAAAAAAAC4CAABkcnMvZTJvRG9jLnhtbFBLAQItABQABgAIAAAAIQDjqGWq1wAA&#10;AAUBAAAPAAAAAAAAAAAAAAAAADIEAABkcnMvZG93bnJldi54bWxQSwUGAAAAAAQABADzAAAANgUA&#10;AAAA&#10;" strokecolor="black [3213]" strokeweight="2pt"/>
                  </w:pict>
                </mc:Fallback>
              </mc:AlternateContent>
            </w:r>
            <w:r w:rsidRPr="00100515">
              <w:rPr>
                <w:rFonts w:ascii="Arial" w:hAnsi="Arial" w:cs="Arial"/>
                <w:sz w:val="16"/>
                <w:szCs w:val="16"/>
              </w:rPr>
              <w:t xml:space="preserve">B. </w:t>
            </w:r>
            <w:r>
              <w:rPr>
                <w:rFonts w:ascii="Arial" w:hAnsi="Arial" w:cs="Arial"/>
                <w:sz w:val="16"/>
                <w:szCs w:val="16"/>
              </w:rPr>
              <w:t>Has there been p</w:t>
            </w:r>
            <w:r w:rsidRPr="00100515">
              <w:rPr>
                <w:rFonts w:ascii="Arial" w:hAnsi="Arial" w:cs="Arial"/>
                <w:sz w:val="16"/>
                <w:szCs w:val="16"/>
              </w:rPr>
              <w:t xml:space="preserve">rogress since </w:t>
            </w:r>
            <w:r>
              <w:rPr>
                <w:rFonts w:ascii="Arial" w:hAnsi="Arial" w:cs="Arial"/>
                <w:sz w:val="16"/>
                <w:szCs w:val="16"/>
              </w:rPr>
              <w:t>the entry</w:t>
            </w:r>
            <w:r w:rsidRPr="00100515">
              <w:rPr>
                <w:rFonts w:ascii="Arial" w:hAnsi="Arial" w:cs="Arial"/>
                <w:sz w:val="16"/>
                <w:szCs w:val="16"/>
              </w:rPr>
              <w:t xml:space="preserve"> summary</w:t>
            </w:r>
            <w:r>
              <w:rPr>
                <w:rFonts w:ascii="Arial" w:hAnsi="Arial" w:cs="Arial"/>
                <w:sz w:val="16"/>
                <w:szCs w:val="16"/>
              </w:rPr>
              <w:t>?</w:t>
            </w:r>
          </w:p>
          <w:p w:rsidR="009C6A12" w:rsidRDefault="009C6A12" w:rsidP="00805582">
            <w:pPr>
              <w:spacing w:after="0" w:line="240" w:lineRule="auto"/>
              <w:ind w:left="-39" w:firstLine="39"/>
              <w:rPr>
                <w:rFonts w:ascii="Arial" w:hAnsi="Arial" w:cs="Arial"/>
                <w:sz w:val="8"/>
                <w:szCs w:val="8"/>
              </w:rPr>
            </w:pPr>
          </w:p>
          <w:p w:rsidR="009C6A12" w:rsidRPr="007264AD" w:rsidRDefault="009C6A12" w:rsidP="00805582">
            <w:pPr>
              <w:tabs>
                <w:tab w:val="left" w:pos="3150"/>
                <w:tab w:val="left" w:pos="6480"/>
              </w:tabs>
              <w:spacing w:after="0" w:line="240" w:lineRule="auto"/>
            </w:pPr>
            <w:r w:rsidRPr="001C5D3D">
              <w:rPr>
                <w:rFonts w:ascii="Arial" w:hAnsi="Arial" w:cs="Arial"/>
                <w:noProof/>
                <w:sz w:val="16"/>
                <w:szCs w:val="16"/>
              </w:rPr>
              <mc:AlternateContent>
                <mc:Choice Requires="wps">
                  <w:drawing>
                    <wp:anchor distT="0" distB="0" distL="114300" distR="114300" simplePos="0" relativeHeight="252191744" behindDoc="0" locked="0" layoutInCell="1" allowOverlap="1" wp14:anchorId="56BEB896" wp14:editId="6DBC467B">
                      <wp:simplePos x="0" y="0"/>
                      <wp:positionH relativeFrom="column">
                        <wp:posOffset>906780</wp:posOffset>
                      </wp:positionH>
                      <wp:positionV relativeFrom="paragraph">
                        <wp:posOffset>10795</wp:posOffset>
                      </wp:positionV>
                      <wp:extent cx="125730" cy="123825"/>
                      <wp:effectExtent l="0" t="0" r="26670" b="28575"/>
                      <wp:wrapNone/>
                      <wp:docPr id="567" name="Oval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E771" id="Oval 567" o:spid="_x0000_s1026" style="position:absolute;margin-left:71.4pt;margin-top:.85pt;width:9.9pt;height:9.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S/FwIAADAEAAAOAAAAZHJzL2Uyb0RvYy54bWysU9tu2zAMfR+wfxD0vjh2k16MOEWRLsOA&#10;bi3Q7QMUWbaFyaJGKXGyrx8lp1l2wR6G+UEgTerw8JBa3O57w3YKvQZb8Xwy5UxZCbW2bcU/f1q/&#10;uebMB2FrYcCqih+U57fL168WgytVAR2YWiEjEOvLwVW8C8GVWeZlp3rhJ+CUpWAD2ItALrZZjWIg&#10;9N5kxXR6mQ2AtUOQynv6ez8G+TLhN42S4bFpvArMVJy4hXRiOjfxzJYLUbYoXKflkYb4Bxa90JaK&#10;nqDuRRBsi/o3qF5LBA9NmEjoM2gaLVXqgbrJp79089wJp1IvJI53J5n8/4OVH3dPyHRd8fnlFWdW&#10;9DSkx50wLPqkzuB8SUnP7gljf949gPzimYVVJ2yr7hBh6JSoiVMe87OfLkTH01W2GT5ATdBiGyAJ&#10;tW+wj4AkAduneRxO81D7wCT9zIv51QVNTVIoLy6ui3mqIMqXyw59eKegZ9GouDJGOx8VE6XYPfgQ&#10;+YjyJSvxB6PrtTYmOdhuVgYZtVvxdfqOBfx5mrFsqPjNnMr/HWKavj9BIGxtnXYtavX2aAehzWgT&#10;S2OP4kW9Rt03UB9IO4RxbemZkdEBfuNsoJWtuP+6Fag4M+8t6X+Tz2Zxx5Mzm18V5OB5ZHMeEVYS&#10;VMUDZ6O5CuO72DrUbUeV8tSuhTuaWaOTmHGeI6sjWVrLpPHxCcW9P/dT1o+HvvwOAAD//wMAUEsD&#10;BBQABgAIAAAAIQD8Lhkm3AAAAAgBAAAPAAAAZHJzL2Rvd25yZXYueG1sTI/BTsMwEETvSPyDtUjc&#10;qBOHBhTiVBUVEhw4EODuxm4SNV5H8TYNf8/2BLcZzWrmbblZ/CBmN8U+oIZ0lYBw2ATbY6vh6/Pl&#10;7hFEJIPWDAGdhh8XYVNdX5WmsOGMH26uqRVcgrEwGjqisZAyNp3zJq7C6JCzQ5i8IbZTK+1kzlzu&#10;B6mSJJfe9MgLnRndc+eaY33yGnbtts5nmdE6O+xeaX38fn/LUq1vb5btEwhyC/0dwwWf0aFipn04&#10;oY1iYH+vGJ1YPIC45LnKQew1qFSBrEr5/4HqFwAA//8DAFBLAQItABQABgAIAAAAIQC2gziS/gAA&#10;AOEBAAATAAAAAAAAAAAAAAAAAAAAAABbQ29udGVudF9UeXBlc10ueG1sUEsBAi0AFAAGAAgAAAAh&#10;ADj9If/WAAAAlAEAAAsAAAAAAAAAAAAAAAAALwEAAF9yZWxzLy5yZWxzUEsBAi0AFAAGAAgAAAAh&#10;AIy2pL8XAgAAMAQAAA4AAAAAAAAAAAAAAAAALgIAAGRycy9lMm9Eb2MueG1sUEsBAi0AFAAGAAgA&#10;AAAhAPwuGSbcAAAACAEAAA8AAAAAAAAAAAAAAAAAcQQAAGRycy9kb3ducmV2LnhtbFBLBQYAAAAA&#10;BAAEAPMAAAB6BQAAAAA=&#10;"/>
                  </w:pict>
                </mc:Fallback>
              </mc:AlternateContent>
            </w:r>
            <w:r w:rsidRPr="001C5D3D">
              <w:rPr>
                <w:rFonts w:ascii="Arial" w:hAnsi="Arial" w:cs="Arial"/>
                <w:noProof/>
                <w:sz w:val="16"/>
                <w:szCs w:val="16"/>
              </w:rPr>
              <mc:AlternateContent>
                <mc:Choice Requires="wps">
                  <w:drawing>
                    <wp:anchor distT="0" distB="0" distL="114300" distR="114300" simplePos="0" relativeHeight="252190720" behindDoc="0" locked="0" layoutInCell="1" allowOverlap="1" wp14:anchorId="6AE8BD6A" wp14:editId="7DB77886">
                      <wp:simplePos x="0" y="0"/>
                      <wp:positionH relativeFrom="column">
                        <wp:posOffset>1380490</wp:posOffset>
                      </wp:positionH>
                      <wp:positionV relativeFrom="paragraph">
                        <wp:posOffset>10795</wp:posOffset>
                      </wp:positionV>
                      <wp:extent cx="130175" cy="123825"/>
                      <wp:effectExtent l="0" t="0" r="22225" b="28575"/>
                      <wp:wrapNone/>
                      <wp:docPr id="568" name="Oval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6410C" id="Oval 568" o:spid="_x0000_s1026" style="position:absolute;margin-left:108.7pt;margin-top:.85pt;width:10.25pt;height:9.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uFwIAADAEAAAOAAAAZHJzL2Uyb0RvYy54bWysU9tu2zAMfR+wfxD0vthOk16MOEWRLsOA&#10;bi3Q7QMUWY6FyaJGKXGyrx8lu1l2wR6G+UEgTerw8JBa3B46w/YKvQZb8WKSc6ashFrbbcU/f1q/&#10;uebMB2FrYcCqih+V57fL168WvSvVFFowtUJGINaXvat4G4Irs8zLVnXCT8ApS8EGsBOBXNxmNYqe&#10;0DuTTfP8MusBa4cglff0934I8mXCbxolw2PTeBWYqThxC+nEdG7imS0XotyicK2WIw3xDyw6oS0V&#10;PUHdiyDYDvVvUJ2WCB6aMJHQZdA0WqrUA3VT5L9089wKp1IvJI53J5n8/4OVH/dPyHRd8fkljcqK&#10;job0uBeGRZ/U6Z0vKenZPWHsz7sHkF88s7Bqhd2qO0ToWyVq4lTE/OynC9HxdJVt+g9QE7TYBUhC&#10;HRrsIiBJwA5pHsfTPNQhMEk/i4u8uJpzJilUTC+up/NUQZQvlx368E5Bx6JRcWWMdj4qJkqxf/Ah&#10;8hHlS1biD0bXa21McnC7WRlk1G7F1+kbC/jzNGNZX/GbOZX/O0Sevj9BIOxsnXYtavV2tIPQZrCJ&#10;pbGjeFGvQfcN1EfSDmFYW3pmZLSA3zjraWUr7r/uBCrOzHtL+t8Us1nc8eTM5ldTcvA8sjmPCCsJ&#10;quKBs8FcheFd7BzqbUuVitSuhTuaWaOTmHGeA6uRLK1l0nh8QnHvz/2U9eOhL78DAAD//wMAUEsD&#10;BBQABgAIAAAAIQAiv1mR3QAAAAgBAAAPAAAAZHJzL2Rvd25yZXYueG1sTI/LTsMwEEX3SPyDNUjs&#10;qPOgTQlxqooKCRYsCHTvxtMkajyOYjcNf890BcvRubr3TLGZbS8mHH3nSEG8iEAg1c501Cj4/np9&#10;WIPwQZPRvSNU8IMeNuXtTaFz4y70iVMVGsEl5HOtoA1hyKX0dYtW+4UbkJgd3Wh14HNspBn1hctt&#10;L5MoWkmrO+KFVg/40mJ9qs5Wwa7ZVqtJpmGZHndvYXnaf7ynsVL3d/P2GUTAOfyF4arP6lCy08Gd&#10;yXjRK0ji7JGjDDIQzJM0ewJxuIIEZFnI/w+UvwAAAP//AwBQSwECLQAUAAYACAAAACEAtoM4kv4A&#10;AADhAQAAEwAAAAAAAAAAAAAAAAAAAAAAW0NvbnRlbnRfVHlwZXNdLnhtbFBLAQItABQABgAIAAAA&#10;IQA4/SH/1gAAAJQBAAALAAAAAAAAAAAAAAAAAC8BAABfcmVscy8ucmVsc1BLAQItABQABgAIAAAA&#10;IQDC+LguFwIAADAEAAAOAAAAAAAAAAAAAAAAAC4CAABkcnMvZTJvRG9jLnhtbFBLAQItABQABgAI&#10;AAAAIQAiv1mR3QAAAAgBAAAPAAAAAAAAAAAAAAAAAHEEAABkcnMvZG93bnJldi54bWxQSwUGAAAA&#10;AAQABADzAAAAewUAAAAA&#10;"/>
                  </w:pict>
                </mc:Fallback>
              </mc:AlternateContent>
            </w:r>
            <w:r w:rsidRPr="007264AD">
              <w:rPr>
                <w:rFonts w:ascii="Arial" w:hAnsi="Arial" w:cs="Arial"/>
              </w:rPr>
              <w:t xml:space="preserve">Check One: </w:t>
            </w:r>
            <w:r>
              <w:rPr>
                <w:rFonts w:ascii="Arial" w:hAnsi="Arial" w:cs="Arial"/>
              </w:rPr>
              <w:t xml:space="preserve">          </w:t>
            </w:r>
            <w:r w:rsidRPr="007264AD">
              <w:rPr>
                <w:rFonts w:ascii="Arial" w:hAnsi="Arial" w:cs="Arial"/>
              </w:rPr>
              <w:t>Y</w:t>
            </w:r>
            <w:r>
              <w:rPr>
                <w:rFonts w:ascii="Arial" w:hAnsi="Arial" w:cs="Arial"/>
              </w:rPr>
              <w:t xml:space="preserve">es       </w:t>
            </w:r>
            <w:r w:rsidRPr="007264AD">
              <w:rPr>
                <w:rFonts w:ascii="Arial" w:hAnsi="Arial" w:cs="Arial"/>
              </w:rPr>
              <w:t>No</w:t>
            </w:r>
          </w:p>
        </w:tc>
        <w:tc>
          <w:tcPr>
            <w:tcW w:w="2874" w:type="dxa"/>
          </w:tcPr>
          <w:p w:rsidR="009C6A12" w:rsidRPr="00100515" w:rsidRDefault="009C6A12" w:rsidP="00805582">
            <w:pPr>
              <w:spacing w:after="0" w:line="240" w:lineRule="auto"/>
              <w:ind w:left="-39" w:firstLine="39"/>
              <w:rPr>
                <w:rFonts w:ascii="Arial" w:hAnsi="Arial" w:cs="Arial"/>
                <w:sz w:val="16"/>
                <w:szCs w:val="16"/>
              </w:rPr>
            </w:pPr>
            <w:r w:rsidRPr="00100515">
              <w:rPr>
                <w:rFonts w:ascii="Arial" w:hAnsi="Arial" w:cs="Arial"/>
                <w:sz w:val="16"/>
                <w:szCs w:val="16"/>
              </w:rPr>
              <w:t xml:space="preserve">B. </w:t>
            </w:r>
            <w:r>
              <w:rPr>
                <w:rFonts w:ascii="Arial" w:hAnsi="Arial" w:cs="Arial"/>
                <w:sz w:val="16"/>
                <w:szCs w:val="16"/>
              </w:rPr>
              <w:t>Has there been p</w:t>
            </w:r>
            <w:r w:rsidRPr="00100515">
              <w:rPr>
                <w:rFonts w:ascii="Arial" w:hAnsi="Arial" w:cs="Arial"/>
                <w:sz w:val="16"/>
                <w:szCs w:val="16"/>
              </w:rPr>
              <w:t xml:space="preserve">rogress since </w:t>
            </w:r>
            <w:r>
              <w:rPr>
                <w:rFonts w:ascii="Arial" w:hAnsi="Arial" w:cs="Arial"/>
                <w:sz w:val="16"/>
                <w:szCs w:val="16"/>
              </w:rPr>
              <w:t>the entry</w:t>
            </w:r>
            <w:r w:rsidRPr="00100515">
              <w:rPr>
                <w:rFonts w:ascii="Arial" w:hAnsi="Arial" w:cs="Arial"/>
                <w:sz w:val="16"/>
                <w:szCs w:val="16"/>
              </w:rPr>
              <w:t xml:space="preserve"> summary</w:t>
            </w:r>
            <w:r>
              <w:rPr>
                <w:rFonts w:ascii="Arial" w:hAnsi="Arial" w:cs="Arial"/>
                <w:sz w:val="16"/>
                <w:szCs w:val="16"/>
              </w:rPr>
              <w:t>?</w:t>
            </w:r>
          </w:p>
          <w:p w:rsidR="009C6A12" w:rsidRDefault="009C6A12" w:rsidP="00805582">
            <w:pPr>
              <w:spacing w:after="0" w:line="240" w:lineRule="auto"/>
              <w:ind w:left="-39" w:firstLine="39"/>
              <w:rPr>
                <w:rFonts w:ascii="Arial" w:hAnsi="Arial" w:cs="Arial"/>
                <w:sz w:val="8"/>
                <w:szCs w:val="8"/>
              </w:rPr>
            </w:pPr>
          </w:p>
          <w:p w:rsidR="009C6A12" w:rsidRDefault="009C6A12" w:rsidP="00805582">
            <w:pPr>
              <w:tabs>
                <w:tab w:val="left" w:pos="3150"/>
                <w:tab w:val="left" w:pos="6480"/>
              </w:tabs>
              <w:spacing w:after="0" w:line="240" w:lineRule="auto"/>
            </w:pPr>
            <w:r w:rsidRPr="001C5D3D">
              <w:rPr>
                <w:rFonts w:ascii="Arial" w:hAnsi="Arial" w:cs="Arial"/>
                <w:noProof/>
                <w:sz w:val="16"/>
                <w:szCs w:val="16"/>
              </w:rPr>
              <mc:AlternateContent>
                <mc:Choice Requires="wps">
                  <w:drawing>
                    <wp:anchor distT="0" distB="0" distL="114300" distR="114300" simplePos="0" relativeHeight="252242944" behindDoc="0" locked="0" layoutInCell="1" allowOverlap="1" wp14:anchorId="0297B7FA" wp14:editId="117998B6">
                      <wp:simplePos x="0" y="0"/>
                      <wp:positionH relativeFrom="column">
                        <wp:posOffset>906780</wp:posOffset>
                      </wp:positionH>
                      <wp:positionV relativeFrom="paragraph">
                        <wp:posOffset>10795</wp:posOffset>
                      </wp:positionV>
                      <wp:extent cx="125730" cy="123825"/>
                      <wp:effectExtent l="0" t="0" r="26670" b="28575"/>
                      <wp:wrapNone/>
                      <wp:docPr id="569"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36E90" id="Oval 569" o:spid="_x0000_s1026" style="position:absolute;margin-left:71.4pt;margin-top:.85pt;width:9.9pt;height:9.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whGAIAADAEAAAOAAAAZHJzL2Uyb0RvYy54bWysU9tu2zAMfR+wfxD0vjh2k7Yx4hRFugwD&#10;urVAtw9QZNkWJosapcTpvn6UnGbZBXsY5geBNKnDw0NqeXPoDdsr9BpsxfPJlDNlJdTathX//Gnz&#10;5pozH4SthQGrKv6sPL9ZvX61HFypCujA1AoZgVhfDq7iXQiuzDIvO9ULPwGnLAUbwF4EcrHNahQD&#10;ofcmK6bTy2wArB2CVN7T37sxyFcJv2mUDA9N41VgpuLELaQT07mNZ7ZairJF4TotjzTEP7DohbZU&#10;9AR1J4JgO9S/QfVaInhowkRCn0HTaKlSD9RNPv2lm6dOOJV6IXG8O8nk/x+s/Lh/RKbris8vF5xZ&#10;0dOQHvbCsOiTOoPzJSU9uUeM/Xl3D/KLZxbWnbCtukWEoVOiJk55zM9+uhAdT1fZdvgANUGLXYAk&#10;1KHBPgKSBOyQ5vF8moc6BCbpZ17Mry5oapJCeXFxXcxTBVG+XHbowzsFPYtGxZUx2vmomCjF/t6H&#10;yEeUL1mJPxhdb7QxycF2uzbIqN2Kb9J3LODP04xlQ8UXcyr/d4hp+v4EgbCzddq1qNXbox2ENqNN&#10;LI09ihf1GnXfQv1M2iGMa0vPjIwO8BtnA61sxf3XnUDFmXlvSf9FPpvFHU/ObH5VkIPnke15RFhJ&#10;UBUPnI3mOozvYudQtx1VylO7Fm5pZo1OYsZ5jqyOZGktk8bHJxT3/txPWT8e+uo7AAAA//8DAFBL&#10;AwQUAAYACAAAACEA/C4ZJtwAAAAIAQAADwAAAGRycy9kb3ducmV2LnhtbEyPwU7DMBBE70j8g7VI&#10;3KgThwYU4lQVFRIcOBDg7sZuEjVeR/E2DX/P9gS3Gc1q5m25WfwgZjfFPqCGdJWAcNgE22Or4evz&#10;5e4RRCSD1gwBnYYfF2FTXV+VprDhjB9urqkVXIKxMBo6orGQMjad8yauwuiQs0OYvCG2UyvtZM5c&#10;7gepkiSX3vTIC50Z3XPnmmN98hp27bbOZ5nROjvsXml9/H5/y1Ktb2+W7RMIcgv9HcMFn9GhYqZ9&#10;OKGNYmB/rxidWDyAuOS5ykHsNahUgaxK+f+B6hcAAP//AwBQSwECLQAUAAYACAAAACEAtoM4kv4A&#10;AADhAQAAEwAAAAAAAAAAAAAAAAAAAAAAW0NvbnRlbnRfVHlwZXNdLnhtbFBLAQItABQABgAIAAAA&#10;IQA4/SH/1gAAAJQBAAALAAAAAAAAAAAAAAAAAC8BAABfcmVscy8ucmVsc1BLAQItABQABgAIAAAA&#10;IQC4YFwhGAIAADAEAAAOAAAAAAAAAAAAAAAAAC4CAABkcnMvZTJvRG9jLnhtbFBLAQItABQABgAI&#10;AAAAIQD8Lhkm3AAAAAgBAAAPAAAAAAAAAAAAAAAAAHIEAABkcnMvZG93bnJldi54bWxQSwUGAAAA&#10;AAQABADzAAAAewUAAAAA&#10;"/>
                  </w:pict>
                </mc:Fallback>
              </mc:AlternateContent>
            </w:r>
            <w:r w:rsidRPr="001C5D3D">
              <w:rPr>
                <w:rFonts w:ascii="Arial" w:hAnsi="Arial" w:cs="Arial"/>
                <w:noProof/>
                <w:sz w:val="16"/>
                <w:szCs w:val="16"/>
              </w:rPr>
              <mc:AlternateContent>
                <mc:Choice Requires="wps">
                  <w:drawing>
                    <wp:anchor distT="0" distB="0" distL="114300" distR="114300" simplePos="0" relativeHeight="252241920" behindDoc="0" locked="0" layoutInCell="1" allowOverlap="1" wp14:anchorId="00E43C04" wp14:editId="4EDF0AEB">
                      <wp:simplePos x="0" y="0"/>
                      <wp:positionH relativeFrom="column">
                        <wp:posOffset>1380490</wp:posOffset>
                      </wp:positionH>
                      <wp:positionV relativeFrom="paragraph">
                        <wp:posOffset>10795</wp:posOffset>
                      </wp:positionV>
                      <wp:extent cx="130175" cy="123825"/>
                      <wp:effectExtent l="0" t="0" r="22225" b="28575"/>
                      <wp:wrapNone/>
                      <wp:docPr id="570"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FDD45" id="Oval 570" o:spid="_x0000_s1026" style="position:absolute;margin-left:108.7pt;margin-top:.85pt;width:10.25pt;height:9.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zCFwIAADAEAAAOAAAAZHJzL2Uyb0RvYy54bWysU9tu2zAMfR+wfxD0vthOk7U14hRFugwD&#10;urZAtw9QZNkWJosapcTJvn6UnGbZBXsY5geBNKnDw0NqcbPvDdsp9BpsxYtJzpmyEmpt24p//rR+&#10;c8WZD8LWwoBVFT8oz2+Wr18tBleqKXRgaoWMQKwvB1fxLgRXZpmXneqFn4BTloINYC8CudhmNYqB&#10;0HuTTfP8bTYA1g5BKu/p790Y5MuE3zRKhsem8SowU3HiFtKJ6dzEM1suRNmicJ2WRxriH1j0Qlsq&#10;eoK6E0GwLerfoHotETw0YSKhz6BptFSpB+qmyH/p5rkTTqVeSBzvTjL5/wcrH3ZPyHRd8fkl6WNF&#10;T0N63AnDok/qDM6XlPTsnjD25909yC+eWVh1wrbqFhGGTomaOBUxP/vpQnQ8XWWb4SPUBC22AZJQ&#10;+wb7CEgSsH2ax+E0D7UPTNLP4iIvLuecSQoV04ur6TxVEOXLZYc+vFfQs2hUXBmjnY+KiVLs7n2I&#10;fET5kpX4g9H1WhuTHGw3K4OM2q34On3HAv48zVg2VPx6TuX/DpGn708QCFtbp12LWr072kFoM9rE&#10;0tijeFGvUfcN1AfSDmFcW3pmZHSA3zgbaGUr7r9uBSrOzAdL+l8Xs1nc8eTM5pdTcvA8sjmPCCsJ&#10;quKBs9FchfFdbB3qtqNKRWrXwi3NrNFJzDjPkdWRLK1l0vj4hOLen/sp68dDX34HAAD//wMAUEsD&#10;BBQABgAIAAAAIQAiv1mR3QAAAAgBAAAPAAAAZHJzL2Rvd25yZXYueG1sTI/LTsMwEEX3SPyDNUjs&#10;qPOgTQlxqooKCRYsCHTvxtMkajyOYjcNf890BcvRubr3TLGZbS8mHH3nSEG8iEAg1c501Cj4/np9&#10;WIPwQZPRvSNU8IMeNuXtTaFz4y70iVMVGsEl5HOtoA1hyKX0dYtW+4UbkJgd3Wh14HNspBn1hctt&#10;L5MoWkmrO+KFVg/40mJ9qs5Wwa7ZVqtJpmGZHndvYXnaf7ynsVL3d/P2GUTAOfyF4arP6lCy08Gd&#10;yXjRK0ji7JGjDDIQzJM0ewJxuIIEZFnI/w+UvwAAAP//AwBQSwECLQAUAAYACAAAACEAtoM4kv4A&#10;AADhAQAAEwAAAAAAAAAAAAAAAAAAAAAAW0NvbnRlbnRfVHlwZXNdLnhtbFBLAQItABQABgAIAAAA&#10;IQA4/SH/1gAAAJQBAAALAAAAAAAAAAAAAAAAAC8BAABfcmVscy8ucmVsc1BLAQItABQABgAIAAAA&#10;IQBZCkzCFwIAADAEAAAOAAAAAAAAAAAAAAAAAC4CAABkcnMvZTJvRG9jLnhtbFBLAQItABQABgAI&#10;AAAAIQAiv1mR3QAAAAgBAAAPAAAAAAAAAAAAAAAAAHEEAABkcnMvZG93bnJldi54bWxQSwUGAAAA&#10;AAQABADzAAAAewUAAAAA&#10;"/>
                  </w:pict>
                </mc:Fallback>
              </mc:AlternateContent>
            </w:r>
            <w:r w:rsidRPr="007264AD">
              <w:rPr>
                <w:rFonts w:ascii="Arial" w:hAnsi="Arial" w:cs="Arial"/>
              </w:rPr>
              <w:t xml:space="preserve">Check One: </w:t>
            </w:r>
            <w:r>
              <w:rPr>
                <w:rFonts w:ascii="Arial" w:hAnsi="Arial" w:cs="Arial"/>
              </w:rPr>
              <w:t xml:space="preserve">          </w:t>
            </w:r>
            <w:r w:rsidRPr="007264AD">
              <w:rPr>
                <w:rFonts w:ascii="Arial" w:hAnsi="Arial" w:cs="Arial"/>
              </w:rPr>
              <w:t>Y</w:t>
            </w:r>
            <w:r>
              <w:rPr>
                <w:rFonts w:ascii="Arial" w:hAnsi="Arial" w:cs="Arial"/>
              </w:rPr>
              <w:t xml:space="preserve">es       </w:t>
            </w:r>
            <w:r w:rsidRPr="007264AD">
              <w:rPr>
                <w:rFonts w:ascii="Arial" w:hAnsi="Arial" w:cs="Arial"/>
              </w:rPr>
              <w:t>No</w:t>
            </w:r>
          </w:p>
        </w:tc>
        <w:tc>
          <w:tcPr>
            <w:tcW w:w="2874" w:type="dxa"/>
          </w:tcPr>
          <w:p w:rsidR="009C6A12" w:rsidRPr="00100515" w:rsidRDefault="009C6A12" w:rsidP="00805582">
            <w:pPr>
              <w:spacing w:after="0" w:line="240" w:lineRule="auto"/>
              <w:ind w:left="-39" w:firstLine="39"/>
              <w:rPr>
                <w:rFonts w:ascii="Arial" w:hAnsi="Arial" w:cs="Arial"/>
                <w:sz w:val="16"/>
                <w:szCs w:val="16"/>
              </w:rPr>
            </w:pPr>
            <w:r w:rsidRPr="00100515">
              <w:rPr>
                <w:rFonts w:ascii="Arial" w:hAnsi="Arial" w:cs="Arial"/>
                <w:sz w:val="16"/>
                <w:szCs w:val="16"/>
              </w:rPr>
              <w:t xml:space="preserve">B. </w:t>
            </w:r>
            <w:r>
              <w:rPr>
                <w:rFonts w:ascii="Arial" w:hAnsi="Arial" w:cs="Arial"/>
                <w:sz w:val="16"/>
                <w:szCs w:val="16"/>
              </w:rPr>
              <w:t>Has there been p</w:t>
            </w:r>
            <w:r w:rsidRPr="00100515">
              <w:rPr>
                <w:rFonts w:ascii="Arial" w:hAnsi="Arial" w:cs="Arial"/>
                <w:sz w:val="16"/>
                <w:szCs w:val="16"/>
              </w:rPr>
              <w:t xml:space="preserve">rogress since </w:t>
            </w:r>
            <w:r>
              <w:rPr>
                <w:rFonts w:ascii="Arial" w:hAnsi="Arial" w:cs="Arial"/>
                <w:sz w:val="16"/>
                <w:szCs w:val="16"/>
              </w:rPr>
              <w:t>the entry</w:t>
            </w:r>
            <w:r w:rsidRPr="00100515">
              <w:rPr>
                <w:rFonts w:ascii="Arial" w:hAnsi="Arial" w:cs="Arial"/>
                <w:sz w:val="16"/>
                <w:szCs w:val="16"/>
              </w:rPr>
              <w:t xml:space="preserve"> summary</w:t>
            </w:r>
            <w:r>
              <w:rPr>
                <w:rFonts w:ascii="Arial" w:hAnsi="Arial" w:cs="Arial"/>
                <w:sz w:val="16"/>
                <w:szCs w:val="16"/>
              </w:rPr>
              <w:t>?</w:t>
            </w:r>
          </w:p>
          <w:p w:rsidR="009C6A12" w:rsidRDefault="009C6A12" w:rsidP="00805582">
            <w:pPr>
              <w:spacing w:after="0" w:line="240" w:lineRule="auto"/>
              <w:ind w:left="-39" w:firstLine="39"/>
              <w:rPr>
                <w:rFonts w:ascii="Arial" w:hAnsi="Arial" w:cs="Arial"/>
                <w:sz w:val="8"/>
                <w:szCs w:val="8"/>
              </w:rPr>
            </w:pPr>
          </w:p>
          <w:p w:rsidR="009C6A12" w:rsidRDefault="009C6A12" w:rsidP="00805582">
            <w:pPr>
              <w:tabs>
                <w:tab w:val="left" w:pos="3150"/>
                <w:tab w:val="left" w:pos="6480"/>
              </w:tabs>
              <w:spacing w:after="0" w:line="240" w:lineRule="auto"/>
            </w:pPr>
            <w:r w:rsidRPr="001C5D3D">
              <w:rPr>
                <w:rFonts w:ascii="Arial" w:hAnsi="Arial" w:cs="Arial"/>
                <w:noProof/>
                <w:sz w:val="16"/>
                <w:szCs w:val="16"/>
              </w:rPr>
              <mc:AlternateContent>
                <mc:Choice Requires="wps">
                  <w:drawing>
                    <wp:anchor distT="0" distB="0" distL="114300" distR="114300" simplePos="0" relativeHeight="252244992" behindDoc="0" locked="0" layoutInCell="1" allowOverlap="1" wp14:anchorId="5DB2AC51" wp14:editId="2A8987A7">
                      <wp:simplePos x="0" y="0"/>
                      <wp:positionH relativeFrom="column">
                        <wp:posOffset>906780</wp:posOffset>
                      </wp:positionH>
                      <wp:positionV relativeFrom="paragraph">
                        <wp:posOffset>10795</wp:posOffset>
                      </wp:positionV>
                      <wp:extent cx="125730" cy="123825"/>
                      <wp:effectExtent l="0" t="0" r="26670" b="28575"/>
                      <wp:wrapNone/>
                      <wp:docPr id="571"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883F7" id="Oval 571" o:spid="_x0000_s1026" style="position:absolute;margin-left:71.4pt;margin-top:.85pt;width:9.9pt;height:9.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jNFgIAADAEAAAOAAAAZHJzL2Uyb0RvYy54bWysU9tu2zAMfR+wfxD0vjh2k6U14hRFugwD&#10;urZAtw9QZDkWJosapcTJvn6UnGTZBXsYpgeBFKmjw0NqfrvvDNsp9BpsxfPRmDNlJdTabir++dPq&#10;zTVnPghbCwNWVfygPL9dvH41712pCmjB1AoZgVhf9q7ibQiuzDIvW9UJPwKnLAUbwE4EcnGT1Sh6&#10;Qu9MVozHb7MesHYIUnlPp/dDkC8SftMoGZ6axqvATMWJW0g7pn0d92wxF+UGhWu1PNIQ/8CiE9rS&#10;o2eoexEE26L+DarTEsFDE0YSugyaRkuVaqBq8vEv1by0wqlUC4nj3Vkm//9g5ePuGZmuKz6d5ZxZ&#10;0VGTnnbCsOiTOr3zJSW9uGeM9Xn3APKLZxaWrbAbdYcIfatETZxSfvbTheh4usrW/UeoCVpsAySh&#10;9g12EZAkYPvUj8O5H2ofmKTDvJjOrqhrkkJ5cXVdTCOjTJSnyw59eK+gY9GouDJGOx8VE6XYPfgw&#10;ZJ+yEn8wul5pY5KDm/XSIKNyK75K6/iAv0wzlvUVv5nS83+HGKf1JwiEra3TrEWt3h3tILQZbKrJ&#10;WCrtpNeg+xrqA2mHMIwtfTMyWsBvnPU0shX3X7cCFWfmgyX9b/LJJM54cibTWUEOXkbWlxFhJUFV&#10;PHA2mMsw/IutQ71p6aU8lWvhjnrW6CRm5DewOpKlsUwdOX6hOPeXfsr68dEX3wEAAP//AwBQSwME&#10;FAAGAAgAAAAhAPwuGSbcAAAACAEAAA8AAABkcnMvZG93bnJldi54bWxMj8FOwzAQRO9I/IO1SNyo&#10;E4cGFOJUFRUSHDgQ4O7GbhI1XkfxNg1/z/YEtxnNauZtuVn8IGY3xT6ghnSVgHDYBNtjq+Hr8+Xu&#10;EUQkg9YMAZ2GHxdhU11flaaw4Ywfbq6pFVyCsTAaOqKxkDI2nfMmrsLokLNDmLwhtlMr7WTOXO4H&#10;qZIkl970yAudGd1z55pjffIadu22zmeZ0To77F5pffx+f8tSrW9vlu0TCHIL/R3DBZ/RoWKmfTih&#10;jWJgf68YnVg8gLjkucpB7DWoVIGsSvn/geoXAAD//wMAUEsBAi0AFAAGAAgAAAAhALaDOJL+AAAA&#10;4QEAABMAAAAAAAAAAAAAAAAAAAAAAFtDb250ZW50X1R5cGVzXS54bWxQSwECLQAUAAYACAAAACEA&#10;OP0h/9YAAACUAQAACwAAAAAAAAAAAAAAAAAvAQAAX3JlbHMvLnJlbHNQSwECLQAUAAYACAAAACEA&#10;I5KozRYCAAAwBAAADgAAAAAAAAAAAAAAAAAuAgAAZHJzL2Uyb0RvYy54bWxQSwECLQAUAAYACAAA&#10;ACEA/C4ZJtwAAAAIAQAADwAAAAAAAAAAAAAAAABwBAAAZHJzL2Rvd25yZXYueG1sUEsFBgAAAAAE&#10;AAQA8wAAAHkFAAAAAA==&#10;"/>
                  </w:pict>
                </mc:Fallback>
              </mc:AlternateContent>
            </w:r>
            <w:r w:rsidRPr="001C5D3D">
              <w:rPr>
                <w:rFonts w:ascii="Arial" w:hAnsi="Arial" w:cs="Arial"/>
                <w:noProof/>
                <w:sz w:val="16"/>
                <w:szCs w:val="16"/>
              </w:rPr>
              <mc:AlternateContent>
                <mc:Choice Requires="wps">
                  <w:drawing>
                    <wp:anchor distT="0" distB="0" distL="114300" distR="114300" simplePos="0" relativeHeight="252243968" behindDoc="0" locked="0" layoutInCell="1" allowOverlap="1" wp14:anchorId="7925DE8B" wp14:editId="3CD76246">
                      <wp:simplePos x="0" y="0"/>
                      <wp:positionH relativeFrom="column">
                        <wp:posOffset>1380490</wp:posOffset>
                      </wp:positionH>
                      <wp:positionV relativeFrom="paragraph">
                        <wp:posOffset>10795</wp:posOffset>
                      </wp:positionV>
                      <wp:extent cx="130175" cy="123825"/>
                      <wp:effectExtent l="0" t="0" r="22225" b="28575"/>
                      <wp:wrapNone/>
                      <wp:docPr id="572" name="Oval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89694" id="Oval 572" o:spid="_x0000_s1026" style="position:absolute;margin-left:108.7pt;margin-top:.85pt;width:10.25pt;height: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FwIAADAEAAAOAAAAZHJzL2Uyb0RvYy54bWysU9tu2zAMfR+wfxD0vthOk7U14hRFugwD&#10;urZAtw9QZDkWJosapcTJvn6U7GbZBXsY5geBNKnDw0NqcXPoDNsr9BpsxYtJzpmyEmpttxX//Gn9&#10;5oozH4SthQGrKn5Unt8sX79a9K5UU2jB1AoZgVhf9q7ibQiuzDIvW9UJPwGnLAUbwE4EcnGb1Sh6&#10;Qu9MNs3zt1kPWDsEqbynv3dDkC8TftMoGR6bxqvATMWJW0gnpnMTz2y5EOUWhWu1HGmIf2DRCW2p&#10;6AnqTgTBdqh/g+q0RPDQhImELoOm0VKlHqibIv+lm+dWOJV6IXG8O8nk/x+sfNg/IdN1xeeXU86s&#10;6GhIj3thWPRJnd75kpKe3RPG/ry7B/nFMwurVtitukWEvlWiJk5FzM9+uhAdT1fZpv8INUGLXYAk&#10;1KHBLgKSBOyQ5nE8zUMdApP0s7jIi8s5Z5JCxfTiajpPFUT5ctmhD+8VdCwaFVfGaOejYqIU+3sf&#10;Ih9RvmQl/mB0vdbGJAe3m5VBRu1WfJ2+sYA/TzOW9RW/nlP5v0Pk6fsTBMLO1mnXolbvRjsIbQab&#10;WBo7ihf1GnTfQH0k7RCGtaVnRkYL+I2znla24v7rTqDizHywpP91MZvFHU/OjOZHDp5HNucRYSVB&#10;VTxwNpirMLyLnUO9balSkdq1cEsza3QSM85zYDWSpbVMGo9PKO79uZ+yfjz05XcAAAD//wMAUEsD&#10;BBQABgAIAAAAIQAiv1mR3QAAAAgBAAAPAAAAZHJzL2Rvd25yZXYueG1sTI/LTsMwEEX3SPyDNUjs&#10;qPOgTQlxqooKCRYsCHTvxtMkajyOYjcNf890BcvRubr3TLGZbS8mHH3nSEG8iEAg1c501Cj4/np9&#10;WIPwQZPRvSNU8IMeNuXtTaFz4y70iVMVGsEl5HOtoA1hyKX0dYtW+4UbkJgd3Wh14HNspBn1hctt&#10;L5MoWkmrO+KFVg/40mJ9qs5Wwa7ZVqtJpmGZHndvYXnaf7ynsVL3d/P2GUTAOfyF4arP6lCy08Gd&#10;yXjRK0ji7JGjDDIQzJM0ewJxuIIEZFnI/w+UvwAAAP//AwBQSwECLQAUAAYACAAAACEAtoM4kv4A&#10;AADhAQAAEwAAAAAAAAAAAAAAAAAAAAAAW0NvbnRlbnRfVHlwZXNdLnhtbFBLAQItABQABgAIAAAA&#10;IQA4/SH/1gAAAJQBAAALAAAAAAAAAAAAAAAAAC8BAABfcmVscy8ucmVsc1BLAQItABQABgAIAAAA&#10;IQDII1k/FwIAADAEAAAOAAAAAAAAAAAAAAAAAC4CAABkcnMvZTJvRG9jLnhtbFBLAQItABQABgAI&#10;AAAAIQAiv1mR3QAAAAgBAAAPAAAAAAAAAAAAAAAAAHEEAABkcnMvZG93bnJldi54bWxQSwUGAAAA&#10;AAQABADzAAAAewUAAAAA&#10;"/>
                  </w:pict>
                </mc:Fallback>
              </mc:AlternateContent>
            </w:r>
            <w:r w:rsidRPr="007264AD">
              <w:rPr>
                <w:rFonts w:ascii="Arial" w:hAnsi="Arial" w:cs="Arial"/>
              </w:rPr>
              <w:t xml:space="preserve">Check One: </w:t>
            </w:r>
            <w:r>
              <w:rPr>
                <w:rFonts w:ascii="Arial" w:hAnsi="Arial" w:cs="Arial"/>
              </w:rPr>
              <w:t xml:space="preserve">          </w:t>
            </w:r>
            <w:r w:rsidRPr="007264AD">
              <w:rPr>
                <w:rFonts w:ascii="Arial" w:hAnsi="Arial" w:cs="Arial"/>
              </w:rPr>
              <w:t>Y</w:t>
            </w:r>
            <w:r>
              <w:rPr>
                <w:rFonts w:ascii="Arial" w:hAnsi="Arial" w:cs="Arial"/>
              </w:rPr>
              <w:t xml:space="preserve">es       </w:t>
            </w:r>
            <w:r w:rsidRPr="007264AD">
              <w:rPr>
                <w:rFonts w:ascii="Arial" w:hAnsi="Arial" w:cs="Arial"/>
              </w:rPr>
              <w:t>No</w:t>
            </w:r>
          </w:p>
        </w:tc>
      </w:tr>
      <w:tr w:rsidR="009C6A12" w:rsidRPr="0081751D" w:rsidTr="00805582">
        <w:trPr>
          <w:trHeight w:val="1992"/>
        </w:trPr>
        <w:tc>
          <w:tcPr>
            <w:tcW w:w="2874" w:type="dxa"/>
          </w:tcPr>
          <w:p w:rsidR="009C6A12" w:rsidRPr="004478C0" w:rsidRDefault="009C6A12" w:rsidP="00805582">
            <w:pPr>
              <w:tabs>
                <w:tab w:val="left" w:pos="3150"/>
                <w:tab w:val="left" w:pos="6480"/>
              </w:tabs>
              <w:spacing w:after="0" w:line="240" w:lineRule="auto"/>
              <w:rPr>
                <w:rFonts w:ascii="Arial" w:hAnsi="Arial" w:cs="Arial"/>
              </w:rPr>
            </w:pPr>
            <w:r w:rsidRPr="004478C0">
              <w:rPr>
                <w:rFonts w:ascii="Arial" w:hAnsi="Arial" w:cs="Arial"/>
              </w:rPr>
              <w:t>Comments:</w:t>
            </w: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Pr="0081751D" w:rsidRDefault="009C6A12" w:rsidP="00805582">
            <w:pPr>
              <w:tabs>
                <w:tab w:val="left" w:pos="3150"/>
                <w:tab w:val="left" w:pos="6480"/>
              </w:tabs>
              <w:spacing w:after="0" w:line="240" w:lineRule="auto"/>
              <w:rPr>
                <w:rFonts w:cstheme="minorHAnsi"/>
              </w:rPr>
            </w:pPr>
          </w:p>
        </w:tc>
        <w:tc>
          <w:tcPr>
            <w:tcW w:w="2874" w:type="dxa"/>
          </w:tcPr>
          <w:p w:rsidR="009C6A12" w:rsidRPr="004478C0" w:rsidRDefault="009C6A12" w:rsidP="00805582">
            <w:pPr>
              <w:tabs>
                <w:tab w:val="left" w:pos="3150"/>
                <w:tab w:val="left" w:pos="6480"/>
              </w:tabs>
              <w:spacing w:after="0" w:line="240" w:lineRule="auto"/>
              <w:rPr>
                <w:rFonts w:ascii="Arial" w:hAnsi="Arial" w:cs="Arial"/>
              </w:rPr>
            </w:pPr>
            <w:r w:rsidRPr="004478C0">
              <w:rPr>
                <w:rFonts w:ascii="Arial" w:hAnsi="Arial" w:cs="Arial"/>
              </w:rPr>
              <w:t>Comments:</w:t>
            </w: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Pr="0081751D" w:rsidRDefault="009C6A12" w:rsidP="00805582">
            <w:pPr>
              <w:tabs>
                <w:tab w:val="left" w:pos="3150"/>
                <w:tab w:val="left" w:pos="6480"/>
              </w:tabs>
              <w:spacing w:after="0" w:line="240" w:lineRule="auto"/>
              <w:rPr>
                <w:rFonts w:cstheme="minorHAnsi"/>
              </w:rPr>
            </w:pPr>
          </w:p>
        </w:tc>
        <w:tc>
          <w:tcPr>
            <w:tcW w:w="2874" w:type="dxa"/>
          </w:tcPr>
          <w:p w:rsidR="009C6A12" w:rsidRPr="004478C0" w:rsidRDefault="009C6A12" w:rsidP="00805582">
            <w:pPr>
              <w:tabs>
                <w:tab w:val="left" w:pos="3150"/>
                <w:tab w:val="left" w:pos="6480"/>
              </w:tabs>
              <w:spacing w:after="0" w:line="240" w:lineRule="auto"/>
              <w:rPr>
                <w:rFonts w:ascii="Arial" w:hAnsi="Arial" w:cs="Arial"/>
              </w:rPr>
            </w:pPr>
            <w:r w:rsidRPr="004478C0">
              <w:rPr>
                <w:rFonts w:ascii="Arial" w:hAnsi="Arial" w:cs="Arial"/>
              </w:rPr>
              <w:t>Comments:</w:t>
            </w: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Default="009C6A12" w:rsidP="00805582">
            <w:pPr>
              <w:tabs>
                <w:tab w:val="left" w:pos="3150"/>
                <w:tab w:val="left" w:pos="6480"/>
              </w:tabs>
              <w:spacing w:after="0" w:line="240" w:lineRule="auto"/>
              <w:rPr>
                <w:rFonts w:cstheme="minorHAnsi"/>
              </w:rPr>
            </w:pPr>
          </w:p>
          <w:p w:rsidR="009C6A12" w:rsidRPr="0081751D" w:rsidRDefault="009C6A12" w:rsidP="00805582">
            <w:pPr>
              <w:tabs>
                <w:tab w:val="left" w:pos="3150"/>
                <w:tab w:val="left" w:pos="6480"/>
              </w:tabs>
              <w:spacing w:after="0" w:line="240" w:lineRule="auto"/>
              <w:rPr>
                <w:rFonts w:cstheme="minorHAnsi"/>
              </w:rPr>
            </w:pPr>
          </w:p>
        </w:tc>
      </w:tr>
    </w:tbl>
    <w:p w:rsidR="009C6A12" w:rsidRPr="00E74636" w:rsidRDefault="009C6A12" w:rsidP="009C6A12">
      <w:pPr>
        <w:spacing w:after="0" w:line="240" w:lineRule="auto"/>
        <w:rPr>
          <w:i/>
          <w:sz w:val="18"/>
          <w:szCs w:val="18"/>
        </w:rPr>
      </w:pPr>
      <w:r w:rsidRPr="00E74636">
        <w:rPr>
          <w:i/>
          <w:sz w:val="18"/>
          <w:szCs w:val="18"/>
        </w:rPr>
        <w:t>This form is for state reporting purposes</w:t>
      </w:r>
      <w:r>
        <w:rPr>
          <w:i/>
          <w:sz w:val="18"/>
          <w:szCs w:val="18"/>
        </w:rPr>
        <w:t xml:space="preserve"> - </w:t>
      </w:r>
      <w:r w:rsidRPr="00E74636">
        <w:rPr>
          <w:i/>
          <w:sz w:val="18"/>
          <w:szCs w:val="18"/>
        </w:rPr>
        <w:t>Do not collect or report annual progress on this form.</w:t>
      </w:r>
    </w:p>
    <w:p w:rsidR="009C6A12" w:rsidRPr="00E74636" w:rsidRDefault="009C6A12" w:rsidP="009C6A12">
      <w:pPr>
        <w:spacing w:after="0" w:line="240" w:lineRule="auto"/>
        <w:rPr>
          <w:i/>
          <w:sz w:val="18"/>
          <w:szCs w:val="18"/>
        </w:rPr>
      </w:pPr>
      <w:r w:rsidRPr="00E74636">
        <w:rPr>
          <w:i/>
          <w:sz w:val="18"/>
          <w:szCs w:val="18"/>
        </w:rPr>
        <w:t>Limit data to the information gathered at the initial entry</w:t>
      </w:r>
      <w:r>
        <w:rPr>
          <w:i/>
          <w:sz w:val="18"/>
          <w:szCs w:val="18"/>
        </w:rPr>
        <w:t xml:space="preserve"> (within 3 months)</w:t>
      </w:r>
      <w:r w:rsidRPr="00E74636">
        <w:rPr>
          <w:i/>
          <w:sz w:val="18"/>
          <w:szCs w:val="18"/>
        </w:rPr>
        <w:t xml:space="preserve"> and upon the exit.  </w:t>
      </w:r>
    </w:p>
    <w:p w:rsidR="009C6A12" w:rsidRDefault="009C6A12" w:rsidP="009C6A12">
      <w:pPr>
        <w:spacing w:after="0" w:line="240" w:lineRule="auto"/>
        <w:rPr>
          <w:i/>
          <w:sz w:val="18"/>
          <w:szCs w:val="18"/>
        </w:rPr>
      </w:pPr>
      <w:r w:rsidRPr="00E74636">
        <w:rPr>
          <w:i/>
          <w:sz w:val="18"/>
          <w:szCs w:val="18"/>
        </w:rPr>
        <w:t xml:space="preserve">This document </w:t>
      </w:r>
      <w:r w:rsidR="000070A5">
        <w:rPr>
          <w:i/>
          <w:sz w:val="18"/>
          <w:szCs w:val="18"/>
        </w:rPr>
        <w:t>must</w:t>
      </w:r>
      <w:r w:rsidRPr="00E74636">
        <w:rPr>
          <w:i/>
          <w:sz w:val="18"/>
          <w:szCs w:val="18"/>
        </w:rPr>
        <w:t xml:space="preserve"> be </w:t>
      </w:r>
      <w:r w:rsidR="000070A5">
        <w:rPr>
          <w:i/>
          <w:sz w:val="18"/>
          <w:szCs w:val="18"/>
        </w:rPr>
        <w:t>included with</w:t>
      </w:r>
      <w:r w:rsidRPr="00E74636">
        <w:rPr>
          <w:i/>
          <w:sz w:val="18"/>
          <w:szCs w:val="18"/>
        </w:rPr>
        <w:t xml:space="preserve"> the student’s Individual Education Program (IEP)</w:t>
      </w:r>
      <w:r w:rsidR="000070A5">
        <w:rPr>
          <w:i/>
          <w:sz w:val="18"/>
          <w:szCs w:val="18"/>
        </w:rPr>
        <w:t>/ Special Education file</w:t>
      </w:r>
      <w:r w:rsidRPr="00E74636">
        <w:rPr>
          <w:i/>
          <w:sz w:val="18"/>
          <w:szCs w:val="18"/>
        </w:rPr>
        <w:t>.</w:t>
      </w:r>
    </w:p>
    <w:p w:rsidR="000D5EF4" w:rsidRPr="00655A38" w:rsidRDefault="000D5EF4" w:rsidP="000D5EF4">
      <w:pPr>
        <w:spacing w:after="0" w:line="240" w:lineRule="auto"/>
        <w:sectPr w:rsidR="000D5EF4" w:rsidRPr="00655A38" w:rsidSect="00516247">
          <w:headerReference w:type="even" r:id="rId60"/>
          <w:headerReference w:type="default" r:id="rId61"/>
          <w:headerReference w:type="first" r:id="rId62"/>
          <w:footerReference w:type="first" r:id="rId63"/>
          <w:footnotePr>
            <w:numRestart w:val="eachPage"/>
          </w:footnotePr>
          <w:type w:val="continuous"/>
          <w:pgSz w:w="12240" w:h="15840" w:code="1"/>
          <w:pgMar w:top="1440" w:right="990" w:bottom="1440" w:left="1440" w:header="720" w:footer="720" w:gutter="0"/>
          <w:cols w:space="720"/>
          <w:noEndnote/>
          <w:titlePg/>
          <w:docGrid w:linePitch="326"/>
        </w:sectPr>
      </w:pPr>
    </w:p>
    <w:tbl>
      <w:tblPr>
        <w:tblStyle w:val="TableGrid"/>
        <w:tblW w:w="0" w:type="auto"/>
        <w:tblLook w:val="04A0" w:firstRow="1" w:lastRow="0" w:firstColumn="1" w:lastColumn="0" w:noHBand="0" w:noVBand="1"/>
      </w:tblPr>
      <w:tblGrid>
        <w:gridCol w:w="4788"/>
        <w:gridCol w:w="810"/>
        <w:gridCol w:w="900"/>
        <w:gridCol w:w="2970"/>
      </w:tblGrid>
      <w:tr w:rsidR="00EE34DF" w:rsidRPr="00801547" w:rsidTr="005C03C3">
        <w:tc>
          <w:tcPr>
            <w:tcW w:w="9468" w:type="dxa"/>
            <w:gridSpan w:val="4"/>
            <w:shd w:val="clear" w:color="auto" w:fill="000000" w:themeFill="text1"/>
          </w:tcPr>
          <w:p w:rsidR="00EE34DF" w:rsidRPr="00E01DC2" w:rsidRDefault="005C03C3" w:rsidP="00E01DC2">
            <w:pPr>
              <w:pStyle w:val="Heading2"/>
              <w:jc w:val="center"/>
              <w:outlineLvl w:val="1"/>
              <w:rPr>
                <w:rFonts w:asciiTheme="minorHAnsi" w:hAnsiTheme="minorHAnsi"/>
                <w:sz w:val="24"/>
                <w:szCs w:val="24"/>
              </w:rPr>
            </w:pPr>
            <w:bookmarkStart w:id="43" w:name="PartIII"/>
            <w:bookmarkStart w:id="44" w:name="_Toc473125268"/>
            <w:bookmarkStart w:id="45" w:name="_Toc167866783"/>
            <w:bookmarkStart w:id="46" w:name="_Toc319321806"/>
            <w:bookmarkEnd w:id="43"/>
            <w:r w:rsidRPr="00E01DC2">
              <w:rPr>
                <w:rFonts w:asciiTheme="minorHAnsi" w:hAnsiTheme="minorHAnsi"/>
                <w:sz w:val="24"/>
                <w:szCs w:val="24"/>
              </w:rPr>
              <w:t xml:space="preserve">SAMPLE </w:t>
            </w:r>
            <w:r w:rsidR="00EE34DF" w:rsidRPr="00E01DC2">
              <w:rPr>
                <w:rFonts w:asciiTheme="minorHAnsi" w:hAnsiTheme="minorHAnsi"/>
                <w:sz w:val="24"/>
                <w:szCs w:val="24"/>
              </w:rPr>
              <w:t>Referral Form</w:t>
            </w:r>
            <w:bookmarkEnd w:id="44"/>
          </w:p>
        </w:tc>
      </w:tr>
      <w:tr w:rsidR="00EE34DF" w:rsidTr="005C03C3">
        <w:tc>
          <w:tcPr>
            <w:tcW w:w="6498" w:type="dxa"/>
            <w:gridSpan w:val="3"/>
            <w:tcBorders>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Student Name:                                                                                                            </w:t>
            </w:r>
          </w:p>
        </w:tc>
        <w:tc>
          <w:tcPr>
            <w:tcW w:w="2970" w:type="dxa"/>
            <w:tcBorders>
              <w:left w:val="nil"/>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Referral Date:                                     </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Birthday:                           Age:             Grade:</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Gender:               Student Number:</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Referred By:</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Teacher:</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School:</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District:</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Parent/Guardian:</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Email1</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Parent/Guardian:</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Email2</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Primary Phone:</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Alternative Phone:</w:t>
            </w:r>
          </w:p>
        </w:tc>
      </w:tr>
      <w:tr w:rsidR="00EE34DF" w:rsidTr="005C03C3">
        <w:tc>
          <w:tcPr>
            <w:tcW w:w="4788" w:type="dxa"/>
            <w:tcBorders>
              <w:top w:val="nil"/>
              <w:left w:val="single" w:sz="4" w:space="0" w:color="auto"/>
              <w:bottom w:val="single" w:sz="4" w:space="0" w:color="auto"/>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Address:</w:t>
            </w:r>
          </w:p>
        </w:tc>
        <w:tc>
          <w:tcPr>
            <w:tcW w:w="4680" w:type="dxa"/>
            <w:gridSpan w:val="3"/>
            <w:tcBorders>
              <w:top w:val="nil"/>
              <w:left w:val="nil"/>
              <w:bottom w:val="single" w:sz="4" w:space="0" w:color="auto"/>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City:                                           Zip Code:</w:t>
            </w:r>
          </w:p>
        </w:tc>
      </w:tr>
      <w:tr w:rsidR="00EE34DF" w:rsidRPr="00801547" w:rsidTr="005C03C3">
        <w:trPr>
          <w:trHeight w:val="98"/>
        </w:trPr>
        <w:tc>
          <w:tcPr>
            <w:tcW w:w="9468" w:type="dxa"/>
            <w:gridSpan w:val="4"/>
            <w:tcBorders>
              <w:top w:val="single" w:sz="4" w:space="0" w:color="auto"/>
              <w:left w:val="nil"/>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Borders>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REASON FOR REFERRAL</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Educational</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cstheme="minorHAnsi"/>
                <w:lang w:bidi="en-US"/>
              </w:rPr>
              <w:t xml:space="preserve"> </w:t>
            </w:r>
            <w:r w:rsidRPr="0005078C">
              <w:rPr>
                <w:rFonts w:asciiTheme="minorHAnsi" w:hAnsiTheme="minorHAnsi"/>
              </w:rPr>
              <w:t xml:space="preserve"> Pre-Academic School Readiness</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Reading      </w:t>
            </w:r>
            <w:r w:rsidRPr="0005078C">
              <w:rPr>
                <w:rFonts w:asciiTheme="minorHAnsi" w:hAnsiTheme="minorHAnsi" w:cs="Cambria Math"/>
                <w:lang w:bidi="en-US"/>
              </w:rPr>
              <w:t>⃝</w:t>
            </w:r>
            <w:r w:rsidRPr="0005078C">
              <w:rPr>
                <w:rFonts w:asciiTheme="minorHAnsi" w:hAnsiTheme="minorHAnsi" w:cstheme="minorHAnsi"/>
                <w:lang w:bidi="en-US"/>
              </w:rPr>
              <w:t xml:space="preserve"> </w:t>
            </w:r>
            <w:r w:rsidRPr="0005078C">
              <w:rPr>
                <w:rFonts w:asciiTheme="minorHAnsi" w:hAnsiTheme="minorHAnsi"/>
              </w:rPr>
              <w:t xml:space="preserve"> Writing       </w:t>
            </w:r>
            <w:r w:rsidRPr="0005078C">
              <w:rPr>
                <w:rFonts w:asciiTheme="minorHAnsi" w:hAnsiTheme="minorHAnsi" w:cs="Cambria Math"/>
                <w:lang w:bidi="en-US"/>
              </w:rPr>
              <w:t>⃝</w:t>
            </w:r>
            <w:r w:rsidRPr="0005078C">
              <w:rPr>
                <w:rFonts w:asciiTheme="minorHAnsi" w:hAnsiTheme="minorHAnsi"/>
              </w:rPr>
              <w:t xml:space="preserve">  Math</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Behavioral/Social/Emotional</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Cognitive</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Adaptive</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Communication</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Motor Skills</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Speech      </w:t>
            </w:r>
            <w:r w:rsidRPr="0005078C">
              <w:rPr>
                <w:rFonts w:asciiTheme="minorHAnsi" w:hAnsiTheme="minorHAnsi" w:cs="Cambria Math"/>
                <w:lang w:bidi="en-US"/>
              </w:rPr>
              <w:t>⃝</w:t>
            </w:r>
            <w:r w:rsidRPr="0005078C">
              <w:rPr>
                <w:rFonts w:asciiTheme="minorHAnsi" w:hAnsiTheme="minorHAnsi"/>
              </w:rPr>
              <w:t xml:space="preserve">  Language</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Fine       </w:t>
            </w:r>
            <w:r w:rsidRPr="0005078C">
              <w:rPr>
                <w:rFonts w:asciiTheme="minorHAnsi" w:hAnsiTheme="minorHAnsi" w:cs="Cambria Math"/>
                <w:lang w:bidi="en-US"/>
              </w:rPr>
              <w:t>⃝</w:t>
            </w:r>
            <w:r w:rsidRPr="0005078C">
              <w:rPr>
                <w:rFonts w:asciiTheme="minorHAnsi" w:hAnsiTheme="minorHAnsi"/>
              </w:rPr>
              <w:t xml:space="preserve">  Gross</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Hearing</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Other:</w:t>
            </w:r>
          </w:p>
        </w:tc>
      </w:tr>
      <w:tr w:rsidR="00EE34DF" w:rsidTr="005C03C3">
        <w:tc>
          <w:tcPr>
            <w:tcW w:w="4788" w:type="dxa"/>
            <w:tcBorders>
              <w:top w:val="nil"/>
              <w:left w:val="single" w:sz="4" w:space="0" w:color="auto"/>
              <w:bottom w:val="single" w:sz="4" w:space="0" w:color="auto"/>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cstheme="minorHAnsi"/>
                <w:lang w:bidi="en-US"/>
              </w:rPr>
              <w:t xml:space="preserve">  </w:t>
            </w:r>
            <w:r w:rsidRPr="0005078C">
              <w:rPr>
                <w:rFonts w:asciiTheme="minorHAnsi" w:hAnsiTheme="minorHAnsi"/>
              </w:rPr>
              <w:t>Vision</w:t>
            </w:r>
          </w:p>
        </w:tc>
        <w:tc>
          <w:tcPr>
            <w:tcW w:w="4680" w:type="dxa"/>
            <w:gridSpan w:val="3"/>
            <w:tcBorders>
              <w:top w:val="nil"/>
              <w:left w:val="nil"/>
              <w:bottom w:val="single" w:sz="4" w:space="0" w:color="auto"/>
              <w:right w:val="single" w:sz="4" w:space="0" w:color="auto"/>
            </w:tcBorders>
          </w:tcPr>
          <w:p w:rsidR="00EE34DF" w:rsidRPr="0005078C" w:rsidRDefault="00EE34DF" w:rsidP="00EE34DF">
            <w:pPr>
              <w:spacing w:after="0" w:line="240" w:lineRule="auto"/>
              <w:rPr>
                <w:rFonts w:asciiTheme="minorHAnsi" w:hAnsiTheme="minorHAnsi"/>
              </w:rPr>
            </w:pPr>
          </w:p>
        </w:tc>
      </w:tr>
      <w:tr w:rsidR="00EE34DF" w:rsidRPr="00801547" w:rsidTr="005C03C3">
        <w:tc>
          <w:tcPr>
            <w:tcW w:w="9468" w:type="dxa"/>
            <w:gridSpan w:val="4"/>
            <w:tcBorders>
              <w:top w:val="single" w:sz="4" w:space="0" w:color="auto"/>
              <w:left w:val="nil"/>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Borders>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SUMMARY OF EXISTING INFORMATION</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Intervention Strategies</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Report Card</w:t>
            </w:r>
          </w:p>
        </w:tc>
      </w:tr>
      <w:tr w:rsidR="00EE34DF" w:rsidTr="005C03C3">
        <w:tc>
          <w:tcPr>
            <w:tcW w:w="4788" w:type="dxa"/>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Current Work Samples</w:t>
            </w:r>
          </w:p>
        </w:tc>
        <w:tc>
          <w:tcPr>
            <w:tcW w:w="4680" w:type="dxa"/>
            <w:gridSpan w:val="3"/>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Developmental Profile</w:t>
            </w:r>
          </w:p>
        </w:tc>
      </w:tr>
      <w:tr w:rsidR="00EE34DF" w:rsidTr="005C03C3">
        <w:tc>
          <w:tcPr>
            <w:tcW w:w="4788" w:type="dxa"/>
            <w:tcBorders>
              <w:top w:val="nil"/>
              <w:left w:val="single" w:sz="4" w:space="0" w:color="auto"/>
              <w:bottom w:val="single" w:sz="4" w:space="0" w:color="auto"/>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RTI Data</w:t>
            </w:r>
          </w:p>
        </w:tc>
        <w:tc>
          <w:tcPr>
            <w:tcW w:w="4680" w:type="dxa"/>
            <w:gridSpan w:val="3"/>
            <w:tcBorders>
              <w:top w:val="nil"/>
              <w:left w:val="nil"/>
              <w:bottom w:val="single" w:sz="4" w:space="0" w:color="auto"/>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w:t>
            </w:r>
            <w:r w:rsidRPr="0005078C">
              <w:rPr>
                <w:rFonts w:asciiTheme="minorHAnsi" w:hAnsiTheme="minorHAnsi" w:cs="Cambria Math"/>
                <w:lang w:bidi="en-US"/>
              </w:rPr>
              <w:t>⃝</w:t>
            </w:r>
            <w:r w:rsidRPr="0005078C">
              <w:rPr>
                <w:rFonts w:asciiTheme="minorHAnsi" w:hAnsiTheme="minorHAnsi"/>
              </w:rPr>
              <w:t xml:space="preserve">  Other:</w:t>
            </w:r>
          </w:p>
        </w:tc>
      </w:tr>
      <w:tr w:rsidR="00EE34DF" w:rsidRPr="00801547" w:rsidTr="005C03C3">
        <w:tc>
          <w:tcPr>
            <w:tcW w:w="9468" w:type="dxa"/>
            <w:gridSpan w:val="4"/>
            <w:tcBorders>
              <w:top w:val="single" w:sz="4" w:space="0" w:color="auto"/>
              <w:left w:val="nil"/>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Pr>
          <w:p w:rsidR="00EE34DF" w:rsidRPr="0005078C" w:rsidRDefault="00EE34DF" w:rsidP="00EE34DF">
            <w:pPr>
              <w:spacing w:after="0" w:line="240" w:lineRule="auto"/>
              <w:rPr>
                <w:rFonts w:asciiTheme="minorHAnsi" w:hAnsiTheme="minorHAnsi"/>
              </w:rPr>
            </w:pPr>
            <w:r w:rsidRPr="0005078C">
              <w:rPr>
                <w:rFonts w:asciiTheme="minorHAnsi" w:hAnsiTheme="minorHAnsi"/>
              </w:rPr>
              <w:t>SCREENING INFORMATION</w:t>
            </w:r>
          </w:p>
        </w:tc>
      </w:tr>
      <w:tr w:rsidR="00EE34DF" w:rsidTr="005C03C3">
        <w:tc>
          <w:tcPr>
            <w:tcW w:w="4788" w:type="dxa"/>
            <w:tcBorders>
              <w:bottom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Vision Date:                    </w:t>
            </w:r>
            <w:r w:rsidRPr="0005078C">
              <w:rPr>
                <w:rFonts w:asciiTheme="minorHAnsi" w:hAnsiTheme="minorHAnsi" w:cs="Cambria Math"/>
                <w:lang w:bidi="en-US"/>
              </w:rPr>
              <w:t>⃝</w:t>
            </w:r>
            <w:r w:rsidRPr="0005078C">
              <w:rPr>
                <w:rFonts w:asciiTheme="minorHAnsi" w:hAnsiTheme="minorHAnsi"/>
              </w:rPr>
              <w:t xml:space="preserve"> Pass      </w:t>
            </w:r>
            <w:r w:rsidRPr="0005078C">
              <w:rPr>
                <w:rFonts w:asciiTheme="minorHAnsi" w:hAnsiTheme="minorHAnsi" w:cs="Cambria Math"/>
                <w:lang w:bidi="en-US"/>
              </w:rPr>
              <w:t>⃝</w:t>
            </w:r>
            <w:r w:rsidRPr="0005078C">
              <w:rPr>
                <w:rFonts w:asciiTheme="minorHAnsi" w:hAnsiTheme="minorHAnsi"/>
              </w:rPr>
              <w:t xml:space="preserve"> Fail</w:t>
            </w:r>
          </w:p>
        </w:tc>
        <w:tc>
          <w:tcPr>
            <w:tcW w:w="4680" w:type="dxa"/>
            <w:gridSpan w:val="3"/>
            <w:tcBorders>
              <w:bottom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Hearing Date:                    </w:t>
            </w:r>
            <w:r w:rsidRPr="0005078C">
              <w:rPr>
                <w:rFonts w:asciiTheme="minorHAnsi" w:hAnsiTheme="minorHAnsi" w:cs="Cambria Math"/>
                <w:lang w:bidi="en-US"/>
              </w:rPr>
              <w:t>⃝</w:t>
            </w:r>
            <w:r w:rsidRPr="0005078C">
              <w:rPr>
                <w:rFonts w:asciiTheme="minorHAnsi" w:hAnsiTheme="minorHAnsi"/>
              </w:rPr>
              <w:t xml:space="preserve"> Pass      </w:t>
            </w:r>
            <w:r w:rsidRPr="0005078C">
              <w:rPr>
                <w:rFonts w:asciiTheme="minorHAnsi" w:hAnsiTheme="minorHAnsi" w:cs="Cambria Math"/>
                <w:lang w:bidi="en-US"/>
              </w:rPr>
              <w:t>⃝</w:t>
            </w:r>
            <w:r w:rsidRPr="0005078C">
              <w:rPr>
                <w:rFonts w:asciiTheme="minorHAnsi" w:hAnsiTheme="minorHAnsi"/>
              </w:rPr>
              <w:t xml:space="preserve"> Fail</w:t>
            </w:r>
          </w:p>
        </w:tc>
      </w:tr>
      <w:tr w:rsidR="00EE34DF" w:rsidRPr="00801547" w:rsidTr="005C03C3">
        <w:tc>
          <w:tcPr>
            <w:tcW w:w="9468" w:type="dxa"/>
            <w:gridSpan w:val="4"/>
            <w:tcBorders>
              <w:left w:val="nil"/>
              <w:bottom w:val="single" w:sz="4" w:space="0" w:color="auto"/>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Borders>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PRIOR DATA</w:t>
            </w:r>
          </w:p>
        </w:tc>
      </w:tr>
      <w:tr w:rsidR="00EE34DF" w:rsidTr="005C03C3">
        <w:tc>
          <w:tcPr>
            <w:tcW w:w="9468" w:type="dxa"/>
            <w:gridSpan w:val="4"/>
            <w:tcBorders>
              <w:top w:val="nil"/>
              <w:bottom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Dates of any prior Special Education Referrals:</w:t>
            </w:r>
          </w:p>
        </w:tc>
      </w:tr>
      <w:tr w:rsidR="00EE34DF" w:rsidRPr="00801547" w:rsidTr="005C03C3">
        <w:tc>
          <w:tcPr>
            <w:tcW w:w="9468" w:type="dxa"/>
            <w:gridSpan w:val="4"/>
            <w:tcBorders>
              <w:left w:val="nil"/>
              <w:bottom w:val="single" w:sz="4" w:space="0" w:color="auto"/>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Borders>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PRIOR EVALUATIONS</w:t>
            </w:r>
          </w:p>
        </w:tc>
      </w:tr>
      <w:tr w:rsidR="00EE34DF" w:rsidTr="005C03C3">
        <w:tc>
          <w:tcPr>
            <w:tcW w:w="9468" w:type="dxa"/>
            <w:gridSpan w:val="4"/>
            <w:tcBorders>
              <w:top w:val="nil"/>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Last Psychological Evaluation Date:</w:t>
            </w:r>
          </w:p>
        </w:tc>
      </w:tr>
      <w:tr w:rsidR="00EE34DF" w:rsidTr="005C03C3">
        <w:tc>
          <w:tcPr>
            <w:tcW w:w="9468" w:type="dxa"/>
            <w:gridSpan w:val="4"/>
            <w:tcBorders>
              <w:top w:val="nil"/>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Last Educational Evaluation Date:</w:t>
            </w:r>
          </w:p>
        </w:tc>
      </w:tr>
      <w:tr w:rsidR="00EE34DF" w:rsidTr="005C03C3">
        <w:tc>
          <w:tcPr>
            <w:tcW w:w="9468" w:type="dxa"/>
            <w:gridSpan w:val="4"/>
            <w:tcBorders>
              <w:top w:val="nil"/>
              <w:bottom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Last Physical/Medical Evaluation Date:</w:t>
            </w:r>
          </w:p>
        </w:tc>
      </w:tr>
      <w:tr w:rsidR="00EE34DF" w:rsidRPr="000B03E9" w:rsidTr="005C03C3">
        <w:tc>
          <w:tcPr>
            <w:tcW w:w="9468" w:type="dxa"/>
            <w:gridSpan w:val="4"/>
            <w:tcBorders>
              <w:left w:val="nil"/>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Borders>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DAYS ABSENT</w:t>
            </w:r>
          </w:p>
        </w:tc>
      </w:tr>
      <w:tr w:rsidR="00EE34DF" w:rsidTr="005C03C3">
        <w:tc>
          <w:tcPr>
            <w:tcW w:w="5598" w:type="dxa"/>
            <w:gridSpan w:val="2"/>
            <w:tcBorders>
              <w:top w:val="nil"/>
              <w:left w:val="single" w:sz="4" w:space="0" w:color="auto"/>
              <w:bottom w:val="nil"/>
              <w:right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Days Missed this Year (include Suspensions):</w:t>
            </w:r>
          </w:p>
        </w:tc>
        <w:tc>
          <w:tcPr>
            <w:tcW w:w="3870" w:type="dxa"/>
            <w:gridSpan w:val="2"/>
            <w:tcBorders>
              <w:top w:val="nil"/>
              <w:left w:val="nil"/>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As of (Date):</w:t>
            </w:r>
          </w:p>
        </w:tc>
      </w:tr>
      <w:tr w:rsidR="00EE34DF" w:rsidTr="005C03C3">
        <w:tc>
          <w:tcPr>
            <w:tcW w:w="9468" w:type="dxa"/>
            <w:gridSpan w:val="4"/>
            <w:tcBorders>
              <w:top w:val="nil"/>
              <w:left w:val="single" w:sz="4" w:space="0" w:color="auto"/>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Days Suspended this Year:</w:t>
            </w:r>
          </w:p>
        </w:tc>
      </w:tr>
      <w:tr w:rsidR="00EE34DF" w:rsidTr="005C03C3">
        <w:tc>
          <w:tcPr>
            <w:tcW w:w="9468" w:type="dxa"/>
            <w:gridSpan w:val="4"/>
            <w:tcBorders>
              <w:top w:val="nil"/>
              <w:left w:val="single" w:sz="4" w:space="0" w:color="auto"/>
              <w:bottom w:val="nil"/>
              <w:right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Days Missed Last Year (total):</w:t>
            </w:r>
          </w:p>
        </w:tc>
      </w:tr>
      <w:tr w:rsidR="00EE34DF" w:rsidTr="005C03C3">
        <w:tc>
          <w:tcPr>
            <w:tcW w:w="9468" w:type="dxa"/>
            <w:gridSpan w:val="4"/>
            <w:tcBorders>
              <w:top w:val="nil"/>
              <w:bottom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Grades Repeated:</w:t>
            </w:r>
          </w:p>
        </w:tc>
      </w:tr>
      <w:tr w:rsidR="00EE34DF" w:rsidRPr="000B03E9" w:rsidTr="005C03C3">
        <w:tc>
          <w:tcPr>
            <w:tcW w:w="9468" w:type="dxa"/>
            <w:gridSpan w:val="4"/>
            <w:tcBorders>
              <w:left w:val="nil"/>
              <w:bottom w:val="single" w:sz="4" w:space="0" w:color="auto"/>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Borders>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LANGUAGE</w:t>
            </w:r>
          </w:p>
        </w:tc>
      </w:tr>
      <w:tr w:rsidR="00EE34DF" w:rsidTr="005C03C3">
        <w:tc>
          <w:tcPr>
            <w:tcW w:w="9468" w:type="dxa"/>
            <w:gridSpan w:val="4"/>
            <w:tcBorders>
              <w:top w:val="nil"/>
              <w:bottom w:val="nil"/>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Primary Language of the Student:</w:t>
            </w:r>
          </w:p>
        </w:tc>
      </w:tr>
      <w:tr w:rsidR="00EE34DF" w:rsidTr="005C03C3">
        <w:tc>
          <w:tcPr>
            <w:tcW w:w="9468" w:type="dxa"/>
            <w:gridSpan w:val="4"/>
            <w:tcBorders>
              <w:top w:val="nil"/>
              <w:bottom w:val="single" w:sz="4" w:space="0" w:color="auto"/>
            </w:tcBorders>
          </w:tcPr>
          <w:p w:rsidR="00EE34DF" w:rsidRPr="0005078C" w:rsidRDefault="00EE34DF" w:rsidP="00EE34DF">
            <w:pPr>
              <w:spacing w:after="0" w:line="240" w:lineRule="auto"/>
              <w:rPr>
                <w:rFonts w:asciiTheme="minorHAnsi" w:hAnsiTheme="minorHAnsi"/>
              </w:rPr>
            </w:pPr>
            <w:r w:rsidRPr="0005078C">
              <w:rPr>
                <w:rFonts w:asciiTheme="minorHAnsi" w:hAnsiTheme="minorHAnsi"/>
              </w:rPr>
              <w:t xml:space="preserve">          Primary Language Spoken in the Home:</w:t>
            </w:r>
          </w:p>
        </w:tc>
      </w:tr>
      <w:tr w:rsidR="00EE34DF" w:rsidRPr="000B03E9" w:rsidTr="005C03C3">
        <w:tc>
          <w:tcPr>
            <w:tcW w:w="9468" w:type="dxa"/>
            <w:gridSpan w:val="4"/>
            <w:tcBorders>
              <w:left w:val="nil"/>
              <w:right w:val="nil"/>
            </w:tcBorders>
          </w:tcPr>
          <w:p w:rsidR="00EE34DF" w:rsidRPr="0005078C" w:rsidRDefault="00EE34DF" w:rsidP="00EE34DF">
            <w:pPr>
              <w:spacing w:after="0" w:line="240" w:lineRule="auto"/>
              <w:rPr>
                <w:rFonts w:asciiTheme="minorHAnsi" w:hAnsiTheme="minorHAnsi"/>
                <w:sz w:val="8"/>
                <w:szCs w:val="8"/>
              </w:rPr>
            </w:pPr>
          </w:p>
        </w:tc>
      </w:tr>
      <w:tr w:rsidR="00EE34DF" w:rsidTr="005C03C3">
        <w:tc>
          <w:tcPr>
            <w:tcW w:w="9468" w:type="dxa"/>
            <w:gridSpan w:val="4"/>
          </w:tcPr>
          <w:p w:rsidR="00EE34DF" w:rsidRPr="0005078C" w:rsidRDefault="00EE34DF" w:rsidP="00EE34DF">
            <w:pPr>
              <w:spacing w:after="0" w:line="240" w:lineRule="auto"/>
              <w:rPr>
                <w:rFonts w:asciiTheme="minorHAnsi" w:hAnsiTheme="minorHAnsi"/>
              </w:rPr>
            </w:pPr>
            <w:r w:rsidRPr="0005078C">
              <w:rPr>
                <w:rFonts w:asciiTheme="minorHAnsi" w:hAnsiTheme="minorHAnsi"/>
              </w:rPr>
              <w:t>NOTES:</w:t>
            </w:r>
          </w:p>
          <w:p w:rsidR="00EE34DF" w:rsidRPr="0005078C" w:rsidRDefault="00EE34DF" w:rsidP="00EE34DF">
            <w:pPr>
              <w:spacing w:after="0" w:line="240" w:lineRule="auto"/>
              <w:rPr>
                <w:rFonts w:asciiTheme="minorHAnsi" w:hAnsiTheme="minorHAnsi"/>
              </w:rPr>
            </w:pPr>
          </w:p>
          <w:p w:rsidR="00EE34DF" w:rsidRPr="0005078C" w:rsidRDefault="00EE34DF" w:rsidP="00EE34DF">
            <w:pPr>
              <w:spacing w:after="0" w:line="240" w:lineRule="auto"/>
              <w:rPr>
                <w:rFonts w:asciiTheme="minorHAnsi" w:hAnsiTheme="minorHAnsi"/>
              </w:rPr>
            </w:pPr>
          </w:p>
          <w:p w:rsidR="00EE34DF" w:rsidRPr="0005078C" w:rsidRDefault="00EE34DF" w:rsidP="00EE34DF">
            <w:pPr>
              <w:spacing w:after="0" w:line="240" w:lineRule="auto"/>
              <w:rPr>
                <w:rFonts w:asciiTheme="minorHAnsi" w:hAnsiTheme="minorHAnsi"/>
              </w:rPr>
            </w:pPr>
          </w:p>
          <w:p w:rsidR="00EE34DF" w:rsidRPr="0005078C" w:rsidRDefault="00EE34DF" w:rsidP="00EE34DF">
            <w:pPr>
              <w:spacing w:after="0" w:line="240" w:lineRule="auto"/>
              <w:rPr>
                <w:rFonts w:asciiTheme="minorHAnsi" w:hAnsiTheme="minorHAnsi"/>
              </w:rPr>
            </w:pPr>
          </w:p>
          <w:p w:rsidR="00EE34DF" w:rsidRPr="0005078C" w:rsidRDefault="00EE34DF" w:rsidP="00EE34DF">
            <w:pPr>
              <w:spacing w:after="0" w:line="240" w:lineRule="auto"/>
              <w:rPr>
                <w:rFonts w:asciiTheme="minorHAnsi" w:hAnsiTheme="minorHAnsi"/>
              </w:rPr>
            </w:pPr>
          </w:p>
          <w:p w:rsidR="00EE34DF" w:rsidRPr="0005078C" w:rsidRDefault="00EE34DF" w:rsidP="00EE34DF">
            <w:pPr>
              <w:spacing w:after="0" w:line="240" w:lineRule="auto"/>
              <w:rPr>
                <w:rFonts w:asciiTheme="minorHAnsi" w:hAnsiTheme="minorHAnsi"/>
              </w:rPr>
            </w:pPr>
          </w:p>
        </w:tc>
      </w:tr>
    </w:tbl>
    <w:p w:rsidR="000D5EF4" w:rsidRPr="00AD6B6B" w:rsidRDefault="009876F9" w:rsidP="00463A8E">
      <w:pPr>
        <w:pStyle w:val="Heading1"/>
      </w:pPr>
      <w:bookmarkStart w:id="47" w:name="_CHAPTER_2:_EVALUATION"/>
      <w:bookmarkEnd w:id="47"/>
      <w:r>
        <w:br w:type="page"/>
      </w:r>
      <w:bookmarkStart w:id="48" w:name="_Toc473125269"/>
      <w:r w:rsidR="000D5EF4" w:rsidRPr="00AD6B6B">
        <w:t>CHAPTER 2:</w:t>
      </w:r>
      <w:bookmarkEnd w:id="45"/>
      <w:r w:rsidR="000D5EF4" w:rsidRPr="00AD6B6B">
        <w:t xml:space="preserve"> EVALUATION &amp; ELIGIBILITY</w:t>
      </w:r>
      <w:bookmarkEnd w:id="46"/>
      <w:r w:rsidR="007C51FF" w:rsidRPr="00AD6B6B">
        <w:t xml:space="preserve"> </w:t>
      </w:r>
      <w:r w:rsidR="007C51FF" w:rsidRPr="00463A8E">
        <w:t>DETERMINATION</w:t>
      </w:r>
      <w:bookmarkEnd w:id="48"/>
    </w:p>
    <w:p w:rsidR="00116E5B" w:rsidRDefault="00116E5B" w:rsidP="000D5EF4">
      <w:pPr>
        <w:spacing w:after="0" w:line="240" w:lineRule="auto"/>
        <w:jc w:val="both"/>
        <w:rPr>
          <w:rFonts w:ascii="Times New Roman" w:hAnsi="Times New Roman" w:cs="Times New Roman"/>
          <w:sz w:val="24"/>
          <w:szCs w:val="24"/>
        </w:rPr>
      </w:pPr>
    </w:p>
    <w:p w:rsidR="000D5EF4" w:rsidRPr="00A75280" w:rsidRDefault="007C51FF"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a child has been referred for special education, the school must notify the parents that the child has been referred for special education evaluation.  </w:t>
      </w:r>
      <w:r w:rsidR="000D5EF4" w:rsidRPr="00700E2E">
        <w:rPr>
          <w:rFonts w:ascii="Times New Roman" w:hAnsi="Times New Roman" w:cs="Times New Roman"/>
          <w:sz w:val="24"/>
          <w:szCs w:val="24"/>
        </w:rPr>
        <w:t xml:space="preserve">Alaska regulation </w:t>
      </w:r>
      <w:hyperlink r:id="rId64" w:history="1">
        <w:r w:rsidR="000D5EF4" w:rsidRPr="00700E2E">
          <w:rPr>
            <w:rStyle w:val="Hyperlink"/>
            <w:rFonts w:ascii="Times New Roman" w:hAnsi="Times New Roman" w:cs="Times New Roman"/>
            <w:color w:val="auto"/>
            <w:sz w:val="24"/>
            <w:szCs w:val="24"/>
          </w:rPr>
          <w:t>4 AAC 52.200</w:t>
        </w:r>
      </w:hyperlink>
      <w:r w:rsidR="000D5EF4" w:rsidRPr="00700E2E">
        <w:rPr>
          <w:rFonts w:ascii="Times New Roman" w:hAnsi="Times New Roman" w:cs="Times New Roman"/>
          <w:sz w:val="24"/>
          <w:szCs w:val="24"/>
        </w:rPr>
        <w:t xml:space="preserve"> requires two </w:t>
      </w:r>
      <w:r>
        <w:rPr>
          <w:rFonts w:ascii="Times New Roman" w:hAnsi="Times New Roman" w:cs="Times New Roman"/>
          <w:sz w:val="24"/>
          <w:szCs w:val="24"/>
        </w:rPr>
        <w:t>procedures take place</w:t>
      </w:r>
      <w:r w:rsidR="000D5EF4" w:rsidRPr="00700E2E">
        <w:rPr>
          <w:rFonts w:ascii="Times New Roman" w:hAnsi="Times New Roman" w:cs="Times New Roman"/>
          <w:sz w:val="24"/>
          <w:szCs w:val="24"/>
        </w:rPr>
        <w:t>: written notice and informed written consent</w:t>
      </w:r>
      <w:r w:rsidR="000D5EF4" w:rsidRPr="005C1F21">
        <w:rPr>
          <w:rFonts w:ascii="Times New Roman" w:hAnsi="Times New Roman" w:cs="Times New Roman"/>
          <w:sz w:val="24"/>
          <w:szCs w:val="24"/>
        </w:rPr>
        <w:t>.</w:t>
      </w:r>
      <w:r w:rsidR="00B55EE3" w:rsidRPr="005C1F21">
        <w:rPr>
          <w:rFonts w:ascii="Times New Roman" w:hAnsi="Times New Roman" w:cs="Times New Roman"/>
          <w:sz w:val="24"/>
          <w:szCs w:val="24"/>
        </w:rPr>
        <w:t xml:space="preserve">  In addition, the parents must be provided with a copy of their pr</w:t>
      </w:r>
      <w:r w:rsidR="00B55EE3" w:rsidRPr="00750AFB">
        <w:rPr>
          <w:rFonts w:ascii="Times New Roman" w:hAnsi="Times New Roman" w:cs="Times New Roman"/>
          <w:sz w:val="24"/>
          <w:szCs w:val="24"/>
        </w:rPr>
        <w:t xml:space="preserve">ocedural safeguards as </w:t>
      </w:r>
      <w:r w:rsidR="00B55EE3" w:rsidRPr="00A75280">
        <w:rPr>
          <w:rFonts w:ascii="Times New Roman" w:hAnsi="Times New Roman" w:cs="Times New Roman"/>
          <w:sz w:val="24"/>
          <w:szCs w:val="24"/>
        </w:rPr>
        <w:t xml:space="preserve">required by </w:t>
      </w:r>
      <w:hyperlink r:id="rId65" w:history="1">
        <w:r w:rsidR="00B55EE3" w:rsidRPr="00A75280">
          <w:rPr>
            <w:rStyle w:val="Hyperlink"/>
            <w:rFonts w:ascii="Times New Roman" w:hAnsi="Times New Roman" w:cs="Times New Roman"/>
            <w:color w:val="auto"/>
            <w:sz w:val="24"/>
            <w:szCs w:val="24"/>
          </w:rPr>
          <w:t xml:space="preserve">34 </w:t>
        </w:r>
        <w:r w:rsidR="007E240B" w:rsidRPr="00A75280">
          <w:rPr>
            <w:rStyle w:val="Hyperlink"/>
            <w:rFonts w:ascii="Times New Roman" w:hAnsi="Times New Roman" w:cs="Times New Roman"/>
            <w:color w:val="auto"/>
            <w:sz w:val="24"/>
            <w:szCs w:val="24"/>
          </w:rPr>
          <w:t>CFR</w:t>
        </w:r>
        <w:r w:rsidR="00B55EE3" w:rsidRPr="00A75280">
          <w:rPr>
            <w:rStyle w:val="Hyperlink"/>
            <w:rFonts w:ascii="Times New Roman" w:hAnsi="Times New Roman" w:cs="Times New Roman"/>
            <w:color w:val="auto"/>
            <w:sz w:val="24"/>
            <w:szCs w:val="24"/>
          </w:rPr>
          <w:t xml:space="preserve"> Section 300.504</w:t>
        </w:r>
      </w:hyperlink>
      <w:r w:rsidR="00B55EE3" w:rsidRPr="00A75280">
        <w:rPr>
          <w:rFonts w:ascii="Times New Roman" w:hAnsi="Times New Roman" w:cs="Times New Roman"/>
          <w:sz w:val="24"/>
          <w:szCs w:val="24"/>
          <w:u w:val="single"/>
        </w:rPr>
        <w:t xml:space="preserve"> </w:t>
      </w:r>
      <w:r w:rsidR="00B55EE3" w:rsidRPr="00A75280">
        <w:rPr>
          <w:rFonts w:ascii="Times New Roman" w:hAnsi="Times New Roman" w:cs="Times New Roman"/>
          <w:sz w:val="24"/>
          <w:szCs w:val="24"/>
        </w:rPr>
        <w:t xml:space="preserve">and </w:t>
      </w:r>
      <w:hyperlink r:id="rId66" w:history="1">
        <w:r w:rsidR="00B55EE3" w:rsidRPr="00A75280">
          <w:rPr>
            <w:rStyle w:val="Hyperlink"/>
            <w:rFonts w:ascii="Times New Roman" w:hAnsi="Times New Roman" w:cs="Times New Roman"/>
            <w:color w:val="auto"/>
            <w:sz w:val="24"/>
            <w:szCs w:val="24"/>
          </w:rPr>
          <w:t>4 AAC</w:t>
        </w:r>
        <w:r w:rsidR="005C1F21" w:rsidRPr="00A75280">
          <w:rPr>
            <w:rStyle w:val="Hyperlink"/>
            <w:rFonts w:ascii="Times New Roman" w:hAnsi="Times New Roman" w:cs="Times New Roman"/>
            <w:color w:val="auto"/>
            <w:sz w:val="24"/>
            <w:szCs w:val="24"/>
          </w:rPr>
          <w:t xml:space="preserve"> </w:t>
        </w:r>
        <w:r w:rsidR="00B55EE3" w:rsidRPr="00A75280">
          <w:rPr>
            <w:rStyle w:val="Hyperlink"/>
            <w:rFonts w:ascii="Times New Roman" w:hAnsi="Times New Roman" w:cs="Times New Roman"/>
            <w:color w:val="auto"/>
            <w:sz w:val="24"/>
            <w:szCs w:val="24"/>
          </w:rPr>
          <w:t>52.480</w:t>
        </w:r>
      </w:hyperlink>
      <w:r w:rsidR="00B55EE3" w:rsidRPr="00A75280">
        <w:rPr>
          <w:rFonts w:ascii="Times New Roman" w:hAnsi="Times New Roman" w:cs="Times New Roman"/>
          <w:sz w:val="24"/>
          <w:szCs w:val="24"/>
          <w:u w:val="single"/>
        </w:rPr>
        <w:t>.</w:t>
      </w:r>
    </w:p>
    <w:p w:rsidR="000D5EF4" w:rsidRPr="00A75280" w:rsidRDefault="000D5EF4" w:rsidP="000D5EF4">
      <w:pPr>
        <w:spacing w:after="0" w:line="240" w:lineRule="auto"/>
        <w:jc w:val="both"/>
        <w:rPr>
          <w:rFonts w:ascii="Times New Roman" w:hAnsi="Times New Roman" w:cs="Times New Roman"/>
          <w:b/>
          <w:sz w:val="24"/>
          <w:szCs w:val="24"/>
        </w:rPr>
      </w:pPr>
    </w:p>
    <w:p w:rsidR="00655A38" w:rsidRPr="00A75280" w:rsidRDefault="00655A38" w:rsidP="00655A38">
      <w:pPr>
        <w:pStyle w:val="Heading2"/>
        <w:rPr>
          <w:rFonts w:ascii="Times New Roman" w:hAnsi="Times New Roman" w:cs="Times New Roman"/>
          <w:sz w:val="24"/>
          <w:szCs w:val="24"/>
        </w:rPr>
      </w:pPr>
      <w:bookmarkStart w:id="49" w:name="_Toc473125270"/>
      <w:r w:rsidRPr="00A75280">
        <w:rPr>
          <w:rFonts w:ascii="Times New Roman" w:hAnsi="Times New Roman" w:cs="Times New Roman"/>
          <w:sz w:val="24"/>
          <w:szCs w:val="24"/>
        </w:rPr>
        <w:t>Written Notice</w:t>
      </w:r>
      <w:bookmarkEnd w:id="49"/>
    </w:p>
    <w:p w:rsidR="000D5EF4" w:rsidRPr="00700E2E" w:rsidRDefault="000D5EF4" w:rsidP="000D5EF4">
      <w:pPr>
        <w:spacing w:after="0" w:line="240" w:lineRule="auto"/>
        <w:jc w:val="both"/>
        <w:rPr>
          <w:rFonts w:ascii="Times New Roman" w:hAnsi="Times New Roman" w:cs="Times New Roman"/>
          <w:sz w:val="24"/>
          <w:szCs w:val="24"/>
        </w:rPr>
      </w:pPr>
      <w:r w:rsidRPr="00A75280">
        <w:rPr>
          <w:rFonts w:ascii="Times New Roman" w:hAnsi="Times New Roman" w:cs="Times New Roman"/>
          <w:sz w:val="24"/>
          <w:szCs w:val="24"/>
        </w:rPr>
        <w:t xml:space="preserve">Written notice, described by </w:t>
      </w:r>
      <w:hyperlink r:id="rId67" w:history="1">
        <w:r w:rsidRPr="00A75280">
          <w:rPr>
            <w:rStyle w:val="Hyperlink"/>
            <w:rFonts w:ascii="Times New Roman" w:hAnsi="Times New Roman" w:cs="Times New Roman"/>
            <w:color w:val="auto"/>
            <w:sz w:val="24"/>
            <w:szCs w:val="24"/>
          </w:rPr>
          <w:t xml:space="preserve">34 </w:t>
        </w:r>
        <w:r w:rsidR="007E240B" w:rsidRPr="00A75280">
          <w:rPr>
            <w:rStyle w:val="Hyperlink"/>
            <w:rFonts w:ascii="Times New Roman" w:hAnsi="Times New Roman" w:cs="Times New Roman"/>
            <w:color w:val="auto"/>
            <w:sz w:val="24"/>
            <w:szCs w:val="24"/>
          </w:rPr>
          <w:t>CFR</w:t>
        </w:r>
        <w:r w:rsidRPr="00A75280">
          <w:rPr>
            <w:rStyle w:val="Hyperlink"/>
            <w:rFonts w:ascii="Times New Roman" w:hAnsi="Times New Roman" w:cs="Times New Roman"/>
            <w:color w:val="auto"/>
            <w:sz w:val="24"/>
            <w:szCs w:val="24"/>
          </w:rPr>
          <w:t xml:space="preserve"> § 300.503</w:t>
        </w:r>
      </w:hyperlink>
      <w:r w:rsidRPr="00A75280">
        <w:rPr>
          <w:rFonts w:ascii="Times New Roman" w:hAnsi="Times New Roman" w:cs="Times New Roman"/>
          <w:sz w:val="24"/>
          <w:szCs w:val="24"/>
        </w:rPr>
        <w:t xml:space="preserve"> (adopted by </w:t>
      </w:r>
      <w:hyperlink r:id="rId68" w:history="1">
        <w:r w:rsidRPr="00A75280">
          <w:rPr>
            <w:rStyle w:val="Hyperlink"/>
            <w:rFonts w:ascii="Times New Roman" w:hAnsi="Times New Roman" w:cs="Times New Roman"/>
            <w:color w:val="auto"/>
            <w:sz w:val="24"/>
            <w:szCs w:val="24"/>
          </w:rPr>
          <w:t>4 AAC 52.190</w:t>
        </w:r>
      </w:hyperlink>
      <w:r w:rsidRPr="00A75280">
        <w:rPr>
          <w:rFonts w:ascii="Times New Roman" w:hAnsi="Times New Roman" w:cs="Times New Roman"/>
          <w:sz w:val="24"/>
          <w:szCs w:val="24"/>
        </w:rPr>
        <w:t xml:space="preserve">), is required </w:t>
      </w:r>
      <w:r w:rsidRPr="00700E2E">
        <w:rPr>
          <w:rFonts w:ascii="Times New Roman" w:hAnsi="Times New Roman" w:cs="Times New Roman"/>
          <w:sz w:val="24"/>
          <w:szCs w:val="24"/>
        </w:rPr>
        <w:t>any time a district:</w:t>
      </w:r>
    </w:p>
    <w:p w:rsidR="000D5EF4" w:rsidRPr="00700E2E" w:rsidRDefault="000D5EF4" w:rsidP="00880D66">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“(1) Proposes to initiate or change the identification, evaluation, or educational placement of the child or the provision of FAPE to the child; or</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(2) Refuses to initiate or change the identification, evaluation, or educational placement of the child or the provision of FAPE to the child.”</w:t>
      </w:r>
    </w:p>
    <w:p w:rsidR="00655A38" w:rsidRPr="00700E2E" w:rsidRDefault="00655A38"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 xml:space="preserve">NOTE: </w:t>
      </w:r>
      <w:r w:rsidRPr="00700E2E">
        <w:rPr>
          <w:rFonts w:ascii="Times New Roman" w:hAnsi="Times New Roman" w:cs="Times New Roman"/>
          <w:bCs/>
          <w:i/>
          <w:sz w:val="24"/>
          <w:szCs w:val="24"/>
        </w:rPr>
        <w:t xml:space="preserve">A school district </w:t>
      </w:r>
      <w:r w:rsidR="00914BD3" w:rsidRPr="00700E2E">
        <w:rPr>
          <w:rFonts w:ascii="Times New Roman" w:hAnsi="Times New Roman" w:cs="Times New Roman"/>
          <w:bCs/>
          <w:i/>
          <w:sz w:val="24"/>
          <w:szCs w:val="24"/>
        </w:rPr>
        <w:t>may</w:t>
      </w:r>
      <w:r w:rsidRPr="00700E2E">
        <w:rPr>
          <w:rFonts w:ascii="Times New Roman" w:hAnsi="Times New Roman" w:cs="Times New Roman"/>
          <w:bCs/>
          <w:i/>
          <w:sz w:val="24"/>
          <w:szCs w:val="24"/>
        </w:rPr>
        <w:t xml:space="preserve"> refuse to conduct an initial evaluation under IDEA because federal law does not mandate a district </w:t>
      </w:r>
      <w:r w:rsidR="00914BD3" w:rsidRPr="00700E2E">
        <w:rPr>
          <w:rFonts w:ascii="Times New Roman" w:hAnsi="Times New Roman" w:cs="Times New Roman"/>
          <w:bCs/>
          <w:i/>
          <w:sz w:val="24"/>
          <w:szCs w:val="24"/>
        </w:rPr>
        <w:t xml:space="preserve">to </w:t>
      </w:r>
      <w:r w:rsidR="00B55EE3">
        <w:rPr>
          <w:rFonts w:ascii="Times New Roman" w:hAnsi="Times New Roman" w:cs="Times New Roman"/>
          <w:bCs/>
          <w:i/>
          <w:sz w:val="24"/>
          <w:szCs w:val="24"/>
        </w:rPr>
        <w:t xml:space="preserve">evaluate </w:t>
      </w:r>
      <w:r w:rsidRPr="00700E2E">
        <w:rPr>
          <w:rFonts w:ascii="Times New Roman" w:hAnsi="Times New Roman" w:cs="Times New Roman"/>
          <w:bCs/>
          <w:i/>
          <w:sz w:val="24"/>
          <w:szCs w:val="24"/>
        </w:rPr>
        <w:t>all children for whom evaluations are requested.</w:t>
      </w:r>
      <w:r w:rsidR="00914BD3" w:rsidRPr="00700E2E">
        <w:rPr>
          <w:rFonts w:ascii="Times New Roman" w:hAnsi="Times New Roman" w:cs="Times New Roman"/>
          <w:bCs/>
          <w:i/>
          <w:sz w:val="24"/>
          <w:szCs w:val="24"/>
        </w:rPr>
        <w:t xml:space="preserve"> A</w:t>
      </w:r>
      <w:r w:rsidRPr="00700E2E">
        <w:rPr>
          <w:rFonts w:ascii="Times New Roman" w:hAnsi="Times New Roman" w:cs="Times New Roman"/>
          <w:bCs/>
          <w:i/>
          <w:sz w:val="24"/>
          <w:szCs w:val="24"/>
        </w:rPr>
        <w:t xml:space="preserve"> parental request for an evaluation does not automatically trigger a requirement to evaluate, however, the District must thoroughly investigate the possible existence of a disability </w:t>
      </w:r>
      <w:r w:rsidR="00B55EE3">
        <w:rPr>
          <w:rFonts w:ascii="Times New Roman" w:hAnsi="Times New Roman" w:cs="Times New Roman"/>
          <w:bCs/>
          <w:i/>
          <w:sz w:val="24"/>
          <w:szCs w:val="24"/>
        </w:rPr>
        <w:t xml:space="preserve">and potential need for special education </w:t>
      </w:r>
      <w:r w:rsidRPr="00700E2E">
        <w:rPr>
          <w:rFonts w:ascii="Times New Roman" w:hAnsi="Times New Roman" w:cs="Times New Roman"/>
          <w:bCs/>
          <w:i/>
          <w:sz w:val="24"/>
          <w:szCs w:val="24"/>
        </w:rPr>
        <w:t>before refusing to evaluate, especially when the request is from a parent and the student is not progressing well in sch</w:t>
      </w:r>
      <w:r w:rsidRPr="00B55EE3">
        <w:rPr>
          <w:rFonts w:ascii="Times New Roman" w:hAnsi="Times New Roman" w:cs="Times New Roman"/>
          <w:bCs/>
          <w:i/>
          <w:sz w:val="24"/>
          <w:szCs w:val="24"/>
        </w:rPr>
        <w:t>ool.</w:t>
      </w:r>
      <w:r w:rsidR="00B55EE3" w:rsidRPr="00B55EE3">
        <w:rPr>
          <w:rFonts w:ascii="Times New Roman" w:hAnsi="Times New Roman" w:cs="Times New Roman"/>
          <w:bCs/>
          <w:i/>
          <w:sz w:val="24"/>
          <w:szCs w:val="24"/>
        </w:rPr>
        <w:t xml:space="preserve"> The school district would then be obligated to provide the parents with written notice refusing the evaluation along with a copy of the procedural safeguards.</w:t>
      </w:r>
    </w:p>
    <w:p w:rsidR="000D5EF4" w:rsidRPr="00700E2E" w:rsidRDefault="000D5EF4" w:rsidP="000D5EF4">
      <w:pPr>
        <w:spacing w:after="0" w:line="240" w:lineRule="auto"/>
        <w:jc w:val="both"/>
        <w:rPr>
          <w:rFonts w:ascii="Times New Roman" w:hAnsi="Times New Roman" w:cs="Times New Roman"/>
          <w:b/>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Written notice must include (</w:t>
      </w:r>
      <w:hyperlink r:id="rId6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300.503</w:t>
        </w:r>
      </w:hyperlink>
      <w:r w:rsidRPr="00700E2E">
        <w:rPr>
          <w:rFonts w:ascii="Times New Roman" w:hAnsi="Times New Roman" w:cs="Times New Roman"/>
          <w:sz w:val="24"/>
          <w:szCs w:val="24"/>
        </w:rPr>
        <w:t xml:space="preserve">, adopted by Alaska regulation </w:t>
      </w:r>
      <w:hyperlink r:id="rId70" w:history="1">
        <w:r w:rsidRPr="00700E2E">
          <w:rPr>
            <w:rStyle w:val="Hyperlink"/>
            <w:rFonts w:ascii="Times New Roman" w:hAnsi="Times New Roman" w:cs="Times New Roman"/>
            <w:color w:val="auto"/>
            <w:sz w:val="24"/>
            <w:szCs w:val="24"/>
          </w:rPr>
          <w:t>4 AAC 52.190</w:t>
        </w:r>
      </w:hyperlink>
      <w:r w:rsidRPr="00700E2E">
        <w:rPr>
          <w:rFonts w:ascii="Times New Roman" w:hAnsi="Times New Roman" w:cs="Times New Roman"/>
          <w:sz w:val="24"/>
          <w:szCs w:val="24"/>
        </w:rPr>
        <w:t xml:space="preserve">) </w:t>
      </w:r>
      <w:r w:rsidRPr="00E37092">
        <w:rPr>
          <w:rFonts w:ascii="Times New Roman" w:hAnsi="Times New Roman" w:cs="Times New Roman"/>
          <w:sz w:val="24"/>
          <w:szCs w:val="24"/>
        </w:rPr>
        <w:t>(</w:t>
      </w:r>
      <w:r w:rsidRPr="00E37092">
        <w:rPr>
          <w:rFonts w:ascii="Times New Roman" w:hAnsi="Times New Roman" w:cs="Times New Roman"/>
          <w:b/>
          <w:sz w:val="24"/>
          <w:szCs w:val="24"/>
        </w:rPr>
        <w:t>bold</w:t>
      </w:r>
      <w:r w:rsidRPr="00E37092">
        <w:rPr>
          <w:rFonts w:ascii="Times New Roman" w:hAnsi="Times New Roman" w:cs="Times New Roman"/>
          <w:sz w:val="24"/>
          <w:szCs w:val="24"/>
        </w:rPr>
        <w:t xml:space="preserve"> added for emphasis)</w:t>
      </w:r>
      <w:r w:rsidRPr="00700E2E">
        <w:rPr>
          <w:rFonts w:ascii="Times New Roman" w:hAnsi="Times New Roman" w:cs="Times New Roman"/>
          <w:sz w:val="24"/>
          <w:szCs w:val="24"/>
        </w:rPr>
        <w:t>:</w:t>
      </w:r>
    </w:p>
    <w:p w:rsidR="000D5EF4" w:rsidRPr="00700E2E" w:rsidRDefault="000D5EF4" w:rsidP="008D3FDE">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w:t>
      </w:r>
      <w:hyperlink r:id="rId71" w:history="1">
        <w:r w:rsidRPr="00700E2E">
          <w:rPr>
            <w:rStyle w:val="Hyperlink"/>
            <w:rFonts w:ascii="Times New Roman" w:hAnsi="Times New Roman" w:cs="Times New Roman"/>
            <w:color w:val="auto"/>
            <w:sz w:val="24"/>
            <w:szCs w:val="24"/>
          </w:rPr>
          <w:t>(1)</w:t>
        </w:r>
      </w:hyperlink>
      <w:r w:rsidRPr="00700E2E">
        <w:rPr>
          <w:rFonts w:ascii="Times New Roman" w:hAnsi="Times New Roman" w:cs="Times New Roman"/>
          <w:sz w:val="24"/>
          <w:szCs w:val="24"/>
        </w:rPr>
        <w:t xml:space="preserve"> A </w:t>
      </w:r>
      <w:r w:rsidRPr="00700E2E">
        <w:rPr>
          <w:rFonts w:ascii="Times New Roman" w:hAnsi="Times New Roman" w:cs="Times New Roman"/>
          <w:b/>
          <w:sz w:val="24"/>
          <w:szCs w:val="24"/>
        </w:rPr>
        <w:t>description of the action</w:t>
      </w:r>
      <w:r w:rsidRPr="00700E2E">
        <w:rPr>
          <w:rFonts w:ascii="Times New Roman" w:hAnsi="Times New Roman" w:cs="Times New Roman"/>
          <w:sz w:val="24"/>
          <w:szCs w:val="24"/>
        </w:rPr>
        <w:t xml:space="preserve"> proposed or refused by the agency;</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72" w:history="1">
        <w:r w:rsidR="000D5EF4" w:rsidRPr="00700E2E">
          <w:rPr>
            <w:rStyle w:val="Hyperlink"/>
            <w:rFonts w:ascii="Times New Roman" w:hAnsi="Times New Roman" w:cs="Times New Roman"/>
            <w:color w:val="auto"/>
            <w:sz w:val="24"/>
            <w:szCs w:val="24"/>
          </w:rPr>
          <w:t>(2) </w:t>
        </w:r>
      </w:hyperlink>
      <w:r w:rsidR="000D5EF4" w:rsidRPr="00700E2E">
        <w:rPr>
          <w:rFonts w:ascii="Times New Roman" w:hAnsi="Times New Roman" w:cs="Times New Roman"/>
          <w:sz w:val="24"/>
          <w:szCs w:val="24"/>
        </w:rPr>
        <w:t xml:space="preserve">An </w:t>
      </w:r>
      <w:r w:rsidR="000D5EF4" w:rsidRPr="00700E2E">
        <w:rPr>
          <w:rFonts w:ascii="Times New Roman" w:hAnsi="Times New Roman" w:cs="Times New Roman"/>
          <w:b/>
          <w:sz w:val="24"/>
          <w:szCs w:val="24"/>
        </w:rPr>
        <w:t>explanation</w:t>
      </w:r>
      <w:r w:rsidR="000D5EF4" w:rsidRPr="00700E2E">
        <w:rPr>
          <w:rFonts w:ascii="Times New Roman" w:hAnsi="Times New Roman" w:cs="Times New Roman"/>
          <w:sz w:val="24"/>
          <w:szCs w:val="24"/>
        </w:rPr>
        <w:t xml:space="preserve"> of why the agency proposes or refuses to take the action;</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73" w:history="1">
        <w:r w:rsidR="000D5EF4" w:rsidRPr="00700E2E">
          <w:rPr>
            <w:rStyle w:val="Hyperlink"/>
            <w:rFonts w:ascii="Times New Roman" w:hAnsi="Times New Roman" w:cs="Times New Roman"/>
            <w:color w:val="auto"/>
            <w:sz w:val="24"/>
            <w:szCs w:val="24"/>
          </w:rPr>
          <w:t>(3) </w:t>
        </w:r>
      </w:hyperlink>
      <w:r w:rsidR="000D5EF4" w:rsidRPr="00700E2E">
        <w:rPr>
          <w:rFonts w:ascii="Times New Roman" w:hAnsi="Times New Roman" w:cs="Times New Roman"/>
          <w:sz w:val="24"/>
          <w:szCs w:val="24"/>
        </w:rPr>
        <w:t xml:space="preserve">A description of each evaluation procedure, assessment, record, or report the agency used as a </w:t>
      </w:r>
      <w:r w:rsidR="000D5EF4" w:rsidRPr="00700E2E">
        <w:rPr>
          <w:rFonts w:ascii="Times New Roman" w:hAnsi="Times New Roman" w:cs="Times New Roman"/>
          <w:b/>
          <w:sz w:val="24"/>
          <w:szCs w:val="24"/>
        </w:rPr>
        <w:t>basis for the proposed or refused action</w:t>
      </w:r>
      <w:r w:rsidR="000D5EF4" w:rsidRPr="00700E2E">
        <w:rPr>
          <w:rFonts w:ascii="Times New Roman" w:hAnsi="Times New Roman" w:cs="Times New Roman"/>
          <w:sz w:val="24"/>
          <w:szCs w:val="24"/>
        </w:rPr>
        <w:t>;</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74" w:history="1">
        <w:r w:rsidR="000D5EF4" w:rsidRPr="00700E2E">
          <w:rPr>
            <w:rStyle w:val="Hyperlink"/>
            <w:rFonts w:ascii="Times New Roman" w:hAnsi="Times New Roman" w:cs="Times New Roman"/>
            <w:color w:val="auto"/>
            <w:sz w:val="24"/>
            <w:szCs w:val="24"/>
          </w:rPr>
          <w:t>(4) </w:t>
        </w:r>
      </w:hyperlink>
      <w:r w:rsidR="000D5EF4" w:rsidRPr="00700E2E">
        <w:rPr>
          <w:rFonts w:ascii="Times New Roman" w:hAnsi="Times New Roman" w:cs="Times New Roman"/>
          <w:sz w:val="24"/>
          <w:szCs w:val="24"/>
        </w:rPr>
        <w:t xml:space="preserve">A statement that the parents of a child with a disability have protection under the </w:t>
      </w:r>
      <w:r w:rsidR="000D5EF4" w:rsidRPr="00700E2E">
        <w:rPr>
          <w:rFonts w:ascii="Times New Roman" w:hAnsi="Times New Roman" w:cs="Times New Roman"/>
          <w:b/>
          <w:sz w:val="24"/>
          <w:szCs w:val="24"/>
        </w:rPr>
        <w:t>procedural safeguards</w:t>
      </w:r>
      <w:r w:rsidR="000D5EF4" w:rsidRPr="00700E2E">
        <w:rPr>
          <w:rFonts w:ascii="Times New Roman" w:hAnsi="Times New Roman" w:cs="Times New Roman"/>
          <w:sz w:val="24"/>
          <w:szCs w:val="24"/>
        </w:rPr>
        <w:t xml:space="preserve"> of this part and, if this notice is not an initial referral for evaluation, the means by which a copy of a description of the procedural safeguards can be obtained;</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75" w:history="1">
        <w:r w:rsidR="000D5EF4" w:rsidRPr="00700E2E">
          <w:rPr>
            <w:rStyle w:val="Hyperlink"/>
            <w:rFonts w:ascii="Times New Roman" w:hAnsi="Times New Roman" w:cs="Times New Roman"/>
            <w:color w:val="auto"/>
            <w:sz w:val="24"/>
            <w:szCs w:val="24"/>
          </w:rPr>
          <w:t>(5) </w:t>
        </w:r>
      </w:hyperlink>
      <w:r w:rsidR="000D5EF4" w:rsidRPr="00700E2E">
        <w:rPr>
          <w:rFonts w:ascii="Times New Roman" w:hAnsi="Times New Roman" w:cs="Times New Roman"/>
          <w:sz w:val="24"/>
          <w:szCs w:val="24"/>
        </w:rPr>
        <w:t xml:space="preserve">Sources for parents to </w:t>
      </w:r>
      <w:r w:rsidR="000D5EF4" w:rsidRPr="00700E2E">
        <w:rPr>
          <w:rFonts w:ascii="Times New Roman" w:hAnsi="Times New Roman" w:cs="Times New Roman"/>
          <w:b/>
          <w:sz w:val="24"/>
          <w:szCs w:val="24"/>
        </w:rPr>
        <w:t>contact</w:t>
      </w:r>
      <w:r w:rsidR="000D5EF4" w:rsidRPr="00700E2E">
        <w:rPr>
          <w:rFonts w:ascii="Times New Roman" w:hAnsi="Times New Roman" w:cs="Times New Roman"/>
          <w:sz w:val="24"/>
          <w:szCs w:val="24"/>
        </w:rPr>
        <w:t xml:space="preserve"> to obtain assistance in understanding the provisions of this part;</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76" w:history="1">
        <w:r w:rsidR="000D5EF4" w:rsidRPr="00700E2E">
          <w:rPr>
            <w:rStyle w:val="Hyperlink"/>
            <w:rFonts w:ascii="Times New Roman" w:hAnsi="Times New Roman" w:cs="Times New Roman"/>
            <w:color w:val="auto"/>
            <w:sz w:val="24"/>
            <w:szCs w:val="24"/>
          </w:rPr>
          <w:t>(6) </w:t>
        </w:r>
      </w:hyperlink>
      <w:r w:rsidR="000D5EF4" w:rsidRPr="00700E2E">
        <w:rPr>
          <w:rFonts w:ascii="Times New Roman" w:hAnsi="Times New Roman" w:cs="Times New Roman"/>
          <w:sz w:val="24"/>
          <w:szCs w:val="24"/>
        </w:rPr>
        <w:t xml:space="preserve">A description of </w:t>
      </w:r>
      <w:r w:rsidR="000D5EF4" w:rsidRPr="00700E2E">
        <w:rPr>
          <w:rFonts w:ascii="Times New Roman" w:hAnsi="Times New Roman" w:cs="Times New Roman"/>
          <w:b/>
          <w:sz w:val="24"/>
          <w:szCs w:val="24"/>
        </w:rPr>
        <w:t>other options</w:t>
      </w:r>
      <w:r w:rsidR="000D5EF4" w:rsidRPr="00700E2E">
        <w:rPr>
          <w:rFonts w:ascii="Times New Roman" w:hAnsi="Times New Roman" w:cs="Times New Roman"/>
          <w:sz w:val="24"/>
          <w:szCs w:val="24"/>
        </w:rPr>
        <w:t xml:space="preserve"> that the IEP Team considered and the reasons why those options were rejected; and</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77" w:history="1">
        <w:r w:rsidR="000D5EF4" w:rsidRPr="00700E2E">
          <w:rPr>
            <w:rStyle w:val="Hyperlink"/>
            <w:rFonts w:ascii="Times New Roman" w:hAnsi="Times New Roman" w:cs="Times New Roman"/>
            <w:color w:val="auto"/>
            <w:sz w:val="24"/>
            <w:szCs w:val="24"/>
          </w:rPr>
          <w:t>(7) </w:t>
        </w:r>
      </w:hyperlink>
      <w:r w:rsidR="000D5EF4" w:rsidRPr="00700E2E">
        <w:rPr>
          <w:rFonts w:ascii="Times New Roman" w:hAnsi="Times New Roman" w:cs="Times New Roman"/>
          <w:sz w:val="24"/>
          <w:szCs w:val="24"/>
        </w:rPr>
        <w:t xml:space="preserve">A description of </w:t>
      </w:r>
      <w:r w:rsidR="000D5EF4" w:rsidRPr="00700E2E">
        <w:rPr>
          <w:rFonts w:ascii="Times New Roman" w:hAnsi="Times New Roman" w:cs="Times New Roman"/>
          <w:b/>
          <w:sz w:val="24"/>
          <w:szCs w:val="24"/>
        </w:rPr>
        <w:t>other factors</w:t>
      </w:r>
      <w:r w:rsidR="000D5EF4" w:rsidRPr="00700E2E">
        <w:rPr>
          <w:rFonts w:ascii="Times New Roman" w:hAnsi="Times New Roman" w:cs="Times New Roman"/>
          <w:sz w:val="24"/>
          <w:szCs w:val="24"/>
        </w:rPr>
        <w:t xml:space="preserve"> that are relevant to the agency's proposal or refusal.”</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Further, written notice must be in </w:t>
      </w:r>
      <w:r w:rsidRPr="00700E2E">
        <w:rPr>
          <w:rFonts w:ascii="Times New Roman" w:hAnsi="Times New Roman" w:cs="Times New Roman"/>
          <w:b/>
          <w:sz w:val="24"/>
          <w:szCs w:val="24"/>
        </w:rPr>
        <w:t>understandable language</w:t>
      </w:r>
      <w:r w:rsidRPr="00700E2E">
        <w:rPr>
          <w:rFonts w:ascii="Times New Roman" w:hAnsi="Times New Roman" w:cs="Times New Roman"/>
          <w:sz w:val="24"/>
          <w:szCs w:val="24"/>
        </w:rPr>
        <w:t xml:space="preserve"> (</w:t>
      </w:r>
      <w:hyperlink r:id="rId7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300.503</w:t>
        </w:r>
      </w:hyperlink>
      <w:r w:rsidRPr="00700E2E">
        <w:rPr>
          <w:rFonts w:ascii="Times New Roman" w:hAnsi="Times New Roman" w:cs="Times New Roman"/>
          <w:sz w:val="24"/>
          <w:szCs w:val="24"/>
        </w:rPr>
        <w:t xml:space="preserve">, adopted by Alaska regulation </w:t>
      </w:r>
      <w:hyperlink r:id="rId79" w:history="1">
        <w:r w:rsidRPr="00700E2E">
          <w:rPr>
            <w:rStyle w:val="Hyperlink"/>
            <w:rFonts w:ascii="Times New Roman" w:hAnsi="Times New Roman" w:cs="Times New Roman"/>
            <w:color w:val="auto"/>
            <w:sz w:val="24"/>
            <w:szCs w:val="24"/>
          </w:rPr>
          <w:t>4 AAC 52.190</w:t>
        </w:r>
      </w:hyperlink>
      <w:r w:rsidRPr="00700E2E">
        <w:rPr>
          <w:rFonts w:ascii="Times New Roman" w:hAnsi="Times New Roman" w:cs="Times New Roman"/>
          <w:sz w:val="24"/>
          <w:szCs w:val="24"/>
        </w:rPr>
        <w:t xml:space="preserve">) </w:t>
      </w:r>
      <w:r w:rsidRPr="00E37092">
        <w:rPr>
          <w:rFonts w:ascii="Times New Roman" w:hAnsi="Times New Roman" w:cs="Times New Roman"/>
          <w:sz w:val="24"/>
          <w:szCs w:val="24"/>
        </w:rPr>
        <w:t>(</w:t>
      </w:r>
      <w:r w:rsidRPr="00E37092">
        <w:rPr>
          <w:rFonts w:ascii="Times New Roman" w:hAnsi="Times New Roman" w:cs="Times New Roman"/>
          <w:b/>
          <w:sz w:val="24"/>
          <w:szCs w:val="24"/>
        </w:rPr>
        <w:t xml:space="preserve">bold </w:t>
      </w:r>
      <w:r w:rsidRPr="00E37092">
        <w:rPr>
          <w:rFonts w:ascii="Times New Roman" w:hAnsi="Times New Roman" w:cs="Times New Roman"/>
          <w:sz w:val="24"/>
          <w:szCs w:val="24"/>
        </w:rPr>
        <w:t>added for emphasis)</w:t>
      </w:r>
      <w:r w:rsidRPr="00700E2E">
        <w:rPr>
          <w:rFonts w:ascii="Times New Roman" w:hAnsi="Times New Roman" w:cs="Times New Roman"/>
          <w:sz w:val="24"/>
          <w:szCs w:val="24"/>
        </w:rPr>
        <w:t>:</w:t>
      </w:r>
    </w:p>
    <w:p w:rsidR="000D5EF4" w:rsidRPr="00700E2E" w:rsidRDefault="000D5EF4" w:rsidP="00880D66">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w:t>
      </w:r>
      <w:hyperlink r:id="rId80" w:history="1">
        <w:r w:rsidRPr="00700E2E">
          <w:rPr>
            <w:rStyle w:val="Hyperlink"/>
            <w:rFonts w:ascii="Times New Roman" w:hAnsi="Times New Roman" w:cs="Times New Roman"/>
            <w:color w:val="auto"/>
            <w:sz w:val="24"/>
            <w:szCs w:val="24"/>
          </w:rPr>
          <w:t>(1) </w:t>
        </w:r>
      </w:hyperlink>
      <w:r w:rsidRPr="00700E2E">
        <w:rPr>
          <w:rFonts w:ascii="Times New Roman" w:hAnsi="Times New Roman" w:cs="Times New Roman"/>
          <w:sz w:val="24"/>
          <w:szCs w:val="24"/>
        </w:rPr>
        <w:t>The notice required under paragraph (a) of this section must be--</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81" w:history="1">
        <w:r w:rsidR="000D5EF4" w:rsidRPr="00700E2E">
          <w:rPr>
            <w:rStyle w:val="Hyperlink"/>
            <w:rFonts w:ascii="Times New Roman" w:hAnsi="Times New Roman" w:cs="Times New Roman"/>
            <w:color w:val="auto"/>
            <w:sz w:val="24"/>
            <w:szCs w:val="24"/>
          </w:rPr>
          <w:t>(i) </w:t>
        </w:r>
      </w:hyperlink>
      <w:r w:rsidR="000D5EF4" w:rsidRPr="00700E2E">
        <w:rPr>
          <w:rFonts w:ascii="Times New Roman" w:hAnsi="Times New Roman" w:cs="Times New Roman"/>
          <w:sz w:val="24"/>
          <w:szCs w:val="24"/>
        </w:rPr>
        <w:t xml:space="preserve">Written in language </w:t>
      </w:r>
      <w:r w:rsidR="000D5EF4" w:rsidRPr="00700E2E">
        <w:rPr>
          <w:rFonts w:ascii="Times New Roman" w:hAnsi="Times New Roman" w:cs="Times New Roman"/>
          <w:b/>
          <w:sz w:val="24"/>
          <w:szCs w:val="24"/>
        </w:rPr>
        <w:t>understandable to the general public</w:t>
      </w:r>
      <w:r w:rsidR="000D5EF4" w:rsidRPr="00700E2E">
        <w:rPr>
          <w:rFonts w:ascii="Times New Roman" w:hAnsi="Times New Roman" w:cs="Times New Roman"/>
          <w:sz w:val="24"/>
          <w:szCs w:val="24"/>
        </w:rPr>
        <w:t>; and</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82" w:history="1">
        <w:r w:rsidR="000D5EF4" w:rsidRPr="00700E2E">
          <w:rPr>
            <w:rStyle w:val="Hyperlink"/>
            <w:rFonts w:ascii="Times New Roman" w:hAnsi="Times New Roman" w:cs="Times New Roman"/>
            <w:color w:val="auto"/>
            <w:sz w:val="24"/>
            <w:szCs w:val="24"/>
          </w:rPr>
          <w:t>(ii) </w:t>
        </w:r>
      </w:hyperlink>
      <w:r w:rsidR="000D5EF4" w:rsidRPr="00700E2E">
        <w:rPr>
          <w:rFonts w:ascii="Times New Roman" w:hAnsi="Times New Roman" w:cs="Times New Roman"/>
          <w:sz w:val="24"/>
          <w:szCs w:val="24"/>
        </w:rPr>
        <w:t xml:space="preserve">Provided in the </w:t>
      </w:r>
      <w:r w:rsidR="000D5EF4" w:rsidRPr="00700E2E">
        <w:rPr>
          <w:rFonts w:ascii="Times New Roman" w:hAnsi="Times New Roman" w:cs="Times New Roman"/>
          <w:b/>
          <w:sz w:val="24"/>
          <w:szCs w:val="24"/>
        </w:rPr>
        <w:t>native language of the parent</w:t>
      </w:r>
      <w:r w:rsidR="000D5EF4" w:rsidRPr="00700E2E">
        <w:rPr>
          <w:rFonts w:ascii="Times New Roman" w:hAnsi="Times New Roman" w:cs="Times New Roman"/>
          <w:sz w:val="24"/>
          <w:szCs w:val="24"/>
        </w:rPr>
        <w:t xml:space="preserve"> or other mode of communication used by the parent, unless it is clearly not feasible to do so.</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83" w:history="1">
        <w:r w:rsidR="000D5EF4" w:rsidRPr="00700E2E">
          <w:rPr>
            <w:rStyle w:val="Hyperlink"/>
            <w:rFonts w:ascii="Times New Roman" w:hAnsi="Times New Roman" w:cs="Times New Roman"/>
            <w:color w:val="auto"/>
            <w:sz w:val="24"/>
            <w:szCs w:val="24"/>
          </w:rPr>
          <w:t>(2) </w:t>
        </w:r>
      </w:hyperlink>
      <w:r w:rsidR="000D5EF4" w:rsidRPr="00700E2E">
        <w:rPr>
          <w:rFonts w:ascii="Times New Roman" w:hAnsi="Times New Roman" w:cs="Times New Roman"/>
          <w:sz w:val="24"/>
          <w:szCs w:val="24"/>
        </w:rPr>
        <w:t>If the native language or other mode of communication of the parent is not a written language, the public agency must take steps to ensure--</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84" w:history="1">
        <w:r w:rsidR="000D5EF4" w:rsidRPr="00700E2E">
          <w:rPr>
            <w:rStyle w:val="Hyperlink"/>
            <w:rFonts w:ascii="Times New Roman" w:hAnsi="Times New Roman" w:cs="Times New Roman"/>
            <w:color w:val="auto"/>
            <w:sz w:val="24"/>
            <w:szCs w:val="24"/>
          </w:rPr>
          <w:t>(i) </w:t>
        </w:r>
      </w:hyperlink>
      <w:r w:rsidR="000D5EF4" w:rsidRPr="00700E2E">
        <w:rPr>
          <w:rFonts w:ascii="Times New Roman" w:hAnsi="Times New Roman" w:cs="Times New Roman"/>
          <w:sz w:val="24"/>
          <w:szCs w:val="24"/>
        </w:rPr>
        <w:t xml:space="preserve">That the notice is </w:t>
      </w:r>
      <w:r w:rsidR="000D5EF4" w:rsidRPr="00700E2E">
        <w:rPr>
          <w:rFonts w:ascii="Times New Roman" w:hAnsi="Times New Roman" w:cs="Times New Roman"/>
          <w:b/>
          <w:sz w:val="24"/>
          <w:szCs w:val="24"/>
        </w:rPr>
        <w:t>translated orally or by other means</w:t>
      </w:r>
      <w:r w:rsidR="000D5EF4" w:rsidRPr="00700E2E">
        <w:rPr>
          <w:rFonts w:ascii="Times New Roman" w:hAnsi="Times New Roman" w:cs="Times New Roman"/>
          <w:sz w:val="24"/>
          <w:szCs w:val="24"/>
        </w:rPr>
        <w:t xml:space="preserve"> to the parent in his or her native language or other mode of communication;</w:t>
      </w:r>
    </w:p>
    <w:p w:rsidR="000D5EF4" w:rsidRPr="00700E2E" w:rsidRDefault="007F4BD7" w:rsidP="000D5EF4">
      <w:pPr>
        <w:spacing w:after="0" w:line="240" w:lineRule="auto"/>
        <w:ind w:left="720"/>
        <w:jc w:val="both"/>
        <w:rPr>
          <w:rFonts w:ascii="Times New Roman" w:hAnsi="Times New Roman" w:cs="Times New Roman"/>
          <w:sz w:val="24"/>
          <w:szCs w:val="24"/>
        </w:rPr>
      </w:pPr>
      <w:hyperlink r:id="rId85" w:history="1">
        <w:r w:rsidR="000D5EF4" w:rsidRPr="00700E2E">
          <w:rPr>
            <w:rStyle w:val="Hyperlink"/>
            <w:rFonts w:ascii="Times New Roman" w:hAnsi="Times New Roman" w:cs="Times New Roman"/>
            <w:color w:val="auto"/>
            <w:sz w:val="24"/>
            <w:szCs w:val="24"/>
          </w:rPr>
          <w:t>(ii) </w:t>
        </w:r>
      </w:hyperlink>
      <w:r w:rsidR="000D5EF4" w:rsidRPr="00700E2E">
        <w:rPr>
          <w:rFonts w:ascii="Times New Roman" w:hAnsi="Times New Roman" w:cs="Times New Roman"/>
          <w:sz w:val="24"/>
          <w:szCs w:val="24"/>
        </w:rPr>
        <w:t xml:space="preserve">That the parent </w:t>
      </w:r>
      <w:r w:rsidR="000D5EF4" w:rsidRPr="00700E2E">
        <w:rPr>
          <w:rFonts w:ascii="Times New Roman" w:hAnsi="Times New Roman" w:cs="Times New Roman"/>
          <w:b/>
          <w:sz w:val="24"/>
          <w:szCs w:val="24"/>
        </w:rPr>
        <w:t>understands the content</w:t>
      </w:r>
      <w:r w:rsidR="000D5EF4" w:rsidRPr="00700E2E">
        <w:rPr>
          <w:rFonts w:ascii="Times New Roman" w:hAnsi="Times New Roman" w:cs="Times New Roman"/>
          <w:sz w:val="24"/>
          <w:szCs w:val="24"/>
        </w:rPr>
        <w:t xml:space="preserve"> of the notice; and</w:t>
      </w:r>
    </w:p>
    <w:p w:rsidR="000D5EF4" w:rsidRDefault="007F4BD7" w:rsidP="000D5EF4">
      <w:pPr>
        <w:spacing w:after="0" w:line="240" w:lineRule="auto"/>
        <w:ind w:left="720"/>
        <w:jc w:val="both"/>
        <w:rPr>
          <w:rFonts w:ascii="Times New Roman" w:hAnsi="Times New Roman" w:cs="Times New Roman"/>
          <w:sz w:val="24"/>
          <w:szCs w:val="24"/>
        </w:rPr>
      </w:pPr>
      <w:hyperlink r:id="rId86" w:history="1">
        <w:r w:rsidR="000D5EF4" w:rsidRPr="00700E2E">
          <w:rPr>
            <w:rStyle w:val="Hyperlink"/>
            <w:rFonts w:ascii="Times New Roman" w:hAnsi="Times New Roman" w:cs="Times New Roman"/>
            <w:color w:val="auto"/>
            <w:sz w:val="24"/>
            <w:szCs w:val="24"/>
          </w:rPr>
          <w:t>(iii) </w:t>
        </w:r>
      </w:hyperlink>
      <w:r w:rsidR="000D5EF4" w:rsidRPr="00700E2E">
        <w:rPr>
          <w:rFonts w:ascii="Times New Roman" w:hAnsi="Times New Roman" w:cs="Times New Roman"/>
          <w:sz w:val="24"/>
          <w:szCs w:val="24"/>
        </w:rPr>
        <w:t xml:space="preserve">That there is </w:t>
      </w:r>
      <w:r w:rsidR="000D5EF4" w:rsidRPr="00700E2E">
        <w:rPr>
          <w:rFonts w:ascii="Times New Roman" w:hAnsi="Times New Roman" w:cs="Times New Roman"/>
          <w:b/>
          <w:sz w:val="24"/>
          <w:szCs w:val="24"/>
        </w:rPr>
        <w:t>written evidence</w:t>
      </w:r>
      <w:r w:rsidR="000D5EF4" w:rsidRPr="00700E2E">
        <w:rPr>
          <w:rFonts w:ascii="Times New Roman" w:hAnsi="Times New Roman" w:cs="Times New Roman"/>
          <w:sz w:val="24"/>
          <w:szCs w:val="24"/>
        </w:rPr>
        <w:t xml:space="preserve"> that the requirements in paragraphs (c)(2)(i) and (ii) of this section have been met.”</w:t>
      </w:r>
    </w:p>
    <w:p w:rsidR="005A2586" w:rsidRDefault="005A2586" w:rsidP="005A2586">
      <w:pPr>
        <w:spacing w:after="0" w:line="240" w:lineRule="auto"/>
        <w:jc w:val="both"/>
        <w:rPr>
          <w:rFonts w:ascii="Times New Roman" w:hAnsi="Times New Roman" w:cs="Times New Roman"/>
          <w:sz w:val="24"/>
          <w:szCs w:val="24"/>
        </w:rPr>
      </w:pPr>
    </w:p>
    <w:p w:rsidR="005A2586" w:rsidRDefault="005A2586" w:rsidP="005A25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E93DC9">
        <w:rPr>
          <w:rFonts w:ascii="Times New Roman" w:hAnsi="Times New Roman" w:cs="Times New Roman"/>
          <w:sz w:val="24"/>
          <w:szCs w:val="24"/>
        </w:rPr>
        <w:t xml:space="preserve">se are some examples of </w:t>
      </w:r>
      <w:r w:rsidR="00084CE9">
        <w:rPr>
          <w:rFonts w:ascii="Times New Roman" w:hAnsi="Times New Roman" w:cs="Times New Roman"/>
          <w:sz w:val="24"/>
          <w:szCs w:val="24"/>
        </w:rPr>
        <w:t xml:space="preserve">when </w:t>
      </w:r>
      <w:r w:rsidR="00E93DC9">
        <w:rPr>
          <w:rFonts w:ascii="Times New Roman" w:hAnsi="Times New Roman" w:cs="Times New Roman"/>
          <w:sz w:val="24"/>
          <w:szCs w:val="24"/>
        </w:rPr>
        <w:t xml:space="preserve">a </w:t>
      </w:r>
      <w:r>
        <w:rPr>
          <w:rFonts w:ascii="Times New Roman" w:hAnsi="Times New Roman" w:cs="Times New Roman"/>
          <w:sz w:val="24"/>
          <w:szCs w:val="24"/>
        </w:rPr>
        <w:t>Written Notice</w:t>
      </w:r>
      <w:r w:rsidR="00084CE9">
        <w:rPr>
          <w:rFonts w:ascii="Times New Roman" w:hAnsi="Times New Roman" w:cs="Times New Roman"/>
          <w:sz w:val="24"/>
          <w:szCs w:val="24"/>
        </w:rPr>
        <w:t xml:space="preserve"> is required</w:t>
      </w:r>
      <w:r w:rsidR="00E93DC9">
        <w:rPr>
          <w:rFonts w:ascii="Times New Roman" w:hAnsi="Times New Roman" w:cs="Times New Roman"/>
          <w:sz w:val="24"/>
          <w:szCs w:val="24"/>
        </w:rPr>
        <w:t xml:space="preserve">.  This is not </w:t>
      </w:r>
      <w:r w:rsidR="00001610">
        <w:rPr>
          <w:rFonts w:ascii="Times New Roman" w:hAnsi="Times New Roman" w:cs="Times New Roman"/>
          <w:sz w:val="24"/>
          <w:szCs w:val="24"/>
        </w:rPr>
        <w:t xml:space="preserve">an </w:t>
      </w:r>
      <w:r w:rsidR="00E93DC9">
        <w:rPr>
          <w:rFonts w:ascii="Times New Roman" w:hAnsi="Times New Roman" w:cs="Times New Roman"/>
          <w:sz w:val="24"/>
          <w:szCs w:val="24"/>
        </w:rPr>
        <w:t>exhaustive</w:t>
      </w:r>
      <w:r w:rsidR="00001610" w:rsidRPr="00001610">
        <w:rPr>
          <w:rFonts w:ascii="Times New Roman" w:hAnsi="Times New Roman" w:cs="Times New Roman"/>
          <w:sz w:val="24"/>
          <w:szCs w:val="24"/>
        </w:rPr>
        <w:t xml:space="preserve"> </w:t>
      </w:r>
      <w:r w:rsidR="00001610">
        <w:rPr>
          <w:rFonts w:ascii="Times New Roman" w:hAnsi="Times New Roman" w:cs="Times New Roman"/>
          <w:sz w:val="24"/>
          <w:szCs w:val="24"/>
        </w:rPr>
        <w:t>list</w:t>
      </w:r>
      <w:r>
        <w:rPr>
          <w:rFonts w:ascii="Times New Roman" w:hAnsi="Times New Roman" w:cs="Times New Roman"/>
          <w:sz w:val="24"/>
          <w:szCs w:val="24"/>
        </w:rPr>
        <w:t>:</w:t>
      </w:r>
    </w:p>
    <w:p w:rsidR="0083114E" w:rsidRDefault="0083114E" w:rsidP="005A2586">
      <w:pPr>
        <w:spacing w:after="0" w:line="240" w:lineRule="auto"/>
        <w:jc w:val="both"/>
        <w:rPr>
          <w:rFonts w:ascii="Times New Roman" w:hAnsi="Times New Roman" w:cs="Times New Roman"/>
          <w:sz w:val="24"/>
          <w:szCs w:val="24"/>
        </w:rPr>
      </w:pP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Initial referral (include a Notice of Procedural Safeguards)</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Initial evaluation (prior to evaluation)</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Refusal to evaluate</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Student found eligible/ineligible for special education services</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IEP meeting (after meeting)</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Refusal/failure to respond to a consent for a reevaluation</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Reevaluation without further assessments conducted</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Reevaluation with assessments conducted</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District accepts out-of-district IEP and eligibility</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Change of placement</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Change in the type and amount of services</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Change in the IEP/IEP amendment</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Exit from special education (including graduation)</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District refuses services requested by parent</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District proposes/refuses to change the disability category</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District changes/destroys student information in district files</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Intent to transfer parental rights (at least by 17)</w:t>
      </w:r>
    </w:p>
    <w:p w:rsidR="0083114E" w:rsidRPr="0083114E" w:rsidRDefault="0083114E" w:rsidP="0083114E">
      <w:pPr>
        <w:pStyle w:val="ListParagraph"/>
        <w:numPr>
          <w:ilvl w:val="0"/>
          <w:numId w:val="34"/>
        </w:numPr>
        <w:spacing w:after="0" w:line="240" w:lineRule="auto"/>
        <w:jc w:val="both"/>
        <w:rPr>
          <w:rFonts w:ascii="Times New Roman" w:hAnsi="Times New Roman" w:cs="Times New Roman"/>
          <w:sz w:val="24"/>
          <w:szCs w:val="24"/>
        </w:rPr>
      </w:pPr>
      <w:r w:rsidRPr="0083114E">
        <w:rPr>
          <w:rFonts w:ascii="Times New Roman" w:hAnsi="Times New Roman" w:cs="Times New Roman"/>
          <w:sz w:val="24"/>
          <w:szCs w:val="24"/>
        </w:rPr>
        <w:t>Disciplinary action (include a Notice of Procedural Safeguards)</w:t>
      </w:r>
    </w:p>
    <w:p w:rsidR="000D5EF4" w:rsidRPr="00700E2E" w:rsidRDefault="000D5EF4" w:rsidP="000D5EF4">
      <w:pPr>
        <w:spacing w:after="0" w:line="240" w:lineRule="auto"/>
        <w:jc w:val="both"/>
        <w:rPr>
          <w:rFonts w:ascii="Times New Roman" w:hAnsi="Times New Roman" w:cs="Times New Roman"/>
          <w:b/>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Informed written consent</w:t>
      </w:r>
      <w:r w:rsidRPr="00700E2E">
        <w:rPr>
          <w:rFonts w:ascii="Times New Roman" w:hAnsi="Times New Roman" w:cs="Times New Roman"/>
          <w:sz w:val="24"/>
          <w:szCs w:val="24"/>
        </w:rPr>
        <w:t xml:space="preserve">, under </w:t>
      </w:r>
      <w:hyperlink r:id="rId87" w:history="1">
        <w:r w:rsidRPr="00700E2E">
          <w:rPr>
            <w:rStyle w:val="Hyperlink"/>
            <w:rFonts w:ascii="Times New Roman" w:hAnsi="Times New Roman" w:cs="Times New Roman"/>
            <w:color w:val="auto"/>
            <w:sz w:val="24"/>
            <w:szCs w:val="24"/>
          </w:rPr>
          <w:t>AS 14.30.350(5)</w:t>
        </w:r>
      </w:hyperlink>
      <w:r w:rsidRPr="00700E2E">
        <w:rPr>
          <w:rFonts w:ascii="Times New Roman" w:hAnsi="Times New Roman" w:cs="Times New Roman"/>
          <w:sz w:val="24"/>
          <w:szCs w:val="24"/>
        </w:rPr>
        <w:t xml:space="preserve">, means </w:t>
      </w:r>
      <w:r w:rsidRPr="00E37092">
        <w:rPr>
          <w:rFonts w:ascii="Times New Roman" w:hAnsi="Times New Roman" w:cs="Times New Roman"/>
          <w:sz w:val="24"/>
          <w:szCs w:val="24"/>
        </w:rPr>
        <w:t>(</w:t>
      </w:r>
      <w:r w:rsidRPr="00E37092">
        <w:rPr>
          <w:rFonts w:ascii="Times New Roman" w:hAnsi="Times New Roman" w:cs="Times New Roman"/>
          <w:b/>
          <w:sz w:val="24"/>
          <w:szCs w:val="24"/>
        </w:rPr>
        <w:t>bold</w:t>
      </w:r>
      <w:r w:rsidRPr="00E37092">
        <w:rPr>
          <w:rFonts w:ascii="Times New Roman" w:hAnsi="Times New Roman" w:cs="Times New Roman"/>
          <w:sz w:val="24"/>
          <w:szCs w:val="24"/>
        </w:rPr>
        <w:t xml:space="preserve"> added for emphasis)</w:t>
      </w:r>
      <w:r w:rsidRPr="00700E2E">
        <w:rPr>
          <w:rFonts w:ascii="Times New Roman" w:hAnsi="Times New Roman" w:cs="Times New Roman"/>
          <w:sz w:val="24"/>
          <w:szCs w:val="24"/>
        </w:rPr>
        <w:t>:</w:t>
      </w:r>
    </w:p>
    <w:p w:rsidR="000D5EF4" w:rsidRPr="00700E2E" w:rsidRDefault="000D5EF4" w:rsidP="00880D66">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a child's parent has been </w:t>
      </w:r>
      <w:r w:rsidRPr="00700E2E">
        <w:rPr>
          <w:rFonts w:ascii="Times New Roman" w:hAnsi="Times New Roman" w:cs="Times New Roman"/>
          <w:b/>
          <w:sz w:val="24"/>
          <w:szCs w:val="24"/>
        </w:rPr>
        <w:t>fully informed, in the parent's native language</w:t>
      </w:r>
      <w:r w:rsidRPr="00700E2E">
        <w:rPr>
          <w:rFonts w:ascii="Times New Roman" w:hAnsi="Times New Roman" w:cs="Times New Roman"/>
          <w:sz w:val="24"/>
          <w:szCs w:val="24"/>
        </w:rPr>
        <w:t xml:space="preserve"> or other mode of communication, of all information relevant to the activity for which consent is sought;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the parent </w:t>
      </w:r>
      <w:r w:rsidRPr="00700E2E">
        <w:rPr>
          <w:rFonts w:ascii="Times New Roman" w:hAnsi="Times New Roman" w:cs="Times New Roman"/>
          <w:b/>
          <w:sz w:val="24"/>
          <w:szCs w:val="24"/>
        </w:rPr>
        <w:t>understands and agrees in writing</w:t>
      </w:r>
      <w:r w:rsidRPr="00700E2E">
        <w:rPr>
          <w:rFonts w:ascii="Times New Roman" w:hAnsi="Times New Roman" w:cs="Times New Roman"/>
          <w:sz w:val="24"/>
          <w:szCs w:val="24"/>
        </w:rPr>
        <w:t xml:space="preserve"> to the carrying out of the activity for which the parent's consent is sought;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the consent </w:t>
      </w:r>
      <w:r w:rsidRPr="00700E2E">
        <w:rPr>
          <w:rFonts w:ascii="Times New Roman" w:hAnsi="Times New Roman" w:cs="Times New Roman"/>
          <w:b/>
          <w:sz w:val="24"/>
          <w:szCs w:val="24"/>
        </w:rPr>
        <w:t>describes that activity</w:t>
      </w:r>
      <w:r w:rsidRPr="00700E2E">
        <w:rPr>
          <w:rFonts w:ascii="Times New Roman" w:hAnsi="Times New Roman" w:cs="Times New Roman"/>
          <w:sz w:val="24"/>
          <w:szCs w:val="24"/>
        </w:rPr>
        <w:t xml:space="preserve"> and lists any records that will be released and to whom; and</w:t>
      </w:r>
    </w:p>
    <w:p w:rsidR="000D5EF4" w:rsidRPr="00700E2E" w:rsidRDefault="000D5EF4" w:rsidP="000D5EF4">
      <w:pPr>
        <w:spacing w:after="0" w:line="240" w:lineRule="auto"/>
        <w:ind w:left="720"/>
        <w:jc w:val="both"/>
        <w:rPr>
          <w:rFonts w:ascii="Times New Roman" w:hAnsi="Times New Roman" w:cs="Times New Roman"/>
          <w:b/>
          <w:bCs/>
          <w:sz w:val="24"/>
          <w:szCs w:val="24"/>
        </w:rPr>
      </w:pPr>
      <w:r w:rsidRPr="00700E2E">
        <w:rPr>
          <w:rFonts w:ascii="Times New Roman" w:hAnsi="Times New Roman" w:cs="Times New Roman"/>
          <w:sz w:val="24"/>
          <w:szCs w:val="24"/>
        </w:rPr>
        <w:t xml:space="preserve">(4) the parent understands that the </w:t>
      </w:r>
      <w:r w:rsidRPr="00700E2E">
        <w:rPr>
          <w:rFonts w:ascii="Times New Roman" w:hAnsi="Times New Roman" w:cs="Times New Roman"/>
          <w:b/>
          <w:sz w:val="24"/>
          <w:szCs w:val="24"/>
        </w:rPr>
        <w:t>granting of consent is voluntary on the part of the parent and may be revoked at any time</w:t>
      </w:r>
      <w:r w:rsidRPr="00700E2E">
        <w:rPr>
          <w:rFonts w:ascii="Times New Roman" w:hAnsi="Times New Roman" w:cs="Times New Roman"/>
          <w:sz w:val="24"/>
          <w:szCs w:val="24"/>
        </w:rPr>
        <w:t>.”</w:t>
      </w:r>
    </w:p>
    <w:p w:rsidR="000D5EF4" w:rsidRDefault="000D5EF4" w:rsidP="000D5EF4">
      <w:pPr>
        <w:spacing w:after="0" w:line="240" w:lineRule="auto"/>
        <w:jc w:val="both"/>
        <w:rPr>
          <w:rFonts w:ascii="Times New Roman" w:hAnsi="Times New Roman" w:cs="Times New Roman"/>
          <w:sz w:val="24"/>
          <w:szCs w:val="24"/>
        </w:rPr>
      </w:pPr>
    </w:p>
    <w:p w:rsidR="00B55EE3" w:rsidRPr="00B55EE3" w:rsidRDefault="00B55EE3" w:rsidP="00B55EE3">
      <w:pPr>
        <w:spacing w:after="0" w:line="240" w:lineRule="auto"/>
        <w:jc w:val="both"/>
        <w:rPr>
          <w:rFonts w:ascii="Times New Roman" w:hAnsi="Times New Roman" w:cs="Times New Roman"/>
          <w:b/>
          <w:bCs/>
          <w:i/>
          <w:color w:val="0070C0"/>
          <w:sz w:val="24"/>
          <w:szCs w:val="24"/>
          <w:u w:val="single"/>
        </w:rPr>
      </w:pPr>
      <w:r w:rsidRPr="005C1F21">
        <w:rPr>
          <w:rFonts w:ascii="Times New Roman" w:hAnsi="Times New Roman" w:cs="Times New Roman"/>
          <w:i/>
          <w:sz w:val="24"/>
          <w:szCs w:val="24"/>
        </w:rPr>
        <w:t>Note: The IDEA regulations clarify that the revocation of consent is applicable only when the action consented to</w:t>
      </w:r>
      <w:r w:rsidR="005C1F21" w:rsidRPr="005C1F21">
        <w:rPr>
          <w:rFonts w:ascii="Times New Roman" w:hAnsi="Times New Roman" w:cs="Times New Roman"/>
          <w:i/>
          <w:sz w:val="24"/>
          <w:szCs w:val="24"/>
        </w:rPr>
        <w:t xml:space="preserve">, </w:t>
      </w:r>
      <w:r w:rsidRPr="005C1F21">
        <w:rPr>
          <w:rFonts w:ascii="Times New Roman" w:hAnsi="Times New Roman" w:cs="Times New Roman"/>
          <w:i/>
          <w:sz w:val="24"/>
          <w:szCs w:val="24"/>
        </w:rPr>
        <w:t>has not yet been completed.</w:t>
      </w:r>
      <w:r w:rsidR="005C1F21" w:rsidRPr="005C1F21">
        <w:rPr>
          <w:rFonts w:ascii="Times New Roman" w:hAnsi="Times New Roman" w:cs="Times New Roman"/>
          <w:i/>
          <w:sz w:val="24"/>
          <w:szCs w:val="24"/>
        </w:rPr>
        <w:t xml:space="preserve">  </w:t>
      </w:r>
      <w:r w:rsidR="005C1F21" w:rsidRPr="00880788">
        <w:rPr>
          <w:rFonts w:ascii="Times New Roman" w:hAnsi="Times New Roman" w:cs="Times New Roman"/>
          <w:i/>
          <w:sz w:val="24"/>
          <w:szCs w:val="24"/>
        </w:rPr>
        <w:t>Se</w:t>
      </w:r>
      <w:r w:rsidR="005C1F21" w:rsidRPr="0029497B">
        <w:rPr>
          <w:rFonts w:ascii="Times New Roman" w:hAnsi="Times New Roman" w:cs="Times New Roman"/>
          <w:i/>
          <w:sz w:val="24"/>
          <w:szCs w:val="24"/>
        </w:rPr>
        <w:t xml:space="preserve">e </w:t>
      </w:r>
      <w:hyperlink r:id="rId88" w:history="1">
        <w:r w:rsidRPr="0029497B">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29497B">
          <w:rPr>
            <w:rStyle w:val="Hyperlink"/>
            <w:rFonts w:ascii="Times New Roman" w:hAnsi="Times New Roman" w:cs="Times New Roman"/>
            <w:i/>
            <w:color w:val="auto"/>
            <w:sz w:val="24"/>
            <w:szCs w:val="24"/>
          </w:rPr>
          <w:t xml:space="preserve"> 300.9(c)(2)</w:t>
        </w:r>
      </w:hyperlink>
    </w:p>
    <w:p w:rsidR="00B55EE3" w:rsidRDefault="00B55EE3"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b/>
          <w:sz w:val="24"/>
          <w:szCs w:val="24"/>
        </w:rPr>
      </w:pPr>
      <w:r w:rsidRPr="00700E2E">
        <w:rPr>
          <w:rFonts w:ascii="Times New Roman" w:hAnsi="Times New Roman" w:cs="Times New Roman"/>
          <w:sz w:val="24"/>
          <w:szCs w:val="24"/>
        </w:rPr>
        <w:t xml:space="preserve">Districts must obtain consent for </w:t>
      </w:r>
      <w:r w:rsidRPr="00700E2E">
        <w:rPr>
          <w:rFonts w:ascii="Times New Roman" w:hAnsi="Times New Roman" w:cs="Times New Roman"/>
          <w:b/>
          <w:sz w:val="24"/>
          <w:szCs w:val="24"/>
        </w:rPr>
        <w:t>all</w:t>
      </w:r>
      <w:r w:rsidRPr="00700E2E">
        <w:rPr>
          <w:rFonts w:ascii="Times New Roman" w:hAnsi="Times New Roman" w:cs="Times New Roman"/>
          <w:sz w:val="24"/>
          <w:szCs w:val="24"/>
        </w:rPr>
        <w:t xml:space="preserve"> evaluation areas sought. Parents or guardians may consent to the </w:t>
      </w:r>
      <w:r w:rsidRPr="00700E2E">
        <w:rPr>
          <w:rFonts w:ascii="Times New Roman" w:hAnsi="Times New Roman" w:cs="Times New Roman"/>
          <w:b/>
          <w:sz w:val="24"/>
          <w:szCs w:val="24"/>
        </w:rPr>
        <w:t>entirety</w:t>
      </w:r>
      <w:r w:rsidRPr="00700E2E">
        <w:rPr>
          <w:rFonts w:ascii="Times New Roman" w:hAnsi="Times New Roman" w:cs="Times New Roman"/>
          <w:sz w:val="24"/>
          <w:szCs w:val="24"/>
        </w:rPr>
        <w:t xml:space="preserve"> of the district’s proposal to evaluate, to </w:t>
      </w:r>
      <w:r w:rsidRPr="00700E2E">
        <w:rPr>
          <w:rFonts w:ascii="Times New Roman" w:hAnsi="Times New Roman" w:cs="Times New Roman"/>
          <w:b/>
          <w:sz w:val="24"/>
          <w:szCs w:val="24"/>
        </w:rPr>
        <w:t>specific components</w:t>
      </w:r>
      <w:r w:rsidRPr="00700E2E">
        <w:rPr>
          <w:rFonts w:ascii="Times New Roman" w:hAnsi="Times New Roman" w:cs="Times New Roman"/>
          <w:sz w:val="24"/>
          <w:szCs w:val="24"/>
        </w:rPr>
        <w:t xml:space="preserve">, or to </w:t>
      </w:r>
      <w:r w:rsidRPr="00700E2E">
        <w:rPr>
          <w:rFonts w:ascii="Times New Roman" w:hAnsi="Times New Roman" w:cs="Times New Roman"/>
          <w:b/>
          <w:sz w:val="24"/>
          <w:szCs w:val="24"/>
        </w:rPr>
        <w:t>no evaluation</w:t>
      </w:r>
      <w:r w:rsidRPr="00700E2E">
        <w:rPr>
          <w:rFonts w:ascii="Times New Roman" w:hAnsi="Times New Roman" w:cs="Times New Roman"/>
          <w:sz w:val="24"/>
          <w:szCs w:val="24"/>
        </w:rPr>
        <w:t xml:space="preserve"> at all. If parents refuse to provide consent for </w:t>
      </w:r>
      <w:r w:rsidR="00B55EE3" w:rsidRPr="00B55EE3">
        <w:rPr>
          <w:rFonts w:ascii="Times New Roman" w:hAnsi="Times New Roman" w:cs="Times New Roman"/>
          <w:sz w:val="24"/>
          <w:szCs w:val="24"/>
        </w:rPr>
        <w:t xml:space="preserve">all proposed evaluations as part of </w:t>
      </w:r>
      <w:r w:rsidRPr="00700E2E">
        <w:rPr>
          <w:rFonts w:ascii="Times New Roman" w:hAnsi="Times New Roman" w:cs="Times New Roman"/>
          <w:sz w:val="24"/>
          <w:szCs w:val="24"/>
        </w:rPr>
        <w:t xml:space="preserve">an </w:t>
      </w:r>
      <w:r w:rsidRPr="00700E2E">
        <w:rPr>
          <w:rFonts w:ascii="Times New Roman" w:hAnsi="Times New Roman" w:cs="Times New Roman"/>
          <w:i/>
          <w:sz w:val="24"/>
          <w:szCs w:val="24"/>
        </w:rPr>
        <w:t xml:space="preserve">initial </w:t>
      </w:r>
      <w:r w:rsidRPr="00700E2E">
        <w:rPr>
          <w:rFonts w:ascii="Times New Roman" w:hAnsi="Times New Roman" w:cs="Times New Roman"/>
          <w:sz w:val="24"/>
          <w:szCs w:val="24"/>
        </w:rPr>
        <w:t xml:space="preserve">evaluation, districts may either discontinue the evaluation (and provide written notice to that effect), or pursue the evaluation via mediation or due process procedures (see </w:t>
      </w:r>
      <w:hyperlink r:id="rId8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300.300(a)(3)(i)</w:t>
        </w:r>
      </w:hyperlink>
      <w:r w:rsidRPr="00700E2E">
        <w:rPr>
          <w:rFonts w:ascii="Times New Roman" w:hAnsi="Times New Roman" w:cs="Times New Roman"/>
          <w:sz w:val="24"/>
          <w:szCs w:val="24"/>
        </w:rPr>
        <w:t xml:space="preserve">). Under </w:t>
      </w:r>
      <w:hyperlink r:id="rId90" w:history="1">
        <w:r w:rsidRPr="00880D66">
          <w:rPr>
            <w:rStyle w:val="Hyperlink"/>
            <w:rFonts w:ascii="Times New Roman" w:hAnsi="Times New Roman" w:cs="Times New Roman"/>
            <w:color w:val="auto"/>
            <w:sz w:val="24"/>
            <w:szCs w:val="24"/>
          </w:rPr>
          <w:t>34</w:t>
        </w:r>
        <w:r w:rsidR="00880D66" w:rsidRPr="00880D66">
          <w:rPr>
            <w:rStyle w:val="Hyperlink"/>
            <w:rFonts w:ascii="Times New Roman" w:hAnsi="Times New Roman" w:cs="Times New Roman"/>
            <w:color w:val="auto"/>
            <w:sz w:val="24"/>
            <w:szCs w:val="24"/>
          </w:rPr>
          <w:t xml:space="preserve"> </w:t>
        </w:r>
        <w:r w:rsidR="007E240B">
          <w:rPr>
            <w:rStyle w:val="Hyperlink"/>
            <w:rFonts w:ascii="Times New Roman" w:hAnsi="Times New Roman" w:cs="Times New Roman"/>
            <w:color w:val="auto"/>
            <w:sz w:val="24"/>
            <w:szCs w:val="24"/>
          </w:rPr>
          <w:t>CFR</w:t>
        </w:r>
        <w:r w:rsidRPr="00880D66">
          <w:rPr>
            <w:rStyle w:val="Hyperlink"/>
            <w:rFonts w:ascii="Times New Roman" w:hAnsi="Times New Roman" w:cs="Times New Roman"/>
            <w:color w:val="auto"/>
            <w:sz w:val="24"/>
            <w:szCs w:val="24"/>
          </w:rPr>
          <w:t xml:space="preserve"> § 300.300(a)(3)(ii)</w:t>
        </w:r>
      </w:hyperlink>
      <w:r w:rsidRPr="00880D66">
        <w:rPr>
          <w:rFonts w:ascii="Times New Roman" w:hAnsi="Times New Roman" w:cs="Times New Roman"/>
          <w:sz w:val="24"/>
          <w:szCs w:val="24"/>
        </w:rPr>
        <w:t xml:space="preserve">, </w:t>
      </w:r>
      <w:r w:rsidRPr="00700E2E">
        <w:rPr>
          <w:rFonts w:ascii="Times New Roman" w:hAnsi="Times New Roman" w:cs="Times New Roman"/>
          <w:sz w:val="24"/>
          <w:szCs w:val="24"/>
        </w:rPr>
        <w:t xml:space="preserve">districts not pursuing evaluations when consent has been denied or revoked </w:t>
      </w:r>
      <w:r w:rsidRPr="00700E2E">
        <w:rPr>
          <w:rFonts w:ascii="Times New Roman" w:hAnsi="Times New Roman" w:cs="Times New Roman"/>
          <w:b/>
          <w:sz w:val="24"/>
          <w:szCs w:val="24"/>
        </w:rPr>
        <w:t>do not</w:t>
      </w:r>
      <w:r w:rsidRPr="00700E2E">
        <w:rPr>
          <w:rFonts w:ascii="Times New Roman" w:hAnsi="Times New Roman" w:cs="Times New Roman"/>
          <w:sz w:val="24"/>
          <w:szCs w:val="24"/>
        </w:rPr>
        <w:t xml:space="preserve"> violate requirements for child find or evaluations (see </w:t>
      </w:r>
      <w:hyperlink r:id="rId9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300.111</w:t>
        </w:r>
      </w:hyperlink>
      <w:r w:rsidRPr="00700E2E">
        <w:rPr>
          <w:rFonts w:ascii="Times New Roman" w:hAnsi="Times New Roman" w:cs="Times New Roman"/>
          <w:sz w:val="24"/>
          <w:szCs w:val="24"/>
        </w:rPr>
        <w:t xml:space="preserve"> &amp; </w:t>
      </w:r>
      <w:hyperlink r:id="rId92" w:history="1">
        <w:r w:rsidRPr="00700E2E">
          <w:rPr>
            <w:rStyle w:val="Hyperlink"/>
            <w:rFonts w:ascii="Times New Roman" w:hAnsi="Times New Roman" w:cs="Times New Roman"/>
            <w:color w:val="auto"/>
            <w:sz w:val="24"/>
            <w:szCs w:val="24"/>
          </w:rPr>
          <w:t>300.301-311</w:t>
        </w:r>
      </w:hyperlink>
      <w:r w:rsidRPr="00700E2E">
        <w:rPr>
          <w:rFonts w:ascii="Times New Roman" w:hAnsi="Times New Roman" w:cs="Times New Roman"/>
          <w:sz w:val="24"/>
          <w:szCs w:val="24"/>
        </w:rPr>
        <w:t xml:space="preserve">). Importantly, consent to evaluate is </w:t>
      </w:r>
      <w:r w:rsidRPr="00700E2E">
        <w:rPr>
          <w:rFonts w:ascii="Times New Roman" w:hAnsi="Times New Roman" w:cs="Times New Roman"/>
          <w:b/>
          <w:sz w:val="24"/>
          <w:szCs w:val="24"/>
        </w:rPr>
        <w:t xml:space="preserve">not </w:t>
      </w:r>
      <w:r w:rsidRPr="00700E2E">
        <w:rPr>
          <w:rFonts w:ascii="Times New Roman" w:hAnsi="Times New Roman" w:cs="Times New Roman"/>
          <w:sz w:val="24"/>
          <w:szCs w:val="24"/>
        </w:rPr>
        <w:t xml:space="preserve">the same as consent for provision of special education and related services (see </w:t>
      </w:r>
      <w:hyperlink r:id="rId9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300.300[b]</w:t>
        </w:r>
      </w:hyperlink>
      <w:r w:rsidRPr="00700E2E">
        <w:rPr>
          <w:rFonts w:ascii="Times New Roman" w:hAnsi="Times New Roman" w:cs="Times New Roman"/>
          <w:sz w:val="24"/>
          <w:szCs w:val="24"/>
        </w:rPr>
        <w:t xml:space="preserve">); districts must obtain separate consent for both. More details about </w:t>
      </w:r>
      <w:r w:rsidRPr="00700E2E">
        <w:rPr>
          <w:rFonts w:ascii="Times New Roman" w:hAnsi="Times New Roman" w:cs="Times New Roman"/>
          <w:b/>
          <w:sz w:val="24"/>
          <w:szCs w:val="24"/>
        </w:rPr>
        <w:t>consent</w:t>
      </w:r>
      <w:r w:rsidRPr="00700E2E">
        <w:rPr>
          <w:rFonts w:ascii="Times New Roman" w:hAnsi="Times New Roman" w:cs="Times New Roman"/>
          <w:sz w:val="24"/>
          <w:szCs w:val="24"/>
        </w:rPr>
        <w:t xml:space="preserve"> can be found in </w:t>
      </w:r>
      <w:hyperlink w:anchor="_CHAPTER_7:_PROCEDURAL_1" w:history="1">
        <w:r w:rsidRPr="007538D4">
          <w:rPr>
            <w:rStyle w:val="Hyperlink"/>
            <w:rFonts w:ascii="Times New Roman" w:hAnsi="Times New Roman" w:cs="Times New Roman"/>
            <w:color w:val="auto"/>
            <w:sz w:val="24"/>
            <w:szCs w:val="24"/>
          </w:rPr>
          <w:t xml:space="preserve">Chapter </w:t>
        </w:r>
        <w:r w:rsidR="004F722F" w:rsidRPr="007538D4">
          <w:rPr>
            <w:rStyle w:val="Hyperlink"/>
            <w:rFonts w:ascii="Times New Roman" w:hAnsi="Times New Roman" w:cs="Times New Roman"/>
            <w:color w:val="auto"/>
            <w:sz w:val="24"/>
            <w:szCs w:val="24"/>
          </w:rPr>
          <w:t>7</w:t>
        </w:r>
        <w:r w:rsidRPr="007538D4">
          <w:rPr>
            <w:rStyle w:val="Hyperlink"/>
            <w:rFonts w:ascii="Times New Roman" w:hAnsi="Times New Roman" w:cs="Times New Roman"/>
            <w:color w:val="auto"/>
            <w:sz w:val="24"/>
            <w:szCs w:val="24"/>
          </w:rPr>
          <w:t>: Procedural Safeguards</w:t>
        </w:r>
      </w:hyperlink>
      <w:r w:rsidRPr="007538D4">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sample </w:t>
      </w:r>
      <w:r w:rsidRPr="00700E2E">
        <w:rPr>
          <w:rFonts w:ascii="Times New Roman" w:hAnsi="Times New Roman" w:cs="Times New Roman"/>
          <w:i/>
          <w:sz w:val="24"/>
          <w:szCs w:val="24"/>
        </w:rPr>
        <w:t>Consent</w:t>
      </w:r>
      <w:r w:rsidRPr="00700E2E">
        <w:rPr>
          <w:rFonts w:ascii="Times New Roman" w:hAnsi="Times New Roman" w:cs="Times New Roman"/>
          <w:b/>
          <w:sz w:val="24"/>
          <w:szCs w:val="24"/>
        </w:rPr>
        <w:t xml:space="preserve"> </w:t>
      </w:r>
      <w:r w:rsidRPr="00700E2E">
        <w:rPr>
          <w:rFonts w:ascii="Times New Roman" w:hAnsi="Times New Roman" w:cs="Times New Roman"/>
          <w:i/>
          <w:sz w:val="24"/>
          <w:szCs w:val="24"/>
        </w:rPr>
        <w:t xml:space="preserve">for Evaluation </w:t>
      </w:r>
      <w:r w:rsidRPr="00700E2E">
        <w:rPr>
          <w:rFonts w:ascii="Times New Roman" w:hAnsi="Times New Roman" w:cs="Times New Roman"/>
          <w:sz w:val="24"/>
          <w:szCs w:val="24"/>
        </w:rPr>
        <w:t>form can be found at the end of this chapter.</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sample </w:t>
      </w:r>
      <w:r w:rsidRPr="00700E2E">
        <w:rPr>
          <w:rFonts w:ascii="Times New Roman" w:hAnsi="Times New Roman" w:cs="Times New Roman"/>
          <w:i/>
          <w:sz w:val="24"/>
          <w:szCs w:val="24"/>
        </w:rPr>
        <w:t>Written Notice</w:t>
      </w:r>
      <w:r w:rsidRPr="00700E2E">
        <w:rPr>
          <w:rFonts w:ascii="Times New Roman" w:hAnsi="Times New Roman" w:cs="Times New Roman"/>
          <w:sz w:val="24"/>
          <w:szCs w:val="24"/>
        </w:rPr>
        <w:t xml:space="preserve"> form can be found at the end of this chapter.</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sample </w:t>
      </w:r>
      <w:r w:rsidRPr="00700E2E">
        <w:rPr>
          <w:rFonts w:ascii="Times New Roman" w:hAnsi="Times New Roman" w:cs="Times New Roman"/>
          <w:i/>
          <w:sz w:val="24"/>
          <w:szCs w:val="24"/>
        </w:rPr>
        <w:t xml:space="preserve">Authorization to Obtain Information </w:t>
      </w:r>
      <w:r w:rsidRPr="00700E2E">
        <w:rPr>
          <w:rFonts w:ascii="Times New Roman" w:hAnsi="Times New Roman" w:cs="Times New Roman"/>
          <w:sz w:val="24"/>
          <w:szCs w:val="24"/>
        </w:rPr>
        <w:t>form can be found at the end of this chapter.</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50" w:name="_Toc319321807"/>
      <w:bookmarkStart w:id="51" w:name="_Toc473125271"/>
      <w:r w:rsidRPr="00700E2E">
        <w:rPr>
          <w:rFonts w:ascii="Times New Roman" w:hAnsi="Times New Roman" w:cs="Times New Roman"/>
          <w:sz w:val="24"/>
          <w:szCs w:val="24"/>
        </w:rPr>
        <w:t>Timelines from Consent</w:t>
      </w:r>
      <w:bookmarkEnd w:id="50"/>
      <w:bookmarkEnd w:id="51"/>
    </w:p>
    <w:p w:rsidR="00857BAA"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Alaska </w:t>
      </w:r>
      <w:r w:rsidRPr="00EC03C9">
        <w:rPr>
          <w:rFonts w:ascii="Times New Roman" w:hAnsi="Times New Roman" w:cs="Times New Roman"/>
          <w:sz w:val="24"/>
          <w:szCs w:val="24"/>
        </w:rPr>
        <w:t xml:space="preserve">regulation </w:t>
      </w:r>
      <w:hyperlink r:id="rId94" w:history="1">
        <w:r w:rsidRPr="00EC03C9">
          <w:rPr>
            <w:rStyle w:val="Hyperlink"/>
            <w:rFonts w:ascii="Times New Roman" w:hAnsi="Times New Roman" w:cs="Times New Roman"/>
            <w:color w:val="auto"/>
            <w:sz w:val="24"/>
            <w:szCs w:val="24"/>
          </w:rPr>
          <w:t>4 AAC 52.115</w:t>
        </w:r>
      </w:hyperlink>
      <w:r w:rsidR="004E7F1E" w:rsidRPr="00EC03C9">
        <w:rPr>
          <w:rFonts w:ascii="Times New Roman" w:hAnsi="Times New Roman" w:cs="Times New Roman"/>
          <w:sz w:val="24"/>
          <w:szCs w:val="24"/>
        </w:rPr>
        <w:t xml:space="preserve">, </w:t>
      </w:r>
      <w:r w:rsidRPr="00EC03C9">
        <w:rPr>
          <w:rFonts w:ascii="Times New Roman" w:hAnsi="Times New Roman" w:cs="Times New Roman"/>
          <w:sz w:val="24"/>
          <w:szCs w:val="24"/>
        </w:rPr>
        <w:t xml:space="preserve">once </w:t>
      </w:r>
      <w:r w:rsidRPr="00700E2E">
        <w:rPr>
          <w:rFonts w:ascii="Times New Roman" w:hAnsi="Times New Roman" w:cs="Times New Roman"/>
          <w:sz w:val="24"/>
          <w:szCs w:val="24"/>
        </w:rPr>
        <w:t>consen</w:t>
      </w:r>
      <w:r w:rsidR="00857BAA" w:rsidRPr="00700E2E">
        <w:rPr>
          <w:rFonts w:ascii="Times New Roman" w:hAnsi="Times New Roman" w:cs="Times New Roman"/>
          <w:sz w:val="24"/>
          <w:szCs w:val="24"/>
        </w:rPr>
        <w:t>t is obtained, districts have 90</w:t>
      </w:r>
      <w:r w:rsidRPr="00700E2E">
        <w:rPr>
          <w:rFonts w:ascii="Times New Roman" w:hAnsi="Times New Roman" w:cs="Times New Roman"/>
          <w:sz w:val="24"/>
          <w:szCs w:val="24"/>
        </w:rPr>
        <w:t xml:space="preserve"> </w:t>
      </w:r>
      <w:r w:rsidR="00857BAA" w:rsidRPr="00700E2E">
        <w:rPr>
          <w:rFonts w:ascii="Times New Roman" w:hAnsi="Times New Roman" w:cs="Times New Roman"/>
          <w:sz w:val="24"/>
          <w:szCs w:val="24"/>
        </w:rPr>
        <w:t>calendar</w:t>
      </w:r>
      <w:r w:rsidRPr="00700E2E">
        <w:rPr>
          <w:rFonts w:ascii="Times New Roman" w:hAnsi="Times New Roman" w:cs="Times New Roman"/>
          <w:sz w:val="24"/>
          <w:szCs w:val="24"/>
        </w:rPr>
        <w:t xml:space="preserve"> days to evaluate, determine eligibility, and offer services</w:t>
      </w:r>
      <w:r w:rsidR="00857BAA" w:rsidRPr="00700E2E">
        <w:rPr>
          <w:rFonts w:ascii="Times New Roman" w:hAnsi="Times New Roman" w:cs="Times New Roman"/>
          <w:sz w:val="24"/>
          <w:szCs w:val="24"/>
        </w:rPr>
        <w:t xml:space="preserve">.  </w:t>
      </w:r>
      <w:hyperlink r:id="rId95" w:history="1">
        <w:r w:rsidR="00857BAA" w:rsidRPr="00A75280">
          <w:rPr>
            <w:rStyle w:val="Hyperlink"/>
            <w:rFonts w:ascii="Times New Roman" w:hAnsi="Times New Roman" w:cs="Times New Roman"/>
            <w:color w:val="auto"/>
            <w:sz w:val="24"/>
            <w:szCs w:val="24"/>
          </w:rPr>
          <w:t>4 AAC 52.115</w:t>
        </w:r>
      </w:hyperlink>
      <w:r w:rsidR="00857BAA" w:rsidRPr="00A75280">
        <w:rPr>
          <w:rFonts w:ascii="Times New Roman" w:hAnsi="Times New Roman" w:cs="Times New Roman"/>
          <w:sz w:val="24"/>
          <w:szCs w:val="24"/>
        </w:rPr>
        <w:t xml:space="preserve"> reads</w:t>
      </w:r>
      <w:r w:rsidR="00857BAA" w:rsidRPr="00700E2E">
        <w:rPr>
          <w:rFonts w:ascii="Times New Roman" w:hAnsi="Times New Roman" w:cs="Times New Roman"/>
          <w:sz w:val="24"/>
          <w:szCs w:val="24"/>
        </w:rPr>
        <w:t>;</w:t>
      </w:r>
      <w:r w:rsidRPr="00700E2E">
        <w:rPr>
          <w:rFonts w:ascii="Times New Roman" w:hAnsi="Times New Roman" w:cs="Times New Roman"/>
          <w:sz w:val="24"/>
          <w:szCs w:val="24"/>
        </w:rPr>
        <w:t xml:space="preserve"> </w:t>
      </w:r>
    </w:p>
    <w:p w:rsidR="004E7F1E" w:rsidRPr="004E7F1E" w:rsidRDefault="004E7F1E" w:rsidP="004E7F1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E7F1E">
        <w:rPr>
          <w:rFonts w:ascii="Times New Roman" w:hAnsi="Times New Roman" w:cs="Times New Roman"/>
          <w:sz w:val="24"/>
          <w:szCs w:val="24"/>
        </w:rPr>
        <w:t>(a)  No later than 90 calendar days after obtaining parental consent for an initial evaluation or reevaluation of eligibility the district shall</w:t>
      </w:r>
      <w:r>
        <w:rPr>
          <w:rFonts w:ascii="Times New Roman" w:hAnsi="Times New Roman" w:cs="Times New Roman"/>
          <w:sz w:val="24"/>
          <w:szCs w:val="24"/>
        </w:rPr>
        <w:t xml:space="preserve"> </w:t>
      </w:r>
      <w:r w:rsidRPr="004E7F1E">
        <w:rPr>
          <w:rFonts w:ascii="Times New Roman" w:hAnsi="Times New Roman" w:cs="Times New Roman"/>
          <w:sz w:val="24"/>
          <w:szCs w:val="24"/>
        </w:rPr>
        <w:t xml:space="preserve">evaluate the referred child, develop an IEP if the child is determined to be eligible and parental consent for services is obtained, and provide the child with special education and related services. </w:t>
      </w:r>
    </w:p>
    <w:p w:rsidR="004E7F1E" w:rsidRDefault="004E7F1E" w:rsidP="0041227A">
      <w:pPr>
        <w:spacing w:after="0" w:line="240" w:lineRule="auto"/>
        <w:ind w:left="720"/>
        <w:jc w:val="both"/>
        <w:rPr>
          <w:rFonts w:ascii="Times New Roman" w:hAnsi="Times New Roman" w:cs="Times New Roman"/>
          <w:sz w:val="24"/>
          <w:szCs w:val="24"/>
        </w:rPr>
      </w:pPr>
      <w:r w:rsidRPr="004E7F1E">
        <w:rPr>
          <w:rFonts w:ascii="Times New Roman" w:hAnsi="Times New Roman" w:cs="Times New Roman"/>
          <w:sz w:val="24"/>
          <w:szCs w:val="24"/>
        </w:rPr>
        <w:t xml:space="preserve">(b)  A district remains obligated under </w:t>
      </w:r>
      <w:hyperlink r:id="rId96" w:history="1">
        <w:r w:rsidRPr="00042567">
          <w:rPr>
            <w:rStyle w:val="Hyperlink"/>
            <w:rFonts w:ascii="Times New Roman" w:hAnsi="Times New Roman" w:cs="Times New Roman"/>
            <w:color w:val="auto"/>
            <w:sz w:val="24"/>
            <w:szCs w:val="24"/>
          </w:rPr>
          <w:t>AS 14.30.278</w:t>
        </w:r>
      </w:hyperlink>
      <w:r w:rsidRPr="00A75280">
        <w:rPr>
          <w:rFonts w:ascii="Times New Roman" w:hAnsi="Times New Roman" w:cs="Times New Roman"/>
          <w:sz w:val="24"/>
          <w:szCs w:val="24"/>
        </w:rPr>
        <w:t xml:space="preserve"> to </w:t>
      </w:r>
      <w:r w:rsidR="0041227A">
        <w:rPr>
          <w:rFonts w:ascii="Times New Roman" w:hAnsi="Times New Roman" w:cs="Times New Roman"/>
          <w:sz w:val="24"/>
          <w:szCs w:val="24"/>
        </w:rPr>
        <w:t xml:space="preserve">develop an IEP not later </w:t>
      </w:r>
      <w:r w:rsidRPr="004E7F1E">
        <w:rPr>
          <w:rFonts w:ascii="Times New Roman" w:hAnsi="Times New Roman" w:cs="Times New Roman"/>
          <w:sz w:val="24"/>
          <w:szCs w:val="24"/>
        </w:rPr>
        <w:t>than 30 days after the determination of the child’s eligibility.</w:t>
      </w:r>
      <w:r>
        <w:rPr>
          <w:rFonts w:ascii="Times New Roman" w:hAnsi="Times New Roman" w:cs="Times New Roman"/>
          <w:sz w:val="24"/>
          <w:szCs w:val="24"/>
        </w:rPr>
        <w:t>”</w:t>
      </w:r>
    </w:p>
    <w:p w:rsidR="004E7F1E" w:rsidRDefault="004E7F1E" w:rsidP="004E7F1E">
      <w:pPr>
        <w:spacing w:after="0" w:line="240" w:lineRule="auto"/>
        <w:ind w:left="720" w:hanging="90"/>
        <w:jc w:val="both"/>
        <w:rPr>
          <w:rFonts w:ascii="Times New Roman" w:hAnsi="Times New Roman" w:cs="Times New Roman"/>
          <w:sz w:val="24"/>
          <w:szCs w:val="24"/>
        </w:rPr>
      </w:pPr>
    </w:p>
    <w:p w:rsidR="000D5EF4" w:rsidRPr="00700E2E" w:rsidRDefault="00857BAA" w:rsidP="004E7F1E">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For clarity, the district has up to 90 days to determine eligib</w:t>
      </w:r>
      <w:r w:rsidR="004E7F1E">
        <w:rPr>
          <w:rFonts w:ascii="Times New Roman" w:hAnsi="Times New Roman" w:cs="Times New Roman"/>
          <w:sz w:val="24"/>
          <w:szCs w:val="24"/>
        </w:rPr>
        <w:t xml:space="preserve">ility and provide an IEP.  If a </w:t>
      </w:r>
      <w:r w:rsidRPr="00700E2E">
        <w:rPr>
          <w:rFonts w:ascii="Times New Roman" w:hAnsi="Times New Roman" w:cs="Times New Roman"/>
          <w:sz w:val="24"/>
          <w:szCs w:val="24"/>
        </w:rPr>
        <w:t>district determines eligibility earlier, for example in</w:t>
      </w:r>
      <w:r w:rsidRPr="00B55EE3">
        <w:rPr>
          <w:rFonts w:ascii="Times New Roman" w:hAnsi="Times New Roman" w:cs="Times New Roman"/>
          <w:sz w:val="24"/>
          <w:szCs w:val="24"/>
        </w:rPr>
        <w:t xml:space="preserve"> 3</w:t>
      </w:r>
      <w:r w:rsidR="00880788">
        <w:rPr>
          <w:rFonts w:ascii="Times New Roman" w:hAnsi="Times New Roman" w:cs="Times New Roman"/>
          <w:sz w:val="24"/>
          <w:szCs w:val="24"/>
        </w:rPr>
        <w:t>5</w:t>
      </w:r>
      <w:r w:rsidRPr="00B55EE3">
        <w:rPr>
          <w:rFonts w:ascii="Times New Roman" w:hAnsi="Times New Roman" w:cs="Times New Roman"/>
          <w:sz w:val="24"/>
          <w:szCs w:val="24"/>
        </w:rPr>
        <w:t xml:space="preserve"> days, the district would then have 30 days </w:t>
      </w:r>
      <w:r w:rsidR="00B55EE3" w:rsidRPr="00B55EE3">
        <w:rPr>
          <w:rFonts w:ascii="Times New Roman" w:hAnsi="Times New Roman" w:cs="Times New Roman"/>
          <w:sz w:val="24"/>
          <w:szCs w:val="24"/>
        </w:rPr>
        <w:t xml:space="preserve">from the eligibility determination to develop and </w:t>
      </w:r>
      <w:r w:rsidRPr="00700E2E">
        <w:rPr>
          <w:rFonts w:ascii="Times New Roman" w:hAnsi="Times New Roman" w:cs="Times New Roman"/>
          <w:sz w:val="24"/>
          <w:szCs w:val="24"/>
        </w:rPr>
        <w:t xml:space="preserve">to provide an IEP.  </w:t>
      </w:r>
      <w:r w:rsidR="00700E2E" w:rsidRPr="00700E2E">
        <w:rPr>
          <w:rFonts w:ascii="Times New Roman" w:hAnsi="Times New Roman" w:cs="Times New Roman"/>
          <w:sz w:val="24"/>
          <w:szCs w:val="24"/>
        </w:rPr>
        <w:t xml:space="preserve">If the district determines eligibility after 60 days, for example in 70 days, the district may not exceed the 90 days to </w:t>
      </w:r>
      <w:r w:rsidR="007558E7">
        <w:rPr>
          <w:rFonts w:ascii="Times New Roman" w:hAnsi="Times New Roman" w:cs="Times New Roman"/>
          <w:sz w:val="24"/>
          <w:szCs w:val="24"/>
        </w:rPr>
        <w:t xml:space="preserve">provide </w:t>
      </w:r>
      <w:r w:rsidR="00700E2E" w:rsidRPr="00700E2E">
        <w:rPr>
          <w:rFonts w:ascii="Times New Roman" w:hAnsi="Times New Roman" w:cs="Times New Roman"/>
          <w:sz w:val="24"/>
          <w:szCs w:val="24"/>
        </w:rPr>
        <w:t xml:space="preserve">IEP </w:t>
      </w:r>
      <w:r w:rsidR="00880788">
        <w:rPr>
          <w:rFonts w:ascii="Times New Roman" w:hAnsi="Times New Roman" w:cs="Times New Roman"/>
          <w:sz w:val="24"/>
          <w:szCs w:val="24"/>
        </w:rPr>
        <w:t>services</w:t>
      </w:r>
      <w:r w:rsidR="00700E2E" w:rsidRPr="00700E2E">
        <w:rPr>
          <w:rFonts w:ascii="Times New Roman" w:hAnsi="Times New Roman" w:cs="Times New Roman"/>
          <w:sz w:val="24"/>
          <w:szCs w:val="24"/>
        </w:rPr>
        <w:t>.</w:t>
      </w:r>
    </w:p>
    <w:p w:rsidR="00700E2E" w:rsidRPr="00700E2E" w:rsidRDefault="00700E2E" w:rsidP="00655A38">
      <w:pPr>
        <w:pStyle w:val="Heading2"/>
        <w:rPr>
          <w:rFonts w:ascii="Times New Roman" w:hAnsi="Times New Roman" w:cs="Times New Roman"/>
          <w:sz w:val="24"/>
          <w:szCs w:val="24"/>
        </w:rPr>
      </w:pPr>
      <w:bookmarkStart w:id="52" w:name="_Toc319321808"/>
    </w:p>
    <w:p w:rsidR="000D5EF4" w:rsidRPr="00700E2E" w:rsidRDefault="000D5EF4" w:rsidP="00655A38">
      <w:pPr>
        <w:pStyle w:val="Heading2"/>
        <w:rPr>
          <w:rFonts w:ascii="Times New Roman" w:hAnsi="Times New Roman" w:cs="Times New Roman"/>
          <w:sz w:val="24"/>
          <w:szCs w:val="24"/>
        </w:rPr>
      </w:pPr>
      <w:bookmarkStart w:id="53" w:name="_Toc473125272"/>
      <w:r w:rsidRPr="00700E2E">
        <w:rPr>
          <w:rFonts w:ascii="Times New Roman" w:hAnsi="Times New Roman" w:cs="Times New Roman"/>
          <w:sz w:val="24"/>
          <w:szCs w:val="24"/>
        </w:rPr>
        <w:t>Initial Evaluations</w:t>
      </w:r>
      <w:bookmarkEnd w:id="52"/>
      <w:bookmarkEnd w:id="53"/>
    </w:p>
    <w:p w:rsidR="000D5EF4" w:rsidRPr="008C4C7B" w:rsidRDefault="000D5EF4" w:rsidP="0005078C">
      <w:pPr>
        <w:pStyle w:val="SPEDHBHeading4"/>
      </w:pPr>
      <w:r w:rsidRPr="008C4C7B">
        <w:t xml:space="preserve">Under </w:t>
      </w:r>
      <w:hyperlink r:id="rId97" w:history="1">
        <w:r w:rsidRPr="008C4C7B">
          <w:rPr>
            <w:rStyle w:val="Hyperlink"/>
            <w:color w:val="auto"/>
          </w:rPr>
          <w:t xml:space="preserve">34 </w:t>
        </w:r>
        <w:r w:rsidR="007E240B" w:rsidRPr="008C4C7B">
          <w:rPr>
            <w:rStyle w:val="Hyperlink"/>
            <w:color w:val="auto"/>
          </w:rPr>
          <w:t>CFR</w:t>
        </w:r>
        <w:r w:rsidRPr="008C4C7B">
          <w:rPr>
            <w:rStyle w:val="Hyperlink"/>
            <w:color w:val="auto"/>
          </w:rPr>
          <w:t xml:space="preserve"> § 300.301(b)</w:t>
        </w:r>
      </w:hyperlink>
      <w:r w:rsidRPr="008C4C7B">
        <w:t>, either districts or parents may request an initial evaluation to determine if a student has a disability.  The two basic requirements for districts determining eligibility are (</w:t>
      </w:r>
      <w:hyperlink r:id="rId98" w:history="1">
        <w:r w:rsidRPr="008C4C7B">
          <w:rPr>
            <w:rStyle w:val="Hyperlink"/>
            <w:color w:val="auto"/>
          </w:rPr>
          <w:t>4 AAC 52.125</w:t>
        </w:r>
      </w:hyperlink>
      <w:r w:rsidRPr="008C4C7B">
        <w:t xml:space="preserve">; </w:t>
      </w:r>
      <w:r w:rsidRPr="008C4C7B">
        <w:rPr>
          <w:b/>
        </w:rPr>
        <w:t>bold</w:t>
      </w:r>
      <w:r w:rsidRPr="008C4C7B">
        <w:t xml:space="preserve"> added for emphasis) the use of “…a </w:t>
      </w:r>
      <w:r w:rsidRPr="008C4C7B">
        <w:rPr>
          <w:b/>
        </w:rPr>
        <w:t>variety of sources</w:t>
      </w:r>
      <w:r w:rsidRPr="008C4C7B">
        <w:t xml:space="preserve">,” and “…that the eligibility decision be made by a group consisting of </w:t>
      </w:r>
      <w:r w:rsidRPr="008C4C7B">
        <w:rPr>
          <w:b/>
        </w:rPr>
        <w:t>qualified professionals</w:t>
      </w:r>
      <w:r w:rsidRPr="008C4C7B">
        <w:t xml:space="preserve"> </w:t>
      </w:r>
      <w:r w:rsidRPr="008C4C7B">
        <w:rPr>
          <w:b/>
        </w:rPr>
        <w:t>and a parent</w:t>
      </w:r>
      <w:r w:rsidRPr="008C4C7B">
        <w:t xml:space="preserve"> of the child.” Further, districts are required to provide written notice concerning eligibility decisions to parents, and must also provide parents with “…a copy of the evaluation report and the documentation of the determination of eligibility </w:t>
      </w:r>
      <w:hyperlink r:id="rId99" w:history="1">
        <w:r w:rsidRPr="008C4C7B">
          <w:rPr>
            <w:rStyle w:val="Hyperlink"/>
            <w:color w:val="auto"/>
          </w:rPr>
          <w:t>(4 AAC 52.125(b)</w:t>
        </w:r>
      </w:hyperlink>
      <w:r w:rsidRPr="008C4C7B">
        <w:t>.”</w:t>
      </w:r>
    </w:p>
    <w:p w:rsidR="005C1F21" w:rsidRPr="008C4C7B" w:rsidRDefault="005C1F21" w:rsidP="0005078C">
      <w:pPr>
        <w:pStyle w:val="SPEDHBHeading4"/>
      </w:pPr>
    </w:p>
    <w:p w:rsidR="00B55EE3" w:rsidRPr="008C4C7B" w:rsidRDefault="00B55EE3" w:rsidP="0005078C">
      <w:pPr>
        <w:pStyle w:val="SPEDHBHeading4"/>
      </w:pPr>
      <w:r w:rsidRPr="008C4C7B">
        <w:t xml:space="preserve">Note: Under </w:t>
      </w:r>
      <w:hyperlink r:id="rId100" w:history="1">
        <w:r w:rsidRPr="008C4C7B">
          <w:rPr>
            <w:rStyle w:val="Hyperlink"/>
            <w:i/>
            <w:color w:val="auto"/>
          </w:rPr>
          <w:t xml:space="preserve">34 </w:t>
        </w:r>
        <w:r w:rsidR="007E240B" w:rsidRPr="008C4C7B">
          <w:rPr>
            <w:rStyle w:val="Hyperlink"/>
            <w:i/>
            <w:color w:val="auto"/>
          </w:rPr>
          <w:t>CFR</w:t>
        </w:r>
        <w:r w:rsidRPr="008C4C7B">
          <w:rPr>
            <w:rStyle w:val="Hyperlink"/>
            <w:i/>
            <w:color w:val="auto"/>
          </w:rPr>
          <w:t xml:space="preserve"> 300.305(a)</w:t>
        </w:r>
      </w:hyperlink>
      <w:r w:rsidRPr="008C4C7B">
        <w:t xml:space="preserve"> as part of the initial evaluation (if appropriate) the Team shall view existing evaluation data on the child including evaluations and information provided by the parents; current classroom based, local, or state assessments, classroom based observations, and observations by teachers and related service providers. Based on that review and input from the parents, the Team determines what additional data, if any, are needed to determine if the child is eligible as a child with a disability and the educational needs of the child. The review of the existing data may be conducted without a meeting. See </w:t>
      </w:r>
      <w:hyperlink r:id="rId101" w:history="1">
        <w:r w:rsidR="000D4B3B" w:rsidRPr="008C4C7B">
          <w:rPr>
            <w:rStyle w:val="Hyperlink"/>
            <w:i/>
            <w:color w:val="auto"/>
          </w:rPr>
          <w:t xml:space="preserve">34 </w:t>
        </w:r>
        <w:r w:rsidR="007E240B" w:rsidRPr="008C4C7B">
          <w:rPr>
            <w:rStyle w:val="Hyperlink"/>
            <w:i/>
            <w:color w:val="auto"/>
          </w:rPr>
          <w:t>CFR</w:t>
        </w:r>
        <w:r w:rsidR="000D4B3B" w:rsidRPr="008C4C7B">
          <w:rPr>
            <w:rStyle w:val="Hyperlink"/>
            <w:i/>
            <w:color w:val="auto"/>
          </w:rPr>
          <w:t xml:space="preserve"> 300.305(b)</w:t>
        </w:r>
      </w:hyperlink>
    </w:p>
    <w:p w:rsidR="006A0A9B" w:rsidRPr="005C1F21" w:rsidRDefault="006A0A9B" w:rsidP="0005078C">
      <w:pPr>
        <w:pStyle w:val="SPEDHBHeading4"/>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To meet the “</w:t>
      </w:r>
      <w:r w:rsidRPr="00700E2E">
        <w:rPr>
          <w:rFonts w:ascii="Times New Roman" w:hAnsi="Times New Roman" w:cs="Times New Roman"/>
          <w:b/>
          <w:sz w:val="24"/>
          <w:szCs w:val="24"/>
        </w:rPr>
        <w:t>variety of sources</w:t>
      </w:r>
      <w:r w:rsidRPr="00700E2E">
        <w:rPr>
          <w:rFonts w:ascii="Times New Roman" w:hAnsi="Times New Roman" w:cs="Times New Roman"/>
          <w:sz w:val="24"/>
          <w:szCs w:val="24"/>
        </w:rPr>
        <w:t>” requirement, districts may include (</w:t>
      </w:r>
      <w:r w:rsidRPr="00700E2E">
        <w:rPr>
          <w:rFonts w:ascii="Times New Roman" w:hAnsi="Times New Roman" w:cs="Times New Roman"/>
          <w:i/>
          <w:sz w:val="24"/>
          <w:szCs w:val="24"/>
        </w:rPr>
        <w:t>this list is not exhaustive</w:t>
      </w:r>
      <w:r w:rsidRPr="00700E2E">
        <w:rPr>
          <w:rFonts w:ascii="Times New Roman" w:hAnsi="Times New Roman" w:cs="Times New Roman"/>
          <w:sz w:val="24"/>
          <w:szCs w:val="24"/>
        </w:rPr>
        <w:t>):</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Aptitude and achievement tests; </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Current classroom-based assessments;</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Observation by the teacher and related service providers;</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Physical condition;</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Social or cultural background;</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Information provided by the parents; and</w:t>
      </w:r>
    </w:p>
    <w:p w:rsidR="000D5EF4" w:rsidRPr="00700E2E" w:rsidRDefault="000D5EF4" w:rsidP="000D5EF4">
      <w:pPr>
        <w:pStyle w:val="ListParagraph"/>
        <w:numPr>
          <w:ilvl w:val="0"/>
          <w:numId w:val="3"/>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Adaptive behavior.</w:t>
      </w:r>
    </w:p>
    <w:p w:rsidR="000D5EF4" w:rsidRPr="00700E2E" w:rsidRDefault="000D5EF4" w:rsidP="000D5EF4">
      <w:pPr>
        <w:widowControl w:val="0"/>
        <w:autoSpaceDE w:val="0"/>
        <w:autoSpaceDN w:val="0"/>
        <w:adjustRightInd w:val="0"/>
        <w:spacing w:after="0" w:line="240" w:lineRule="auto"/>
        <w:jc w:val="both"/>
        <w:rPr>
          <w:rFonts w:ascii="Times New Roman" w:hAnsi="Times New Roman" w:cs="Times New Roman"/>
          <w:i/>
          <w:iCs/>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For most disability categories, the “</w:t>
      </w:r>
      <w:r w:rsidRPr="00700E2E">
        <w:rPr>
          <w:rFonts w:ascii="Times New Roman" w:hAnsi="Times New Roman" w:cs="Times New Roman"/>
          <w:b/>
          <w:sz w:val="24"/>
          <w:szCs w:val="24"/>
        </w:rPr>
        <w:t>qualified professionals and a parent</w:t>
      </w:r>
      <w:r w:rsidRPr="00700E2E">
        <w:rPr>
          <w:rFonts w:ascii="Times New Roman" w:hAnsi="Times New Roman" w:cs="Times New Roman"/>
          <w:sz w:val="24"/>
          <w:szCs w:val="24"/>
        </w:rPr>
        <w:t xml:space="preserve">” requirement under </w:t>
      </w:r>
      <w:hyperlink r:id="rId102" w:history="1">
        <w:r w:rsidRPr="00700E2E">
          <w:rPr>
            <w:rStyle w:val="Hyperlink"/>
            <w:rFonts w:ascii="Times New Roman" w:hAnsi="Times New Roman" w:cs="Times New Roman"/>
            <w:color w:val="auto"/>
            <w:sz w:val="24"/>
            <w:szCs w:val="24"/>
          </w:rPr>
          <w:t>4 AAC 52.125</w:t>
        </w:r>
      </w:hyperlink>
      <w:r w:rsidRPr="00700E2E">
        <w:rPr>
          <w:rFonts w:ascii="Times New Roman" w:hAnsi="Times New Roman" w:cs="Times New Roman"/>
          <w:sz w:val="24"/>
          <w:szCs w:val="24"/>
        </w:rPr>
        <w:t xml:space="preserve"> and </w:t>
      </w:r>
      <w:hyperlink r:id="rId10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300.306</w:t>
        </w:r>
      </w:hyperlink>
      <w:r w:rsidRPr="00700E2E">
        <w:rPr>
          <w:rFonts w:ascii="Times New Roman" w:hAnsi="Times New Roman" w:cs="Times New Roman"/>
          <w:sz w:val="24"/>
          <w:szCs w:val="24"/>
        </w:rPr>
        <w:t xml:space="preserve"> does not specify who must be a member of the eligibility team beyond at least one parent; districts should assemble a team that can carefully and coherently interpret the data presented.</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However, teams considering eligibility in the category ‘</w:t>
      </w:r>
      <w:r w:rsidRPr="00700E2E">
        <w:rPr>
          <w:rFonts w:ascii="Times New Roman" w:hAnsi="Times New Roman" w:cs="Times New Roman"/>
          <w:b/>
          <w:sz w:val="24"/>
          <w:szCs w:val="24"/>
        </w:rPr>
        <w:t>specific learning disability</w:t>
      </w:r>
      <w:r w:rsidRPr="00700E2E">
        <w:rPr>
          <w:rFonts w:ascii="Times New Roman" w:hAnsi="Times New Roman" w:cs="Times New Roman"/>
          <w:sz w:val="24"/>
          <w:szCs w:val="24"/>
        </w:rPr>
        <w:t xml:space="preserve">,’ </w:t>
      </w:r>
      <w:r w:rsidRPr="00700E2E">
        <w:rPr>
          <w:rFonts w:ascii="Times New Roman" w:hAnsi="Times New Roman" w:cs="Times New Roman"/>
          <w:i/>
          <w:sz w:val="24"/>
          <w:szCs w:val="24"/>
        </w:rPr>
        <w:t xml:space="preserve">do </w:t>
      </w:r>
      <w:r w:rsidRPr="00700E2E">
        <w:rPr>
          <w:rFonts w:ascii="Times New Roman" w:hAnsi="Times New Roman" w:cs="Times New Roman"/>
          <w:sz w:val="24"/>
          <w:szCs w:val="24"/>
        </w:rPr>
        <w:t xml:space="preserve">have specific team membership requirements under </w:t>
      </w:r>
      <w:hyperlink r:id="rId10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300.308</w:t>
        </w:r>
      </w:hyperlink>
      <w:r w:rsidRPr="00700E2E">
        <w:rPr>
          <w:rFonts w:ascii="Times New Roman" w:hAnsi="Times New Roman" w:cs="Times New Roman"/>
          <w:sz w:val="24"/>
          <w:szCs w:val="24"/>
        </w:rPr>
        <w:t xml:space="preserve"> (adopted by </w:t>
      </w:r>
      <w:hyperlink r:id="rId105" w:history="1">
        <w:r w:rsidRPr="00700E2E">
          <w:rPr>
            <w:rStyle w:val="Hyperlink"/>
            <w:rFonts w:ascii="Times New Roman" w:hAnsi="Times New Roman" w:cs="Times New Roman"/>
            <w:color w:val="auto"/>
            <w:sz w:val="24"/>
            <w:szCs w:val="24"/>
          </w:rPr>
          <w:t>4 AAC 52.120</w:t>
        </w:r>
      </w:hyperlink>
      <w:r w:rsidRPr="00700E2E">
        <w:rPr>
          <w:rFonts w:ascii="Times New Roman" w:hAnsi="Times New Roman" w:cs="Times New Roman"/>
          <w:sz w:val="24"/>
          <w:szCs w:val="24"/>
        </w:rPr>
        <w:t>); these teams must include a parent and (</w:t>
      </w:r>
      <w:r w:rsidRPr="00E37092">
        <w:rPr>
          <w:rFonts w:ascii="Times New Roman" w:hAnsi="Times New Roman" w:cs="Times New Roman"/>
          <w:b/>
          <w:sz w:val="24"/>
          <w:szCs w:val="24"/>
        </w:rPr>
        <w:t>bold</w:t>
      </w:r>
      <w:r w:rsidRPr="00E37092">
        <w:rPr>
          <w:rFonts w:ascii="Times New Roman" w:hAnsi="Times New Roman" w:cs="Times New Roman"/>
          <w:sz w:val="24"/>
          <w:szCs w:val="24"/>
        </w:rPr>
        <w:t xml:space="preserve"> added for emphasis</w:t>
      </w:r>
      <w:r w:rsidRPr="00700E2E">
        <w:rPr>
          <w:rFonts w:ascii="Times New Roman" w:hAnsi="Times New Roman" w:cs="Times New Roman"/>
          <w:sz w:val="24"/>
          <w:szCs w:val="24"/>
        </w:rPr>
        <w:t>):</w:t>
      </w:r>
    </w:p>
    <w:p w:rsidR="000D5EF4" w:rsidRPr="00700E2E" w:rsidRDefault="000D5EF4" w:rsidP="000D5EF4">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00E93136">
        <w:rPr>
          <w:rFonts w:ascii="Times New Roman" w:hAnsi="Times New Roman" w:cs="Times New Roman"/>
          <w:sz w:val="24"/>
          <w:szCs w:val="24"/>
        </w:rPr>
        <w:t>(a)</w:t>
      </w:r>
      <w:r w:rsidRPr="00700E2E">
        <w:rPr>
          <w:rFonts w:ascii="Times New Roman" w:hAnsi="Times New Roman" w:cs="Times New Roman"/>
          <w:sz w:val="24"/>
          <w:szCs w:val="24"/>
        </w:rPr>
        <w:t xml:space="preserve">(1) The child's </w:t>
      </w:r>
      <w:r w:rsidRPr="00700E2E">
        <w:rPr>
          <w:rFonts w:ascii="Times New Roman" w:hAnsi="Times New Roman" w:cs="Times New Roman"/>
          <w:b/>
          <w:sz w:val="24"/>
          <w:szCs w:val="24"/>
        </w:rPr>
        <w:t>regular teacher</w:t>
      </w:r>
      <w:r w:rsidRPr="00700E2E">
        <w:rPr>
          <w:rFonts w:ascii="Times New Roman" w:hAnsi="Times New Roman" w:cs="Times New Roman"/>
          <w:sz w:val="24"/>
          <w:szCs w:val="24"/>
        </w:rPr>
        <w:t>; or</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If the child does not have a regular teacher, a </w:t>
      </w:r>
      <w:r w:rsidRPr="00700E2E">
        <w:rPr>
          <w:rFonts w:ascii="Times New Roman" w:hAnsi="Times New Roman" w:cs="Times New Roman"/>
          <w:b/>
          <w:sz w:val="24"/>
          <w:szCs w:val="24"/>
        </w:rPr>
        <w:t>regular classroom teacher qualified to teach</w:t>
      </w:r>
      <w:r w:rsidRPr="00700E2E">
        <w:rPr>
          <w:rFonts w:ascii="Times New Roman" w:hAnsi="Times New Roman" w:cs="Times New Roman"/>
          <w:sz w:val="24"/>
          <w:szCs w:val="24"/>
        </w:rPr>
        <w:t xml:space="preserve"> a child of his or her age; or</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For a child of less than school age, an </w:t>
      </w:r>
      <w:r w:rsidRPr="00700E2E">
        <w:rPr>
          <w:rFonts w:ascii="Times New Roman" w:hAnsi="Times New Roman" w:cs="Times New Roman"/>
          <w:b/>
          <w:sz w:val="24"/>
          <w:szCs w:val="24"/>
        </w:rPr>
        <w:t>individual qualified by the SEA to teach a child of his or her age</w:t>
      </w:r>
      <w:r w:rsidRPr="00700E2E">
        <w:rPr>
          <w:rFonts w:ascii="Times New Roman" w:hAnsi="Times New Roman" w:cs="Times New Roman"/>
          <w:sz w:val="24"/>
          <w:szCs w:val="24"/>
        </w:rPr>
        <w:t>; and</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(b) At least one person </w:t>
      </w:r>
      <w:r w:rsidRPr="00700E2E">
        <w:rPr>
          <w:rFonts w:ascii="Times New Roman" w:hAnsi="Times New Roman" w:cs="Times New Roman"/>
          <w:b/>
          <w:sz w:val="24"/>
          <w:szCs w:val="24"/>
        </w:rPr>
        <w:t>qualified to conduct individual diagnostic examinations</w:t>
      </w:r>
      <w:r w:rsidRPr="00700E2E">
        <w:rPr>
          <w:rFonts w:ascii="Times New Roman" w:hAnsi="Times New Roman" w:cs="Times New Roman"/>
          <w:sz w:val="24"/>
          <w:szCs w:val="24"/>
        </w:rPr>
        <w:t xml:space="preserve"> of children, such as a school psychologist, speech-language pathologist, or remedial reading teacher.”</w:t>
      </w:r>
    </w:p>
    <w:p w:rsidR="000D5EF4" w:rsidRPr="00700E2E" w:rsidRDefault="000D5EF4" w:rsidP="000D5EF4">
      <w:pPr>
        <w:spacing w:after="0" w:line="240" w:lineRule="auto"/>
        <w:rPr>
          <w:rFonts w:ascii="Times New Roman" w:hAnsi="Times New Roman" w:cs="Times New Roman"/>
          <w:sz w:val="24"/>
          <w:szCs w:val="24"/>
        </w:rPr>
      </w:pPr>
      <w:bookmarkStart w:id="54" w:name="_Toc184108627"/>
    </w:p>
    <w:p w:rsidR="000D5EF4" w:rsidRPr="00700E2E" w:rsidRDefault="000D5EF4" w:rsidP="00655A38">
      <w:pPr>
        <w:pStyle w:val="Heading2"/>
        <w:rPr>
          <w:rFonts w:ascii="Times New Roman" w:hAnsi="Times New Roman" w:cs="Times New Roman"/>
          <w:sz w:val="24"/>
          <w:szCs w:val="24"/>
        </w:rPr>
      </w:pPr>
      <w:bookmarkStart w:id="55" w:name="_Toc319321809"/>
      <w:bookmarkStart w:id="56" w:name="_Toc473125273"/>
      <w:r w:rsidRPr="00700E2E">
        <w:rPr>
          <w:rFonts w:ascii="Times New Roman" w:hAnsi="Times New Roman" w:cs="Times New Roman"/>
          <w:sz w:val="24"/>
          <w:szCs w:val="24"/>
        </w:rPr>
        <w:t>Evaluation Procedures</w:t>
      </w:r>
      <w:bookmarkEnd w:id="54"/>
      <w:bookmarkEnd w:id="55"/>
      <w:bookmarkEnd w:id="56"/>
    </w:p>
    <w:p w:rsidR="000D5EF4" w:rsidRPr="00700E2E" w:rsidRDefault="000D5EF4" w:rsidP="000D5EF4">
      <w:pPr>
        <w:pStyle w:val="Header"/>
        <w:spacing w:after="0" w:line="240" w:lineRule="auto"/>
        <w:jc w:val="both"/>
        <w:rPr>
          <w:rFonts w:ascii="Times New Roman" w:hAnsi="Times New Roman" w:cs="Times New Roman"/>
          <w:b/>
          <w:sz w:val="24"/>
          <w:szCs w:val="24"/>
        </w:rPr>
      </w:pPr>
      <w:r w:rsidRPr="00700E2E">
        <w:rPr>
          <w:rFonts w:ascii="Times New Roman" w:hAnsi="Times New Roman" w:cs="Times New Roman"/>
          <w:sz w:val="24"/>
          <w:szCs w:val="24"/>
        </w:rPr>
        <w:t xml:space="preserve">Requirements for evaluation procedures are described at some length in federal regulation </w:t>
      </w:r>
      <w:hyperlink r:id="rId10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300.304(b)</w:t>
        </w:r>
      </w:hyperlink>
      <w:r w:rsidRPr="00700E2E">
        <w:rPr>
          <w:rFonts w:ascii="Times New Roman" w:hAnsi="Times New Roman" w:cs="Times New Roman"/>
          <w:sz w:val="24"/>
          <w:szCs w:val="24"/>
        </w:rPr>
        <w:t xml:space="preserve">, adopted by </w:t>
      </w:r>
      <w:hyperlink r:id="rId107" w:history="1">
        <w:r w:rsidRPr="00700E2E">
          <w:rPr>
            <w:rStyle w:val="Hyperlink"/>
            <w:rFonts w:ascii="Times New Roman" w:hAnsi="Times New Roman" w:cs="Times New Roman"/>
            <w:color w:val="auto"/>
            <w:sz w:val="24"/>
            <w:szCs w:val="24"/>
          </w:rPr>
          <w:t>4 AAC 52.120</w:t>
        </w:r>
      </w:hyperlink>
      <w:r w:rsidRPr="00700E2E">
        <w:rPr>
          <w:rFonts w:ascii="Times New Roman" w:hAnsi="Times New Roman" w:cs="Times New Roman"/>
          <w:sz w:val="24"/>
          <w:szCs w:val="24"/>
        </w:rPr>
        <w:t xml:space="preserve">. </w:t>
      </w:r>
    </w:p>
    <w:p w:rsidR="000D5EF4" w:rsidRPr="00700E2E" w:rsidRDefault="000D5EF4" w:rsidP="000D5EF4">
      <w:pPr>
        <w:pStyle w:val="Header"/>
        <w:spacing w:after="0" w:line="240" w:lineRule="auto"/>
        <w:jc w:val="both"/>
        <w:rPr>
          <w:rFonts w:ascii="Times New Roman" w:hAnsi="Times New Roman" w:cs="Times New Roman"/>
          <w:b/>
          <w:sz w:val="24"/>
          <w:szCs w:val="24"/>
        </w:rPr>
      </w:pPr>
    </w:p>
    <w:p w:rsidR="000D5EF4" w:rsidRPr="00700E2E" w:rsidRDefault="007F4BD7" w:rsidP="000D5EF4">
      <w:pPr>
        <w:spacing w:after="0" w:line="240" w:lineRule="auto"/>
        <w:rPr>
          <w:rFonts w:ascii="Times New Roman" w:hAnsi="Times New Roman" w:cs="Times New Roman"/>
          <w:b/>
          <w:sz w:val="24"/>
          <w:szCs w:val="24"/>
        </w:rPr>
      </w:pPr>
      <w:hyperlink r:id="rId108" w:history="1">
        <w:r w:rsidR="00310CBA"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310CBA" w:rsidRPr="00700E2E">
          <w:rPr>
            <w:rStyle w:val="Hyperlink"/>
            <w:rFonts w:ascii="Times New Roman" w:hAnsi="Times New Roman" w:cs="Times New Roman"/>
            <w:color w:val="auto"/>
            <w:sz w:val="24"/>
            <w:szCs w:val="24"/>
          </w:rPr>
          <w:t xml:space="preserve"> § 300.304</w:t>
        </w:r>
      </w:hyperlink>
      <w:r w:rsidR="00310CBA" w:rsidRPr="00700E2E">
        <w:rPr>
          <w:rFonts w:ascii="Times New Roman" w:hAnsi="Times New Roman" w:cs="Times New Roman"/>
          <w:sz w:val="24"/>
          <w:szCs w:val="24"/>
        </w:rPr>
        <w:t xml:space="preserve"> E</w:t>
      </w:r>
      <w:r w:rsidR="000D5EF4" w:rsidRPr="00700E2E">
        <w:rPr>
          <w:rFonts w:ascii="Times New Roman" w:hAnsi="Times New Roman" w:cs="Times New Roman"/>
          <w:sz w:val="24"/>
          <w:szCs w:val="24"/>
        </w:rPr>
        <w:t>valuation procedures</w:t>
      </w:r>
      <w:r w:rsidR="006A0A9B">
        <w:rPr>
          <w:rFonts w:ascii="Times New Roman" w:hAnsi="Times New Roman" w:cs="Times New Roman"/>
          <w:sz w:val="24"/>
          <w:szCs w:val="24"/>
        </w:rPr>
        <w:t>:</w:t>
      </w:r>
    </w:p>
    <w:p w:rsidR="000D5EF4" w:rsidRPr="00700E2E" w:rsidRDefault="000D5EF4" w:rsidP="006A0A9B">
      <w:pPr>
        <w:pStyle w:val="sublevel1"/>
        <w:shd w:val="clear" w:color="auto" w:fill="FFFFFF"/>
        <w:spacing w:before="0" w:beforeAutospacing="0" w:after="0" w:afterAutospacing="0" w:line="240" w:lineRule="auto"/>
        <w:ind w:left="990"/>
        <w:jc w:val="both"/>
        <w:rPr>
          <w:sz w:val="24"/>
        </w:rPr>
      </w:pPr>
      <w:r w:rsidRPr="00700E2E">
        <w:rPr>
          <w:sz w:val="24"/>
        </w:rPr>
        <w:t xml:space="preserve"> </w:t>
      </w:r>
      <w:r w:rsidRPr="00E37092">
        <w:rPr>
          <w:sz w:val="24"/>
        </w:rPr>
        <w:t>“</w:t>
      </w:r>
      <w:r w:rsidRPr="00E37092">
        <w:rPr>
          <w:rStyle w:val="subindex"/>
          <w:rFonts w:eastAsiaTheme="majorEastAsia"/>
          <w:sz w:val="24"/>
        </w:rPr>
        <w:t>(b)</w:t>
      </w:r>
      <w:r w:rsidR="00E37092" w:rsidRPr="00700E2E">
        <w:rPr>
          <w:sz w:val="24"/>
        </w:rPr>
        <w:t xml:space="preserve"> </w:t>
      </w:r>
      <w:r w:rsidRPr="00700E2E">
        <w:rPr>
          <w:sz w:val="24"/>
        </w:rPr>
        <w:t>Conduct of evaluation. In conducting the evaluation, the public agency must--</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FD70E1">
        <w:rPr>
          <w:rStyle w:val="subindex"/>
          <w:rFonts w:eastAsiaTheme="majorEastAsia"/>
          <w:sz w:val="24"/>
        </w:rPr>
        <w:t>(1)</w:t>
      </w:r>
      <w:r w:rsidR="00FD70E1">
        <w:rPr>
          <w:rStyle w:val="subindex"/>
          <w:rFonts w:eastAsiaTheme="majorEastAsia"/>
          <w:sz w:val="24"/>
        </w:rPr>
        <w:t xml:space="preserve"> </w:t>
      </w:r>
      <w:r w:rsidRPr="00700E2E">
        <w:rPr>
          <w:sz w:val="24"/>
        </w:rPr>
        <w:t>Use a variety of assessment tools and strategies to gather relevant functional, developmental, and academic information about the child, including inf</w:t>
      </w:r>
      <w:r w:rsidR="005A23EB">
        <w:rPr>
          <w:sz w:val="24"/>
        </w:rPr>
        <w:t>ormation provided by the parent</w:t>
      </w:r>
      <w:r w:rsidRPr="00700E2E">
        <w:rPr>
          <w:sz w:val="24"/>
        </w:rPr>
        <w:t xml:space="preserve"> that may assist in determining--</w:t>
      </w:r>
    </w:p>
    <w:p w:rsidR="000D5EF4" w:rsidRPr="00700E2E" w:rsidRDefault="000D5EF4" w:rsidP="006A0A9B">
      <w:pPr>
        <w:pStyle w:val="sublevel3"/>
        <w:shd w:val="clear" w:color="auto" w:fill="FFFFFF"/>
        <w:spacing w:before="0" w:beforeAutospacing="0" w:after="0" w:afterAutospacing="0" w:line="240" w:lineRule="auto"/>
        <w:ind w:left="1080" w:firstLine="720"/>
        <w:jc w:val="both"/>
        <w:rPr>
          <w:sz w:val="24"/>
        </w:rPr>
      </w:pPr>
      <w:r w:rsidRPr="00FD70E1">
        <w:rPr>
          <w:rStyle w:val="subindex"/>
          <w:rFonts w:eastAsiaTheme="majorEastAsia"/>
          <w:sz w:val="24"/>
        </w:rPr>
        <w:t>(i)</w:t>
      </w:r>
      <w:r w:rsidR="00FD70E1">
        <w:rPr>
          <w:rStyle w:val="apple-converted-space"/>
          <w:rFonts w:eastAsiaTheme="majorEastAsia"/>
          <w:sz w:val="24"/>
        </w:rPr>
        <w:t xml:space="preserve"> </w:t>
      </w:r>
      <w:r w:rsidRPr="00700E2E">
        <w:rPr>
          <w:sz w:val="24"/>
        </w:rPr>
        <w:t>Whether the child is a child with a disability under Sec. 300.8; and</w:t>
      </w:r>
    </w:p>
    <w:p w:rsidR="000D5EF4" w:rsidRPr="00700E2E" w:rsidRDefault="000D5EF4" w:rsidP="006A0A9B">
      <w:pPr>
        <w:pStyle w:val="sublevel3"/>
        <w:shd w:val="clear" w:color="auto" w:fill="FFFFFF"/>
        <w:spacing w:before="0" w:beforeAutospacing="0" w:after="0" w:afterAutospacing="0" w:line="240" w:lineRule="auto"/>
        <w:ind w:left="1800"/>
        <w:jc w:val="both"/>
        <w:rPr>
          <w:sz w:val="24"/>
        </w:rPr>
      </w:pPr>
      <w:r w:rsidRPr="00FD70E1">
        <w:rPr>
          <w:rStyle w:val="subindex"/>
          <w:rFonts w:eastAsiaTheme="majorEastAsia"/>
          <w:sz w:val="24"/>
        </w:rPr>
        <w:t>(ii)</w:t>
      </w:r>
      <w:r w:rsidRPr="00FD70E1">
        <w:rPr>
          <w:rStyle w:val="apple-converted-space"/>
          <w:rFonts w:eastAsiaTheme="majorEastAsia"/>
          <w:sz w:val="24"/>
        </w:rPr>
        <w:t> </w:t>
      </w:r>
      <w:r w:rsidRPr="00700E2E">
        <w:rPr>
          <w:sz w:val="24"/>
        </w:rPr>
        <w:t>The content of the child's IEP, including information related to enabling the child to be involved in and progress in the general education curriculum (or for a preschool child, to participate in appropriate activities);</w:t>
      </w:r>
    </w:p>
    <w:p w:rsidR="000D5EF4" w:rsidRPr="00700E2E" w:rsidRDefault="007F4BD7" w:rsidP="006A0A9B">
      <w:pPr>
        <w:pStyle w:val="sublevel2"/>
        <w:shd w:val="clear" w:color="auto" w:fill="FFFFFF"/>
        <w:spacing w:before="0" w:beforeAutospacing="0" w:after="0" w:afterAutospacing="0" w:line="240" w:lineRule="auto"/>
        <w:ind w:left="1440"/>
        <w:jc w:val="both"/>
        <w:rPr>
          <w:sz w:val="24"/>
        </w:rPr>
      </w:pPr>
      <w:hyperlink r:id="rId109" w:history="1">
        <w:r w:rsidR="000D5EF4" w:rsidRPr="00FD70E1">
          <w:rPr>
            <w:rStyle w:val="subindex"/>
            <w:rFonts w:eastAsiaTheme="majorEastAsia"/>
            <w:sz w:val="24"/>
          </w:rPr>
          <w:t>(2)</w:t>
        </w:r>
        <w:r w:rsidR="000D5EF4" w:rsidRPr="00FD70E1">
          <w:rPr>
            <w:rStyle w:val="apple-converted-space"/>
            <w:rFonts w:eastAsiaTheme="majorEastAsia"/>
            <w:sz w:val="24"/>
          </w:rPr>
          <w:t> </w:t>
        </w:r>
      </w:hyperlink>
      <w:r w:rsidR="000D5EF4" w:rsidRPr="00700E2E">
        <w:rPr>
          <w:sz w:val="24"/>
        </w:rPr>
        <w:t>Not use any single measure or assessment as the sole criterion for determining whether a child is a child with a disability and for determining an appropriate educational program for the child; and</w:t>
      </w:r>
    </w:p>
    <w:p w:rsidR="000D5EF4" w:rsidRPr="00700E2E" w:rsidRDefault="007F4BD7" w:rsidP="006A0A9B">
      <w:pPr>
        <w:pStyle w:val="sublevel2"/>
        <w:shd w:val="clear" w:color="auto" w:fill="FFFFFF"/>
        <w:spacing w:before="0" w:beforeAutospacing="0" w:after="0" w:afterAutospacing="0" w:line="240" w:lineRule="auto"/>
        <w:ind w:left="1440"/>
        <w:jc w:val="both"/>
        <w:rPr>
          <w:sz w:val="24"/>
        </w:rPr>
      </w:pPr>
      <w:hyperlink r:id="rId110" w:history="1">
        <w:r w:rsidR="000D5EF4" w:rsidRPr="00542927">
          <w:rPr>
            <w:rStyle w:val="subindex"/>
            <w:rFonts w:eastAsiaTheme="majorEastAsia"/>
            <w:sz w:val="24"/>
          </w:rPr>
          <w:t>(3)</w:t>
        </w:r>
        <w:r w:rsidR="000D5EF4" w:rsidRPr="00542927">
          <w:rPr>
            <w:rStyle w:val="apple-converted-space"/>
            <w:rFonts w:eastAsiaTheme="majorEastAsia"/>
            <w:sz w:val="24"/>
          </w:rPr>
          <w:t> </w:t>
        </w:r>
      </w:hyperlink>
      <w:r w:rsidR="000D5EF4" w:rsidRPr="00700E2E">
        <w:rPr>
          <w:sz w:val="24"/>
        </w:rPr>
        <w:t>Use technically sound instruments that may assess the relative contribution of cognitive and behavioral factors, in addition to physical or developmental factors.</w:t>
      </w:r>
    </w:p>
    <w:p w:rsidR="000D5EF4" w:rsidRPr="00700E2E" w:rsidRDefault="007F4BD7" w:rsidP="006A0A9B">
      <w:pPr>
        <w:pStyle w:val="sublevel1"/>
        <w:shd w:val="clear" w:color="auto" w:fill="FFFFFF"/>
        <w:spacing w:before="0" w:beforeAutospacing="0" w:after="0" w:afterAutospacing="0" w:line="240" w:lineRule="auto"/>
        <w:ind w:left="1080"/>
        <w:jc w:val="both"/>
        <w:rPr>
          <w:sz w:val="24"/>
        </w:rPr>
      </w:pPr>
      <w:hyperlink r:id="rId111" w:history="1">
        <w:r w:rsidR="000D5EF4" w:rsidRPr="00542927">
          <w:rPr>
            <w:rStyle w:val="subindex"/>
            <w:rFonts w:eastAsiaTheme="majorEastAsia"/>
            <w:sz w:val="24"/>
          </w:rPr>
          <w:t>(c)</w:t>
        </w:r>
        <w:r w:rsidR="000D5EF4" w:rsidRPr="00542927">
          <w:rPr>
            <w:rStyle w:val="apple-converted-space"/>
            <w:rFonts w:eastAsiaTheme="majorEastAsia"/>
            <w:sz w:val="24"/>
          </w:rPr>
          <w:t> </w:t>
        </w:r>
      </w:hyperlink>
      <w:r w:rsidR="000D5EF4" w:rsidRPr="00700E2E">
        <w:rPr>
          <w:sz w:val="24"/>
        </w:rPr>
        <w:t>Other evaluation procedures. Each public agency must ensure that--</w:t>
      </w:r>
    </w:p>
    <w:p w:rsidR="000D5EF4" w:rsidRPr="00700E2E" w:rsidRDefault="007F4BD7" w:rsidP="006A0A9B">
      <w:pPr>
        <w:pStyle w:val="sublevel2"/>
        <w:shd w:val="clear" w:color="auto" w:fill="FFFFFF"/>
        <w:spacing w:before="0" w:beforeAutospacing="0" w:after="0" w:afterAutospacing="0" w:line="240" w:lineRule="auto"/>
        <w:ind w:left="1440"/>
        <w:jc w:val="both"/>
        <w:rPr>
          <w:sz w:val="24"/>
        </w:rPr>
      </w:pPr>
      <w:hyperlink r:id="rId112" w:history="1">
        <w:r w:rsidR="000D5EF4" w:rsidRPr="00542927">
          <w:rPr>
            <w:rStyle w:val="subindex"/>
            <w:rFonts w:eastAsiaTheme="majorEastAsia"/>
            <w:sz w:val="24"/>
          </w:rPr>
          <w:t>(1)</w:t>
        </w:r>
        <w:r w:rsidR="000D5EF4" w:rsidRPr="00542927">
          <w:rPr>
            <w:rStyle w:val="apple-converted-space"/>
            <w:rFonts w:eastAsiaTheme="majorEastAsia"/>
            <w:sz w:val="24"/>
          </w:rPr>
          <w:t> </w:t>
        </w:r>
      </w:hyperlink>
      <w:r w:rsidR="000D5EF4" w:rsidRPr="00700E2E">
        <w:rPr>
          <w:sz w:val="24"/>
        </w:rPr>
        <w:t>Assessments and other evaluation materials used to assess a child under this part--</w:t>
      </w:r>
    </w:p>
    <w:p w:rsidR="000D5EF4" w:rsidRPr="00700E2E" w:rsidRDefault="000D5EF4" w:rsidP="006A0A9B">
      <w:pPr>
        <w:pStyle w:val="sublevel3"/>
        <w:shd w:val="clear" w:color="auto" w:fill="FFFFFF"/>
        <w:spacing w:before="0" w:beforeAutospacing="0" w:after="0" w:afterAutospacing="0" w:line="240" w:lineRule="auto"/>
        <w:ind w:left="1800"/>
        <w:jc w:val="both"/>
        <w:rPr>
          <w:sz w:val="24"/>
        </w:rPr>
      </w:pPr>
      <w:r w:rsidRPr="00542927">
        <w:rPr>
          <w:rStyle w:val="subindex"/>
          <w:rFonts w:eastAsiaTheme="majorEastAsia"/>
          <w:sz w:val="24"/>
        </w:rPr>
        <w:t>(i)</w:t>
      </w:r>
      <w:r w:rsidRPr="00542927">
        <w:rPr>
          <w:rStyle w:val="apple-converted-space"/>
          <w:rFonts w:eastAsiaTheme="majorEastAsia"/>
          <w:sz w:val="24"/>
        </w:rPr>
        <w:t> </w:t>
      </w:r>
      <w:r w:rsidRPr="00700E2E">
        <w:rPr>
          <w:sz w:val="24"/>
        </w:rPr>
        <w:t>Are selected and administered so as not to be discriminatory on a racial or cultural basis;</w:t>
      </w:r>
    </w:p>
    <w:p w:rsidR="000D5EF4" w:rsidRPr="00700E2E" w:rsidRDefault="000D5EF4" w:rsidP="006A0A9B">
      <w:pPr>
        <w:pStyle w:val="sublevel3"/>
        <w:shd w:val="clear" w:color="auto" w:fill="FFFFFF"/>
        <w:spacing w:before="0" w:beforeAutospacing="0" w:after="0" w:afterAutospacing="0" w:line="240" w:lineRule="auto"/>
        <w:ind w:left="1800"/>
        <w:jc w:val="both"/>
        <w:rPr>
          <w:sz w:val="24"/>
        </w:rPr>
      </w:pPr>
      <w:r w:rsidRPr="00542927">
        <w:rPr>
          <w:rStyle w:val="subindex"/>
          <w:rFonts w:eastAsiaTheme="majorEastAsia"/>
          <w:sz w:val="24"/>
        </w:rPr>
        <w:t>(ii)</w:t>
      </w:r>
      <w:r w:rsidRPr="00542927">
        <w:rPr>
          <w:rStyle w:val="apple-converted-space"/>
          <w:rFonts w:eastAsiaTheme="majorEastAsia"/>
          <w:sz w:val="24"/>
        </w:rPr>
        <w:t> </w:t>
      </w:r>
      <w:r w:rsidRPr="00700E2E">
        <w:rPr>
          <w:sz w:val="24"/>
        </w:rPr>
        <w:t>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p>
    <w:p w:rsidR="00542927" w:rsidRDefault="000D5EF4" w:rsidP="006A0A9B">
      <w:pPr>
        <w:pStyle w:val="sublevel3"/>
        <w:shd w:val="clear" w:color="auto" w:fill="FFFFFF"/>
        <w:spacing w:before="0" w:beforeAutospacing="0" w:after="0" w:afterAutospacing="0" w:line="240" w:lineRule="auto"/>
        <w:ind w:left="1800"/>
        <w:jc w:val="both"/>
        <w:rPr>
          <w:sz w:val="24"/>
        </w:rPr>
      </w:pPr>
      <w:r w:rsidRPr="00542927">
        <w:rPr>
          <w:rStyle w:val="subindex"/>
          <w:rFonts w:eastAsiaTheme="majorEastAsia"/>
          <w:sz w:val="24"/>
        </w:rPr>
        <w:t>(iii)</w:t>
      </w:r>
      <w:r w:rsidRPr="00542927">
        <w:rPr>
          <w:rStyle w:val="apple-converted-space"/>
          <w:rFonts w:eastAsiaTheme="majorEastAsia"/>
          <w:sz w:val="24"/>
        </w:rPr>
        <w:t> </w:t>
      </w:r>
      <w:r w:rsidRPr="00700E2E">
        <w:rPr>
          <w:sz w:val="24"/>
        </w:rPr>
        <w:t>Are used for the purposes for which the assessments or m</w:t>
      </w:r>
      <w:r w:rsidR="00542927">
        <w:rPr>
          <w:sz w:val="24"/>
        </w:rPr>
        <w:t>easures are valid and reliable;</w:t>
      </w:r>
    </w:p>
    <w:p w:rsidR="000D5EF4" w:rsidRPr="00700E2E" w:rsidRDefault="005A23EB" w:rsidP="006A0A9B">
      <w:pPr>
        <w:pStyle w:val="sublevel3"/>
        <w:shd w:val="clear" w:color="auto" w:fill="FFFFFF"/>
        <w:spacing w:before="0" w:beforeAutospacing="0" w:after="0" w:afterAutospacing="0" w:line="240" w:lineRule="auto"/>
        <w:ind w:left="1800"/>
        <w:jc w:val="both"/>
        <w:rPr>
          <w:sz w:val="24"/>
        </w:rPr>
      </w:pPr>
      <w:r>
        <w:rPr>
          <w:sz w:val="24"/>
        </w:rPr>
        <w:t xml:space="preserve">(iv) </w:t>
      </w:r>
      <w:r w:rsidR="000D5EF4" w:rsidRPr="00700E2E">
        <w:rPr>
          <w:sz w:val="24"/>
        </w:rPr>
        <w:t>Are administered by trained and knowledgeable personnel; and</w:t>
      </w:r>
    </w:p>
    <w:p w:rsidR="000D5EF4" w:rsidRPr="00700E2E" w:rsidRDefault="000D5EF4" w:rsidP="006A0A9B">
      <w:pPr>
        <w:pStyle w:val="sublevel3"/>
        <w:shd w:val="clear" w:color="auto" w:fill="FFFFFF"/>
        <w:spacing w:before="0" w:beforeAutospacing="0" w:after="0" w:afterAutospacing="0" w:line="240" w:lineRule="auto"/>
        <w:ind w:left="1800"/>
        <w:jc w:val="both"/>
        <w:rPr>
          <w:sz w:val="24"/>
        </w:rPr>
      </w:pPr>
      <w:r w:rsidRPr="00542927">
        <w:rPr>
          <w:rStyle w:val="subindex"/>
          <w:rFonts w:eastAsiaTheme="majorEastAsia"/>
          <w:sz w:val="24"/>
        </w:rPr>
        <w:t>(v)</w:t>
      </w:r>
      <w:r w:rsidR="00542927" w:rsidRPr="00700E2E">
        <w:rPr>
          <w:sz w:val="24"/>
        </w:rPr>
        <w:t xml:space="preserve"> </w:t>
      </w:r>
      <w:r w:rsidRPr="00700E2E">
        <w:rPr>
          <w:sz w:val="24"/>
        </w:rPr>
        <w:t>Are administered in accordance with any instructions provided by the producer of the assessments.</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542927">
        <w:rPr>
          <w:rStyle w:val="subindex"/>
          <w:rFonts w:eastAsiaTheme="majorEastAsia"/>
          <w:sz w:val="24"/>
        </w:rPr>
        <w:t>(2)</w:t>
      </w:r>
      <w:r w:rsidR="00542927" w:rsidRPr="00700E2E">
        <w:rPr>
          <w:sz w:val="24"/>
        </w:rPr>
        <w:t xml:space="preserve"> </w:t>
      </w:r>
      <w:r w:rsidRPr="00700E2E">
        <w:rPr>
          <w:sz w:val="24"/>
        </w:rPr>
        <w:t>Assessments and other evaluation materials include those tailored to assess specific areas of educational need and not merely those that are designed to provide a single general intelligence quotient.</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542927">
        <w:rPr>
          <w:rStyle w:val="subindex"/>
          <w:rFonts w:eastAsiaTheme="majorEastAsia"/>
          <w:sz w:val="24"/>
        </w:rPr>
        <w:t>(3)</w:t>
      </w:r>
      <w:r w:rsidR="00542927" w:rsidRPr="00700E2E">
        <w:rPr>
          <w:sz w:val="24"/>
        </w:rPr>
        <w:t xml:space="preserve"> </w:t>
      </w:r>
      <w:r w:rsidRPr="00700E2E">
        <w:rPr>
          <w:sz w:val="24"/>
        </w:rPr>
        <w:t>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542927">
        <w:rPr>
          <w:rStyle w:val="subindex"/>
          <w:rFonts w:eastAsiaTheme="majorEastAsia"/>
          <w:sz w:val="24"/>
        </w:rPr>
        <w:t>(4)</w:t>
      </w:r>
      <w:r w:rsidR="00542927" w:rsidRPr="00700E2E">
        <w:rPr>
          <w:sz w:val="24"/>
        </w:rPr>
        <w:t xml:space="preserve"> </w:t>
      </w:r>
      <w:r w:rsidRPr="00700E2E">
        <w:rPr>
          <w:sz w:val="24"/>
        </w:rPr>
        <w:t>The child is assessed in all areas related to the suspected disability, including, if appropriate, health, vision, hearing, social and emotional status, general intelligence, academic performance, communicative status, and motor abilities;</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542927">
        <w:rPr>
          <w:rStyle w:val="subindex"/>
          <w:rFonts w:eastAsiaTheme="majorEastAsia"/>
          <w:sz w:val="24"/>
        </w:rPr>
        <w:t>(5)</w:t>
      </w:r>
      <w:r w:rsidR="00542927" w:rsidRPr="00700E2E">
        <w:rPr>
          <w:sz w:val="24"/>
        </w:rPr>
        <w:t xml:space="preserve"> </w:t>
      </w:r>
      <w:r w:rsidRPr="00700E2E">
        <w:rPr>
          <w:sz w:val="24"/>
        </w:rPr>
        <w:t>Assessments of children with disabilities who transfer from one public agency to another public agency in the same school year are coordinated with those children's prior and subsequent schools, as necessary and as expeditiously as possible, consistent with Sec. 300.301(d)(2) and (e), to ensure prompt completion of full evaluations.</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B81E73">
        <w:rPr>
          <w:rStyle w:val="subindex"/>
          <w:rFonts w:eastAsiaTheme="majorEastAsia"/>
          <w:sz w:val="24"/>
        </w:rPr>
        <w:t>(6)</w:t>
      </w:r>
      <w:r w:rsidR="00B81E73" w:rsidRPr="00700E2E">
        <w:rPr>
          <w:sz w:val="24"/>
        </w:rPr>
        <w:t xml:space="preserve"> </w:t>
      </w:r>
      <w:r w:rsidRPr="00700E2E">
        <w:rPr>
          <w:sz w:val="24"/>
        </w:rPr>
        <w:t xml:space="preserve">In evaluating each child with a disability under </w:t>
      </w:r>
      <w:r w:rsidRPr="00E37092">
        <w:rPr>
          <w:sz w:val="24"/>
        </w:rPr>
        <w:t>Sec. 300.304 through 300.306</w:t>
      </w:r>
      <w:r w:rsidRPr="00700E2E">
        <w:rPr>
          <w:sz w:val="24"/>
        </w:rPr>
        <w:t>, the evaluation is sufficiently comprehensive to identify all of the child's special education and related services needs, whether or not commonly linked to the disability category in which the child has been classified.</w:t>
      </w:r>
    </w:p>
    <w:p w:rsidR="000D5EF4" w:rsidRPr="00700E2E" w:rsidRDefault="000D5EF4" w:rsidP="006A0A9B">
      <w:pPr>
        <w:pStyle w:val="sublevel2"/>
        <w:shd w:val="clear" w:color="auto" w:fill="FFFFFF"/>
        <w:spacing w:before="0" w:beforeAutospacing="0" w:after="0" w:afterAutospacing="0" w:line="240" w:lineRule="auto"/>
        <w:ind w:left="1440"/>
        <w:jc w:val="both"/>
        <w:rPr>
          <w:sz w:val="24"/>
        </w:rPr>
      </w:pPr>
      <w:r w:rsidRPr="00B81E73">
        <w:rPr>
          <w:rStyle w:val="subindex"/>
          <w:rFonts w:eastAsiaTheme="majorEastAsia"/>
          <w:sz w:val="24"/>
        </w:rPr>
        <w:t>(7)</w:t>
      </w:r>
      <w:r w:rsidR="00B81E73" w:rsidRPr="00700E2E">
        <w:rPr>
          <w:sz w:val="24"/>
        </w:rPr>
        <w:t xml:space="preserve"> </w:t>
      </w:r>
      <w:r w:rsidRPr="00700E2E">
        <w:rPr>
          <w:sz w:val="24"/>
        </w:rPr>
        <w:t>Assessment tools and strategies that provide relevant information that directly assists persons in determining the educational needs of the child are provided.”</w:t>
      </w:r>
    </w:p>
    <w:p w:rsidR="000D5EF4" w:rsidRPr="00700E2E" w:rsidRDefault="000D5EF4" w:rsidP="000D5EF4">
      <w:pPr>
        <w:pStyle w:val="Header"/>
        <w:spacing w:after="0" w:line="240" w:lineRule="auto"/>
        <w:jc w:val="both"/>
        <w:rPr>
          <w:rFonts w:ascii="Times New Roman" w:hAnsi="Times New Roman" w:cs="Times New Roman"/>
          <w:sz w:val="24"/>
          <w:szCs w:val="24"/>
        </w:rPr>
      </w:pPr>
    </w:p>
    <w:p w:rsidR="000D5EF4" w:rsidRPr="00700E2E" w:rsidRDefault="000D5EF4" w:rsidP="000D5EF4">
      <w:pPr>
        <w:pStyle w:val="Header"/>
        <w:tabs>
          <w:tab w:val="clear" w:pos="4320"/>
          <w:tab w:val="clear" w:pos="864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Notable in the regulation is that districts must use a </w:t>
      </w:r>
      <w:r w:rsidRPr="00700E2E">
        <w:rPr>
          <w:rFonts w:ascii="Times New Roman" w:hAnsi="Times New Roman" w:cs="Times New Roman"/>
          <w:b/>
          <w:sz w:val="24"/>
          <w:szCs w:val="24"/>
        </w:rPr>
        <w:t>variety of assessments</w:t>
      </w:r>
      <w:r w:rsidRPr="00700E2E">
        <w:rPr>
          <w:rFonts w:ascii="Times New Roman" w:hAnsi="Times New Roman" w:cs="Times New Roman"/>
          <w:sz w:val="24"/>
          <w:szCs w:val="24"/>
        </w:rPr>
        <w:t xml:space="preserve"> to determine eligibility (not just one); must conduct evaluations in student’s </w:t>
      </w:r>
      <w:r w:rsidRPr="00700E2E">
        <w:rPr>
          <w:rFonts w:ascii="Times New Roman" w:hAnsi="Times New Roman" w:cs="Times New Roman"/>
          <w:b/>
          <w:sz w:val="24"/>
          <w:szCs w:val="24"/>
        </w:rPr>
        <w:t>native language(s)</w:t>
      </w:r>
      <w:r w:rsidRPr="00700E2E">
        <w:rPr>
          <w:rFonts w:ascii="Times New Roman" w:hAnsi="Times New Roman" w:cs="Times New Roman"/>
          <w:sz w:val="24"/>
          <w:szCs w:val="24"/>
        </w:rPr>
        <w:t xml:space="preserve">; and must identify </w:t>
      </w:r>
      <w:r w:rsidRPr="00700E2E">
        <w:rPr>
          <w:rFonts w:ascii="Times New Roman" w:hAnsi="Times New Roman" w:cs="Times New Roman"/>
          <w:b/>
          <w:sz w:val="24"/>
          <w:szCs w:val="24"/>
        </w:rPr>
        <w:t>all of the child's special education and related service needs</w:t>
      </w:r>
      <w:r w:rsidRPr="00700E2E">
        <w:rPr>
          <w:rFonts w:ascii="Times New Roman" w:hAnsi="Times New Roman" w:cs="Times New Roman"/>
          <w:sz w:val="24"/>
          <w:szCs w:val="24"/>
        </w:rPr>
        <w:t>.</w:t>
      </w:r>
    </w:p>
    <w:p w:rsidR="000D5EF4" w:rsidRPr="00700E2E" w:rsidRDefault="000D5EF4" w:rsidP="000D5EF4">
      <w:pPr>
        <w:pStyle w:val="Header"/>
        <w:tabs>
          <w:tab w:val="clear" w:pos="4320"/>
          <w:tab w:val="clear" w:pos="8640"/>
        </w:tabs>
        <w:spacing w:after="0" w:line="240" w:lineRule="auto"/>
        <w:jc w:val="both"/>
        <w:rPr>
          <w:rFonts w:ascii="Times New Roman" w:hAnsi="Times New Roman" w:cs="Times New Roman"/>
          <w:sz w:val="24"/>
          <w:szCs w:val="24"/>
        </w:rPr>
      </w:pPr>
    </w:p>
    <w:p w:rsidR="000D5EF4" w:rsidRPr="00700E2E" w:rsidRDefault="000D5EF4" w:rsidP="000D5EF4">
      <w:pPr>
        <w:pStyle w:val="Header"/>
        <w:tabs>
          <w:tab w:val="clear" w:pos="4320"/>
          <w:tab w:val="clear" w:pos="864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Parents have the right to request </w:t>
      </w:r>
      <w:r w:rsidRPr="00700E2E">
        <w:rPr>
          <w:rFonts w:ascii="Times New Roman" w:hAnsi="Times New Roman" w:cs="Times New Roman"/>
          <w:b/>
          <w:sz w:val="24"/>
          <w:szCs w:val="24"/>
        </w:rPr>
        <w:t>independent educational evaluations</w:t>
      </w:r>
      <w:r w:rsidRPr="00700E2E">
        <w:rPr>
          <w:rFonts w:ascii="Times New Roman" w:hAnsi="Times New Roman" w:cs="Times New Roman"/>
          <w:sz w:val="24"/>
          <w:szCs w:val="24"/>
        </w:rPr>
        <w:t xml:space="preserve"> (IEEs) at any time (</w:t>
      </w:r>
      <w:hyperlink r:id="rId113" w:history="1">
        <w:r w:rsidRPr="00700E2E">
          <w:rPr>
            <w:rStyle w:val="Hyperlink"/>
            <w:rFonts w:ascii="Times New Roman" w:hAnsi="Times New Roman" w:cs="Times New Roman"/>
            <w:color w:val="auto"/>
            <w:sz w:val="24"/>
            <w:szCs w:val="24"/>
          </w:rPr>
          <w:t>4 AAC 52.540</w:t>
        </w:r>
      </w:hyperlink>
      <w:r w:rsidRPr="00700E2E">
        <w:rPr>
          <w:rFonts w:ascii="Times New Roman" w:hAnsi="Times New Roman" w:cs="Times New Roman"/>
          <w:sz w:val="24"/>
          <w:szCs w:val="24"/>
        </w:rPr>
        <w:t xml:space="preserve">, which adopts </w:t>
      </w:r>
      <w:hyperlink r:id="rId11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300.502</w:t>
        </w:r>
      </w:hyperlink>
      <w:r w:rsidRPr="00700E2E">
        <w:rPr>
          <w:rFonts w:ascii="Times New Roman" w:hAnsi="Times New Roman" w:cs="Times New Roman"/>
          <w:sz w:val="24"/>
          <w:szCs w:val="24"/>
        </w:rPr>
        <w:t>). Specifically, districts (</w:t>
      </w:r>
      <w:r w:rsidRPr="00FC5DFF">
        <w:rPr>
          <w:rFonts w:ascii="Times New Roman" w:hAnsi="Times New Roman" w:cs="Times New Roman"/>
          <w:b/>
          <w:sz w:val="24"/>
          <w:szCs w:val="24"/>
        </w:rPr>
        <w:t>bold</w:t>
      </w:r>
      <w:r w:rsidRPr="00FC5DFF">
        <w:rPr>
          <w:rFonts w:ascii="Times New Roman" w:hAnsi="Times New Roman" w:cs="Times New Roman"/>
          <w:sz w:val="24"/>
          <w:szCs w:val="24"/>
        </w:rPr>
        <w:t xml:space="preserve"> added for emphasis</w:t>
      </w:r>
      <w:r w:rsidRPr="00700E2E">
        <w:rPr>
          <w:rFonts w:ascii="Times New Roman" w:hAnsi="Times New Roman" w:cs="Times New Roman"/>
          <w:sz w:val="24"/>
          <w:szCs w:val="24"/>
        </w:rPr>
        <w:t>):</w:t>
      </w:r>
    </w:p>
    <w:p w:rsidR="00166278" w:rsidRDefault="000D5EF4" w:rsidP="00166278">
      <w:pPr>
        <w:pStyle w:val="Header"/>
        <w:tabs>
          <w:tab w:val="clear" w:pos="4320"/>
          <w:tab w:val="clear" w:pos="864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“…shall provide to a parent, upon request, information about </w:t>
      </w:r>
      <w:r w:rsidRPr="00700E2E">
        <w:rPr>
          <w:rFonts w:ascii="Times New Roman" w:hAnsi="Times New Roman" w:cs="Times New Roman"/>
          <w:b/>
          <w:sz w:val="24"/>
          <w:szCs w:val="24"/>
        </w:rPr>
        <w:t>where an independent educational evaluation may be obtained</w:t>
      </w:r>
      <w:r w:rsidRPr="00700E2E">
        <w:rPr>
          <w:rFonts w:ascii="Times New Roman" w:hAnsi="Times New Roman" w:cs="Times New Roman"/>
          <w:sz w:val="24"/>
          <w:szCs w:val="24"/>
        </w:rPr>
        <w:t xml:space="preserve">, and the </w:t>
      </w:r>
      <w:r w:rsidRPr="00700E2E">
        <w:rPr>
          <w:rFonts w:ascii="Times New Roman" w:hAnsi="Times New Roman" w:cs="Times New Roman"/>
          <w:b/>
          <w:sz w:val="24"/>
          <w:szCs w:val="24"/>
        </w:rPr>
        <w:t>district's criteria</w:t>
      </w:r>
      <w:r w:rsidRPr="00700E2E">
        <w:rPr>
          <w:rFonts w:ascii="Times New Roman" w:hAnsi="Times New Roman" w:cs="Times New Roman"/>
          <w:sz w:val="24"/>
          <w:szCs w:val="24"/>
        </w:rPr>
        <w:t xml:space="preserve"> under which a district evaluation is obtained including the location of the evaluation and the qualifications of the examiner.”</w:t>
      </w:r>
      <w:r w:rsidRPr="00700E2E">
        <w:rPr>
          <w:rStyle w:val="FootnoteReference"/>
          <w:rFonts w:ascii="Times New Roman" w:hAnsi="Times New Roman" w:cs="Times New Roman"/>
          <w:sz w:val="24"/>
          <w:szCs w:val="24"/>
        </w:rPr>
        <w:footnoteReference w:id="2"/>
      </w:r>
      <w:r w:rsidRPr="00700E2E">
        <w:rPr>
          <w:rFonts w:ascii="Times New Roman" w:hAnsi="Times New Roman" w:cs="Times New Roman"/>
          <w:sz w:val="24"/>
          <w:szCs w:val="24"/>
        </w:rPr>
        <w:t xml:space="preserve"> </w:t>
      </w:r>
    </w:p>
    <w:p w:rsidR="00166278" w:rsidRDefault="00166278" w:rsidP="00166278">
      <w:pPr>
        <w:pStyle w:val="Header"/>
        <w:tabs>
          <w:tab w:val="clear" w:pos="4320"/>
          <w:tab w:val="clear" w:pos="8640"/>
        </w:tabs>
        <w:spacing w:after="0" w:line="240" w:lineRule="auto"/>
        <w:jc w:val="both"/>
        <w:rPr>
          <w:rFonts w:ascii="Times New Roman" w:hAnsi="Times New Roman" w:cs="Times New Roman"/>
          <w:sz w:val="24"/>
          <w:szCs w:val="24"/>
        </w:rPr>
      </w:pPr>
    </w:p>
    <w:p w:rsidR="00166278" w:rsidRPr="00166278" w:rsidRDefault="00166278" w:rsidP="00166278">
      <w:pPr>
        <w:spacing w:after="0" w:line="240" w:lineRule="auto"/>
        <w:jc w:val="both"/>
        <w:rPr>
          <w:rFonts w:ascii="Times New Roman" w:hAnsi="Times New Roman" w:cs="Times New Roman"/>
          <w:i/>
          <w:caps/>
          <w:color w:val="0070C0"/>
          <w:sz w:val="24"/>
          <w:szCs w:val="24"/>
        </w:rPr>
      </w:pPr>
      <w:r w:rsidRPr="00166278">
        <w:rPr>
          <w:rFonts w:ascii="Times New Roman" w:hAnsi="Times New Roman" w:cs="Times New Roman"/>
          <w:i/>
          <w:sz w:val="24"/>
          <w:szCs w:val="24"/>
        </w:rPr>
        <w:t>Note: The parent has a right to an IEE at any time</w:t>
      </w:r>
      <w:r w:rsidR="0012447F">
        <w:rPr>
          <w:rFonts w:ascii="Times New Roman" w:hAnsi="Times New Roman" w:cs="Times New Roman"/>
          <w:i/>
          <w:sz w:val="24"/>
          <w:szCs w:val="24"/>
        </w:rPr>
        <w:t>,</w:t>
      </w:r>
      <w:r w:rsidRPr="00166278">
        <w:rPr>
          <w:rFonts w:ascii="Times New Roman" w:hAnsi="Times New Roman" w:cs="Times New Roman"/>
          <w:i/>
          <w:sz w:val="24"/>
          <w:szCs w:val="24"/>
        </w:rPr>
        <w:t xml:space="preserve"> but has the right to a </w:t>
      </w:r>
      <w:r w:rsidRPr="0012447F">
        <w:rPr>
          <w:rFonts w:ascii="Times New Roman" w:hAnsi="Times New Roman" w:cs="Times New Roman"/>
          <w:b/>
          <w:i/>
          <w:sz w:val="24"/>
          <w:szCs w:val="24"/>
        </w:rPr>
        <w:t>publicly funded</w:t>
      </w:r>
      <w:r w:rsidRPr="00166278">
        <w:rPr>
          <w:rFonts w:ascii="Times New Roman" w:hAnsi="Times New Roman" w:cs="Times New Roman"/>
          <w:i/>
          <w:sz w:val="24"/>
          <w:szCs w:val="24"/>
        </w:rPr>
        <w:t xml:space="preserve"> IEE only when there is disagreement with the school’s evaluation</w:t>
      </w:r>
      <w:r w:rsidRPr="006A0A9B">
        <w:rPr>
          <w:rFonts w:ascii="Times New Roman" w:hAnsi="Times New Roman" w:cs="Times New Roman"/>
          <w:i/>
          <w:sz w:val="24"/>
          <w:szCs w:val="24"/>
        </w:rPr>
        <w:t xml:space="preserve">. </w:t>
      </w:r>
      <w:hyperlink r:id="rId115" w:history="1">
        <w:r w:rsidRPr="006A0A9B">
          <w:rPr>
            <w:rStyle w:val="Hyperlink"/>
            <w:rFonts w:ascii="Times New Roman" w:hAnsi="Times New Roman" w:cs="Times New Roman"/>
            <w:i/>
            <w:color w:val="auto"/>
            <w:sz w:val="24"/>
            <w:szCs w:val="24"/>
          </w:rPr>
          <w:t>34 CFR 300.502(b)</w:t>
        </w:r>
      </w:hyperlink>
      <w:r w:rsidRPr="006A0A9B">
        <w:rPr>
          <w:rFonts w:ascii="Times New Roman" w:hAnsi="Times New Roman" w:cs="Times New Roman"/>
          <w:i/>
          <w:sz w:val="24"/>
          <w:szCs w:val="24"/>
        </w:rPr>
        <w:t xml:space="preserve">. Please be aware that </w:t>
      </w:r>
      <w:r w:rsidR="00407588">
        <w:rPr>
          <w:rFonts w:ascii="Times New Roman" w:hAnsi="Times New Roman" w:cs="Times New Roman"/>
          <w:i/>
          <w:sz w:val="24"/>
          <w:szCs w:val="24"/>
        </w:rPr>
        <w:t>c</w:t>
      </w:r>
      <w:r w:rsidRPr="006A0A9B">
        <w:rPr>
          <w:rFonts w:ascii="Times New Roman" w:hAnsi="Times New Roman" w:cs="Times New Roman"/>
          <w:i/>
          <w:sz w:val="24"/>
          <w:szCs w:val="24"/>
        </w:rPr>
        <w:t xml:space="preserve">ourts have also ordered public reimbursement of the IEE where </w:t>
      </w:r>
      <w:r w:rsidRPr="00166278">
        <w:rPr>
          <w:rFonts w:ascii="Times New Roman" w:hAnsi="Times New Roman" w:cs="Times New Roman"/>
          <w:i/>
          <w:sz w:val="24"/>
          <w:szCs w:val="24"/>
        </w:rPr>
        <w:t xml:space="preserve">the school has refused to conduct an evaluation of the student upon parent’s request and where the </w:t>
      </w:r>
      <w:r w:rsidR="00407588">
        <w:rPr>
          <w:rFonts w:ascii="Times New Roman" w:hAnsi="Times New Roman" w:cs="Times New Roman"/>
          <w:i/>
          <w:sz w:val="24"/>
          <w:szCs w:val="24"/>
        </w:rPr>
        <w:t>c</w:t>
      </w:r>
      <w:r w:rsidRPr="00166278">
        <w:rPr>
          <w:rFonts w:ascii="Times New Roman" w:hAnsi="Times New Roman" w:cs="Times New Roman"/>
          <w:i/>
          <w:sz w:val="24"/>
          <w:szCs w:val="24"/>
        </w:rPr>
        <w:t xml:space="preserve">ourt found the school did not have grounds for refusing the parents’ request. </w:t>
      </w:r>
    </w:p>
    <w:p w:rsidR="00166278" w:rsidRPr="00700E2E" w:rsidRDefault="00166278" w:rsidP="00166278">
      <w:pPr>
        <w:pStyle w:val="Header"/>
        <w:tabs>
          <w:tab w:val="clear" w:pos="4320"/>
          <w:tab w:val="clear" w:pos="8640"/>
        </w:tabs>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57" w:name="_Toc319321810"/>
      <w:bookmarkStart w:id="58" w:name="_Toc473125274"/>
      <w:r w:rsidRPr="00700E2E">
        <w:rPr>
          <w:rFonts w:ascii="Times New Roman" w:hAnsi="Times New Roman" w:cs="Times New Roman"/>
          <w:sz w:val="24"/>
          <w:szCs w:val="24"/>
        </w:rPr>
        <w:t>Disqualifiers</w:t>
      </w:r>
      <w:bookmarkEnd w:id="57"/>
      <w:bookmarkEnd w:id="58"/>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There are three specific </w:t>
      </w:r>
      <w:r w:rsidRPr="00700E2E">
        <w:rPr>
          <w:rFonts w:ascii="Times New Roman" w:hAnsi="Times New Roman" w:cs="Times New Roman"/>
          <w:b/>
          <w:sz w:val="24"/>
          <w:szCs w:val="24"/>
        </w:rPr>
        <w:t>disqualifiers</w:t>
      </w:r>
      <w:r w:rsidRPr="00700E2E">
        <w:rPr>
          <w:rFonts w:ascii="Times New Roman" w:hAnsi="Times New Roman" w:cs="Times New Roman"/>
          <w:sz w:val="24"/>
          <w:szCs w:val="24"/>
        </w:rPr>
        <w:t xml:space="preserve"> under </w:t>
      </w:r>
      <w:hyperlink r:id="rId11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300.306(b)(1)</w:t>
        </w:r>
      </w:hyperlink>
      <w:r w:rsidRPr="00700E2E">
        <w:rPr>
          <w:rFonts w:ascii="Times New Roman" w:hAnsi="Times New Roman" w:cs="Times New Roman"/>
          <w:sz w:val="24"/>
          <w:szCs w:val="24"/>
        </w:rPr>
        <w:t xml:space="preserve"> that </w:t>
      </w:r>
      <w:r w:rsidRPr="00700E2E">
        <w:rPr>
          <w:rFonts w:ascii="Times New Roman" w:hAnsi="Times New Roman" w:cs="Times New Roman"/>
          <w:b/>
          <w:sz w:val="24"/>
          <w:szCs w:val="24"/>
        </w:rPr>
        <w:t xml:space="preserve">prevent </w:t>
      </w:r>
      <w:r w:rsidRPr="00700E2E">
        <w:rPr>
          <w:rFonts w:ascii="Times New Roman" w:hAnsi="Times New Roman" w:cs="Times New Roman"/>
          <w:sz w:val="24"/>
          <w:szCs w:val="24"/>
        </w:rPr>
        <w:t xml:space="preserve">teams from finding that a student has </w:t>
      </w:r>
      <w:r w:rsidRPr="00700E2E">
        <w:rPr>
          <w:rFonts w:ascii="Times New Roman" w:hAnsi="Times New Roman" w:cs="Times New Roman"/>
          <w:b/>
          <w:sz w:val="24"/>
          <w:szCs w:val="24"/>
        </w:rPr>
        <w:t>any</w:t>
      </w:r>
      <w:r w:rsidRPr="00700E2E">
        <w:rPr>
          <w:rFonts w:ascii="Times New Roman" w:hAnsi="Times New Roman" w:cs="Times New Roman"/>
          <w:sz w:val="24"/>
          <w:szCs w:val="24"/>
        </w:rPr>
        <w:t xml:space="preserve"> disability (</w:t>
      </w:r>
      <w:r w:rsidRPr="00FC5DFF">
        <w:rPr>
          <w:rFonts w:ascii="Times New Roman" w:hAnsi="Times New Roman" w:cs="Times New Roman"/>
          <w:b/>
          <w:sz w:val="24"/>
          <w:szCs w:val="24"/>
        </w:rPr>
        <w:t xml:space="preserve">bold </w:t>
      </w:r>
      <w:r w:rsidRPr="00FC5DFF">
        <w:rPr>
          <w:rFonts w:ascii="Times New Roman" w:hAnsi="Times New Roman" w:cs="Times New Roman"/>
          <w:sz w:val="24"/>
          <w:szCs w:val="24"/>
        </w:rPr>
        <w:t>added for emphasis</w:t>
      </w:r>
      <w:r w:rsidRPr="00700E2E">
        <w:rPr>
          <w:rFonts w:ascii="Times New Roman" w:hAnsi="Times New Roman" w:cs="Times New Roman"/>
          <w:sz w:val="24"/>
          <w:szCs w:val="24"/>
        </w:rPr>
        <w:t>):</w:t>
      </w:r>
    </w:p>
    <w:p w:rsidR="000D5EF4" w:rsidRPr="00700E2E" w:rsidRDefault="000D5EF4" w:rsidP="000D5EF4">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“A child must not be determined to be a child with a disability under this part--</w:t>
      </w:r>
    </w:p>
    <w:p w:rsidR="000D5EF4" w:rsidRPr="00700E2E" w:rsidRDefault="000D5EF4" w:rsidP="000D5EF4">
      <w:pPr>
        <w:pStyle w:val="ListParagraph"/>
        <w:numPr>
          <w:ilvl w:val="0"/>
          <w:numId w:val="4"/>
        </w:num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If the </w:t>
      </w:r>
      <w:r w:rsidRPr="00166278">
        <w:rPr>
          <w:rFonts w:ascii="Times New Roman" w:hAnsi="Times New Roman" w:cs="Times New Roman"/>
          <w:b/>
          <w:sz w:val="24"/>
          <w:szCs w:val="24"/>
        </w:rPr>
        <w:t>determinant</w:t>
      </w:r>
      <w:r w:rsidRPr="00700E2E">
        <w:rPr>
          <w:rFonts w:ascii="Times New Roman" w:hAnsi="Times New Roman" w:cs="Times New Roman"/>
          <w:sz w:val="24"/>
          <w:szCs w:val="24"/>
        </w:rPr>
        <w:t xml:space="preserve"> factor for that determination is—</w:t>
      </w:r>
    </w:p>
    <w:p w:rsidR="000D5EF4" w:rsidRPr="00700E2E" w:rsidRDefault="000D5EF4" w:rsidP="000D5EF4">
      <w:pPr>
        <w:pStyle w:val="ListParagraph"/>
        <w:numPr>
          <w:ilvl w:val="1"/>
          <w:numId w:val="4"/>
        </w:num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Lack of appropriate </w:t>
      </w:r>
      <w:r w:rsidRPr="00700E2E">
        <w:rPr>
          <w:rFonts w:ascii="Times New Roman" w:hAnsi="Times New Roman" w:cs="Times New Roman"/>
          <w:b/>
          <w:sz w:val="24"/>
          <w:szCs w:val="24"/>
        </w:rPr>
        <w:t>instruction in reading</w:t>
      </w:r>
      <w:r w:rsidRPr="00700E2E">
        <w:rPr>
          <w:rFonts w:ascii="Times New Roman" w:hAnsi="Times New Roman" w:cs="Times New Roman"/>
          <w:sz w:val="24"/>
          <w:szCs w:val="24"/>
        </w:rPr>
        <w:t>, including the essential components of reading instruction (as defined in section 1208(3) of the ESEA);</w:t>
      </w:r>
    </w:p>
    <w:p w:rsidR="000D5EF4" w:rsidRPr="00700E2E" w:rsidRDefault="000D5EF4" w:rsidP="000D5EF4">
      <w:pPr>
        <w:pStyle w:val="ListParagraph"/>
        <w:numPr>
          <w:ilvl w:val="1"/>
          <w:numId w:val="4"/>
        </w:num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Lack of appropriate </w:t>
      </w:r>
      <w:r w:rsidRPr="00700E2E">
        <w:rPr>
          <w:rFonts w:ascii="Times New Roman" w:hAnsi="Times New Roman" w:cs="Times New Roman"/>
          <w:b/>
          <w:sz w:val="24"/>
          <w:szCs w:val="24"/>
        </w:rPr>
        <w:t>instruction in math</w:t>
      </w:r>
      <w:r w:rsidRPr="00700E2E">
        <w:rPr>
          <w:rFonts w:ascii="Times New Roman" w:hAnsi="Times New Roman" w:cs="Times New Roman"/>
          <w:sz w:val="24"/>
          <w:szCs w:val="24"/>
        </w:rPr>
        <w:t>; or</w:t>
      </w:r>
    </w:p>
    <w:p w:rsidR="000D5EF4" w:rsidRPr="00700E2E" w:rsidRDefault="000D5EF4" w:rsidP="000D5EF4">
      <w:pPr>
        <w:pStyle w:val="ListParagraph"/>
        <w:numPr>
          <w:ilvl w:val="1"/>
          <w:numId w:val="4"/>
        </w:numPr>
        <w:spacing w:after="0" w:line="240" w:lineRule="auto"/>
        <w:ind w:left="1440"/>
        <w:jc w:val="both"/>
        <w:rPr>
          <w:rFonts w:ascii="Times New Roman" w:hAnsi="Times New Roman" w:cs="Times New Roman"/>
          <w:sz w:val="24"/>
          <w:szCs w:val="24"/>
        </w:rPr>
      </w:pPr>
      <w:r w:rsidRPr="00700E2E">
        <w:rPr>
          <w:rFonts w:ascii="Times New Roman" w:hAnsi="Times New Roman" w:cs="Times New Roman"/>
          <w:b/>
          <w:sz w:val="24"/>
          <w:szCs w:val="24"/>
        </w:rPr>
        <w:t>Limited English</w:t>
      </w:r>
      <w:r w:rsidR="0005078C">
        <w:rPr>
          <w:rFonts w:ascii="Times New Roman" w:hAnsi="Times New Roman" w:cs="Times New Roman"/>
          <w:b/>
          <w:sz w:val="24"/>
          <w:szCs w:val="24"/>
        </w:rPr>
        <w:t xml:space="preserve"> </w:t>
      </w:r>
      <w:r w:rsidRPr="00700E2E">
        <w:rPr>
          <w:rFonts w:ascii="Times New Roman" w:hAnsi="Times New Roman" w:cs="Times New Roman"/>
          <w:b/>
          <w:sz w:val="24"/>
          <w:szCs w:val="24"/>
        </w:rPr>
        <w:t>proficiency</w:t>
      </w:r>
      <w:r w:rsidRPr="00700E2E">
        <w:rPr>
          <w:rFonts w:ascii="Times New Roman" w:hAnsi="Times New Roman" w:cs="Times New Roman"/>
          <w:sz w:val="24"/>
          <w:szCs w:val="24"/>
        </w:rPr>
        <w:t>[.]”</w:t>
      </w:r>
    </w:p>
    <w:p w:rsidR="000D5EF4" w:rsidRDefault="000D5EF4" w:rsidP="0005078C">
      <w:pPr>
        <w:pStyle w:val="SPEDHBHeading4"/>
      </w:pPr>
    </w:p>
    <w:p w:rsidR="00202E4C" w:rsidRPr="00700E2E" w:rsidRDefault="00202E4C" w:rsidP="006A0A9B">
      <w:pPr>
        <w:widowControl w:val="0"/>
        <w:autoSpaceDE w:val="0"/>
        <w:autoSpaceDN w:val="0"/>
        <w:adjustRightInd w:val="0"/>
        <w:spacing w:after="0" w:line="240" w:lineRule="auto"/>
        <w:jc w:val="both"/>
        <w:rPr>
          <w:rFonts w:ascii="Times New Roman" w:hAnsi="Times New Roman" w:cs="Times New Roman"/>
          <w:i/>
          <w:sz w:val="24"/>
          <w:szCs w:val="24"/>
          <w:u w:color="2B6711"/>
        </w:rPr>
      </w:pPr>
      <w:r w:rsidRPr="002D2E82">
        <w:rPr>
          <w:rFonts w:ascii="Times New Roman" w:hAnsi="Times New Roman" w:cs="Times New Roman"/>
          <w:i/>
          <w:sz w:val="24"/>
          <w:szCs w:val="24"/>
        </w:rPr>
        <w:t>N</w:t>
      </w:r>
      <w:r w:rsidR="002D2E82">
        <w:rPr>
          <w:rFonts w:ascii="Times New Roman" w:hAnsi="Times New Roman" w:cs="Times New Roman"/>
          <w:i/>
          <w:sz w:val="24"/>
          <w:szCs w:val="24"/>
        </w:rPr>
        <w:t>ote</w:t>
      </w:r>
      <w:r w:rsidRPr="002D2E82">
        <w:rPr>
          <w:rFonts w:ascii="Times New Roman" w:hAnsi="Times New Roman" w:cs="Times New Roman"/>
          <w:i/>
          <w:sz w:val="24"/>
          <w:szCs w:val="24"/>
        </w:rPr>
        <w:t xml:space="preserve">: </w:t>
      </w:r>
      <w:r w:rsidRPr="002D2E82">
        <w:rPr>
          <w:rFonts w:ascii="Times New Roman" w:hAnsi="Times New Roman" w:cs="Times New Roman"/>
          <w:i/>
          <w:sz w:val="24"/>
          <w:szCs w:val="24"/>
          <w:u w:color="2B6711"/>
        </w:rPr>
        <w:t>Teams must be cautious when considering absences as a determinate factor for “lack of</w:t>
      </w:r>
      <w:r w:rsidRPr="00700E2E">
        <w:rPr>
          <w:rFonts w:ascii="Times New Roman" w:hAnsi="Times New Roman" w:cs="Times New Roman"/>
          <w:i/>
          <w:sz w:val="24"/>
          <w:szCs w:val="24"/>
          <w:u w:color="2B6711"/>
        </w:rPr>
        <w:t xml:space="preserve"> appropriate instruction.”  The psychological</w:t>
      </w:r>
      <w:r w:rsidR="00166278">
        <w:rPr>
          <w:rFonts w:ascii="Times New Roman" w:hAnsi="Times New Roman" w:cs="Times New Roman"/>
          <w:i/>
          <w:sz w:val="24"/>
          <w:szCs w:val="24"/>
          <w:u w:color="2B6711"/>
        </w:rPr>
        <w:t xml:space="preserve"> and physical</w:t>
      </w:r>
      <w:r w:rsidRPr="00700E2E">
        <w:rPr>
          <w:rFonts w:ascii="Times New Roman" w:hAnsi="Times New Roman" w:cs="Times New Roman"/>
          <w:i/>
          <w:sz w:val="24"/>
          <w:szCs w:val="24"/>
          <w:u w:color="2B6711"/>
        </w:rPr>
        <w:t xml:space="preserve"> impact of a disability can result in school avoidance, necessitating teams to ex</w:t>
      </w:r>
      <w:r w:rsidR="00166278">
        <w:rPr>
          <w:rFonts w:ascii="Times New Roman" w:hAnsi="Times New Roman" w:cs="Times New Roman"/>
          <w:i/>
          <w:sz w:val="24"/>
          <w:szCs w:val="24"/>
          <w:u w:color="2B6711"/>
        </w:rPr>
        <w:t>amine the reasons for excessive a</w:t>
      </w:r>
      <w:r w:rsidRPr="00700E2E">
        <w:rPr>
          <w:rFonts w:ascii="Times New Roman" w:hAnsi="Times New Roman" w:cs="Times New Roman"/>
          <w:i/>
          <w:sz w:val="24"/>
          <w:szCs w:val="24"/>
          <w:u w:color="2B6711"/>
        </w:rPr>
        <w:t>bsenteeism.</w:t>
      </w:r>
      <w:r w:rsidR="00166278">
        <w:rPr>
          <w:rFonts w:ascii="Times New Roman" w:hAnsi="Times New Roman" w:cs="Times New Roman"/>
          <w:i/>
          <w:sz w:val="24"/>
          <w:szCs w:val="24"/>
          <w:u w:color="2B6711"/>
        </w:rPr>
        <w:t xml:space="preserve"> </w:t>
      </w:r>
      <w:r w:rsidRPr="00700E2E">
        <w:rPr>
          <w:rFonts w:ascii="Times New Roman" w:hAnsi="Times New Roman" w:cs="Times New Roman"/>
          <w:i/>
          <w:sz w:val="24"/>
          <w:szCs w:val="24"/>
          <w:u w:color="2B6711"/>
        </w:rPr>
        <w:t xml:space="preserve">Whereas there is no guidance on how to determine reasons for excessive absenteeism, the team should consider relevant information from </w:t>
      </w:r>
      <w:r>
        <w:rPr>
          <w:rFonts w:ascii="Times New Roman" w:hAnsi="Times New Roman" w:cs="Times New Roman"/>
          <w:i/>
          <w:sz w:val="24"/>
          <w:szCs w:val="24"/>
          <w:u w:color="2B6711"/>
        </w:rPr>
        <w:t>school files</w:t>
      </w:r>
      <w:r w:rsidRPr="00700E2E">
        <w:rPr>
          <w:rFonts w:ascii="Times New Roman" w:hAnsi="Times New Roman" w:cs="Times New Roman"/>
          <w:i/>
          <w:sz w:val="24"/>
          <w:szCs w:val="24"/>
          <w:u w:color="2B6711"/>
        </w:rPr>
        <w:t xml:space="preserve"> and special education files, as well as information provided by the child, parents, teachers, and other professionals knowledgeable of the child.  Denial of special education services due to absences related to a disability may be a violation of IDEA. </w:t>
      </w:r>
    </w:p>
    <w:p w:rsidR="002D2E82" w:rsidRDefault="002D2E82" w:rsidP="0005078C">
      <w:pPr>
        <w:pStyle w:val="SPEDHBHeading4"/>
      </w:pPr>
    </w:p>
    <w:p w:rsidR="000D5EF4" w:rsidRPr="009F22A7" w:rsidRDefault="000D5EF4" w:rsidP="0005078C">
      <w:pPr>
        <w:pStyle w:val="SPEDHBHeading4"/>
        <w:rPr>
          <w:caps/>
        </w:rPr>
      </w:pPr>
      <w:r w:rsidRPr="009F22A7">
        <w:t>The defining focus of special education programs is</w:t>
      </w:r>
      <w:r w:rsidR="00407588" w:rsidRPr="009F22A7">
        <w:t xml:space="preserve"> a</w:t>
      </w:r>
      <w:r w:rsidRPr="009F22A7">
        <w:t xml:space="preserve"> </w:t>
      </w:r>
      <w:r w:rsidRPr="009F22A7">
        <w:rPr>
          <w:b/>
        </w:rPr>
        <w:t>disability</w:t>
      </w:r>
      <w:r w:rsidRPr="009F22A7">
        <w:t xml:space="preserve"> in an </w:t>
      </w:r>
      <w:r w:rsidR="00166278" w:rsidRPr="009F22A7">
        <w:t>educational</w:t>
      </w:r>
      <w:r w:rsidRPr="009F22A7">
        <w:t xml:space="preserve"> setting; a lack of instruction or English proficiency prevents teams from determining if a disability exists in that setting. Special education programs should never be confused with remedial education programs. The district’s immediate job for these ‘</w:t>
      </w:r>
      <w:r w:rsidR="000925C8" w:rsidRPr="009F22A7">
        <w:t>ineligible</w:t>
      </w:r>
      <w:r w:rsidRPr="009F22A7">
        <w:t xml:space="preserve">’ students is </w:t>
      </w:r>
      <w:r w:rsidRPr="009F22A7">
        <w:rPr>
          <w:b/>
        </w:rPr>
        <w:t>to provide appropriate reading, math, or English instruction</w:t>
      </w:r>
      <w:r w:rsidRPr="009F22A7">
        <w:t xml:space="preserve">, not to provide inappropriate disability-focused special education. </w:t>
      </w:r>
    </w:p>
    <w:p w:rsidR="000D5EF4" w:rsidRPr="009F22A7" w:rsidRDefault="000D5EF4" w:rsidP="000D5EF4">
      <w:pPr>
        <w:spacing w:after="0" w:line="240" w:lineRule="auto"/>
        <w:jc w:val="both"/>
        <w:rPr>
          <w:rFonts w:ascii="Times New Roman" w:hAnsi="Times New Roman" w:cs="Times New Roman"/>
          <w:b/>
          <w:caps/>
          <w:sz w:val="24"/>
          <w:szCs w:val="24"/>
        </w:rPr>
      </w:pPr>
    </w:p>
    <w:p w:rsidR="000D5EF4" w:rsidRPr="009F22A7" w:rsidRDefault="000D5EF4" w:rsidP="00655A38">
      <w:pPr>
        <w:pStyle w:val="Heading2"/>
        <w:rPr>
          <w:rFonts w:ascii="Times New Roman" w:hAnsi="Times New Roman" w:cs="Times New Roman"/>
          <w:sz w:val="24"/>
          <w:szCs w:val="24"/>
        </w:rPr>
      </w:pPr>
      <w:bookmarkStart w:id="59" w:name="_Toc319321811"/>
      <w:bookmarkStart w:id="60" w:name="_Toc473125275"/>
      <w:r w:rsidRPr="009F22A7">
        <w:rPr>
          <w:rFonts w:ascii="Times New Roman" w:hAnsi="Times New Roman" w:cs="Times New Roman"/>
          <w:sz w:val="24"/>
          <w:szCs w:val="24"/>
        </w:rPr>
        <w:t>Eligibility</w:t>
      </w:r>
      <w:bookmarkEnd w:id="59"/>
      <w:bookmarkEnd w:id="60"/>
    </w:p>
    <w:p w:rsidR="000D5EF4" w:rsidRPr="009F22A7" w:rsidRDefault="000D5EF4" w:rsidP="0005078C">
      <w:pPr>
        <w:pStyle w:val="SPEDHBHeading4"/>
        <w:rPr>
          <w:caps/>
        </w:rPr>
      </w:pPr>
      <w:r w:rsidRPr="009F22A7">
        <w:t xml:space="preserve">Alaska regulation </w:t>
      </w:r>
      <w:hyperlink r:id="rId117" w:history="1">
        <w:r w:rsidRPr="009F22A7">
          <w:rPr>
            <w:rStyle w:val="Hyperlink"/>
            <w:color w:val="auto"/>
          </w:rPr>
          <w:t>4 AAC 52.130</w:t>
        </w:r>
      </w:hyperlink>
      <w:r w:rsidRPr="009F22A7">
        <w:t>: ‘</w:t>
      </w:r>
      <w:r w:rsidRPr="009F22A7">
        <w:rPr>
          <w:b/>
        </w:rPr>
        <w:t xml:space="preserve">Criteria for determination of eligibility’ </w:t>
      </w:r>
      <w:r w:rsidRPr="009F22A7">
        <w:t xml:space="preserve">specifies the eligibility criteria for determination of eligibility in 14 categories.  Teams should remember: </w:t>
      </w:r>
      <w:r w:rsidRPr="009F22A7">
        <w:rPr>
          <w:b/>
        </w:rPr>
        <w:t>disability alone is insufficient grounds for determining eligibility</w:t>
      </w:r>
      <w:r w:rsidRPr="009F22A7">
        <w:t xml:space="preserve">; under </w:t>
      </w:r>
      <w:hyperlink r:id="rId118" w:history="1">
        <w:r w:rsidRPr="009F22A7">
          <w:rPr>
            <w:rStyle w:val="Hyperlink"/>
            <w:color w:val="auto"/>
          </w:rPr>
          <w:t>4 AAC 52.130</w:t>
        </w:r>
      </w:hyperlink>
      <w:r w:rsidRPr="009F22A7">
        <w:t>, a student must “…require special facilities, equipment, or methods to make the child’s education program effective.”</w:t>
      </w:r>
      <w:r w:rsidRPr="009F22A7">
        <w:rPr>
          <w:rStyle w:val="FootnoteReference"/>
        </w:rPr>
        <w:footnoteReference w:id="3"/>
      </w:r>
    </w:p>
    <w:p w:rsidR="000D5EF4" w:rsidRPr="00700E2E" w:rsidRDefault="000D5EF4" w:rsidP="000D5EF4">
      <w:pPr>
        <w:spacing w:after="0" w:line="240" w:lineRule="auto"/>
        <w:jc w:val="both"/>
        <w:rPr>
          <w:rFonts w:ascii="Times New Roman" w:hAnsi="Times New Roman" w:cs="Times New Roman"/>
          <w:sz w:val="24"/>
          <w:szCs w:val="24"/>
          <w:u w:val="single"/>
        </w:rPr>
      </w:pPr>
      <w:r w:rsidRPr="00700E2E">
        <w:rPr>
          <w:rFonts w:ascii="Times New Roman" w:hAnsi="Times New Roman" w:cs="Times New Roman"/>
          <w:bCs/>
          <w:sz w:val="24"/>
          <w:szCs w:val="24"/>
        </w:rPr>
        <w:t xml:space="preserve"> </w:t>
      </w:r>
      <w:r w:rsidRPr="00B81E73">
        <w:rPr>
          <w:rFonts w:ascii="Times New Roman" w:hAnsi="Times New Roman" w:cs="Times New Roman"/>
          <w:sz w:val="24"/>
          <w:szCs w:val="24"/>
          <w:u w:val="single"/>
        </w:rPr>
        <w:t>Eligibility teams must determine three things:</w:t>
      </w:r>
    </w:p>
    <w:p w:rsidR="000D5EF4" w:rsidRPr="00700E2E" w:rsidRDefault="000D5EF4" w:rsidP="006A0A9B">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1. Whether the student has a </w:t>
      </w:r>
      <w:r w:rsidRPr="00166278">
        <w:rPr>
          <w:rFonts w:ascii="Times New Roman" w:hAnsi="Times New Roman" w:cs="Times New Roman"/>
          <w:b/>
          <w:sz w:val="24"/>
          <w:szCs w:val="24"/>
        </w:rPr>
        <w:t>disability</w:t>
      </w:r>
      <w:r w:rsidRPr="00166278">
        <w:rPr>
          <w:rFonts w:ascii="Times New Roman" w:hAnsi="Times New Roman" w:cs="Times New Roman"/>
          <w:sz w:val="24"/>
          <w:szCs w:val="24"/>
        </w:rPr>
        <w:t xml:space="preserve"> (</w:t>
      </w:r>
      <w:hyperlink r:id="rId119" w:history="1">
        <w:r w:rsidRPr="00166278">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66278">
          <w:rPr>
            <w:rStyle w:val="Hyperlink"/>
            <w:rFonts w:ascii="Times New Roman" w:hAnsi="Times New Roman" w:cs="Times New Roman"/>
            <w:color w:val="auto"/>
            <w:sz w:val="24"/>
            <w:szCs w:val="24"/>
          </w:rPr>
          <w:t xml:space="preserve"> § 300.301)</w:t>
        </w:r>
      </w:hyperlink>
      <w:r w:rsidR="00166278" w:rsidRPr="00166278">
        <w:rPr>
          <w:rFonts w:ascii="Times New Roman" w:hAnsi="Times New Roman" w:cs="Times New Roman"/>
          <w:sz w:val="24"/>
          <w:szCs w:val="24"/>
        </w:rPr>
        <w:t xml:space="preserve"> which adversely affects their educational performance</w:t>
      </w:r>
      <w:r w:rsidRPr="00166278">
        <w:rPr>
          <w:rFonts w:ascii="Times New Roman" w:hAnsi="Times New Roman" w:cs="Times New Roman"/>
          <w:sz w:val="24"/>
          <w:szCs w:val="24"/>
        </w:rPr>
        <w:t xml:space="preserve">; all disability categories </w:t>
      </w:r>
      <w:r w:rsidRPr="00700E2E">
        <w:rPr>
          <w:rFonts w:ascii="Times New Roman" w:hAnsi="Times New Roman" w:cs="Times New Roman"/>
          <w:sz w:val="24"/>
          <w:szCs w:val="24"/>
        </w:rPr>
        <w:t xml:space="preserve">have documentation requirements (see </w:t>
      </w:r>
      <w:hyperlink r:id="rId120" w:history="1">
        <w:r w:rsidRPr="00700E2E">
          <w:rPr>
            <w:rStyle w:val="Hyperlink"/>
            <w:rFonts w:ascii="Times New Roman" w:hAnsi="Times New Roman" w:cs="Times New Roman"/>
            <w:color w:val="auto"/>
            <w:sz w:val="24"/>
            <w:szCs w:val="24"/>
          </w:rPr>
          <w:t>4 AAC 52.130</w:t>
        </w:r>
      </w:hyperlink>
      <w:r w:rsidRPr="00700E2E">
        <w:rPr>
          <w:rFonts w:ascii="Times New Roman" w:hAnsi="Times New Roman" w:cs="Times New Roman"/>
          <w:sz w:val="24"/>
          <w:szCs w:val="24"/>
        </w:rPr>
        <w:t xml:space="preserve">); </w:t>
      </w:r>
    </w:p>
    <w:p w:rsidR="000D5EF4" w:rsidRPr="00700E2E" w:rsidRDefault="000D5EF4" w:rsidP="006A0A9B">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2. Whether the student </w:t>
      </w:r>
      <w:r w:rsidRPr="00700E2E">
        <w:rPr>
          <w:rFonts w:ascii="Times New Roman" w:hAnsi="Times New Roman" w:cs="Times New Roman"/>
          <w:b/>
          <w:sz w:val="24"/>
          <w:szCs w:val="24"/>
        </w:rPr>
        <w:t>requires special education</w:t>
      </w:r>
      <w:r w:rsidRPr="00700E2E">
        <w:rPr>
          <w:rFonts w:ascii="Times New Roman" w:hAnsi="Times New Roman" w:cs="Times New Roman"/>
          <w:sz w:val="24"/>
          <w:szCs w:val="24"/>
        </w:rPr>
        <w:t xml:space="preserve"> and/or related services (</w:t>
      </w:r>
      <w:hyperlink r:id="rId121" w:history="1">
        <w:r w:rsidRPr="00700E2E">
          <w:rPr>
            <w:rStyle w:val="Hyperlink"/>
            <w:rFonts w:ascii="Times New Roman" w:hAnsi="Times New Roman" w:cs="Times New Roman"/>
            <w:color w:val="auto"/>
            <w:sz w:val="24"/>
            <w:szCs w:val="24"/>
          </w:rPr>
          <w:t>4 AAC 52.130</w:t>
        </w:r>
      </w:hyperlink>
      <w:r w:rsidRPr="00700E2E">
        <w:rPr>
          <w:rFonts w:ascii="Times New Roman" w:hAnsi="Times New Roman" w:cs="Times New Roman"/>
          <w:sz w:val="24"/>
          <w:szCs w:val="24"/>
        </w:rPr>
        <w:t xml:space="preserve">); </w:t>
      </w:r>
    </w:p>
    <w:p w:rsidR="000D5EF4" w:rsidRPr="00700E2E" w:rsidRDefault="000D5EF4" w:rsidP="006A0A9B">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3. The </w:t>
      </w:r>
      <w:r w:rsidRPr="00700E2E">
        <w:rPr>
          <w:rFonts w:ascii="Times New Roman" w:hAnsi="Times New Roman" w:cs="Times New Roman"/>
          <w:b/>
          <w:sz w:val="24"/>
          <w:szCs w:val="24"/>
        </w:rPr>
        <w:t>educational needs</w:t>
      </w:r>
      <w:r w:rsidRPr="00700E2E">
        <w:rPr>
          <w:rFonts w:ascii="Times New Roman" w:hAnsi="Times New Roman" w:cs="Times New Roman"/>
          <w:sz w:val="24"/>
          <w:szCs w:val="24"/>
        </w:rPr>
        <w:t xml:space="preserve"> of the student (</w:t>
      </w:r>
      <w:hyperlink r:id="rId12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300.301</w:t>
        </w:r>
      </w:hyperlink>
      <w:r w:rsidRPr="00700E2E">
        <w:rPr>
          <w:rFonts w:ascii="Times New Roman" w:hAnsi="Times New Roman" w:cs="Times New Roman"/>
          <w:sz w:val="24"/>
          <w:szCs w:val="24"/>
        </w:rPr>
        <w:t>).</w:t>
      </w:r>
    </w:p>
    <w:p w:rsidR="000D5EF4" w:rsidRPr="00700E2E" w:rsidRDefault="000D5EF4" w:rsidP="006A0A9B">
      <w:pPr>
        <w:spacing w:after="0" w:line="240" w:lineRule="auto"/>
        <w:jc w:val="both"/>
        <w:rPr>
          <w:rFonts w:ascii="Times New Roman" w:hAnsi="Times New Roman" w:cs="Times New Roman"/>
          <w:b/>
          <w:bCs/>
          <w:sz w:val="24"/>
          <w:szCs w:val="24"/>
        </w:rPr>
      </w:pPr>
    </w:p>
    <w:p w:rsidR="000D5EF4" w:rsidRPr="003957AD" w:rsidRDefault="000D5EF4" w:rsidP="006A0A9B">
      <w:pPr>
        <w:spacing w:after="0" w:line="240" w:lineRule="auto"/>
        <w:jc w:val="both"/>
        <w:rPr>
          <w:rFonts w:ascii="Times New Roman" w:hAnsi="Times New Roman" w:cs="Times New Roman"/>
          <w:b/>
          <w:i/>
          <w:sz w:val="24"/>
          <w:szCs w:val="24"/>
        </w:rPr>
      </w:pPr>
      <w:r w:rsidRPr="00700E2E">
        <w:rPr>
          <w:rFonts w:ascii="Times New Roman" w:hAnsi="Times New Roman" w:cs="Times New Roman"/>
          <w:i/>
          <w:sz w:val="24"/>
          <w:szCs w:val="24"/>
        </w:rPr>
        <w:t>Note:  Districts must “provide that the eligibility decision be made by a group consisting of qualified professionals and a parent of the child…” (</w:t>
      </w:r>
      <w:hyperlink r:id="rId123" w:history="1">
        <w:r w:rsidRPr="00700E2E">
          <w:rPr>
            <w:rStyle w:val="Hyperlink"/>
            <w:rFonts w:ascii="Times New Roman" w:hAnsi="Times New Roman" w:cs="Times New Roman"/>
            <w:i/>
            <w:color w:val="auto"/>
            <w:sz w:val="24"/>
            <w:szCs w:val="24"/>
          </w:rPr>
          <w:t>4 AAC 52.125(2)</w:t>
        </w:r>
      </w:hyperlink>
      <w:r w:rsidRPr="00700E2E">
        <w:rPr>
          <w:rFonts w:ascii="Times New Roman" w:hAnsi="Times New Roman" w:cs="Times New Roman"/>
          <w:i/>
          <w:sz w:val="24"/>
          <w:szCs w:val="24"/>
        </w:rPr>
        <w:t xml:space="preserve">; Neither Federal, nor Alaska law elaborates on the definition of ‘qualified professionals;’ however, </w:t>
      </w:r>
      <w:hyperlink r:id="rId124" w:history="1">
        <w:r w:rsidRPr="00700E2E">
          <w:rPr>
            <w:rStyle w:val="Hyperlink"/>
            <w:rFonts w:ascii="Times New Roman" w:hAnsi="Times New Roman" w:cs="Times New Roman"/>
            <w:i/>
            <w:color w:val="auto"/>
            <w:sz w:val="24"/>
            <w:szCs w:val="24"/>
          </w:rPr>
          <w:t>34 CFR 300.305(a)</w:t>
        </w:r>
      </w:hyperlink>
      <w:r w:rsidRPr="00700E2E">
        <w:rPr>
          <w:rFonts w:ascii="Times New Roman" w:hAnsi="Times New Roman" w:cs="Times New Roman"/>
          <w:i/>
          <w:sz w:val="24"/>
          <w:szCs w:val="24"/>
        </w:rPr>
        <w:t xml:space="preserve"> states that the evaluation team will consist of; “</w:t>
      </w:r>
      <w:r w:rsidRPr="00700E2E">
        <w:rPr>
          <w:rFonts w:ascii="Times New Roman" w:hAnsi="Times New Roman" w:cs="Times New Roman"/>
          <w:i/>
          <w:sz w:val="24"/>
          <w:szCs w:val="24"/>
          <w:shd w:val="clear" w:color="auto" w:fill="FFFFFF"/>
        </w:rPr>
        <w:t xml:space="preserve">the IEP Team and other qualified professionals”  </w:t>
      </w:r>
      <w:hyperlink r:id="rId125" w:history="1">
        <w:r w:rsidRPr="00700E2E">
          <w:rPr>
            <w:rStyle w:val="Hyperlink"/>
            <w:rFonts w:ascii="Times New Roman" w:hAnsi="Times New Roman" w:cs="Times New Roman"/>
            <w:i/>
            <w:color w:val="auto"/>
            <w:sz w:val="24"/>
            <w:szCs w:val="24"/>
            <w:shd w:val="clear" w:color="auto" w:fill="FFFFFF"/>
          </w:rPr>
          <w:t>34 C.R.F. 300.321</w:t>
        </w:r>
      </w:hyperlink>
      <w:r w:rsidRPr="00700E2E">
        <w:rPr>
          <w:rFonts w:ascii="Times New Roman" w:hAnsi="Times New Roman" w:cs="Times New Roman"/>
          <w:i/>
          <w:sz w:val="24"/>
          <w:szCs w:val="24"/>
          <w:shd w:val="clear" w:color="auto" w:fill="FFFFFF"/>
        </w:rPr>
        <w:t xml:space="preserve"> </w:t>
      </w:r>
      <w:r w:rsidRPr="00700E2E">
        <w:rPr>
          <w:rFonts w:ascii="Times New Roman" w:hAnsi="Times New Roman" w:cs="Times New Roman"/>
          <w:i/>
          <w:sz w:val="24"/>
          <w:szCs w:val="24"/>
        </w:rPr>
        <w:t xml:space="preserve">establishes IEP Team members. More details about the </w:t>
      </w:r>
      <w:r w:rsidRPr="00700E2E">
        <w:rPr>
          <w:rFonts w:ascii="Times New Roman" w:hAnsi="Times New Roman" w:cs="Times New Roman"/>
          <w:b/>
          <w:i/>
          <w:sz w:val="24"/>
          <w:szCs w:val="24"/>
        </w:rPr>
        <w:t xml:space="preserve">IEP Team </w:t>
      </w:r>
      <w:r w:rsidRPr="00700E2E">
        <w:rPr>
          <w:rFonts w:ascii="Times New Roman" w:hAnsi="Times New Roman" w:cs="Times New Roman"/>
          <w:i/>
          <w:sz w:val="24"/>
          <w:szCs w:val="24"/>
        </w:rPr>
        <w:t xml:space="preserve">can be found in </w:t>
      </w:r>
      <w:r w:rsidRPr="00700E2E">
        <w:rPr>
          <w:rFonts w:ascii="Times New Roman" w:hAnsi="Times New Roman" w:cs="Times New Roman"/>
          <w:b/>
          <w:i/>
          <w:sz w:val="24"/>
          <w:szCs w:val="24"/>
        </w:rPr>
        <w:t xml:space="preserve">Chapter </w:t>
      </w:r>
      <w:r w:rsidRPr="003957AD">
        <w:rPr>
          <w:rFonts w:ascii="Times New Roman" w:hAnsi="Times New Roman" w:cs="Times New Roman"/>
          <w:b/>
          <w:i/>
          <w:sz w:val="24"/>
          <w:szCs w:val="24"/>
        </w:rPr>
        <w:t>3: I</w:t>
      </w:r>
      <w:r w:rsidR="005640A4" w:rsidRPr="003957AD">
        <w:rPr>
          <w:rFonts w:ascii="Times New Roman" w:hAnsi="Times New Roman" w:cs="Times New Roman"/>
          <w:b/>
          <w:i/>
          <w:sz w:val="24"/>
          <w:szCs w:val="24"/>
        </w:rPr>
        <w:t xml:space="preserve">ndividual </w:t>
      </w:r>
      <w:r w:rsidRPr="003957AD">
        <w:rPr>
          <w:rFonts w:ascii="Times New Roman" w:hAnsi="Times New Roman" w:cs="Times New Roman"/>
          <w:b/>
          <w:i/>
          <w:sz w:val="24"/>
          <w:szCs w:val="24"/>
        </w:rPr>
        <w:t>E</w:t>
      </w:r>
      <w:r w:rsidR="005640A4" w:rsidRPr="003957AD">
        <w:rPr>
          <w:rFonts w:ascii="Times New Roman" w:hAnsi="Times New Roman" w:cs="Times New Roman"/>
          <w:b/>
          <w:i/>
          <w:sz w:val="24"/>
          <w:szCs w:val="24"/>
        </w:rPr>
        <w:t xml:space="preserve">ducation </w:t>
      </w:r>
      <w:r w:rsidRPr="003957AD">
        <w:rPr>
          <w:rFonts w:ascii="Times New Roman" w:hAnsi="Times New Roman" w:cs="Times New Roman"/>
          <w:b/>
          <w:i/>
          <w:sz w:val="24"/>
          <w:szCs w:val="24"/>
        </w:rPr>
        <w:t>P</w:t>
      </w:r>
      <w:r w:rsidR="005640A4" w:rsidRPr="003957AD">
        <w:rPr>
          <w:rFonts w:ascii="Times New Roman" w:hAnsi="Times New Roman" w:cs="Times New Roman"/>
          <w:b/>
          <w:i/>
          <w:sz w:val="24"/>
          <w:szCs w:val="24"/>
        </w:rPr>
        <w:t>rogram</w:t>
      </w:r>
      <w:r w:rsidRPr="003957AD">
        <w:rPr>
          <w:rFonts w:ascii="Times New Roman" w:hAnsi="Times New Roman" w:cs="Times New Roman"/>
          <w:b/>
          <w:i/>
          <w:sz w:val="24"/>
          <w:szCs w:val="24"/>
        </w:rPr>
        <w:t>s.</w:t>
      </w:r>
    </w:p>
    <w:p w:rsidR="00166278" w:rsidRPr="003957AD" w:rsidRDefault="00166278" w:rsidP="006A0A9B">
      <w:pPr>
        <w:spacing w:after="0" w:line="240" w:lineRule="auto"/>
        <w:jc w:val="both"/>
        <w:rPr>
          <w:rFonts w:ascii="Times New Roman" w:hAnsi="Times New Roman" w:cs="Times New Roman"/>
          <w:b/>
          <w:i/>
          <w:sz w:val="24"/>
          <w:szCs w:val="24"/>
        </w:rPr>
      </w:pPr>
    </w:p>
    <w:p w:rsidR="000D5EF4" w:rsidRDefault="000D5EF4" w:rsidP="006A0A9B">
      <w:pPr>
        <w:spacing w:after="0" w:line="240" w:lineRule="auto"/>
        <w:jc w:val="both"/>
        <w:rPr>
          <w:rFonts w:ascii="Times New Roman" w:hAnsi="Times New Roman" w:cs="Times New Roman"/>
          <w:i/>
          <w:sz w:val="24"/>
          <w:szCs w:val="24"/>
        </w:rPr>
      </w:pPr>
      <w:r w:rsidRPr="003957AD">
        <w:rPr>
          <w:rFonts w:ascii="Times New Roman" w:hAnsi="Times New Roman" w:cs="Times New Roman"/>
          <w:i/>
          <w:sz w:val="24"/>
          <w:szCs w:val="24"/>
          <w:u w:val="single"/>
        </w:rPr>
        <w:t>One notable exception</w:t>
      </w:r>
      <w:r w:rsidRPr="003957AD">
        <w:rPr>
          <w:rFonts w:ascii="Times New Roman" w:hAnsi="Times New Roman" w:cs="Times New Roman"/>
          <w:i/>
          <w:sz w:val="24"/>
          <w:szCs w:val="24"/>
        </w:rPr>
        <w:t xml:space="preserve">: IEP teams considering initial or continuing eligibility in the area of </w:t>
      </w:r>
      <w:r w:rsidRPr="003957AD">
        <w:rPr>
          <w:rFonts w:ascii="Times New Roman" w:hAnsi="Times New Roman" w:cs="Times New Roman"/>
          <w:b/>
          <w:i/>
          <w:sz w:val="24"/>
          <w:szCs w:val="24"/>
        </w:rPr>
        <w:t>specific learning disability</w:t>
      </w:r>
      <w:r w:rsidRPr="003957AD">
        <w:rPr>
          <w:rFonts w:ascii="Times New Roman" w:hAnsi="Times New Roman" w:cs="Times New Roman"/>
          <w:i/>
          <w:sz w:val="24"/>
          <w:szCs w:val="24"/>
        </w:rPr>
        <w:t xml:space="preserve"> must, under </w:t>
      </w:r>
      <w:hyperlink r:id="rId126" w:history="1">
        <w:r w:rsidRPr="003957AD">
          <w:rPr>
            <w:rStyle w:val="Hyperlink"/>
            <w:rFonts w:ascii="Times New Roman" w:hAnsi="Times New Roman" w:cs="Times New Roman"/>
            <w:i/>
            <w:color w:val="auto"/>
            <w:sz w:val="24"/>
            <w:szCs w:val="24"/>
          </w:rPr>
          <w:t xml:space="preserve">34 </w:t>
        </w:r>
        <w:r w:rsidR="007E240B" w:rsidRPr="003957AD">
          <w:rPr>
            <w:rStyle w:val="Hyperlink"/>
            <w:rFonts w:ascii="Times New Roman" w:hAnsi="Times New Roman" w:cs="Times New Roman"/>
            <w:i/>
            <w:color w:val="auto"/>
            <w:sz w:val="24"/>
            <w:szCs w:val="24"/>
          </w:rPr>
          <w:t>CFR</w:t>
        </w:r>
        <w:r w:rsidRPr="003957AD">
          <w:rPr>
            <w:rStyle w:val="Hyperlink"/>
            <w:rFonts w:ascii="Times New Roman" w:hAnsi="Times New Roman" w:cs="Times New Roman"/>
            <w:i/>
            <w:color w:val="auto"/>
            <w:sz w:val="24"/>
            <w:szCs w:val="24"/>
          </w:rPr>
          <w:t xml:space="preserve"> § 300.310</w:t>
        </w:r>
      </w:hyperlink>
      <w:r w:rsidRPr="003957AD">
        <w:rPr>
          <w:rFonts w:ascii="Times New Roman" w:hAnsi="Times New Roman" w:cs="Times New Roman"/>
          <w:i/>
          <w:sz w:val="24"/>
          <w:szCs w:val="24"/>
        </w:rPr>
        <w:t>, “…[h]ave at least one member of the group… conduct an observation of the child's acade</w:t>
      </w:r>
      <w:r w:rsidRPr="00700E2E">
        <w:rPr>
          <w:rFonts w:ascii="Times New Roman" w:hAnsi="Times New Roman" w:cs="Times New Roman"/>
          <w:i/>
          <w:sz w:val="24"/>
          <w:szCs w:val="24"/>
        </w:rPr>
        <w:t xml:space="preserve">mic performance in the regular classroom…”. The eligibility team for students suspected of having a specific learning disability </w:t>
      </w:r>
      <w:r w:rsidRPr="00700E2E">
        <w:rPr>
          <w:rFonts w:ascii="Times New Roman" w:hAnsi="Times New Roman" w:cs="Times New Roman"/>
          <w:b/>
          <w:i/>
          <w:sz w:val="24"/>
          <w:szCs w:val="24"/>
        </w:rPr>
        <w:t xml:space="preserve">must </w:t>
      </w:r>
      <w:r w:rsidRPr="00700E2E">
        <w:rPr>
          <w:rFonts w:ascii="Times New Roman" w:hAnsi="Times New Roman" w:cs="Times New Roman"/>
          <w:i/>
          <w:sz w:val="24"/>
          <w:szCs w:val="24"/>
        </w:rPr>
        <w:t xml:space="preserve">include whoever conducted the regular classroom observation. </w:t>
      </w:r>
    </w:p>
    <w:p w:rsidR="00166278" w:rsidRDefault="00166278" w:rsidP="006A0A9B">
      <w:pPr>
        <w:spacing w:after="0" w:line="240" w:lineRule="auto"/>
        <w:jc w:val="both"/>
        <w:rPr>
          <w:rFonts w:ascii="Times New Roman" w:hAnsi="Times New Roman" w:cs="Times New Roman"/>
          <w:i/>
          <w:sz w:val="24"/>
          <w:szCs w:val="24"/>
        </w:rPr>
      </w:pPr>
    </w:p>
    <w:p w:rsidR="00166278" w:rsidRPr="00166278" w:rsidRDefault="00166278" w:rsidP="006A0A9B">
      <w:pPr>
        <w:spacing w:after="0"/>
        <w:jc w:val="both"/>
        <w:rPr>
          <w:rFonts w:ascii="Times New Roman" w:hAnsi="Times New Roman" w:cs="Times New Roman"/>
          <w:bCs/>
          <w:i/>
          <w:color w:val="0070C0"/>
          <w:sz w:val="24"/>
          <w:szCs w:val="24"/>
        </w:rPr>
      </w:pPr>
      <w:r w:rsidRPr="00166278">
        <w:rPr>
          <w:rFonts w:ascii="Times New Roman" w:hAnsi="Times New Roman" w:cs="Times New Roman"/>
          <w:bCs/>
          <w:i/>
          <w:sz w:val="24"/>
          <w:szCs w:val="24"/>
        </w:rPr>
        <w:t xml:space="preserve">Note: The regulations at </w:t>
      </w:r>
      <w:hyperlink r:id="rId127" w:history="1">
        <w:r w:rsidRPr="006A0A9B">
          <w:rPr>
            <w:rStyle w:val="Hyperlink"/>
            <w:rFonts w:ascii="Times New Roman" w:hAnsi="Times New Roman" w:cs="Times New Roman"/>
            <w:bCs/>
            <w:i/>
            <w:color w:val="auto"/>
            <w:sz w:val="24"/>
            <w:szCs w:val="24"/>
          </w:rPr>
          <w:t xml:space="preserve">34 </w:t>
        </w:r>
        <w:r w:rsidR="007E240B">
          <w:rPr>
            <w:rStyle w:val="Hyperlink"/>
            <w:rFonts w:ascii="Times New Roman" w:hAnsi="Times New Roman" w:cs="Times New Roman"/>
            <w:bCs/>
            <w:i/>
            <w:color w:val="auto"/>
            <w:sz w:val="24"/>
            <w:szCs w:val="24"/>
          </w:rPr>
          <w:t>CFR</w:t>
        </w:r>
        <w:r w:rsidRPr="006A0A9B">
          <w:rPr>
            <w:rStyle w:val="Hyperlink"/>
            <w:rFonts w:ascii="Times New Roman" w:hAnsi="Times New Roman" w:cs="Times New Roman"/>
            <w:bCs/>
            <w:i/>
            <w:color w:val="auto"/>
            <w:sz w:val="24"/>
            <w:szCs w:val="24"/>
          </w:rPr>
          <w:t xml:space="preserve"> 300.310(c)</w:t>
        </w:r>
      </w:hyperlink>
      <w:r w:rsidRPr="006A0A9B">
        <w:rPr>
          <w:rFonts w:ascii="Times New Roman" w:hAnsi="Times New Roman" w:cs="Times New Roman"/>
          <w:bCs/>
          <w:i/>
          <w:sz w:val="24"/>
          <w:szCs w:val="24"/>
        </w:rPr>
        <w:t xml:space="preserve"> require</w:t>
      </w:r>
      <w:r w:rsidRPr="00166278">
        <w:rPr>
          <w:rFonts w:ascii="Times New Roman" w:hAnsi="Times New Roman" w:cs="Times New Roman"/>
          <w:bCs/>
          <w:i/>
          <w:sz w:val="24"/>
          <w:szCs w:val="24"/>
        </w:rPr>
        <w:t>, in the case of a child less than school age or out of school, a group member must observe the child in an environment appropriate for a child of that age.</w:t>
      </w:r>
    </w:p>
    <w:p w:rsidR="00202E4C" w:rsidRDefault="00202E4C" w:rsidP="00202E4C">
      <w:pPr>
        <w:spacing w:after="0"/>
        <w:rPr>
          <w:rFonts w:ascii="Times New Roman" w:hAnsi="Times New Roman" w:cs="Times New Roman"/>
          <w:bCs/>
          <w:sz w:val="24"/>
          <w:szCs w:val="24"/>
          <w:u w:val="single"/>
        </w:rPr>
      </w:pPr>
    </w:p>
    <w:p w:rsidR="00202E4C" w:rsidRPr="009C6A12" w:rsidRDefault="00202E4C" w:rsidP="009C6A12">
      <w:pPr>
        <w:pStyle w:val="Heading2"/>
        <w:rPr>
          <w:rFonts w:ascii="Times New Roman" w:hAnsi="Times New Roman" w:cs="Times New Roman"/>
          <w:sz w:val="24"/>
          <w:szCs w:val="24"/>
        </w:rPr>
      </w:pPr>
      <w:bookmarkStart w:id="61" w:name="_Eligibility_Categories"/>
      <w:bookmarkStart w:id="62" w:name="_Toc473125276"/>
      <w:bookmarkEnd w:id="61"/>
      <w:r w:rsidRPr="009C6A12">
        <w:rPr>
          <w:rFonts w:ascii="Times New Roman" w:hAnsi="Times New Roman" w:cs="Times New Roman"/>
          <w:sz w:val="24"/>
          <w:szCs w:val="24"/>
        </w:rPr>
        <w:t>Eligibility Categories</w:t>
      </w:r>
      <w:bookmarkEnd w:id="62"/>
    </w:p>
    <w:p w:rsidR="000D5EF4" w:rsidRDefault="000D5EF4" w:rsidP="00202E4C">
      <w:pPr>
        <w:spacing w:after="0"/>
        <w:rPr>
          <w:rFonts w:ascii="Times New Roman" w:hAnsi="Times New Roman" w:cs="Times New Roman"/>
          <w:bCs/>
          <w:sz w:val="24"/>
          <w:szCs w:val="24"/>
        </w:rPr>
      </w:pPr>
      <w:r w:rsidRPr="005A23EB">
        <w:rPr>
          <w:rFonts w:ascii="Times New Roman" w:hAnsi="Times New Roman" w:cs="Times New Roman"/>
          <w:bCs/>
          <w:sz w:val="24"/>
          <w:szCs w:val="24"/>
        </w:rPr>
        <w:t xml:space="preserve">This is a listing of </w:t>
      </w:r>
      <w:r w:rsidR="00E03751" w:rsidRPr="005A23EB">
        <w:rPr>
          <w:rFonts w:ascii="Times New Roman" w:hAnsi="Times New Roman" w:cs="Times New Roman"/>
          <w:bCs/>
          <w:sz w:val="24"/>
          <w:szCs w:val="24"/>
        </w:rPr>
        <w:t>all</w:t>
      </w:r>
      <w:r w:rsidRPr="005A23EB">
        <w:rPr>
          <w:rFonts w:ascii="Times New Roman" w:hAnsi="Times New Roman" w:cs="Times New Roman"/>
          <w:bCs/>
          <w:sz w:val="24"/>
          <w:szCs w:val="24"/>
        </w:rPr>
        <w:t xml:space="preserve"> of the Alaskan eligibility categories for special education services:</w:t>
      </w:r>
    </w:p>
    <w:p w:rsidR="005A23EB" w:rsidRPr="005A23EB" w:rsidRDefault="005A23EB" w:rsidP="00202E4C">
      <w:pPr>
        <w:spacing w:after="0"/>
        <w:rPr>
          <w:rFonts w:ascii="Times New Roman" w:hAnsi="Times New Roman" w:cs="Times New Roman"/>
          <w:b/>
          <w:bCs/>
          <w:sz w:val="24"/>
          <w:szCs w:val="24"/>
        </w:rPr>
      </w:pPr>
    </w:p>
    <w:p w:rsidR="000D5EF4" w:rsidRPr="00700E2E" w:rsidRDefault="00896A04" w:rsidP="005A23EB">
      <w:pPr>
        <w:pStyle w:val="ListParagraph"/>
        <w:spacing w:after="0" w:line="360" w:lineRule="auto"/>
        <w:rPr>
          <w:rFonts w:ascii="Times New Roman" w:hAnsi="Times New Roman" w:cs="Times New Roman"/>
          <w:bCs/>
          <w:sz w:val="24"/>
          <w:szCs w:val="24"/>
        </w:rPr>
      </w:pPr>
      <w:r w:rsidRPr="007538D4">
        <w:rPr>
          <w:rFonts w:ascii="Times New Roman" w:hAnsi="Times New Roman" w:cs="Times New Roman"/>
          <w:bCs/>
          <w:sz w:val="24"/>
          <w:szCs w:val="24"/>
        </w:rPr>
        <w:t>Cognitive Impairment</w:t>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sidRPr="00700E2E">
        <w:rPr>
          <w:rFonts w:ascii="Times New Roman" w:hAnsi="Times New Roman" w:cs="Times New Roman"/>
          <w:bCs/>
          <w:sz w:val="24"/>
          <w:szCs w:val="24"/>
        </w:rPr>
        <w:t xml:space="preserve">Visual Impairment </w:t>
      </w:r>
    </w:p>
    <w:p w:rsidR="000D5EF4" w:rsidRPr="00266A4C" w:rsidRDefault="00896A04" w:rsidP="005A23EB">
      <w:pPr>
        <w:pStyle w:val="ListParagraph"/>
        <w:spacing w:after="0" w:line="360" w:lineRule="auto"/>
        <w:rPr>
          <w:rFonts w:ascii="Times New Roman" w:hAnsi="Times New Roman" w:cs="Times New Roman"/>
          <w:bCs/>
          <w:sz w:val="24"/>
          <w:szCs w:val="24"/>
        </w:rPr>
      </w:pPr>
      <w:r w:rsidRPr="00266A4C">
        <w:rPr>
          <w:rFonts w:ascii="Times New Roman" w:hAnsi="Times New Roman" w:cs="Times New Roman"/>
          <w:bCs/>
          <w:sz w:val="24"/>
          <w:szCs w:val="24"/>
        </w:rPr>
        <w:t>Specific Learning Disability</w:t>
      </w:r>
      <w:r w:rsidR="000D5EF4" w:rsidRPr="00266A4C">
        <w:rPr>
          <w:rFonts w:ascii="Times New Roman" w:hAnsi="Times New Roman" w:cs="Times New Roman"/>
          <w:bCs/>
          <w:sz w:val="24"/>
          <w:szCs w:val="24"/>
        </w:rPr>
        <w:tab/>
      </w:r>
      <w:r w:rsidR="000D5EF4" w:rsidRPr="00266A4C">
        <w:rPr>
          <w:rFonts w:ascii="Times New Roman" w:hAnsi="Times New Roman" w:cs="Times New Roman"/>
          <w:bCs/>
          <w:sz w:val="24"/>
          <w:szCs w:val="24"/>
        </w:rPr>
        <w:tab/>
      </w:r>
      <w:r w:rsidR="000D5EF4" w:rsidRPr="00266A4C">
        <w:rPr>
          <w:rFonts w:ascii="Times New Roman" w:hAnsi="Times New Roman" w:cs="Times New Roman"/>
          <w:bCs/>
          <w:sz w:val="24"/>
          <w:szCs w:val="24"/>
        </w:rPr>
        <w:tab/>
      </w:r>
      <w:r w:rsidRPr="00266A4C">
        <w:rPr>
          <w:rFonts w:ascii="Times New Roman" w:hAnsi="Times New Roman" w:cs="Times New Roman"/>
          <w:bCs/>
          <w:sz w:val="24"/>
          <w:szCs w:val="24"/>
        </w:rPr>
        <w:t xml:space="preserve">Speech or Language Impairment </w:t>
      </w:r>
    </w:p>
    <w:p w:rsidR="000D5EF4" w:rsidRPr="00700E2E" w:rsidRDefault="00896A04" w:rsidP="005A23EB">
      <w:pPr>
        <w:pStyle w:val="ListParagraph"/>
        <w:spacing w:after="0" w:line="360" w:lineRule="auto"/>
        <w:rPr>
          <w:rFonts w:ascii="Times New Roman" w:hAnsi="Times New Roman" w:cs="Times New Roman"/>
          <w:bCs/>
          <w:sz w:val="24"/>
          <w:szCs w:val="24"/>
        </w:rPr>
      </w:pPr>
      <w:r w:rsidRPr="00700E2E">
        <w:rPr>
          <w:rFonts w:ascii="Times New Roman" w:hAnsi="Times New Roman" w:cs="Times New Roman"/>
          <w:bCs/>
          <w:sz w:val="24"/>
          <w:szCs w:val="24"/>
        </w:rPr>
        <w:t>Emotional Disturbance</w:t>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sidRPr="00700E2E">
        <w:rPr>
          <w:rFonts w:ascii="Times New Roman" w:hAnsi="Times New Roman" w:cs="Times New Roman"/>
          <w:bCs/>
          <w:sz w:val="24"/>
          <w:szCs w:val="24"/>
        </w:rPr>
        <w:t>Other Health Impaired</w:t>
      </w:r>
    </w:p>
    <w:p w:rsidR="000D5EF4" w:rsidRPr="00700E2E" w:rsidRDefault="00896A04" w:rsidP="005A23EB">
      <w:pPr>
        <w:pStyle w:val="ListParagraph"/>
        <w:spacing w:after="0" w:line="360" w:lineRule="auto"/>
        <w:rPr>
          <w:rFonts w:ascii="Times New Roman" w:hAnsi="Times New Roman" w:cs="Times New Roman"/>
          <w:bCs/>
          <w:sz w:val="24"/>
          <w:szCs w:val="24"/>
        </w:rPr>
      </w:pPr>
      <w:r w:rsidRPr="00700E2E">
        <w:rPr>
          <w:rFonts w:ascii="Times New Roman" w:hAnsi="Times New Roman" w:cs="Times New Roman"/>
          <w:bCs/>
          <w:sz w:val="24"/>
          <w:szCs w:val="24"/>
        </w:rPr>
        <w:t>Deafness</w:t>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00E2E">
        <w:rPr>
          <w:rFonts w:ascii="Times New Roman" w:hAnsi="Times New Roman" w:cs="Times New Roman"/>
          <w:bCs/>
          <w:sz w:val="24"/>
          <w:szCs w:val="24"/>
        </w:rPr>
        <w:t xml:space="preserve">Multiple Disabilities </w:t>
      </w:r>
    </w:p>
    <w:p w:rsidR="000D5EF4" w:rsidRPr="00700E2E" w:rsidRDefault="00896A04" w:rsidP="005A23EB">
      <w:pPr>
        <w:pStyle w:val="ListParagraph"/>
        <w:spacing w:after="0" w:line="360" w:lineRule="auto"/>
        <w:rPr>
          <w:rFonts w:ascii="Times New Roman" w:hAnsi="Times New Roman" w:cs="Times New Roman"/>
          <w:bCs/>
          <w:sz w:val="24"/>
          <w:szCs w:val="24"/>
        </w:rPr>
      </w:pPr>
      <w:r w:rsidRPr="00700E2E">
        <w:rPr>
          <w:rFonts w:ascii="Times New Roman" w:hAnsi="Times New Roman" w:cs="Times New Roman"/>
          <w:bCs/>
          <w:sz w:val="24"/>
          <w:szCs w:val="24"/>
        </w:rPr>
        <w:t>Hearing Impairment</w:t>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sidR="000D5EF4" w:rsidRPr="00700E2E">
        <w:rPr>
          <w:rFonts w:ascii="Times New Roman" w:hAnsi="Times New Roman" w:cs="Times New Roman"/>
          <w:bCs/>
          <w:sz w:val="24"/>
          <w:szCs w:val="24"/>
        </w:rPr>
        <w:tab/>
      </w:r>
      <w:r>
        <w:rPr>
          <w:rFonts w:ascii="Times New Roman" w:hAnsi="Times New Roman" w:cs="Times New Roman"/>
          <w:bCs/>
          <w:sz w:val="24"/>
          <w:szCs w:val="24"/>
        </w:rPr>
        <w:tab/>
      </w:r>
      <w:r w:rsidRPr="00700E2E">
        <w:rPr>
          <w:rFonts w:ascii="Times New Roman" w:hAnsi="Times New Roman" w:cs="Times New Roman"/>
          <w:bCs/>
          <w:sz w:val="24"/>
          <w:szCs w:val="24"/>
        </w:rPr>
        <w:t xml:space="preserve">Early Childhood Developmental Delay </w:t>
      </w:r>
    </w:p>
    <w:p w:rsidR="000D5EF4" w:rsidRPr="00700E2E" w:rsidRDefault="00896A04" w:rsidP="005A23EB">
      <w:pPr>
        <w:pStyle w:val="ListParagraph"/>
        <w:spacing w:after="0" w:line="360" w:lineRule="auto"/>
        <w:rPr>
          <w:rFonts w:ascii="Times New Roman" w:hAnsi="Times New Roman" w:cs="Times New Roman"/>
          <w:bCs/>
          <w:sz w:val="24"/>
          <w:szCs w:val="24"/>
        </w:rPr>
      </w:pPr>
      <w:r w:rsidRPr="00700E2E">
        <w:rPr>
          <w:rFonts w:ascii="Times New Roman" w:hAnsi="Times New Roman" w:cs="Times New Roman"/>
          <w:bCs/>
          <w:sz w:val="24"/>
          <w:szCs w:val="24"/>
        </w:rPr>
        <w:t>Deaf and Blind</w:t>
      </w:r>
      <w:r w:rsidR="000D5EF4" w:rsidRPr="00700E2E">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00E2E">
        <w:rPr>
          <w:rFonts w:ascii="Times New Roman" w:hAnsi="Times New Roman" w:cs="Times New Roman"/>
          <w:bCs/>
          <w:sz w:val="24"/>
          <w:szCs w:val="24"/>
        </w:rPr>
        <w:t>Autism</w:t>
      </w:r>
    </w:p>
    <w:p w:rsidR="000D5EF4" w:rsidRPr="00700E2E" w:rsidRDefault="00896A04" w:rsidP="005A23EB">
      <w:pPr>
        <w:pStyle w:val="ListParagraph"/>
        <w:spacing w:after="0" w:line="360" w:lineRule="auto"/>
        <w:rPr>
          <w:rFonts w:ascii="Times New Roman" w:hAnsi="Times New Roman" w:cs="Times New Roman"/>
          <w:bCs/>
          <w:sz w:val="24"/>
          <w:szCs w:val="24"/>
        </w:rPr>
      </w:pPr>
      <w:r w:rsidRPr="00700E2E">
        <w:rPr>
          <w:rFonts w:ascii="Times New Roman" w:hAnsi="Times New Roman" w:cs="Times New Roman"/>
          <w:bCs/>
          <w:sz w:val="24"/>
          <w:szCs w:val="24"/>
        </w:rPr>
        <w:t>Orthopedic Impairment</w:t>
      </w:r>
      <w:r w:rsidR="00266A4C">
        <w:rPr>
          <w:rFonts w:ascii="Times New Roman" w:hAnsi="Times New Roman" w:cs="Times New Roman"/>
          <w:bCs/>
          <w:sz w:val="24"/>
          <w:szCs w:val="24"/>
        </w:rPr>
        <w:tab/>
      </w:r>
      <w:r w:rsidR="00266A4C">
        <w:rPr>
          <w:rFonts w:ascii="Times New Roman" w:hAnsi="Times New Roman" w:cs="Times New Roman"/>
          <w:bCs/>
          <w:sz w:val="24"/>
          <w:szCs w:val="24"/>
        </w:rPr>
        <w:tab/>
      </w:r>
      <w:r w:rsidR="00266A4C">
        <w:rPr>
          <w:rFonts w:ascii="Times New Roman" w:hAnsi="Times New Roman" w:cs="Times New Roman"/>
          <w:bCs/>
          <w:sz w:val="24"/>
          <w:szCs w:val="24"/>
        </w:rPr>
        <w:tab/>
      </w:r>
      <w:r w:rsidRPr="00700E2E">
        <w:rPr>
          <w:rFonts w:ascii="Times New Roman" w:hAnsi="Times New Roman" w:cs="Times New Roman"/>
          <w:bCs/>
          <w:sz w:val="24"/>
          <w:szCs w:val="24"/>
        </w:rPr>
        <w:t>Traumatic Brain Injury</w:t>
      </w:r>
    </w:p>
    <w:p w:rsidR="006D50C6" w:rsidRDefault="006D50C6" w:rsidP="000D5EF4">
      <w:pPr>
        <w:spacing w:after="0" w:line="240" w:lineRule="auto"/>
        <w:jc w:val="both"/>
        <w:rPr>
          <w:rFonts w:ascii="Times New Roman" w:hAnsi="Times New Roman" w:cs="Times New Roman"/>
          <w:bCs/>
          <w:sz w:val="24"/>
          <w:szCs w:val="24"/>
        </w:rPr>
      </w:pPr>
    </w:p>
    <w:p w:rsidR="000D5B22" w:rsidRDefault="000D5EF4" w:rsidP="003E01AD">
      <w:pPr>
        <w:spacing w:after="0" w:line="240" w:lineRule="auto"/>
        <w:jc w:val="both"/>
        <w:rPr>
          <w:rStyle w:val="apple-converted-space"/>
          <w:rFonts w:ascii="Times New Roman" w:hAnsi="Times New Roman" w:cs="Times New Roman"/>
          <w:sz w:val="24"/>
          <w:szCs w:val="24"/>
        </w:rPr>
      </w:pPr>
      <w:r w:rsidRPr="00700E2E">
        <w:rPr>
          <w:rFonts w:ascii="Times New Roman" w:hAnsi="Times New Roman" w:cs="Times New Roman"/>
          <w:bCs/>
          <w:sz w:val="24"/>
          <w:szCs w:val="24"/>
        </w:rPr>
        <w:t xml:space="preserve">Refer to </w:t>
      </w:r>
      <w:hyperlink r:id="rId128" w:history="1">
        <w:r w:rsidRPr="00700E2E">
          <w:rPr>
            <w:rStyle w:val="Hyperlink"/>
            <w:rFonts w:ascii="Times New Roman" w:hAnsi="Times New Roman" w:cs="Times New Roman"/>
            <w:bCs/>
            <w:color w:val="auto"/>
            <w:sz w:val="24"/>
            <w:szCs w:val="24"/>
          </w:rPr>
          <w:t>4 AAC 52.130</w:t>
        </w:r>
      </w:hyperlink>
      <w:r w:rsidRPr="00700E2E">
        <w:rPr>
          <w:rFonts w:ascii="Times New Roman" w:hAnsi="Times New Roman" w:cs="Times New Roman"/>
          <w:bCs/>
          <w:sz w:val="24"/>
          <w:szCs w:val="24"/>
        </w:rPr>
        <w:t xml:space="preserve"> for specific details regarding these </w:t>
      </w:r>
      <w:r w:rsidRPr="00700E2E">
        <w:rPr>
          <w:rFonts w:ascii="Times New Roman" w:hAnsi="Times New Roman" w:cs="Times New Roman"/>
          <w:b/>
          <w:bCs/>
          <w:sz w:val="24"/>
          <w:szCs w:val="24"/>
        </w:rPr>
        <w:t>general</w:t>
      </w:r>
      <w:r w:rsidRPr="00700E2E">
        <w:rPr>
          <w:rFonts w:ascii="Times New Roman" w:hAnsi="Times New Roman" w:cs="Times New Roman"/>
          <w:bCs/>
          <w:sz w:val="24"/>
          <w:szCs w:val="24"/>
        </w:rPr>
        <w:t xml:space="preserve"> eligibility notes</w:t>
      </w:r>
      <w:r w:rsidR="003E01AD" w:rsidRPr="006604EA">
        <w:rPr>
          <w:rFonts w:ascii="Times New Roman" w:hAnsi="Times New Roman" w:cs="Times New Roman"/>
          <w:bCs/>
          <w:sz w:val="24"/>
          <w:szCs w:val="24"/>
        </w:rPr>
        <w:t xml:space="preserve">.  </w:t>
      </w:r>
      <w:hyperlink r:id="rId129" w:history="1">
        <w:r w:rsidR="003E01AD" w:rsidRPr="006604EA">
          <w:rPr>
            <w:rStyle w:val="Hyperlink"/>
            <w:rFonts w:ascii="Times New Roman" w:hAnsi="Times New Roman" w:cs="Times New Roman"/>
            <w:bCs/>
            <w:color w:val="auto"/>
            <w:sz w:val="24"/>
            <w:szCs w:val="24"/>
          </w:rPr>
          <w:t>4 AAC 52.130</w:t>
        </w:r>
      </w:hyperlink>
      <w:r w:rsidR="003E01AD" w:rsidRPr="006604EA">
        <w:rPr>
          <w:rFonts w:ascii="Times New Roman" w:hAnsi="Times New Roman" w:cs="Times New Roman"/>
          <w:bCs/>
          <w:sz w:val="24"/>
          <w:szCs w:val="24"/>
        </w:rPr>
        <w:t xml:space="preserve"> </w:t>
      </w:r>
      <w:r w:rsidR="003E01AD">
        <w:rPr>
          <w:rFonts w:ascii="Times New Roman" w:hAnsi="Times New Roman" w:cs="Times New Roman"/>
          <w:bCs/>
          <w:sz w:val="24"/>
          <w:szCs w:val="24"/>
        </w:rPr>
        <w:t>reads</w:t>
      </w:r>
      <w:r w:rsidR="00E15F79">
        <w:rPr>
          <w:rStyle w:val="apple-converted-space"/>
          <w:rFonts w:ascii="Times New Roman" w:hAnsi="Times New Roman" w:cs="Times New Roman"/>
          <w:sz w:val="24"/>
          <w:szCs w:val="24"/>
        </w:rPr>
        <w:t xml:space="preserve"> </w:t>
      </w:r>
      <w:r w:rsidR="000D5B22" w:rsidRPr="000D5B22">
        <w:rPr>
          <w:rStyle w:val="apple-converted-space"/>
          <w:rFonts w:ascii="Times New Roman" w:hAnsi="Times New Roman" w:cs="Times New Roman"/>
          <w:sz w:val="24"/>
          <w:szCs w:val="24"/>
        </w:rPr>
        <w:t>(bold added for emphas</w:t>
      </w:r>
      <w:r w:rsidR="00B02498">
        <w:rPr>
          <w:rStyle w:val="apple-converted-space"/>
          <w:rFonts w:ascii="Times New Roman" w:hAnsi="Times New Roman" w:cs="Times New Roman"/>
          <w:sz w:val="24"/>
          <w:szCs w:val="24"/>
        </w:rPr>
        <w:t>i</w:t>
      </w:r>
      <w:r w:rsidR="000D5B22" w:rsidRPr="000D5B22">
        <w:rPr>
          <w:rStyle w:val="apple-converted-space"/>
          <w:rFonts w:ascii="Times New Roman" w:hAnsi="Times New Roman" w:cs="Times New Roman"/>
          <w:sz w:val="24"/>
          <w:szCs w:val="24"/>
        </w:rPr>
        <w:t>s);</w:t>
      </w:r>
    </w:p>
    <w:p w:rsidR="0053255C" w:rsidRPr="003E01AD" w:rsidRDefault="0053255C" w:rsidP="003E01AD">
      <w:pPr>
        <w:spacing w:after="0" w:line="240" w:lineRule="auto"/>
        <w:jc w:val="both"/>
        <w:rPr>
          <w:rFonts w:ascii="Times New Roman" w:hAnsi="Times New Roman" w:cs="Times New Roman"/>
          <w:bCs/>
          <w:sz w:val="24"/>
          <w:szCs w:val="24"/>
        </w:rPr>
      </w:pPr>
    </w:p>
    <w:p w:rsidR="005A23EB"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“(a) Repealed 8/22/2001.</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(b) To be eligible for special education and related services as a child with </w:t>
      </w:r>
      <w:r w:rsidRPr="009C6A12">
        <w:rPr>
          <w:rStyle w:val="Heading3Char"/>
          <w:b/>
          <w:highlight w:val="yellow"/>
        </w:rPr>
        <w:t>cognitive impairment</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w:t>
      </w:r>
      <w:r w:rsidRPr="000D5B22">
        <w:rPr>
          <w:rFonts w:ascii="Times New Roman" w:hAnsi="Times New Roman" w:cs="Times New Roman"/>
          <w:b/>
          <w:sz w:val="24"/>
          <w:szCs w:val="24"/>
        </w:rPr>
        <w:t>score two or more standard deviations</w:t>
      </w:r>
      <w:r w:rsidRPr="000D5B22">
        <w:rPr>
          <w:rFonts w:ascii="Times New Roman" w:hAnsi="Times New Roman" w:cs="Times New Roman"/>
          <w:sz w:val="24"/>
          <w:szCs w:val="24"/>
        </w:rPr>
        <w:t xml:space="preserve"> below the national norm on an individual standardized test of intelligence, and exhibit deficits in adaptive behavior manifested during the developmental period which adversely affect the child's educational performance;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as cognitively impaired by a psychiatrist, or by a psychologist who is licensed under</w:t>
      </w:r>
      <w:r w:rsidRPr="000D5B22">
        <w:rPr>
          <w:rStyle w:val="apple-converted-space"/>
          <w:rFonts w:ascii="Times New Roman" w:hAnsi="Times New Roman" w:cs="Times New Roman"/>
          <w:sz w:val="24"/>
          <w:szCs w:val="24"/>
        </w:rPr>
        <w:t> </w:t>
      </w:r>
      <w:hyperlink r:id="rId130" w:history="1">
        <w:r w:rsidRPr="000D5B22">
          <w:rPr>
            <w:rStyle w:val="Hyperlink"/>
            <w:rFonts w:ascii="Times New Roman" w:hAnsi="Times New Roman" w:cs="Times New Roman"/>
            <w:color w:val="auto"/>
            <w:sz w:val="24"/>
            <w:szCs w:val="24"/>
          </w:rPr>
          <w:t>AS 08.86,</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certified under 4 AAC</w:t>
      </w:r>
      <w:r w:rsidRPr="000D5B22">
        <w:rPr>
          <w:rStyle w:val="apple-converted-space"/>
          <w:rFonts w:ascii="Times New Roman" w:hAnsi="Times New Roman" w:cs="Times New Roman"/>
          <w:sz w:val="24"/>
          <w:szCs w:val="24"/>
        </w:rPr>
        <w:t> </w:t>
      </w:r>
      <w:hyperlink r:id="rId131" w:history="1">
        <w:r w:rsidRPr="000D5B22">
          <w:rPr>
            <w:rStyle w:val="Hyperlink"/>
            <w:rFonts w:ascii="Times New Roman" w:hAnsi="Times New Roman" w:cs="Times New Roman"/>
            <w:color w:val="auto"/>
            <w:sz w:val="24"/>
            <w:szCs w:val="24"/>
          </w:rPr>
          <w:t>12.355,</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or endorsed under 4 AAC</w:t>
      </w:r>
      <w:r w:rsidRPr="000D5B22">
        <w:rPr>
          <w:rStyle w:val="apple-converted-space"/>
          <w:rFonts w:ascii="Times New Roman" w:hAnsi="Times New Roman" w:cs="Times New Roman"/>
          <w:sz w:val="24"/>
          <w:szCs w:val="24"/>
        </w:rPr>
        <w:t> </w:t>
      </w:r>
      <w:hyperlink r:id="rId132" w:history="1">
        <w:r w:rsidRPr="000D5B22">
          <w:rPr>
            <w:rStyle w:val="Hyperlink"/>
            <w:rFonts w:ascii="Times New Roman" w:hAnsi="Times New Roman" w:cs="Times New Roman"/>
            <w:color w:val="auto"/>
            <w:sz w:val="24"/>
            <w:szCs w:val="24"/>
          </w:rPr>
          <w:t>12.395;</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33"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(c) To be eligible for special education and related services as a child with a </w:t>
      </w:r>
      <w:r w:rsidRPr="009C6A12">
        <w:rPr>
          <w:rStyle w:val="Heading3Char"/>
          <w:b/>
          <w:highlight w:val="yellow"/>
        </w:rPr>
        <w:t>learning disability</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 xml:space="preserve">(1) exhibit a specific learning disability as </w:t>
      </w:r>
      <w:r w:rsidRPr="000D5B22">
        <w:rPr>
          <w:rFonts w:ascii="Times New Roman" w:hAnsi="Times New Roman" w:cs="Times New Roman"/>
          <w:b/>
          <w:sz w:val="24"/>
          <w:szCs w:val="24"/>
        </w:rPr>
        <w:t>defined in</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(A) </w:t>
      </w:r>
      <w:hyperlink r:id="rId134" w:history="1">
        <w:r w:rsidRPr="000D5B22">
          <w:rPr>
            <w:rStyle w:val="Hyperlink"/>
            <w:rFonts w:ascii="Times New Roman" w:hAnsi="Times New Roman" w:cs="Times New Roman"/>
            <w:color w:val="auto"/>
            <w:sz w:val="24"/>
            <w:szCs w:val="24"/>
          </w:rPr>
          <w:t>34 CFR 300.8(c)(10)</w:t>
        </w:r>
      </w:hyperlink>
      <w:r w:rsidRPr="000D5B22">
        <w:rPr>
          <w:rFonts w:ascii="Times New Roman" w:hAnsi="Times New Roman" w:cs="Times New Roman"/>
          <w:sz w:val="24"/>
          <w:szCs w:val="24"/>
        </w:rPr>
        <w:t>, as revised as of October 13, 2006, and adopted by reference;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 xml:space="preserve">(B) </w:t>
      </w:r>
      <w:hyperlink r:id="rId135" w:history="1">
        <w:r>
          <w:rPr>
            <w:rStyle w:val="Hyperlink"/>
            <w:rFonts w:ascii="Times New Roman" w:hAnsi="Times New Roman" w:cs="Times New Roman"/>
            <w:color w:val="auto"/>
            <w:sz w:val="24"/>
            <w:szCs w:val="24"/>
          </w:rPr>
          <w:t>34 C</w:t>
        </w:r>
        <w:r w:rsidRPr="000D5B22">
          <w:rPr>
            <w:rStyle w:val="Hyperlink"/>
            <w:rFonts w:ascii="Times New Roman" w:hAnsi="Times New Roman" w:cs="Times New Roman"/>
            <w:color w:val="auto"/>
            <w:sz w:val="24"/>
            <w:szCs w:val="24"/>
          </w:rPr>
          <w:t>FR 300.309</w:t>
        </w:r>
      </w:hyperlink>
      <w:r w:rsidRPr="000D5B22">
        <w:rPr>
          <w:rFonts w:ascii="Times New Roman" w:hAnsi="Times New Roman" w:cs="Times New Roman"/>
          <w:sz w:val="24"/>
          <w:szCs w:val="24"/>
        </w:rPr>
        <w:t>, adopted by reference in 4 AAC</w:t>
      </w:r>
      <w:r w:rsidRPr="000D5B22">
        <w:rPr>
          <w:rStyle w:val="apple-converted-space"/>
          <w:rFonts w:ascii="Times New Roman" w:hAnsi="Times New Roman" w:cs="Times New Roman"/>
          <w:sz w:val="24"/>
          <w:szCs w:val="24"/>
        </w:rPr>
        <w:t> </w:t>
      </w:r>
      <w:hyperlink r:id="rId136" w:history="1">
        <w:r w:rsidRPr="000D5B22">
          <w:rPr>
            <w:rStyle w:val="Hyperlink"/>
            <w:rFonts w:ascii="Times New Roman" w:hAnsi="Times New Roman" w:cs="Times New Roman"/>
            <w:color w:val="auto"/>
            <w:sz w:val="24"/>
            <w:szCs w:val="24"/>
          </w:rPr>
          <w:t>52.120;</w:t>
        </w:r>
      </w:hyperlink>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(2) require special facilities, equipment, or methods to make the child's education program effective;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(3) be certified by the group established under 4 AAC</w:t>
      </w:r>
      <w:r w:rsidRPr="000D5B22">
        <w:rPr>
          <w:rStyle w:val="apple-converted-space"/>
          <w:rFonts w:ascii="Times New Roman" w:hAnsi="Times New Roman" w:cs="Times New Roman"/>
          <w:sz w:val="24"/>
          <w:szCs w:val="24"/>
        </w:rPr>
        <w:t> </w:t>
      </w:r>
      <w:hyperlink r:id="rId137"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in the manner set out in 34 CFR 300.308, adopted by reference in 4 AAC</w:t>
      </w:r>
      <w:r w:rsidRPr="000D5B22">
        <w:rPr>
          <w:rStyle w:val="apple-converted-space"/>
          <w:rFonts w:ascii="Times New Roman" w:hAnsi="Times New Roman" w:cs="Times New Roman"/>
          <w:sz w:val="24"/>
          <w:szCs w:val="24"/>
        </w:rPr>
        <w:t> </w:t>
      </w:r>
      <w:hyperlink r:id="rId138" w:history="1">
        <w:r w:rsidRPr="000D5B22">
          <w:rPr>
            <w:rStyle w:val="Hyperlink"/>
            <w:rFonts w:ascii="Times New Roman" w:hAnsi="Times New Roman" w:cs="Times New Roman"/>
            <w:color w:val="auto"/>
            <w:sz w:val="24"/>
            <w:szCs w:val="24"/>
          </w:rPr>
          <w:t>52.120,</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(d) To be eligible for special education and related services as a child with an </w:t>
      </w:r>
      <w:r w:rsidRPr="009C6A12">
        <w:rPr>
          <w:rStyle w:val="Heading3Char"/>
          <w:b/>
          <w:highlight w:val="yellow"/>
        </w:rPr>
        <w:t>emotional disturbance</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be emotionally disturbed as </w:t>
      </w:r>
      <w:r w:rsidRPr="000D5B22">
        <w:rPr>
          <w:rFonts w:ascii="Times New Roman" w:hAnsi="Times New Roman" w:cs="Times New Roman"/>
          <w:b/>
          <w:sz w:val="24"/>
          <w:szCs w:val="24"/>
        </w:rPr>
        <w:t>defined in</w:t>
      </w:r>
      <w:r w:rsidRPr="000D5B22">
        <w:rPr>
          <w:rFonts w:ascii="Times New Roman" w:hAnsi="Times New Roman" w:cs="Times New Roman"/>
          <w:sz w:val="24"/>
          <w:szCs w:val="24"/>
        </w:rPr>
        <w:t xml:space="preserve"> </w:t>
      </w:r>
      <w:hyperlink r:id="rId139" w:history="1">
        <w:r w:rsidRPr="000D5B22">
          <w:rPr>
            <w:rStyle w:val="Hyperlink"/>
            <w:rFonts w:ascii="Times New Roman" w:hAnsi="Times New Roman" w:cs="Times New Roman"/>
            <w:color w:val="auto"/>
            <w:sz w:val="24"/>
            <w:szCs w:val="24"/>
          </w:rPr>
          <w:t>34 CFR 300.8(c)(4)</w:t>
        </w:r>
      </w:hyperlink>
      <w:r w:rsidRPr="000D5B22">
        <w:rPr>
          <w:rFonts w:ascii="Times New Roman" w:hAnsi="Times New Roman" w:cs="Times New Roman"/>
          <w:sz w:val="24"/>
          <w:szCs w:val="24"/>
        </w:rPr>
        <w:t>, as revised as of October 13, 2006, and adopted by reference;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as emotionally disturbed by a psychiatrist, or by a psychologist who is licensed under</w:t>
      </w:r>
      <w:r w:rsidRPr="000D5B22">
        <w:rPr>
          <w:rStyle w:val="apple-converted-space"/>
          <w:rFonts w:ascii="Times New Roman" w:hAnsi="Times New Roman" w:cs="Times New Roman"/>
          <w:sz w:val="24"/>
          <w:szCs w:val="24"/>
        </w:rPr>
        <w:t> </w:t>
      </w:r>
      <w:hyperlink r:id="rId140" w:history="1">
        <w:r w:rsidRPr="000D5B22">
          <w:rPr>
            <w:rStyle w:val="Hyperlink"/>
            <w:rFonts w:ascii="Times New Roman" w:hAnsi="Times New Roman" w:cs="Times New Roman"/>
            <w:color w:val="auto"/>
            <w:sz w:val="24"/>
            <w:szCs w:val="24"/>
          </w:rPr>
          <w:t>AS 08.86,</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certified under 4 AAC</w:t>
      </w:r>
      <w:r w:rsidRPr="000D5B22">
        <w:rPr>
          <w:rStyle w:val="apple-converted-space"/>
          <w:rFonts w:ascii="Times New Roman" w:hAnsi="Times New Roman" w:cs="Times New Roman"/>
          <w:sz w:val="24"/>
          <w:szCs w:val="24"/>
        </w:rPr>
        <w:t> </w:t>
      </w:r>
      <w:hyperlink r:id="rId141" w:history="1">
        <w:r w:rsidRPr="000D5B22">
          <w:rPr>
            <w:rStyle w:val="Hyperlink"/>
            <w:rFonts w:ascii="Times New Roman" w:hAnsi="Times New Roman" w:cs="Times New Roman"/>
            <w:color w:val="auto"/>
            <w:sz w:val="24"/>
            <w:szCs w:val="24"/>
          </w:rPr>
          <w:t>12.355,</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or endorsed under 4 AAC</w:t>
      </w:r>
      <w:r w:rsidRPr="000D5B22">
        <w:rPr>
          <w:rStyle w:val="apple-converted-space"/>
          <w:rFonts w:ascii="Times New Roman" w:hAnsi="Times New Roman" w:cs="Times New Roman"/>
          <w:sz w:val="24"/>
          <w:szCs w:val="24"/>
        </w:rPr>
        <w:t> </w:t>
      </w:r>
      <w:hyperlink r:id="rId142" w:history="1">
        <w:r w:rsidRPr="000D5B22">
          <w:rPr>
            <w:rStyle w:val="Hyperlink"/>
            <w:rFonts w:ascii="Times New Roman" w:hAnsi="Times New Roman" w:cs="Times New Roman"/>
            <w:color w:val="auto"/>
            <w:sz w:val="24"/>
            <w:szCs w:val="24"/>
          </w:rPr>
          <w:t>12.395;</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43"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(e) To be eligible for special education and related services as a child who is </w:t>
      </w:r>
      <w:r w:rsidRPr="009C6A12">
        <w:rPr>
          <w:rStyle w:val="Heading3Char"/>
          <w:b/>
          <w:highlight w:val="yellow"/>
        </w:rPr>
        <w:t>deaf</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(1) exhibit a hearing impairment that hinders the child's ability to process linguistic information through hearing, with or without amplification, and that adversely affects educational performance;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 physician or audiologist as deaf;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44"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(f) To be eligible for special education and related services as a child with a </w:t>
      </w:r>
      <w:r w:rsidRPr="009C6A12">
        <w:rPr>
          <w:rStyle w:val="Heading3Char"/>
          <w:b/>
          <w:highlight w:val="yellow"/>
        </w:rPr>
        <w:t>hearing impairment</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exhibit a hearing impairment, whether </w:t>
      </w:r>
      <w:r w:rsidRPr="000D5B22">
        <w:rPr>
          <w:rFonts w:ascii="Times New Roman" w:hAnsi="Times New Roman" w:cs="Times New Roman"/>
          <w:b/>
          <w:sz w:val="24"/>
          <w:szCs w:val="24"/>
        </w:rPr>
        <w:t>permanent or fluctuating</w:t>
      </w:r>
      <w:r w:rsidRPr="000D5B22">
        <w:rPr>
          <w:rFonts w:ascii="Times New Roman" w:hAnsi="Times New Roman" w:cs="Times New Roman"/>
          <w:sz w:val="24"/>
          <w:szCs w:val="24"/>
        </w:rPr>
        <w:t xml:space="preserve">, that adversely affects educational performance, </w:t>
      </w:r>
      <w:r w:rsidRPr="000D5B22">
        <w:rPr>
          <w:rFonts w:ascii="Times New Roman" w:hAnsi="Times New Roman" w:cs="Times New Roman"/>
          <w:b/>
          <w:sz w:val="24"/>
          <w:szCs w:val="24"/>
        </w:rPr>
        <w:t>but is not</w:t>
      </w:r>
      <w:r w:rsidRPr="000D5B22">
        <w:rPr>
          <w:rFonts w:ascii="Times New Roman" w:hAnsi="Times New Roman" w:cs="Times New Roman"/>
          <w:sz w:val="24"/>
          <w:szCs w:val="24"/>
        </w:rPr>
        <w:t xml:space="preserve"> within the meaning of </w:t>
      </w:r>
      <w:r w:rsidRPr="000D5B22">
        <w:rPr>
          <w:rFonts w:ascii="Times New Roman" w:hAnsi="Times New Roman" w:cs="Times New Roman"/>
          <w:b/>
          <w:sz w:val="24"/>
          <w:szCs w:val="24"/>
        </w:rPr>
        <w:t>(e)</w:t>
      </w:r>
      <w:r w:rsidRPr="000D5B22">
        <w:rPr>
          <w:rFonts w:ascii="Times New Roman" w:hAnsi="Times New Roman" w:cs="Times New Roman"/>
          <w:sz w:val="24"/>
          <w:szCs w:val="24"/>
        </w:rPr>
        <w:t xml:space="preserve"> of this section;</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 physician or audiologist as hard of hearing;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45"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(g) To be eligible for special education and related services as a child who is </w:t>
      </w:r>
      <w:r w:rsidRPr="009C6A12">
        <w:rPr>
          <w:rStyle w:val="Heading3Char"/>
          <w:b/>
          <w:highlight w:val="yellow"/>
        </w:rPr>
        <w:t>deaf and blind</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w:t>
      </w:r>
      <w:r w:rsidRPr="000D5B22">
        <w:rPr>
          <w:rFonts w:ascii="Times New Roman" w:hAnsi="Times New Roman" w:cs="Times New Roman"/>
          <w:b/>
          <w:sz w:val="24"/>
          <w:szCs w:val="24"/>
        </w:rPr>
        <w:t>exhibit concomitant hearing and visual impairments</w:t>
      </w:r>
      <w:r w:rsidRPr="000D5B22">
        <w:rPr>
          <w:rFonts w:ascii="Times New Roman" w:hAnsi="Times New Roman" w:cs="Times New Roman"/>
          <w:sz w:val="24"/>
          <w:szCs w:val="24"/>
        </w:rPr>
        <w:t xml:space="preserve">, the combination of which causes such severe communication and other developmental and educational problems that the child </w:t>
      </w:r>
      <w:r w:rsidRPr="000D5B22">
        <w:rPr>
          <w:rFonts w:ascii="Times New Roman" w:hAnsi="Times New Roman" w:cs="Times New Roman"/>
          <w:b/>
          <w:sz w:val="24"/>
          <w:szCs w:val="24"/>
        </w:rPr>
        <w:t>cannot be accommodated in a special education program solely for deaf or blind</w:t>
      </w:r>
      <w:r w:rsidRPr="000D5B22">
        <w:rPr>
          <w:rFonts w:ascii="Times New Roman" w:hAnsi="Times New Roman" w:cs="Times New Roman"/>
          <w:sz w:val="24"/>
          <w:szCs w:val="24"/>
        </w:rPr>
        <w:t xml:space="preserve"> children;</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(2) require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an optometrist or ophthalmologist and by a physician or audiologist, as appropriate, as deaf-blind;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46"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(h) To be eligible for special education and related services as a child with an </w:t>
      </w:r>
      <w:r w:rsidRPr="009C6A12">
        <w:rPr>
          <w:rStyle w:val="Heading3Char"/>
          <w:b/>
          <w:highlight w:val="yellow"/>
        </w:rPr>
        <w:t>orthopedic impairment</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b/>
          <w:sz w:val="24"/>
          <w:szCs w:val="24"/>
        </w:rPr>
      </w:pPr>
      <w:r w:rsidRPr="000D5B22">
        <w:rPr>
          <w:rFonts w:ascii="Times New Roman" w:hAnsi="Times New Roman" w:cs="Times New Roman"/>
          <w:sz w:val="24"/>
          <w:szCs w:val="24"/>
        </w:rPr>
        <w:t xml:space="preserve">(1) exhibit a </w:t>
      </w:r>
      <w:r w:rsidRPr="000D5B22">
        <w:rPr>
          <w:rFonts w:ascii="Times New Roman" w:hAnsi="Times New Roman" w:cs="Times New Roman"/>
          <w:b/>
          <w:sz w:val="24"/>
          <w:szCs w:val="24"/>
        </w:rPr>
        <w:t>severe orthopedic impairment</w:t>
      </w:r>
      <w:r w:rsidRPr="000D5B22">
        <w:rPr>
          <w:rFonts w:ascii="Times New Roman" w:hAnsi="Times New Roman" w:cs="Times New Roman"/>
          <w:sz w:val="24"/>
          <w:szCs w:val="24"/>
        </w:rPr>
        <w:t xml:space="preserve">, including impairments caused by congenital anomaly, disease, or other causes, </w:t>
      </w:r>
      <w:r w:rsidRPr="000D5B22">
        <w:rPr>
          <w:rFonts w:ascii="Times New Roman" w:hAnsi="Times New Roman" w:cs="Times New Roman"/>
          <w:b/>
          <w:sz w:val="24"/>
          <w:szCs w:val="24"/>
        </w:rPr>
        <w:t>that adversely affects educational performance;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 physician as orthopedically impaired;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47"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(i) To be eligible for special education and related services as a child with a </w:t>
      </w:r>
      <w:r w:rsidRPr="009C6A12">
        <w:rPr>
          <w:rStyle w:val="Heading3Char"/>
          <w:b/>
          <w:highlight w:val="yellow"/>
        </w:rPr>
        <w:t>visual impairment</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(1) exhibit a</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(A) visual impairment, not primarily perceptual in nature, resulting in measured </w:t>
      </w:r>
      <w:r w:rsidRPr="000D5B22">
        <w:rPr>
          <w:rFonts w:ascii="Times New Roman" w:hAnsi="Times New Roman" w:cs="Times New Roman"/>
          <w:b/>
          <w:sz w:val="24"/>
          <w:szCs w:val="24"/>
        </w:rPr>
        <w:t>acuity of 20/70 or poorer in the better</w:t>
      </w:r>
      <w:r w:rsidRPr="000D5B22">
        <w:rPr>
          <w:rFonts w:ascii="Times New Roman" w:hAnsi="Times New Roman" w:cs="Times New Roman"/>
          <w:sz w:val="24"/>
          <w:szCs w:val="24"/>
        </w:rPr>
        <w:t xml:space="preserve"> eye with correction, </w:t>
      </w:r>
      <w:r w:rsidRPr="000D5B22">
        <w:rPr>
          <w:rFonts w:ascii="Times New Roman" w:hAnsi="Times New Roman" w:cs="Times New Roman"/>
          <w:b/>
          <w:sz w:val="24"/>
          <w:szCs w:val="24"/>
        </w:rPr>
        <w:t>or</w:t>
      </w:r>
      <w:r w:rsidRPr="000D5B22">
        <w:rPr>
          <w:rFonts w:ascii="Times New Roman" w:hAnsi="Times New Roman" w:cs="Times New Roman"/>
          <w:sz w:val="24"/>
          <w:szCs w:val="24"/>
        </w:rPr>
        <w:t xml:space="preserve"> a visual field </w:t>
      </w:r>
      <w:r w:rsidRPr="000D5B22">
        <w:rPr>
          <w:rFonts w:ascii="Times New Roman" w:hAnsi="Times New Roman" w:cs="Times New Roman"/>
          <w:b/>
          <w:sz w:val="24"/>
          <w:szCs w:val="24"/>
        </w:rPr>
        <w:t>restriction of 20 degrees</w:t>
      </w:r>
      <w:r w:rsidRPr="000D5B22">
        <w:rPr>
          <w:rFonts w:ascii="Times New Roman" w:hAnsi="Times New Roman" w:cs="Times New Roman"/>
          <w:sz w:val="24"/>
          <w:szCs w:val="24"/>
        </w:rPr>
        <w:t xml:space="preserve"> as </w:t>
      </w:r>
      <w:r w:rsidRPr="000D5B22">
        <w:rPr>
          <w:rFonts w:ascii="Times New Roman" w:hAnsi="Times New Roman" w:cs="Times New Roman"/>
          <w:b/>
          <w:sz w:val="24"/>
          <w:szCs w:val="24"/>
        </w:rPr>
        <w:t>determined by an optometrist or ophthalmologist</w:t>
      </w:r>
      <w:r w:rsidRPr="000D5B22">
        <w:rPr>
          <w:rFonts w:ascii="Times New Roman" w:hAnsi="Times New Roman" w:cs="Times New Roman"/>
          <w:sz w:val="24"/>
          <w:szCs w:val="24"/>
        </w:rPr>
        <w:t>, that, even with correction, adversely affects educational performance; or</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(B) </w:t>
      </w:r>
      <w:r w:rsidRPr="000D5B22">
        <w:rPr>
          <w:rFonts w:ascii="Times New Roman" w:hAnsi="Times New Roman" w:cs="Times New Roman"/>
          <w:b/>
          <w:sz w:val="24"/>
          <w:szCs w:val="24"/>
        </w:rPr>
        <w:t>physical eye condition</w:t>
      </w:r>
      <w:r w:rsidRPr="000D5B22">
        <w:rPr>
          <w:rFonts w:ascii="Times New Roman" w:hAnsi="Times New Roman" w:cs="Times New Roman"/>
          <w:sz w:val="24"/>
          <w:szCs w:val="24"/>
        </w:rPr>
        <w:t xml:space="preserve"> that affects visual functioning to the extent that specially designed instruction is needed;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materials, or methods to make the child's educational program effective as determined by a teacher of children with visual impairment;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(3) be certified by the group established under 4 AAC</w:t>
      </w:r>
      <w:r w:rsidRPr="000D5B22">
        <w:rPr>
          <w:rStyle w:val="apple-converted-space"/>
          <w:rFonts w:ascii="Times New Roman" w:hAnsi="Times New Roman" w:cs="Times New Roman"/>
          <w:sz w:val="24"/>
          <w:szCs w:val="24"/>
        </w:rPr>
        <w:t> </w:t>
      </w:r>
      <w:hyperlink r:id="rId148"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that includes a certified teacher of children with visual impairment,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(j) To be eligible for special education and related services as a child with a </w:t>
      </w:r>
      <w:r w:rsidRPr="009C6A12">
        <w:rPr>
          <w:rStyle w:val="Heading3Char"/>
          <w:b/>
          <w:highlight w:val="yellow"/>
        </w:rPr>
        <w:t>speech or language impairment</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exhibit a communication disorder such as </w:t>
      </w:r>
      <w:r w:rsidRPr="000D5B22">
        <w:rPr>
          <w:rFonts w:ascii="Times New Roman" w:hAnsi="Times New Roman" w:cs="Times New Roman"/>
          <w:b/>
          <w:sz w:val="24"/>
          <w:szCs w:val="24"/>
        </w:rPr>
        <w:t>stuttering, impaired articulation, a language impairment, or a voice impairment</w:t>
      </w:r>
      <w:r w:rsidRPr="000D5B22">
        <w:rPr>
          <w:rFonts w:ascii="Times New Roman" w:hAnsi="Times New Roman" w:cs="Times New Roman"/>
          <w:sz w:val="24"/>
          <w:szCs w:val="24"/>
        </w:rPr>
        <w:t>, that adversely affects educational performance;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 physician, a speech-language pathologist, or a speech-language therapist as speech or language impaired;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49"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(5) repealed 11/28/92.</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(k) To be eligible for special education and related services as a child with </w:t>
      </w:r>
      <w:r w:rsidRPr="009C6A12">
        <w:rPr>
          <w:rStyle w:val="Heading3Char"/>
          <w:b/>
          <w:highlight w:val="yellow"/>
        </w:rPr>
        <w:t>other health impairments</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exhibit </w:t>
      </w:r>
      <w:r w:rsidRPr="000D5B22">
        <w:rPr>
          <w:rFonts w:ascii="Times New Roman" w:hAnsi="Times New Roman" w:cs="Times New Roman"/>
          <w:b/>
          <w:sz w:val="24"/>
          <w:szCs w:val="24"/>
        </w:rPr>
        <w:t>limited strength, vitality, or alertness</w:t>
      </w:r>
      <w:r w:rsidRPr="000D5B22">
        <w:rPr>
          <w:rFonts w:ascii="Times New Roman" w:hAnsi="Times New Roman" w:cs="Times New Roman"/>
          <w:sz w:val="24"/>
          <w:szCs w:val="24"/>
        </w:rPr>
        <w:t xml:space="preserve"> due to </w:t>
      </w:r>
      <w:r w:rsidRPr="000D5B22">
        <w:rPr>
          <w:rFonts w:ascii="Times New Roman" w:hAnsi="Times New Roman" w:cs="Times New Roman"/>
          <w:b/>
          <w:sz w:val="24"/>
          <w:szCs w:val="24"/>
        </w:rPr>
        <w:t>chronic or acute health</w:t>
      </w:r>
      <w:r w:rsidRPr="000D5B22">
        <w:rPr>
          <w:rFonts w:ascii="Times New Roman" w:hAnsi="Times New Roman" w:cs="Times New Roman"/>
          <w:sz w:val="24"/>
          <w:szCs w:val="24"/>
        </w:rPr>
        <w:t xml:space="preserve"> problems </w:t>
      </w:r>
      <w:r w:rsidRPr="000D5B22">
        <w:rPr>
          <w:rFonts w:ascii="Times New Roman" w:hAnsi="Times New Roman" w:cs="Times New Roman"/>
          <w:b/>
          <w:sz w:val="24"/>
          <w:szCs w:val="24"/>
        </w:rPr>
        <w:t>such as</w:t>
      </w:r>
      <w:r w:rsidRPr="000D5B22">
        <w:rPr>
          <w:rFonts w:ascii="Times New Roman" w:hAnsi="Times New Roman" w:cs="Times New Roman"/>
          <w:sz w:val="24"/>
          <w:szCs w:val="24"/>
        </w:rPr>
        <w:t xml:space="preserve"> a heart condition, tuberculosis, rheumatic fever, nephritis, asthma, sickle cell anemia, hemophilia, epilepsy, lead poisoning, leukemia,</w:t>
      </w:r>
      <w:r w:rsidR="007C5C23">
        <w:rPr>
          <w:rFonts w:ascii="Times New Roman" w:hAnsi="Times New Roman" w:cs="Times New Roman"/>
          <w:sz w:val="24"/>
          <w:szCs w:val="24"/>
        </w:rPr>
        <w:t xml:space="preserve"> </w:t>
      </w:r>
      <w:r w:rsidR="007C5C23" w:rsidRPr="007C5C23">
        <w:rPr>
          <w:rFonts w:ascii="Times New Roman" w:hAnsi="Times New Roman" w:cs="Times New Roman"/>
          <w:b/>
          <w:sz w:val="24"/>
          <w:szCs w:val="24"/>
        </w:rPr>
        <w:t>fetal alcohol spectrum disorder</w:t>
      </w:r>
      <w:r w:rsidR="007C5C23">
        <w:rPr>
          <w:rFonts w:ascii="Times New Roman" w:hAnsi="Times New Roman" w:cs="Times New Roman"/>
          <w:sz w:val="24"/>
          <w:szCs w:val="24"/>
        </w:rPr>
        <w:t>,</w:t>
      </w:r>
      <w:r w:rsidRPr="000D5B22">
        <w:rPr>
          <w:rFonts w:ascii="Times New Roman" w:hAnsi="Times New Roman" w:cs="Times New Roman"/>
          <w:sz w:val="24"/>
          <w:szCs w:val="24"/>
        </w:rPr>
        <w:t xml:space="preserve"> diabetes, or a heightened alertness to environmental stimuli, due to </w:t>
      </w:r>
      <w:r w:rsidRPr="000D5B22">
        <w:rPr>
          <w:rFonts w:ascii="Times New Roman" w:hAnsi="Times New Roman" w:cs="Times New Roman"/>
          <w:b/>
          <w:sz w:val="24"/>
          <w:szCs w:val="24"/>
        </w:rPr>
        <w:t>attention deficit disorder</w:t>
      </w:r>
      <w:r w:rsidRPr="000D5B22">
        <w:rPr>
          <w:rFonts w:ascii="Times New Roman" w:hAnsi="Times New Roman" w:cs="Times New Roman"/>
          <w:sz w:val="24"/>
          <w:szCs w:val="24"/>
        </w:rPr>
        <w:t xml:space="preserve"> or </w:t>
      </w:r>
      <w:r w:rsidRPr="000D5B22">
        <w:rPr>
          <w:rFonts w:ascii="Times New Roman" w:hAnsi="Times New Roman" w:cs="Times New Roman"/>
          <w:b/>
          <w:sz w:val="24"/>
          <w:szCs w:val="24"/>
        </w:rPr>
        <w:t>attention deficit hyperactivity disorder</w:t>
      </w:r>
      <w:r w:rsidRPr="000D5B22">
        <w:rPr>
          <w:rFonts w:ascii="Times New Roman" w:hAnsi="Times New Roman" w:cs="Times New Roman"/>
          <w:sz w:val="24"/>
          <w:szCs w:val="24"/>
        </w:rPr>
        <w:t xml:space="preserve">; </w:t>
      </w:r>
      <w:r w:rsidR="007C5C23">
        <w:rPr>
          <w:rFonts w:ascii="Times New Roman" w:hAnsi="Times New Roman" w:cs="Times New Roman"/>
          <w:sz w:val="24"/>
          <w:szCs w:val="24"/>
        </w:rPr>
        <w:t xml:space="preserve">for a child </w:t>
      </w:r>
      <w:r w:rsidRPr="000D5B22">
        <w:rPr>
          <w:rFonts w:ascii="Times New Roman" w:hAnsi="Times New Roman" w:cs="Times New Roman"/>
          <w:sz w:val="24"/>
          <w:szCs w:val="24"/>
        </w:rPr>
        <w:t>to be eligible, a health impairment must adversely affect that child's educational performance;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 </w:t>
      </w:r>
      <w:r w:rsidRPr="007C5C23">
        <w:rPr>
          <w:rFonts w:ascii="Times New Roman" w:hAnsi="Times New Roman" w:cs="Times New Roman"/>
          <w:b/>
          <w:sz w:val="24"/>
          <w:szCs w:val="24"/>
        </w:rPr>
        <w:t>physician</w:t>
      </w:r>
      <w:r w:rsidRPr="000D5B22">
        <w:rPr>
          <w:rFonts w:ascii="Times New Roman" w:hAnsi="Times New Roman" w:cs="Times New Roman"/>
          <w:sz w:val="24"/>
          <w:szCs w:val="24"/>
        </w:rPr>
        <w:t xml:space="preserve"> </w:t>
      </w:r>
      <w:r w:rsidR="007C5C23">
        <w:rPr>
          <w:rFonts w:ascii="Times New Roman" w:hAnsi="Times New Roman" w:cs="Times New Roman"/>
          <w:sz w:val="24"/>
          <w:szCs w:val="24"/>
        </w:rPr>
        <w:t xml:space="preserve">or </w:t>
      </w:r>
      <w:r w:rsidR="007C5C23" w:rsidRPr="007C5C23">
        <w:rPr>
          <w:rFonts w:ascii="Times New Roman" w:hAnsi="Times New Roman" w:cs="Times New Roman"/>
          <w:b/>
          <w:sz w:val="24"/>
          <w:szCs w:val="24"/>
        </w:rPr>
        <w:t>advanced practice registered nurse</w:t>
      </w:r>
      <w:r w:rsidR="007C5C23">
        <w:rPr>
          <w:rFonts w:ascii="Times New Roman" w:hAnsi="Times New Roman" w:cs="Times New Roman"/>
          <w:sz w:val="24"/>
          <w:szCs w:val="24"/>
        </w:rPr>
        <w:t xml:space="preserve"> </w:t>
      </w:r>
      <w:r w:rsidRPr="000D5B22">
        <w:rPr>
          <w:rFonts w:ascii="Times New Roman" w:hAnsi="Times New Roman" w:cs="Times New Roman"/>
          <w:sz w:val="24"/>
          <w:szCs w:val="24"/>
        </w:rPr>
        <w:t>as having a health impairment described in (1) of this subsection;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50"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w:t>
      </w:r>
      <w:r w:rsidRPr="000D5B22">
        <w:rPr>
          <w:rFonts w:ascii="Times New Roman" w:hAnsi="Times New Roman" w:cs="Times New Roman"/>
          <w:i/>
          <w:iCs/>
          <w:sz w:val="24"/>
          <w:szCs w:val="24"/>
        </w:rPr>
        <w:t>l</w:t>
      </w:r>
      <w:r w:rsidRPr="000D5B22">
        <w:rPr>
          <w:rFonts w:ascii="Times New Roman" w:hAnsi="Times New Roman" w:cs="Times New Roman"/>
          <w:sz w:val="24"/>
          <w:szCs w:val="24"/>
        </w:rPr>
        <w:t xml:space="preserve">) To be eligible for special education and related services as a child with </w:t>
      </w:r>
      <w:r w:rsidRPr="009C6A12">
        <w:rPr>
          <w:rStyle w:val="Heading3Char"/>
          <w:b/>
          <w:highlight w:val="yellow"/>
        </w:rPr>
        <w:t>multiple disabilities</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exhibit two or more of the impairments </w:t>
      </w:r>
      <w:r w:rsidRPr="000D5B22">
        <w:rPr>
          <w:rFonts w:ascii="Times New Roman" w:hAnsi="Times New Roman" w:cs="Times New Roman"/>
          <w:b/>
          <w:sz w:val="24"/>
          <w:szCs w:val="24"/>
        </w:rPr>
        <w:t>set out in (b) - (i), (k), (</w:t>
      </w:r>
      <w:r w:rsidRPr="000D5B22">
        <w:rPr>
          <w:rFonts w:ascii="Times New Roman" w:hAnsi="Times New Roman" w:cs="Times New Roman"/>
          <w:b/>
          <w:i/>
          <w:iCs/>
          <w:sz w:val="24"/>
          <w:szCs w:val="24"/>
        </w:rPr>
        <w:t>o</w:t>
      </w:r>
      <w:r w:rsidRPr="000D5B22">
        <w:rPr>
          <w:rFonts w:ascii="Times New Roman" w:hAnsi="Times New Roman" w:cs="Times New Roman"/>
          <w:b/>
          <w:sz w:val="24"/>
          <w:szCs w:val="24"/>
        </w:rPr>
        <w:t>), and (p)</w:t>
      </w:r>
      <w:r w:rsidRPr="000D5B22">
        <w:rPr>
          <w:rFonts w:ascii="Times New Roman" w:hAnsi="Times New Roman" w:cs="Times New Roman"/>
          <w:sz w:val="24"/>
          <w:szCs w:val="24"/>
        </w:rPr>
        <w:t xml:space="preserve"> of this section, the combination of which causes such </w:t>
      </w:r>
      <w:r w:rsidRPr="000D5B22">
        <w:rPr>
          <w:rFonts w:ascii="Times New Roman" w:hAnsi="Times New Roman" w:cs="Times New Roman"/>
          <w:b/>
          <w:sz w:val="24"/>
          <w:szCs w:val="24"/>
        </w:rPr>
        <w:t>severe educational problems</w:t>
      </w:r>
      <w:r w:rsidRPr="000D5B22">
        <w:rPr>
          <w:rFonts w:ascii="Times New Roman" w:hAnsi="Times New Roman" w:cs="Times New Roman"/>
          <w:sz w:val="24"/>
          <w:szCs w:val="24"/>
        </w:rPr>
        <w:t xml:space="preserve"> that the child cannot be accommodated in a special education program that is appropriate for only one of the conditions;</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as set out in </w:t>
      </w:r>
      <w:r w:rsidRPr="000D5B22">
        <w:rPr>
          <w:rFonts w:ascii="Times New Roman" w:hAnsi="Times New Roman" w:cs="Times New Roman"/>
          <w:b/>
          <w:sz w:val="24"/>
          <w:szCs w:val="24"/>
        </w:rPr>
        <w:t>(b) - (i), (k), (</w:t>
      </w:r>
      <w:r w:rsidRPr="000D5B22">
        <w:rPr>
          <w:rFonts w:ascii="Times New Roman" w:hAnsi="Times New Roman" w:cs="Times New Roman"/>
          <w:b/>
          <w:i/>
          <w:iCs/>
          <w:sz w:val="24"/>
          <w:szCs w:val="24"/>
        </w:rPr>
        <w:t>o</w:t>
      </w:r>
      <w:r w:rsidRPr="000D5B22">
        <w:rPr>
          <w:rFonts w:ascii="Times New Roman" w:hAnsi="Times New Roman" w:cs="Times New Roman"/>
          <w:b/>
          <w:sz w:val="24"/>
          <w:szCs w:val="24"/>
        </w:rPr>
        <w:t>), and (p)</w:t>
      </w:r>
      <w:r w:rsidRPr="000D5B22">
        <w:rPr>
          <w:rFonts w:ascii="Times New Roman" w:hAnsi="Times New Roman" w:cs="Times New Roman"/>
          <w:sz w:val="24"/>
          <w:szCs w:val="24"/>
        </w:rPr>
        <w:t xml:space="preserve"> of this section for each condition;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(4) be certified by the group established under 4 AAC</w:t>
      </w:r>
      <w:r w:rsidRPr="000D5B22">
        <w:rPr>
          <w:rStyle w:val="apple-converted-space"/>
          <w:rFonts w:ascii="Times New Roman" w:hAnsi="Times New Roman" w:cs="Times New Roman"/>
          <w:sz w:val="24"/>
          <w:szCs w:val="24"/>
        </w:rPr>
        <w:t> </w:t>
      </w:r>
      <w:hyperlink r:id="rId151"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requiring special education services that cannot be provided in a program for a single condition set out in (b) - (i), (k), (</w:t>
      </w:r>
      <w:r w:rsidRPr="000D5B22">
        <w:rPr>
          <w:rFonts w:ascii="Times New Roman" w:hAnsi="Times New Roman" w:cs="Times New Roman"/>
          <w:i/>
          <w:iCs/>
          <w:sz w:val="24"/>
          <w:szCs w:val="24"/>
        </w:rPr>
        <w:t>o</w:t>
      </w:r>
      <w:r w:rsidRPr="000D5B22">
        <w:rPr>
          <w:rFonts w:ascii="Times New Roman" w:hAnsi="Times New Roman" w:cs="Times New Roman"/>
          <w:sz w:val="24"/>
          <w:szCs w:val="24"/>
        </w:rPr>
        <w:t>), and (p) of this section.</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(m) Repealed 8/22/2001.</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(n) Except as provided in (q) of this section, to be eligible for special education and related services as a child with </w:t>
      </w:r>
      <w:r w:rsidRPr="009C6A12">
        <w:rPr>
          <w:rStyle w:val="Heading3Char"/>
          <w:b/>
          <w:highlight w:val="yellow"/>
        </w:rPr>
        <w:t>early childhood developmental delay</w:t>
      </w:r>
      <w:r w:rsidRPr="000D5B22">
        <w:rPr>
          <w:rFonts w:ascii="Times New Roman" w:hAnsi="Times New Roman" w:cs="Times New Roman"/>
          <w:sz w:val="24"/>
          <w:szCs w:val="24"/>
        </w:rPr>
        <w:t>, a child who is not less than three nor more than eight years of age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(1) either</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(A) function </w:t>
      </w:r>
      <w:r w:rsidRPr="000D5B22">
        <w:rPr>
          <w:rFonts w:ascii="Times New Roman" w:hAnsi="Times New Roman" w:cs="Times New Roman"/>
          <w:b/>
          <w:sz w:val="24"/>
          <w:szCs w:val="24"/>
        </w:rPr>
        <w:t>at least two standard deviations</w:t>
      </w:r>
      <w:r w:rsidRPr="000D5B22">
        <w:rPr>
          <w:rFonts w:ascii="Times New Roman" w:hAnsi="Times New Roman" w:cs="Times New Roman"/>
          <w:sz w:val="24"/>
          <w:szCs w:val="24"/>
        </w:rPr>
        <w:t xml:space="preserve"> below the national norm, </w:t>
      </w:r>
      <w:r w:rsidRPr="000D5B22">
        <w:rPr>
          <w:rFonts w:ascii="Times New Roman" w:hAnsi="Times New Roman" w:cs="Times New Roman"/>
          <w:b/>
          <w:sz w:val="24"/>
          <w:szCs w:val="24"/>
        </w:rPr>
        <w:t>or 25 percent delayed in age equivalency</w:t>
      </w:r>
      <w:r w:rsidRPr="000D5B22">
        <w:rPr>
          <w:rFonts w:ascii="Times New Roman" w:hAnsi="Times New Roman" w:cs="Times New Roman"/>
          <w:sz w:val="24"/>
          <w:szCs w:val="24"/>
        </w:rPr>
        <w:t xml:space="preserve">, in at least one of the following </w:t>
      </w:r>
      <w:r w:rsidRPr="000D5B22">
        <w:rPr>
          <w:rFonts w:ascii="Times New Roman" w:hAnsi="Times New Roman" w:cs="Times New Roman"/>
          <w:b/>
          <w:sz w:val="24"/>
          <w:szCs w:val="24"/>
        </w:rPr>
        <w:t>five areas:</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firstLine="720"/>
        <w:jc w:val="both"/>
        <w:rPr>
          <w:rFonts w:ascii="Times New Roman" w:hAnsi="Times New Roman" w:cs="Times New Roman"/>
          <w:sz w:val="24"/>
          <w:szCs w:val="24"/>
        </w:rPr>
      </w:pPr>
      <w:r w:rsidRPr="000D5B22">
        <w:rPr>
          <w:rFonts w:ascii="Times New Roman" w:hAnsi="Times New Roman" w:cs="Times New Roman"/>
          <w:sz w:val="24"/>
          <w:szCs w:val="24"/>
        </w:rPr>
        <w:t>(i) cognitive development;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firstLine="720"/>
        <w:jc w:val="both"/>
        <w:rPr>
          <w:rFonts w:ascii="Times New Roman" w:hAnsi="Times New Roman" w:cs="Times New Roman"/>
          <w:sz w:val="24"/>
          <w:szCs w:val="24"/>
        </w:rPr>
      </w:pPr>
      <w:r w:rsidRPr="000D5B22">
        <w:rPr>
          <w:rFonts w:ascii="Times New Roman" w:hAnsi="Times New Roman" w:cs="Times New Roman"/>
          <w:sz w:val="24"/>
          <w:szCs w:val="24"/>
        </w:rPr>
        <w:t>(ii) physical development, which includes fine and gross motor;</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1440"/>
        <w:jc w:val="both"/>
        <w:rPr>
          <w:rFonts w:ascii="Times New Roman" w:hAnsi="Times New Roman" w:cs="Times New Roman"/>
          <w:sz w:val="24"/>
          <w:szCs w:val="24"/>
        </w:rPr>
      </w:pPr>
      <w:r w:rsidRPr="000D5B22">
        <w:rPr>
          <w:rFonts w:ascii="Times New Roman" w:hAnsi="Times New Roman" w:cs="Times New Roman"/>
          <w:sz w:val="24"/>
          <w:szCs w:val="24"/>
        </w:rPr>
        <w:t>(iii) speech or language development, which includes expressive and receptive language, articulation, and fluency;</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firstLine="720"/>
        <w:jc w:val="both"/>
        <w:rPr>
          <w:rFonts w:ascii="Times New Roman" w:hAnsi="Times New Roman" w:cs="Times New Roman"/>
          <w:sz w:val="24"/>
          <w:szCs w:val="24"/>
        </w:rPr>
      </w:pPr>
      <w:r w:rsidRPr="000D5B22">
        <w:rPr>
          <w:rFonts w:ascii="Times New Roman" w:hAnsi="Times New Roman" w:cs="Times New Roman"/>
          <w:sz w:val="24"/>
          <w:szCs w:val="24"/>
        </w:rPr>
        <w:t>(iv) social or emotional development;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firstLine="720"/>
        <w:jc w:val="both"/>
        <w:rPr>
          <w:rFonts w:ascii="Times New Roman" w:hAnsi="Times New Roman" w:cs="Times New Roman"/>
          <w:sz w:val="24"/>
          <w:szCs w:val="24"/>
        </w:rPr>
      </w:pPr>
      <w:r w:rsidRPr="000D5B22">
        <w:rPr>
          <w:rFonts w:ascii="Times New Roman" w:hAnsi="Times New Roman" w:cs="Times New Roman"/>
          <w:sz w:val="24"/>
          <w:szCs w:val="24"/>
        </w:rPr>
        <w:t>(v) adaptive-functioning, self-help skills; or</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(B) function at </w:t>
      </w:r>
      <w:r w:rsidRPr="000D5B22">
        <w:rPr>
          <w:rFonts w:ascii="Times New Roman" w:hAnsi="Times New Roman" w:cs="Times New Roman"/>
          <w:b/>
          <w:sz w:val="24"/>
          <w:szCs w:val="24"/>
        </w:rPr>
        <w:t>least 1.7 standard deviations below the mean</w:t>
      </w:r>
      <w:r w:rsidRPr="000D5B22">
        <w:rPr>
          <w:rFonts w:ascii="Times New Roman" w:hAnsi="Times New Roman" w:cs="Times New Roman"/>
          <w:sz w:val="24"/>
          <w:szCs w:val="24"/>
        </w:rPr>
        <w:t xml:space="preserve">, </w:t>
      </w:r>
      <w:r w:rsidRPr="000D5B22">
        <w:rPr>
          <w:rFonts w:ascii="Times New Roman" w:hAnsi="Times New Roman" w:cs="Times New Roman"/>
          <w:b/>
          <w:sz w:val="24"/>
          <w:szCs w:val="24"/>
        </w:rPr>
        <w:t>or 20 percent delayed in age equivalency</w:t>
      </w:r>
      <w:r w:rsidRPr="000D5B22">
        <w:rPr>
          <w:rFonts w:ascii="Times New Roman" w:hAnsi="Times New Roman" w:cs="Times New Roman"/>
          <w:sz w:val="24"/>
          <w:szCs w:val="24"/>
        </w:rPr>
        <w:t xml:space="preserve">, in </w:t>
      </w:r>
      <w:r w:rsidRPr="000D5B22">
        <w:rPr>
          <w:rFonts w:ascii="Times New Roman" w:hAnsi="Times New Roman" w:cs="Times New Roman"/>
          <w:b/>
          <w:sz w:val="24"/>
          <w:szCs w:val="24"/>
        </w:rPr>
        <w:t>two or more</w:t>
      </w:r>
      <w:r w:rsidRPr="000D5B22">
        <w:rPr>
          <w:rFonts w:ascii="Times New Roman" w:hAnsi="Times New Roman" w:cs="Times New Roman"/>
          <w:sz w:val="24"/>
          <w:szCs w:val="24"/>
        </w:rPr>
        <w:t xml:space="preserve"> of the </w:t>
      </w:r>
      <w:r w:rsidRPr="000D5B22">
        <w:rPr>
          <w:rFonts w:ascii="Times New Roman" w:hAnsi="Times New Roman" w:cs="Times New Roman"/>
          <w:b/>
          <w:sz w:val="24"/>
          <w:szCs w:val="24"/>
        </w:rPr>
        <w:t>five areas</w:t>
      </w:r>
      <w:r w:rsidRPr="000D5B22">
        <w:rPr>
          <w:rFonts w:ascii="Times New Roman" w:hAnsi="Times New Roman" w:cs="Times New Roman"/>
          <w:sz w:val="24"/>
          <w:szCs w:val="24"/>
        </w:rPr>
        <w:t xml:space="preserve"> in </w:t>
      </w:r>
      <w:r w:rsidRPr="000D5B22">
        <w:rPr>
          <w:rFonts w:ascii="Times New Roman" w:hAnsi="Times New Roman" w:cs="Times New Roman"/>
          <w:b/>
          <w:sz w:val="24"/>
          <w:szCs w:val="24"/>
        </w:rPr>
        <w:t>(A)(i) - (v)</w:t>
      </w:r>
      <w:r w:rsidRPr="000D5B22">
        <w:rPr>
          <w:rFonts w:ascii="Times New Roman" w:hAnsi="Times New Roman" w:cs="Times New Roman"/>
          <w:sz w:val="24"/>
          <w:szCs w:val="24"/>
        </w:rPr>
        <w:t xml:space="preserve"> of this paragraph;</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be </w:t>
      </w:r>
      <w:r w:rsidRPr="000D5B22">
        <w:rPr>
          <w:rFonts w:ascii="Times New Roman" w:hAnsi="Times New Roman" w:cs="Times New Roman"/>
          <w:b/>
          <w:sz w:val="24"/>
          <w:szCs w:val="24"/>
        </w:rPr>
        <w:t>certified by the group</w:t>
      </w:r>
      <w:r w:rsidRPr="000D5B22">
        <w:rPr>
          <w:rFonts w:ascii="Times New Roman" w:hAnsi="Times New Roman" w:cs="Times New Roman"/>
          <w:sz w:val="24"/>
          <w:szCs w:val="24"/>
        </w:rPr>
        <w:t xml:space="preserve"> established under 4 AAC</w:t>
      </w:r>
      <w:r w:rsidRPr="000D5B22">
        <w:rPr>
          <w:rStyle w:val="apple-converted-space"/>
          <w:rFonts w:ascii="Times New Roman" w:hAnsi="Times New Roman" w:cs="Times New Roman"/>
          <w:sz w:val="24"/>
          <w:szCs w:val="24"/>
        </w:rPr>
        <w:t> </w:t>
      </w:r>
      <w:hyperlink r:id="rId152"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and related services as a child with early childhood developmental delay, as follows:</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(A) the group must find that the child has learning problems that are </w:t>
      </w:r>
      <w:r w:rsidRPr="000D5B22">
        <w:rPr>
          <w:rFonts w:ascii="Times New Roman" w:hAnsi="Times New Roman" w:cs="Times New Roman"/>
          <w:b/>
          <w:sz w:val="24"/>
          <w:szCs w:val="24"/>
        </w:rPr>
        <w:t xml:space="preserve">not </w:t>
      </w:r>
      <w:r w:rsidRPr="000D5B22">
        <w:rPr>
          <w:rFonts w:ascii="Times New Roman" w:hAnsi="Times New Roman" w:cs="Times New Roman"/>
          <w:sz w:val="24"/>
          <w:szCs w:val="24"/>
        </w:rPr>
        <w:t xml:space="preserve">primarily the result of </w:t>
      </w:r>
      <w:r w:rsidRPr="000D5B22">
        <w:rPr>
          <w:rFonts w:ascii="Times New Roman" w:hAnsi="Times New Roman" w:cs="Times New Roman"/>
          <w:b/>
          <w:sz w:val="24"/>
          <w:szCs w:val="24"/>
        </w:rPr>
        <w:t>bilingualism, cultural difference, environmental disadvantage, or economic disadvantage</w:t>
      </w:r>
      <w:r w:rsidRPr="000D5B22">
        <w:rPr>
          <w:rFonts w:ascii="Times New Roman" w:hAnsi="Times New Roman" w:cs="Times New Roman"/>
          <w:sz w:val="24"/>
          <w:szCs w:val="24"/>
        </w:rPr>
        <w: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(B) in evaluating the child, </w:t>
      </w:r>
      <w:r w:rsidRPr="000D5B22">
        <w:rPr>
          <w:rFonts w:ascii="Times New Roman" w:hAnsi="Times New Roman" w:cs="Times New Roman"/>
          <w:b/>
          <w:sz w:val="24"/>
          <w:szCs w:val="24"/>
        </w:rPr>
        <w:t>if</w:t>
      </w:r>
      <w:r w:rsidRPr="000D5B22">
        <w:rPr>
          <w:rFonts w:ascii="Times New Roman" w:hAnsi="Times New Roman" w:cs="Times New Roman"/>
          <w:sz w:val="24"/>
          <w:szCs w:val="24"/>
        </w:rPr>
        <w:t xml:space="preserve"> it is clearly </w:t>
      </w:r>
      <w:r w:rsidRPr="000D5B22">
        <w:rPr>
          <w:rFonts w:ascii="Times New Roman" w:hAnsi="Times New Roman" w:cs="Times New Roman"/>
          <w:b/>
          <w:sz w:val="24"/>
          <w:szCs w:val="24"/>
        </w:rPr>
        <w:t>not</w:t>
      </w:r>
      <w:r w:rsidRPr="000D5B22">
        <w:rPr>
          <w:rFonts w:ascii="Times New Roman" w:hAnsi="Times New Roman" w:cs="Times New Roman"/>
          <w:sz w:val="24"/>
          <w:szCs w:val="24"/>
        </w:rPr>
        <w:t xml:space="preserve"> appropriate to use </w:t>
      </w:r>
      <w:r w:rsidRPr="000D5B22">
        <w:rPr>
          <w:rFonts w:ascii="Times New Roman" w:hAnsi="Times New Roman" w:cs="Times New Roman"/>
          <w:b/>
          <w:sz w:val="24"/>
          <w:szCs w:val="24"/>
        </w:rPr>
        <w:t>a norm-referenced</w:t>
      </w:r>
      <w:r w:rsidRPr="000D5B22">
        <w:rPr>
          <w:rFonts w:ascii="Times New Roman" w:hAnsi="Times New Roman" w:cs="Times New Roman"/>
          <w:sz w:val="24"/>
          <w:szCs w:val="24"/>
        </w:rPr>
        <w:t xml:space="preserve"> instrument, the group shall use another instrument, such as a </w:t>
      </w:r>
      <w:r w:rsidRPr="000D5B22">
        <w:rPr>
          <w:rFonts w:ascii="Times New Roman" w:hAnsi="Times New Roman" w:cs="Times New Roman"/>
          <w:b/>
          <w:sz w:val="24"/>
          <w:szCs w:val="24"/>
        </w:rPr>
        <w:t>criterion-referenced</w:t>
      </w:r>
      <w:r w:rsidRPr="000D5B22">
        <w:rPr>
          <w:rFonts w:ascii="Times New Roman" w:hAnsi="Times New Roman" w:cs="Times New Roman"/>
          <w:sz w:val="24"/>
          <w:szCs w:val="24"/>
        </w:rPr>
        <w:t xml:space="preserve"> measure, to document the delay;</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(C) the group shall base its determination of </w:t>
      </w:r>
      <w:r w:rsidRPr="000D5B22">
        <w:rPr>
          <w:rFonts w:ascii="Times New Roman" w:hAnsi="Times New Roman" w:cs="Times New Roman"/>
          <w:b/>
          <w:sz w:val="24"/>
          <w:szCs w:val="24"/>
        </w:rPr>
        <w:t>the delay</w:t>
      </w:r>
      <w:r w:rsidRPr="000D5B22">
        <w:rPr>
          <w:rFonts w:ascii="Times New Roman" w:hAnsi="Times New Roman" w:cs="Times New Roman"/>
          <w:sz w:val="24"/>
          <w:szCs w:val="24"/>
        </w:rPr>
        <w:t xml:space="preserve"> and its detrimental </w:t>
      </w:r>
      <w:r w:rsidRPr="000D5B22">
        <w:rPr>
          <w:rFonts w:ascii="Times New Roman" w:hAnsi="Times New Roman" w:cs="Times New Roman"/>
          <w:b/>
          <w:sz w:val="24"/>
          <w:szCs w:val="24"/>
        </w:rPr>
        <w:t>effect</w:t>
      </w:r>
      <w:r w:rsidRPr="000D5B22">
        <w:rPr>
          <w:rFonts w:ascii="Times New Roman" w:hAnsi="Times New Roman" w:cs="Times New Roman"/>
          <w:sz w:val="24"/>
          <w:szCs w:val="24"/>
        </w:rPr>
        <w:t xml:space="preserve"> on the child's daily life and educational performance on qualitative and quantitative measures, including developmental history, basic health history, observation of the child in multiple environments, </w:t>
      </w:r>
      <w:r w:rsidRPr="000D5B22">
        <w:rPr>
          <w:rFonts w:ascii="Times New Roman" w:hAnsi="Times New Roman" w:cs="Times New Roman"/>
          <w:b/>
          <w:sz w:val="24"/>
          <w:szCs w:val="24"/>
        </w:rPr>
        <w:t>and supportive evidence of how the disability adversely affects educational performance</w:t>
      </w:r>
      <w:r w:rsidRPr="000D5B22">
        <w:rPr>
          <w:rFonts w:ascii="Times New Roman" w:hAnsi="Times New Roman" w:cs="Times New Roman"/>
          <w:sz w:val="24"/>
          <w:szCs w:val="24"/>
        </w:rPr>
        <w:t>;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(3) need special facilities, equipment or methods to make the child's educational program effective.</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w:t>
      </w:r>
      <w:r w:rsidRPr="000D5B22">
        <w:rPr>
          <w:rFonts w:ascii="Times New Roman" w:hAnsi="Times New Roman" w:cs="Times New Roman"/>
          <w:i/>
          <w:iCs/>
          <w:sz w:val="24"/>
          <w:szCs w:val="24"/>
        </w:rPr>
        <w:t>o</w:t>
      </w:r>
      <w:r w:rsidRPr="000D5B22">
        <w:rPr>
          <w:rFonts w:ascii="Times New Roman" w:hAnsi="Times New Roman" w:cs="Times New Roman"/>
          <w:sz w:val="24"/>
          <w:szCs w:val="24"/>
        </w:rPr>
        <w:t xml:space="preserve">) To be eligible for special education and related services as a child with </w:t>
      </w:r>
      <w:r w:rsidRPr="009C6A12">
        <w:rPr>
          <w:rStyle w:val="Heading3Char"/>
          <w:b/>
          <w:highlight w:val="yellow"/>
        </w:rPr>
        <w:t>autism</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(1) exhibit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(A) a </w:t>
      </w:r>
      <w:r w:rsidRPr="000D5B22">
        <w:rPr>
          <w:rFonts w:ascii="Times New Roman" w:hAnsi="Times New Roman" w:cs="Times New Roman"/>
          <w:b/>
          <w:sz w:val="24"/>
          <w:szCs w:val="24"/>
        </w:rPr>
        <w:t>developmental disability</w:t>
      </w:r>
      <w:r w:rsidRPr="000D5B22">
        <w:rPr>
          <w:rFonts w:ascii="Times New Roman" w:hAnsi="Times New Roman" w:cs="Times New Roman"/>
          <w:sz w:val="24"/>
          <w:szCs w:val="24"/>
        </w:rPr>
        <w:t xml:space="preserve"> significantly </w:t>
      </w:r>
      <w:r w:rsidRPr="000D5B22">
        <w:rPr>
          <w:rFonts w:ascii="Times New Roman" w:hAnsi="Times New Roman" w:cs="Times New Roman"/>
          <w:b/>
          <w:sz w:val="24"/>
          <w:szCs w:val="24"/>
        </w:rPr>
        <w:t>affecting verbal and non-verbal</w:t>
      </w:r>
      <w:r w:rsidRPr="000D5B22">
        <w:rPr>
          <w:rFonts w:ascii="Times New Roman" w:hAnsi="Times New Roman" w:cs="Times New Roman"/>
          <w:sz w:val="24"/>
          <w:szCs w:val="24"/>
        </w:rPr>
        <w:t xml:space="preserve"> communication </w:t>
      </w:r>
      <w:r w:rsidRPr="000D5B22">
        <w:rPr>
          <w:rFonts w:ascii="Times New Roman" w:hAnsi="Times New Roman" w:cs="Times New Roman"/>
          <w:b/>
          <w:sz w:val="24"/>
          <w:szCs w:val="24"/>
        </w:rPr>
        <w:t>and social interaction</w:t>
      </w:r>
      <w:r w:rsidRPr="000D5B22">
        <w:rPr>
          <w:rFonts w:ascii="Times New Roman" w:hAnsi="Times New Roman" w:cs="Times New Roman"/>
          <w:sz w:val="24"/>
          <w:szCs w:val="24"/>
        </w:rPr>
        <w:t xml:space="preserve"> that adversely </w:t>
      </w:r>
      <w:r w:rsidRPr="000D5B22">
        <w:rPr>
          <w:rFonts w:ascii="Times New Roman" w:hAnsi="Times New Roman" w:cs="Times New Roman"/>
          <w:b/>
          <w:sz w:val="24"/>
          <w:szCs w:val="24"/>
        </w:rPr>
        <w:t>affects educational performance</w:t>
      </w:r>
      <w:r w:rsidRPr="000D5B22">
        <w:rPr>
          <w:rFonts w:ascii="Times New Roman" w:hAnsi="Times New Roman" w:cs="Times New Roman"/>
          <w:sz w:val="24"/>
          <w:szCs w:val="24"/>
        </w:rPr>
        <w:t xml:space="preserve">; this type of developmental disability is </w:t>
      </w:r>
      <w:r w:rsidRPr="000D5B22">
        <w:rPr>
          <w:rFonts w:ascii="Times New Roman" w:hAnsi="Times New Roman" w:cs="Times New Roman"/>
          <w:b/>
          <w:sz w:val="24"/>
          <w:szCs w:val="24"/>
        </w:rPr>
        <w:t>generally evident before the child reaches three</w:t>
      </w:r>
      <w:r w:rsidRPr="000D5B22">
        <w:rPr>
          <w:rFonts w:ascii="Times New Roman" w:hAnsi="Times New Roman" w:cs="Times New Roman"/>
          <w:sz w:val="24"/>
          <w:szCs w:val="24"/>
        </w:rPr>
        <w:t xml:space="preserve"> years of age; or</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(B) other characteristics </w:t>
      </w:r>
      <w:r w:rsidRPr="000D5B22">
        <w:rPr>
          <w:rFonts w:ascii="Times New Roman" w:hAnsi="Times New Roman" w:cs="Times New Roman"/>
          <w:b/>
          <w:sz w:val="24"/>
          <w:szCs w:val="24"/>
        </w:rPr>
        <w:t>often associated</w:t>
      </w:r>
      <w:r w:rsidRPr="000D5B22">
        <w:rPr>
          <w:rFonts w:ascii="Times New Roman" w:hAnsi="Times New Roman" w:cs="Times New Roman"/>
          <w:sz w:val="24"/>
          <w:szCs w:val="24"/>
        </w:rPr>
        <w:t xml:space="preserve"> with autism such as engagement in </w:t>
      </w:r>
      <w:r w:rsidRPr="000D5B22">
        <w:rPr>
          <w:rFonts w:ascii="Times New Roman" w:hAnsi="Times New Roman" w:cs="Times New Roman"/>
          <w:b/>
          <w:sz w:val="24"/>
          <w:szCs w:val="24"/>
        </w:rPr>
        <w:t>repetitive activities</w:t>
      </w:r>
      <w:r w:rsidRPr="000D5B22">
        <w:rPr>
          <w:rFonts w:ascii="Times New Roman" w:hAnsi="Times New Roman" w:cs="Times New Roman"/>
          <w:sz w:val="24"/>
          <w:szCs w:val="24"/>
        </w:rPr>
        <w:t xml:space="preserve"> and stereotyped </w:t>
      </w:r>
      <w:r w:rsidRPr="000D5B22">
        <w:rPr>
          <w:rFonts w:ascii="Times New Roman" w:hAnsi="Times New Roman" w:cs="Times New Roman"/>
          <w:b/>
          <w:sz w:val="24"/>
          <w:szCs w:val="24"/>
        </w:rPr>
        <w:t>movements</w:t>
      </w:r>
      <w:r w:rsidRPr="000D5B22">
        <w:rPr>
          <w:rFonts w:ascii="Times New Roman" w:hAnsi="Times New Roman" w:cs="Times New Roman"/>
          <w:sz w:val="24"/>
          <w:szCs w:val="24"/>
        </w:rPr>
        <w:t xml:space="preserve">, resistance to environmental </w:t>
      </w:r>
      <w:r w:rsidRPr="000D5B22">
        <w:rPr>
          <w:rFonts w:ascii="Times New Roman" w:hAnsi="Times New Roman" w:cs="Times New Roman"/>
          <w:b/>
          <w:sz w:val="24"/>
          <w:szCs w:val="24"/>
        </w:rPr>
        <w:t>change</w:t>
      </w:r>
      <w:r w:rsidRPr="000D5B22">
        <w:rPr>
          <w:rFonts w:ascii="Times New Roman" w:hAnsi="Times New Roman" w:cs="Times New Roman"/>
          <w:sz w:val="24"/>
          <w:szCs w:val="24"/>
        </w:rPr>
        <w:t xml:space="preserve"> or change in daily routines, or unusual responses to </w:t>
      </w:r>
      <w:r w:rsidRPr="000D5B22">
        <w:rPr>
          <w:rFonts w:ascii="Times New Roman" w:hAnsi="Times New Roman" w:cs="Times New Roman"/>
          <w:b/>
          <w:sz w:val="24"/>
          <w:szCs w:val="24"/>
        </w:rPr>
        <w:t>sensory experiences</w:t>
      </w:r>
      <w:r w:rsidRPr="000D5B22">
        <w:rPr>
          <w:rFonts w:ascii="Times New Roman" w:hAnsi="Times New Roman" w:cs="Times New Roman"/>
          <w:sz w:val="24"/>
          <w:szCs w:val="24"/>
        </w:rPr>
        <w:t xml:space="preserve"> that </w:t>
      </w:r>
      <w:r w:rsidRPr="009C6A12">
        <w:rPr>
          <w:rFonts w:ascii="Times New Roman" w:hAnsi="Times New Roman" w:cs="Times New Roman"/>
          <w:b/>
          <w:sz w:val="24"/>
          <w:szCs w:val="24"/>
        </w:rPr>
        <w:t>adversely affect educational performance</w:t>
      </w:r>
      <w:r w:rsidRPr="000D5B22">
        <w:rPr>
          <w:rFonts w:ascii="Times New Roman" w:hAnsi="Times New Roman" w:cs="Times New Roman"/>
          <w:sz w:val="24"/>
          <w:szCs w:val="24"/>
        </w:rPr>
        <w: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w:t>
      </w:r>
      <w:r w:rsidRPr="000D5B22">
        <w:rPr>
          <w:rFonts w:ascii="Times New Roman" w:hAnsi="Times New Roman" w:cs="Times New Roman"/>
          <w:b/>
          <w:sz w:val="24"/>
          <w:szCs w:val="24"/>
        </w:rPr>
        <w:t>not</w:t>
      </w:r>
      <w:r w:rsidRPr="000D5B22">
        <w:rPr>
          <w:rFonts w:ascii="Times New Roman" w:hAnsi="Times New Roman" w:cs="Times New Roman"/>
          <w:sz w:val="24"/>
          <w:szCs w:val="24"/>
        </w:rPr>
        <w:t xml:space="preserve"> have educational performance adversely affected primarily by an </w:t>
      </w:r>
      <w:r w:rsidRPr="000D5B22">
        <w:rPr>
          <w:rFonts w:ascii="Times New Roman" w:hAnsi="Times New Roman" w:cs="Times New Roman"/>
          <w:b/>
          <w:sz w:val="24"/>
          <w:szCs w:val="24"/>
        </w:rPr>
        <w:t>emotional disturbance</w:t>
      </w:r>
      <w:r w:rsidRPr="000D5B22">
        <w:rPr>
          <w:rFonts w:ascii="Times New Roman" w:hAnsi="Times New Roman" w:cs="Times New Roman"/>
          <w:sz w:val="24"/>
          <w:szCs w:val="24"/>
        </w:rPr>
        <w:t>, as defined in 34 CFR 300.8(c)(4), adopted by reference in (d)(1) of this section;</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that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(4)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as autistic by a </w:t>
      </w:r>
      <w:r w:rsidRPr="000D5B22">
        <w:rPr>
          <w:rFonts w:ascii="Times New Roman" w:hAnsi="Times New Roman" w:cs="Times New Roman"/>
          <w:b/>
          <w:sz w:val="24"/>
          <w:szCs w:val="24"/>
        </w:rPr>
        <w:t>psychiatrist or other physician, an advanced nurse practitioner</w:t>
      </w:r>
      <w:r w:rsidRPr="000D5B22">
        <w:rPr>
          <w:rFonts w:ascii="Times New Roman" w:hAnsi="Times New Roman" w:cs="Times New Roman"/>
          <w:sz w:val="24"/>
          <w:szCs w:val="24"/>
        </w:rPr>
        <w:t xml:space="preserve"> authorized to practice under 12 AAC</w:t>
      </w:r>
      <w:r w:rsidRPr="000D5B22">
        <w:rPr>
          <w:rStyle w:val="apple-converted-space"/>
          <w:rFonts w:ascii="Times New Roman" w:hAnsi="Times New Roman" w:cs="Times New Roman"/>
          <w:sz w:val="24"/>
          <w:szCs w:val="24"/>
        </w:rPr>
        <w:t> </w:t>
      </w:r>
      <w:hyperlink r:id="rId153" w:history="1">
        <w:r w:rsidRPr="000D5B22">
          <w:rPr>
            <w:rStyle w:val="Hyperlink"/>
            <w:rFonts w:ascii="Times New Roman" w:hAnsi="Times New Roman" w:cs="Times New Roman"/>
            <w:color w:val="auto"/>
            <w:sz w:val="24"/>
            <w:szCs w:val="24"/>
          </w:rPr>
          <w:t>44.380</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in pediatrics, family health, or family psychiatric/mental health, and who has in effect a written plan that includes pediatric neurodevelopment in the clinical scope of practice, as required under 12 AAC</w:t>
      </w:r>
      <w:r w:rsidRPr="000D5B22">
        <w:rPr>
          <w:rStyle w:val="apple-converted-space"/>
          <w:rFonts w:ascii="Times New Roman" w:hAnsi="Times New Roman" w:cs="Times New Roman"/>
          <w:sz w:val="24"/>
          <w:szCs w:val="24"/>
        </w:rPr>
        <w:t> </w:t>
      </w:r>
      <w:hyperlink r:id="rId154" w:history="1">
        <w:r w:rsidRPr="000D5B22">
          <w:rPr>
            <w:rStyle w:val="Hyperlink"/>
            <w:rFonts w:ascii="Times New Roman" w:hAnsi="Times New Roman" w:cs="Times New Roman"/>
            <w:color w:val="auto"/>
            <w:sz w:val="24"/>
            <w:szCs w:val="24"/>
          </w:rPr>
          <w:t>44.400,</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or a psychologist licensed under</w:t>
      </w:r>
      <w:r w:rsidRPr="000D5B22">
        <w:rPr>
          <w:rStyle w:val="apple-converted-space"/>
          <w:rFonts w:ascii="Times New Roman" w:hAnsi="Times New Roman" w:cs="Times New Roman"/>
          <w:sz w:val="24"/>
          <w:szCs w:val="24"/>
        </w:rPr>
        <w:t> </w:t>
      </w:r>
      <w:hyperlink r:id="rId155" w:history="1">
        <w:r w:rsidRPr="000D5B22">
          <w:rPr>
            <w:rStyle w:val="Hyperlink"/>
            <w:rFonts w:ascii="Times New Roman" w:hAnsi="Times New Roman" w:cs="Times New Roman"/>
            <w:color w:val="auto"/>
            <w:sz w:val="24"/>
            <w:szCs w:val="24"/>
          </w:rPr>
          <w:t>AS 08.86,</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certified under 4 AAC</w:t>
      </w:r>
      <w:r w:rsidRPr="000D5B22">
        <w:rPr>
          <w:rStyle w:val="apple-converted-space"/>
          <w:rFonts w:ascii="Times New Roman" w:hAnsi="Times New Roman" w:cs="Times New Roman"/>
          <w:sz w:val="24"/>
          <w:szCs w:val="24"/>
        </w:rPr>
        <w:t> </w:t>
      </w:r>
      <w:hyperlink r:id="rId156" w:history="1">
        <w:r w:rsidRPr="000D5B22">
          <w:rPr>
            <w:rStyle w:val="Hyperlink"/>
            <w:rFonts w:ascii="Times New Roman" w:hAnsi="Times New Roman" w:cs="Times New Roman"/>
            <w:color w:val="auto"/>
            <w:sz w:val="24"/>
            <w:szCs w:val="24"/>
          </w:rPr>
          <w:t>12.355,</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or endorsed under 4 AAC</w:t>
      </w:r>
      <w:r w:rsidRPr="000D5B22">
        <w:rPr>
          <w:rStyle w:val="apple-converted-space"/>
          <w:rFonts w:ascii="Times New Roman" w:hAnsi="Times New Roman" w:cs="Times New Roman"/>
          <w:sz w:val="24"/>
          <w:szCs w:val="24"/>
        </w:rPr>
        <w:t> </w:t>
      </w:r>
      <w:hyperlink r:id="rId157" w:history="1">
        <w:r w:rsidRPr="000D5B22">
          <w:rPr>
            <w:rStyle w:val="Hyperlink"/>
            <w:rFonts w:ascii="Times New Roman" w:hAnsi="Times New Roman" w:cs="Times New Roman"/>
            <w:color w:val="auto"/>
            <w:sz w:val="24"/>
            <w:szCs w:val="24"/>
          </w:rPr>
          <w:t>12.395;</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(5) be certified by the group established under 4 AAC</w:t>
      </w:r>
      <w:r w:rsidRPr="000D5B22">
        <w:rPr>
          <w:rStyle w:val="apple-converted-space"/>
          <w:rFonts w:ascii="Times New Roman" w:hAnsi="Times New Roman" w:cs="Times New Roman"/>
          <w:sz w:val="24"/>
          <w:szCs w:val="24"/>
        </w:rPr>
        <w:t> </w:t>
      </w:r>
      <w:hyperlink r:id="rId158"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sz w:val="24"/>
          <w:szCs w:val="24"/>
        </w:rPr>
      </w:pPr>
      <w:r w:rsidRPr="000D5B22">
        <w:rPr>
          <w:rFonts w:ascii="Times New Roman" w:hAnsi="Times New Roman" w:cs="Times New Roman"/>
          <w:sz w:val="24"/>
          <w:szCs w:val="24"/>
        </w:rPr>
        <w:t xml:space="preserve">(p) To be eligible for special education and related services as a child with </w:t>
      </w:r>
      <w:r w:rsidRPr="009C6A12">
        <w:rPr>
          <w:rStyle w:val="Heading3Char"/>
          <w:b/>
          <w:highlight w:val="yellow"/>
        </w:rPr>
        <w:t>traumatic brain injury</w:t>
      </w:r>
      <w:r w:rsidRPr="000D5B22">
        <w:rPr>
          <w:rFonts w:ascii="Times New Roman" w:hAnsi="Times New Roman" w:cs="Times New Roman"/>
          <w:sz w:val="24"/>
          <w:szCs w:val="24"/>
        </w:rPr>
        <w:t>, a child must</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(1) exhibit an acquired </w:t>
      </w:r>
      <w:r w:rsidRPr="000D5B22">
        <w:rPr>
          <w:rFonts w:ascii="Times New Roman" w:hAnsi="Times New Roman" w:cs="Times New Roman"/>
          <w:b/>
          <w:sz w:val="24"/>
          <w:szCs w:val="24"/>
        </w:rPr>
        <w:t>injury to the brain</w:t>
      </w:r>
      <w:r w:rsidRPr="000D5B22">
        <w:rPr>
          <w:rFonts w:ascii="Times New Roman" w:hAnsi="Times New Roman" w:cs="Times New Roman"/>
          <w:sz w:val="24"/>
          <w:szCs w:val="24"/>
        </w:rPr>
        <w:t xml:space="preserve"> caused by an </w:t>
      </w:r>
      <w:r w:rsidRPr="000D5B22">
        <w:rPr>
          <w:rFonts w:ascii="Times New Roman" w:hAnsi="Times New Roman" w:cs="Times New Roman"/>
          <w:b/>
          <w:sz w:val="24"/>
          <w:szCs w:val="24"/>
        </w:rPr>
        <w:t>external physical force</w:t>
      </w:r>
      <w:r w:rsidRPr="000D5B22">
        <w:rPr>
          <w:rFonts w:ascii="Times New Roman" w:hAnsi="Times New Roman" w:cs="Times New Roman"/>
          <w:sz w:val="24"/>
          <w:szCs w:val="24"/>
        </w:rPr>
        <w:t>, resulting in total or partial functional disability or psychosocial impairment or both, that adversely affects educational performance;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(2) exhibit </w:t>
      </w:r>
      <w:r w:rsidRPr="000D5B22">
        <w:rPr>
          <w:rFonts w:ascii="Times New Roman" w:hAnsi="Times New Roman" w:cs="Times New Roman"/>
          <w:b/>
          <w:sz w:val="24"/>
          <w:szCs w:val="24"/>
        </w:rPr>
        <w:t>impairments</w:t>
      </w:r>
      <w:r w:rsidRPr="000D5B22">
        <w:rPr>
          <w:rFonts w:ascii="Times New Roman" w:hAnsi="Times New Roman" w:cs="Times New Roman"/>
          <w:sz w:val="24"/>
          <w:szCs w:val="24"/>
        </w:rPr>
        <w:t xml:space="preserve"> in one or more areas, </w:t>
      </w:r>
      <w:r w:rsidRPr="000D5B22">
        <w:rPr>
          <w:rFonts w:ascii="Times New Roman" w:hAnsi="Times New Roman" w:cs="Times New Roman"/>
          <w:b/>
          <w:sz w:val="24"/>
          <w:szCs w:val="24"/>
        </w:rPr>
        <w:t>including</w:t>
      </w:r>
      <w:r w:rsidRPr="000D5B22">
        <w:rPr>
          <w:rFonts w:ascii="Times New Roman" w:hAnsi="Times New Roman" w:cs="Times New Roman"/>
          <w:sz w:val="24"/>
          <w:szCs w:val="24"/>
        </w:rPr>
        <w:t xml:space="preserve"> cognition; language; memory; attention; reasoning; abstract thinking; judgment; problem-solving; sensory, perceptual, and motor abilities; psychosocial behavior; physical functions; information processing; and speech caused by open or closed head injuries;</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(3) </w:t>
      </w:r>
      <w:r w:rsidRPr="000D5B22">
        <w:rPr>
          <w:rFonts w:ascii="Times New Roman" w:hAnsi="Times New Roman" w:cs="Times New Roman"/>
          <w:b/>
          <w:sz w:val="24"/>
          <w:szCs w:val="24"/>
        </w:rPr>
        <w:t>not</w:t>
      </w:r>
      <w:r w:rsidRPr="000D5B22">
        <w:rPr>
          <w:rFonts w:ascii="Times New Roman" w:hAnsi="Times New Roman" w:cs="Times New Roman"/>
          <w:sz w:val="24"/>
          <w:szCs w:val="24"/>
        </w:rPr>
        <w:t xml:space="preserve"> have brain injuries that are </w:t>
      </w:r>
      <w:r w:rsidRPr="000D5B22">
        <w:rPr>
          <w:rFonts w:ascii="Times New Roman" w:hAnsi="Times New Roman" w:cs="Times New Roman"/>
          <w:b/>
          <w:sz w:val="24"/>
          <w:szCs w:val="24"/>
        </w:rPr>
        <w:t>congenital or degenerative, or induced by birth trauma;</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 xml:space="preserve">(4) </w:t>
      </w:r>
      <w:r w:rsidRPr="000D5B22">
        <w:rPr>
          <w:rFonts w:ascii="Times New Roman" w:hAnsi="Times New Roman" w:cs="Times New Roman"/>
          <w:b/>
          <w:sz w:val="24"/>
          <w:szCs w:val="24"/>
        </w:rPr>
        <w:t>require</w:t>
      </w:r>
      <w:r w:rsidRPr="000D5B22">
        <w:rPr>
          <w:rFonts w:ascii="Times New Roman" w:hAnsi="Times New Roman" w:cs="Times New Roman"/>
          <w:sz w:val="24"/>
          <w:szCs w:val="24"/>
        </w:rPr>
        <w:t xml:space="preserve"> special facilities, equipment, or methods to make the child's educational program effective;</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firstLine="720"/>
        <w:jc w:val="both"/>
        <w:rPr>
          <w:rFonts w:ascii="Times New Roman" w:hAnsi="Times New Roman" w:cs="Times New Roman"/>
          <w:sz w:val="24"/>
          <w:szCs w:val="24"/>
        </w:rPr>
      </w:pPr>
      <w:r w:rsidRPr="000D5B22">
        <w:rPr>
          <w:rFonts w:ascii="Times New Roman" w:hAnsi="Times New Roman" w:cs="Times New Roman"/>
          <w:sz w:val="24"/>
          <w:szCs w:val="24"/>
        </w:rPr>
        <w:t xml:space="preserve">(5) </w:t>
      </w:r>
      <w:r w:rsidRPr="000D5B22">
        <w:rPr>
          <w:rFonts w:ascii="Times New Roman" w:hAnsi="Times New Roman" w:cs="Times New Roman"/>
          <w:b/>
          <w:sz w:val="24"/>
          <w:szCs w:val="24"/>
        </w:rPr>
        <w:t>be diagnosed</w:t>
      </w:r>
      <w:r w:rsidRPr="000D5B22">
        <w:rPr>
          <w:rFonts w:ascii="Times New Roman" w:hAnsi="Times New Roman" w:cs="Times New Roman"/>
          <w:sz w:val="24"/>
          <w:szCs w:val="24"/>
        </w:rPr>
        <w:t xml:space="preserve"> by a physician as having a traumatic brain injury; and</w:t>
      </w:r>
      <w:r w:rsidRPr="000D5B22">
        <w:rPr>
          <w:rStyle w:val="apple-converted-space"/>
          <w:rFonts w:ascii="Times New Roman" w:hAnsi="Times New Roman" w:cs="Times New Roman"/>
          <w:sz w:val="24"/>
          <w:szCs w:val="24"/>
        </w:rPr>
        <w:t> </w:t>
      </w:r>
    </w:p>
    <w:p w:rsidR="000D5B22" w:rsidRPr="000D5B22" w:rsidRDefault="000D5B22" w:rsidP="000D5B22">
      <w:pPr>
        <w:pStyle w:val="NormalWeb"/>
        <w:spacing w:before="0" w:beforeAutospacing="0" w:after="0" w:afterAutospacing="0" w:line="240" w:lineRule="auto"/>
        <w:ind w:left="720"/>
        <w:jc w:val="both"/>
        <w:rPr>
          <w:rFonts w:ascii="Times New Roman" w:hAnsi="Times New Roman" w:cs="Times New Roman"/>
          <w:sz w:val="24"/>
          <w:szCs w:val="24"/>
        </w:rPr>
      </w:pPr>
      <w:r w:rsidRPr="000D5B22">
        <w:rPr>
          <w:rFonts w:ascii="Times New Roman" w:hAnsi="Times New Roman" w:cs="Times New Roman"/>
          <w:sz w:val="24"/>
          <w:szCs w:val="24"/>
        </w:rPr>
        <w:t>(6) be certified by the group established under 4 AAC</w:t>
      </w:r>
      <w:r w:rsidRPr="000D5B22">
        <w:rPr>
          <w:rStyle w:val="apple-converted-space"/>
          <w:rFonts w:ascii="Times New Roman" w:hAnsi="Times New Roman" w:cs="Times New Roman"/>
          <w:sz w:val="24"/>
          <w:szCs w:val="24"/>
        </w:rPr>
        <w:t> </w:t>
      </w:r>
      <w:hyperlink r:id="rId159" w:history="1">
        <w:r w:rsidRPr="000D5B22">
          <w:rPr>
            <w:rStyle w:val="Hyperlink"/>
            <w:rFonts w:ascii="Times New Roman" w:hAnsi="Times New Roman" w:cs="Times New Roman"/>
            <w:color w:val="auto"/>
            <w:sz w:val="24"/>
            <w:szCs w:val="24"/>
          </w:rPr>
          <w:t>52.125(a)</w:t>
        </w:r>
      </w:hyperlink>
      <w:r w:rsidRPr="000D5B22">
        <w:rPr>
          <w:rStyle w:val="apple-converted-space"/>
          <w:rFonts w:ascii="Times New Roman" w:hAnsi="Times New Roman" w:cs="Times New Roman"/>
          <w:sz w:val="24"/>
          <w:szCs w:val="24"/>
        </w:rPr>
        <w:t> </w:t>
      </w:r>
      <w:r w:rsidRPr="000D5B22">
        <w:rPr>
          <w:rFonts w:ascii="Times New Roman" w:hAnsi="Times New Roman" w:cs="Times New Roman"/>
          <w:sz w:val="24"/>
          <w:szCs w:val="24"/>
        </w:rPr>
        <w:t>(2) as qualifying for and needing special education services.</w:t>
      </w:r>
      <w:r w:rsidRPr="000D5B22">
        <w:rPr>
          <w:rStyle w:val="apple-converted-space"/>
          <w:rFonts w:ascii="Times New Roman" w:hAnsi="Times New Roman" w:cs="Times New Roman"/>
          <w:sz w:val="24"/>
          <w:szCs w:val="24"/>
        </w:rPr>
        <w:t> </w:t>
      </w:r>
    </w:p>
    <w:p w:rsidR="0053255C" w:rsidRDefault="0053255C" w:rsidP="000D5B22">
      <w:pPr>
        <w:pStyle w:val="NormalWeb"/>
        <w:spacing w:before="0" w:beforeAutospacing="0" w:after="0" w:afterAutospacing="0" w:line="240" w:lineRule="auto"/>
        <w:jc w:val="both"/>
        <w:rPr>
          <w:rFonts w:ascii="Times New Roman" w:hAnsi="Times New Roman" w:cs="Times New Roman"/>
          <w:sz w:val="24"/>
          <w:szCs w:val="24"/>
        </w:rPr>
      </w:pPr>
    </w:p>
    <w:p w:rsidR="000D5B22" w:rsidRPr="000D5B22" w:rsidRDefault="000D5B22" w:rsidP="000D5B22">
      <w:pPr>
        <w:pStyle w:val="NormalWeb"/>
        <w:spacing w:before="0" w:beforeAutospacing="0" w:after="0" w:afterAutospacing="0" w:line="240" w:lineRule="auto"/>
        <w:jc w:val="both"/>
        <w:rPr>
          <w:rFonts w:ascii="Times New Roman" w:hAnsi="Times New Roman" w:cs="Times New Roman"/>
          <w:color w:val="000000"/>
          <w:sz w:val="24"/>
          <w:szCs w:val="24"/>
        </w:rPr>
      </w:pPr>
      <w:r w:rsidRPr="000D5B22">
        <w:rPr>
          <w:rFonts w:ascii="Times New Roman" w:hAnsi="Times New Roman" w:cs="Times New Roman"/>
          <w:sz w:val="24"/>
          <w:szCs w:val="24"/>
        </w:rPr>
        <w:t xml:space="preserve">(q) If a district does not use the criteria in (n) of this section to determine a child's eligibility for special education and related services, with regard to a child with early childhood </w:t>
      </w:r>
      <w:r w:rsidRPr="000D5B22">
        <w:rPr>
          <w:rFonts w:ascii="Times New Roman" w:hAnsi="Times New Roman" w:cs="Times New Roman"/>
          <w:color w:val="000000"/>
          <w:sz w:val="24"/>
          <w:szCs w:val="24"/>
        </w:rPr>
        <w:t>developmental delay, the district shall apply the criteria of (b) - (</w:t>
      </w:r>
      <w:r w:rsidRPr="000D5B22">
        <w:rPr>
          <w:rFonts w:ascii="Times New Roman" w:hAnsi="Times New Roman" w:cs="Times New Roman"/>
          <w:i/>
          <w:iCs/>
          <w:color w:val="000000"/>
          <w:sz w:val="24"/>
          <w:szCs w:val="24"/>
        </w:rPr>
        <w:t>l</w:t>
      </w:r>
      <w:r w:rsidRPr="000D5B22">
        <w:rPr>
          <w:rFonts w:ascii="Times New Roman" w:hAnsi="Times New Roman" w:cs="Times New Roman"/>
          <w:color w:val="000000"/>
          <w:sz w:val="24"/>
          <w:szCs w:val="24"/>
        </w:rPr>
        <w:t>), (</w:t>
      </w:r>
      <w:r w:rsidRPr="000D5B22">
        <w:rPr>
          <w:rFonts w:ascii="Times New Roman" w:hAnsi="Times New Roman" w:cs="Times New Roman"/>
          <w:i/>
          <w:iCs/>
          <w:color w:val="000000"/>
          <w:sz w:val="24"/>
          <w:szCs w:val="24"/>
        </w:rPr>
        <w:t>o</w:t>
      </w:r>
      <w:r w:rsidRPr="000D5B22">
        <w:rPr>
          <w:rFonts w:ascii="Times New Roman" w:hAnsi="Times New Roman" w:cs="Times New Roman"/>
          <w:color w:val="000000"/>
          <w:sz w:val="24"/>
          <w:szCs w:val="24"/>
        </w:rPr>
        <w:t>), or (p) of this section.”</w:t>
      </w:r>
      <w:r w:rsidRPr="000D5B22">
        <w:rPr>
          <w:rStyle w:val="apple-converted-space"/>
          <w:rFonts w:ascii="Times New Roman" w:hAnsi="Times New Roman" w:cs="Times New Roman"/>
          <w:color w:val="000000"/>
          <w:sz w:val="24"/>
          <w:szCs w:val="24"/>
        </w:rPr>
        <w:t> </w:t>
      </w:r>
    </w:p>
    <w:p w:rsidR="000D5B22" w:rsidRDefault="000D5B22" w:rsidP="000D5EF4">
      <w:pPr>
        <w:spacing w:after="0" w:line="240" w:lineRule="auto"/>
        <w:rPr>
          <w:rFonts w:ascii="Times New Roman" w:hAnsi="Times New Roman" w:cs="Times New Roman"/>
          <w:sz w:val="24"/>
          <w:szCs w:val="24"/>
        </w:rPr>
      </w:pPr>
    </w:p>
    <w:p w:rsidR="000D5EF4" w:rsidRPr="00E9386B" w:rsidRDefault="000D5EF4" w:rsidP="008027F3">
      <w:pPr>
        <w:pStyle w:val="Heading2"/>
        <w:rPr>
          <w:rFonts w:ascii="Times New Roman" w:hAnsi="Times New Roman" w:cs="Times New Roman"/>
          <w:sz w:val="24"/>
          <w:szCs w:val="24"/>
        </w:rPr>
      </w:pPr>
      <w:bookmarkStart w:id="63" w:name="_Toc319321826"/>
      <w:bookmarkStart w:id="64" w:name="_Toc473125277"/>
      <w:r w:rsidRPr="00E9386B">
        <w:rPr>
          <w:rFonts w:ascii="Times New Roman" w:hAnsi="Times New Roman" w:cs="Times New Roman"/>
          <w:sz w:val="24"/>
          <w:szCs w:val="24"/>
        </w:rPr>
        <w:t>Response to Intervention (RTI)</w:t>
      </w:r>
      <w:bookmarkEnd w:id="63"/>
      <w:r w:rsidR="008027F3" w:rsidRPr="00E9386B">
        <w:rPr>
          <w:rFonts w:ascii="Times New Roman" w:hAnsi="Times New Roman" w:cs="Times New Roman"/>
          <w:sz w:val="24"/>
          <w:szCs w:val="24"/>
        </w:rPr>
        <w:t xml:space="preserve"> &amp; Eligibility</w:t>
      </w:r>
      <w:bookmarkEnd w:id="64"/>
    </w:p>
    <w:p w:rsidR="00E9386B" w:rsidRPr="0005078C" w:rsidRDefault="009826A5" w:rsidP="0005078C">
      <w:pPr>
        <w:pStyle w:val="SPEDHBHeading4"/>
      </w:pPr>
      <w:r w:rsidRPr="0005078C">
        <w:t>Regulation</w:t>
      </w:r>
      <w:r w:rsidR="000D5EF4" w:rsidRPr="0005078C">
        <w:t xml:space="preserve"> </w:t>
      </w:r>
      <w:hyperlink r:id="rId160" w:history="1">
        <w:r w:rsidR="000D5EF4" w:rsidRPr="0005078C">
          <w:rPr>
            <w:rStyle w:val="Hyperlink"/>
            <w:color w:val="auto"/>
          </w:rPr>
          <w:t xml:space="preserve">34 </w:t>
        </w:r>
        <w:r w:rsidR="007E240B" w:rsidRPr="0005078C">
          <w:rPr>
            <w:rStyle w:val="Hyperlink"/>
            <w:color w:val="auto"/>
          </w:rPr>
          <w:t>CFR</w:t>
        </w:r>
        <w:r w:rsidR="000D5EF4" w:rsidRPr="0005078C">
          <w:rPr>
            <w:rStyle w:val="Hyperlink"/>
            <w:color w:val="auto"/>
          </w:rPr>
          <w:t xml:space="preserve"> § 300.309</w:t>
        </w:r>
      </w:hyperlink>
      <w:r w:rsidR="000D5EF4" w:rsidRPr="0005078C">
        <w:t xml:space="preserve"> (adopted by </w:t>
      </w:r>
      <w:hyperlink r:id="rId161" w:history="1">
        <w:r w:rsidR="000D5EF4" w:rsidRPr="0005078C">
          <w:rPr>
            <w:rStyle w:val="Hyperlink"/>
            <w:color w:val="auto"/>
          </w:rPr>
          <w:t>4 AAC 52.120</w:t>
        </w:r>
      </w:hyperlink>
      <w:r w:rsidR="000D5EF4" w:rsidRPr="0005078C">
        <w:t xml:space="preserve">) </w:t>
      </w:r>
      <w:r w:rsidR="00E9386B" w:rsidRPr="0005078C">
        <w:t>supports</w:t>
      </w:r>
      <w:r w:rsidR="000D5EF4" w:rsidRPr="0005078C">
        <w:t xml:space="preserve"> the use of the child’s response to scientific, research-based interventio</w:t>
      </w:r>
      <w:r w:rsidR="00E9386B" w:rsidRPr="0005078C">
        <w:t>n</w:t>
      </w:r>
      <w:r w:rsidR="008027F3" w:rsidRPr="0005078C">
        <w:t xml:space="preserve"> when considering eligibility. </w:t>
      </w:r>
      <w:r w:rsidR="000D5EF4" w:rsidRPr="0005078C">
        <w:t>Alaska regulations allow districts to determine their own processes; however, any process that involves a student’s response to intervention cannot impede</w:t>
      </w:r>
      <w:r w:rsidR="0053255C" w:rsidRPr="0005078C">
        <w:t xml:space="preserve">, </w:t>
      </w:r>
      <w:r w:rsidR="000D5EF4" w:rsidRPr="0005078C">
        <w:t>delay</w:t>
      </w:r>
      <w:r w:rsidR="0053255C" w:rsidRPr="0005078C">
        <w:t xml:space="preserve"> or deny</w:t>
      </w:r>
      <w:r w:rsidR="000D5EF4" w:rsidRPr="0005078C">
        <w:t xml:space="preserve"> timely evaluation for the purposes of special education. </w:t>
      </w:r>
      <w:r w:rsidR="00E9386B" w:rsidRPr="0005078C">
        <w:t xml:space="preserve"> </w:t>
      </w:r>
    </w:p>
    <w:p w:rsidR="008027F3" w:rsidRPr="008027F3" w:rsidRDefault="008027F3" w:rsidP="0005078C">
      <w:pPr>
        <w:pStyle w:val="SPEDHBHeading4"/>
      </w:pPr>
    </w:p>
    <w:p w:rsidR="000D5EF4" w:rsidRPr="00E9386B" w:rsidRDefault="000D5EF4" w:rsidP="0005078C">
      <w:pPr>
        <w:pStyle w:val="SPEDHBHeading4"/>
        <w:rPr>
          <w:caps/>
        </w:rPr>
      </w:pPr>
      <w:r w:rsidRPr="00E9386B">
        <w:t>Districts must at all times comply with the following (bold added for emphasis):</w:t>
      </w:r>
    </w:p>
    <w:p w:rsidR="000D5EF4" w:rsidRPr="00E9386B" w:rsidRDefault="000D5EF4" w:rsidP="0005078C">
      <w:pPr>
        <w:pStyle w:val="SPEDHBHeading4"/>
        <w:rPr>
          <w:caps/>
          <w:u w:val="single"/>
        </w:rPr>
      </w:pPr>
      <w:r w:rsidRPr="00E9386B">
        <w:t xml:space="preserve">“(c) The public agency must promptly request parental consent to evaluate the child to determine if the child needs special education and related services, and must adhere to the timeframes described in §§. </w:t>
      </w:r>
      <w:hyperlink r:id="rId162" w:history="1">
        <w:r w:rsidRPr="00E9386B">
          <w:rPr>
            <w:rStyle w:val="Hyperlink"/>
            <w:b/>
            <w:color w:val="auto"/>
          </w:rPr>
          <w:t>300.301</w:t>
        </w:r>
      </w:hyperlink>
      <w:r w:rsidRPr="00E9386B">
        <w:t xml:space="preserve"> [initial evaluations] and </w:t>
      </w:r>
      <w:hyperlink r:id="rId163" w:history="1">
        <w:r w:rsidRPr="00E9386B">
          <w:rPr>
            <w:rStyle w:val="Hyperlink"/>
            <w:b/>
            <w:color w:val="auto"/>
          </w:rPr>
          <w:t>300.303</w:t>
        </w:r>
      </w:hyperlink>
      <w:r w:rsidRPr="00E9386B">
        <w:t xml:space="preserve"> [reevaluations], unless extended by </w:t>
      </w:r>
      <w:r w:rsidRPr="00E9386B">
        <w:rPr>
          <w:b/>
        </w:rPr>
        <w:t>mutual written agreement</w:t>
      </w:r>
      <w:r w:rsidRPr="00E9386B">
        <w:t xml:space="preserve"> of the child's parents and a group of qualified professionals, as described in </w:t>
      </w:r>
      <w:hyperlink r:id="rId164" w:history="1">
        <w:r w:rsidRPr="00E9386B">
          <w:rPr>
            <w:rStyle w:val="Hyperlink"/>
            <w:b/>
            <w:color w:val="auto"/>
          </w:rPr>
          <w:t>§ 300.306(a)(1</w:t>
        </w:r>
        <w:r w:rsidR="001345F4">
          <w:rPr>
            <w:rStyle w:val="Hyperlink"/>
            <w:b/>
            <w:color w:val="auto"/>
          </w:rPr>
          <w:t>-2);</w:t>
        </w:r>
      </w:hyperlink>
    </w:p>
    <w:p w:rsidR="000D5EF4" w:rsidRPr="00E9386B" w:rsidRDefault="001345F4" w:rsidP="0005078C">
      <w:pPr>
        <w:pStyle w:val="SPEDHBHeading4"/>
        <w:rPr>
          <w:caps/>
        </w:rPr>
      </w:pPr>
      <w:r>
        <w:t>“</w:t>
      </w:r>
      <w:r w:rsidR="000D5EF4" w:rsidRPr="00E9386B">
        <w:t xml:space="preserve">(1) If, prior to a referral, a child has not made adequate progress after an appropriate period of time when provided instruction, as described in paragraphs </w:t>
      </w:r>
      <w:hyperlink r:id="rId165" w:history="1">
        <w:r w:rsidR="000D5EF4" w:rsidRPr="00E9386B">
          <w:rPr>
            <w:rStyle w:val="Hyperlink"/>
            <w:color w:val="auto"/>
          </w:rPr>
          <w:t>(b)(1)</w:t>
        </w:r>
      </w:hyperlink>
      <w:r w:rsidR="000D5EF4" w:rsidRPr="00E9386B">
        <w:t xml:space="preserve"> and </w:t>
      </w:r>
      <w:hyperlink r:id="rId166" w:history="1">
        <w:r w:rsidR="000D5EF4" w:rsidRPr="00E9386B">
          <w:rPr>
            <w:rStyle w:val="Hyperlink"/>
            <w:color w:val="auto"/>
          </w:rPr>
          <w:t>(b)(2)</w:t>
        </w:r>
      </w:hyperlink>
      <w:r w:rsidR="000D5EF4" w:rsidRPr="00E9386B">
        <w:t xml:space="preserve"> of this section; and</w:t>
      </w:r>
    </w:p>
    <w:p w:rsidR="000D5EF4" w:rsidRPr="00E9386B" w:rsidRDefault="000D5EF4" w:rsidP="0005078C">
      <w:pPr>
        <w:pStyle w:val="SPEDHBHeading4"/>
        <w:rPr>
          <w:caps/>
        </w:rPr>
      </w:pPr>
      <w:r w:rsidRPr="00E9386B">
        <w:t xml:space="preserve">(2) Whenever a child is referred for an evaluation.”  </w:t>
      </w:r>
    </w:p>
    <w:p w:rsidR="00880788" w:rsidRDefault="00880788" w:rsidP="00655A38">
      <w:pPr>
        <w:pStyle w:val="Heading2"/>
        <w:rPr>
          <w:rFonts w:ascii="Times New Roman" w:hAnsi="Times New Roman" w:cs="Times New Roman"/>
          <w:sz w:val="24"/>
          <w:szCs w:val="24"/>
        </w:rPr>
      </w:pPr>
      <w:bookmarkStart w:id="65" w:name="_Toc319321827"/>
    </w:p>
    <w:p w:rsidR="000D5EF4" w:rsidRPr="00700E2E" w:rsidRDefault="000D5EF4" w:rsidP="00655A38">
      <w:pPr>
        <w:pStyle w:val="Heading2"/>
        <w:rPr>
          <w:rFonts w:ascii="Times New Roman" w:hAnsi="Times New Roman" w:cs="Times New Roman"/>
          <w:sz w:val="24"/>
          <w:szCs w:val="24"/>
        </w:rPr>
      </w:pPr>
      <w:bookmarkStart w:id="66" w:name="_Toc473125278"/>
      <w:r w:rsidRPr="00700E2E">
        <w:rPr>
          <w:rFonts w:ascii="Times New Roman" w:hAnsi="Times New Roman" w:cs="Times New Roman"/>
          <w:sz w:val="24"/>
          <w:szCs w:val="24"/>
        </w:rPr>
        <w:t>Evaluation Summary &amp; Eligibility Reports (ESERs)</w:t>
      </w:r>
      <w:bookmarkEnd w:id="65"/>
      <w:bookmarkEnd w:id="66"/>
    </w:p>
    <w:p w:rsidR="000D5EF4" w:rsidRPr="0005078C" w:rsidRDefault="000D5EF4" w:rsidP="0005078C">
      <w:pPr>
        <w:pStyle w:val="SPEDHBHeading4"/>
        <w:rPr>
          <w:caps/>
        </w:rPr>
      </w:pPr>
      <w:r w:rsidRPr="0005078C">
        <w:t xml:space="preserve">Under  </w:t>
      </w:r>
      <w:hyperlink r:id="rId167" w:history="1">
        <w:r w:rsidRPr="0005078C">
          <w:rPr>
            <w:rStyle w:val="Hyperlink"/>
            <w:color w:val="auto"/>
          </w:rPr>
          <w:t>4 AAC 52.125</w:t>
        </w:r>
      </w:hyperlink>
      <w:hyperlink r:id="rId168" w:history="1">
        <w:r w:rsidRPr="0005078C">
          <w:rPr>
            <w:rStyle w:val="Hyperlink"/>
            <w:color w:val="auto"/>
          </w:rPr>
          <w:t>(b)</w:t>
        </w:r>
      </w:hyperlink>
      <w:r w:rsidRPr="0005078C">
        <w:t>, “…[a] A district shall give a parent of the evaluated child a copy of the evaluation report and the documentation of the determination of eligibility at no cost to the parent.”</w:t>
      </w:r>
    </w:p>
    <w:p w:rsidR="006A0A9B" w:rsidRDefault="006A0A9B"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sample </w:t>
      </w:r>
      <w:r w:rsidRPr="00700E2E">
        <w:rPr>
          <w:rFonts w:ascii="Times New Roman" w:hAnsi="Times New Roman" w:cs="Times New Roman"/>
          <w:i/>
          <w:sz w:val="24"/>
          <w:szCs w:val="24"/>
        </w:rPr>
        <w:t>Evaluation Summary &amp; Eligibility Report (ESER)</w:t>
      </w:r>
      <w:r w:rsidRPr="00700E2E">
        <w:rPr>
          <w:rFonts w:ascii="Times New Roman" w:hAnsi="Times New Roman" w:cs="Times New Roman"/>
          <w:b/>
          <w:sz w:val="24"/>
          <w:szCs w:val="24"/>
        </w:rPr>
        <w:t xml:space="preserve"> </w:t>
      </w:r>
      <w:r w:rsidRPr="00700E2E">
        <w:rPr>
          <w:rFonts w:ascii="Times New Roman" w:hAnsi="Times New Roman" w:cs="Times New Roman"/>
          <w:sz w:val="24"/>
          <w:szCs w:val="24"/>
        </w:rPr>
        <w:t>form that meets requirements can be found at the end of this chapter.</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67" w:name="_Toc319321828"/>
      <w:bookmarkStart w:id="68" w:name="_Toc473125279"/>
      <w:r w:rsidRPr="00700E2E">
        <w:rPr>
          <w:rFonts w:ascii="Times New Roman" w:hAnsi="Times New Roman" w:cs="Times New Roman"/>
          <w:sz w:val="24"/>
          <w:szCs w:val="24"/>
        </w:rPr>
        <w:t>Reevaluations</w:t>
      </w:r>
      <w:bookmarkEnd w:id="67"/>
      <w:bookmarkEnd w:id="68"/>
      <w:r w:rsidRPr="00700E2E">
        <w:rPr>
          <w:rFonts w:ascii="Times New Roman" w:hAnsi="Times New Roman" w:cs="Times New Roman"/>
          <w:sz w:val="24"/>
          <w:szCs w:val="24"/>
        </w:rPr>
        <w:t xml:space="preserve"> </w:t>
      </w:r>
    </w:p>
    <w:p w:rsidR="002D2E82" w:rsidRPr="00700E2E" w:rsidRDefault="000D5EF4" w:rsidP="003E6377">
      <w:pPr>
        <w:spacing w:after="0"/>
        <w:jc w:val="both"/>
        <w:rPr>
          <w:rFonts w:ascii="Times New Roman" w:hAnsi="Times New Roman" w:cs="Times New Roman"/>
          <w:sz w:val="24"/>
          <w:szCs w:val="24"/>
        </w:rPr>
      </w:pPr>
      <w:r w:rsidRPr="00700E2E">
        <w:rPr>
          <w:rFonts w:ascii="Times New Roman" w:hAnsi="Times New Roman" w:cs="Times New Roman"/>
          <w:sz w:val="24"/>
          <w:szCs w:val="24"/>
        </w:rPr>
        <w:t xml:space="preserve">Alaska regulation </w:t>
      </w:r>
      <w:hyperlink r:id="rId169" w:history="1">
        <w:r w:rsidRPr="00C12400">
          <w:rPr>
            <w:rStyle w:val="Hyperlink"/>
            <w:rFonts w:ascii="Times New Roman" w:hAnsi="Times New Roman" w:cs="Times New Roman"/>
            <w:color w:val="auto"/>
            <w:sz w:val="24"/>
            <w:szCs w:val="24"/>
          </w:rPr>
          <w:t>4 AAC 52.180</w:t>
        </w:r>
      </w:hyperlink>
      <w:r w:rsidRPr="00700E2E">
        <w:rPr>
          <w:rFonts w:ascii="Times New Roman" w:hAnsi="Times New Roman" w:cs="Times New Roman"/>
          <w:sz w:val="24"/>
          <w:szCs w:val="24"/>
        </w:rPr>
        <w:t xml:space="preserve"> </w:t>
      </w:r>
      <w:r w:rsidR="007E4308" w:rsidRPr="007E4308">
        <w:rPr>
          <w:rFonts w:ascii="Times New Roman" w:hAnsi="Times New Roman" w:cs="Times New Roman"/>
          <w:sz w:val="24"/>
          <w:szCs w:val="24"/>
        </w:rPr>
        <w:t xml:space="preserve">and the </w:t>
      </w:r>
      <w:r w:rsidR="007E4308" w:rsidRPr="003E6377">
        <w:rPr>
          <w:rFonts w:ascii="Times New Roman" w:hAnsi="Times New Roman" w:cs="Times New Roman"/>
          <w:sz w:val="24"/>
          <w:szCs w:val="24"/>
        </w:rPr>
        <w:t xml:space="preserve">IDEA </w:t>
      </w:r>
      <w:hyperlink r:id="rId170" w:history="1">
        <w:r w:rsidR="007E4308" w:rsidRPr="003E6377">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7E4308" w:rsidRPr="003E6377">
          <w:rPr>
            <w:rStyle w:val="Hyperlink"/>
            <w:rFonts w:ascii="Times New Roman" w:hAnsi="Times New Roman" w:cs="Times New Roman"/>
            <w:color w:val="auto"/>
            <w:sz w:val="24"/>
            <w:szCs w:val="24"/>
          </w:rPr>
          <w:t xml:space="preserve"> 300.303</w:t>
        </w:r>
      </w:hyperlink>
      <w:r w:rsidR="007E4308" w:rsidRPr="003E6377">
        <w:rPr>
          <w:rFonts w:ascii="Times New Roman" w:hAnsi="Times New Roman" w:cs="Times New Roman"/>
          <w:sz w:val="24"/>
          <w:szCs w:val="24"/>
        </w:rPr>
        <w:t xml:space="preserve"> </w:t>
      </w:r>
      <w:r w:rsidRPr="003E6377">
        <w:rPr>
          <w:rFonts w:ascii="Times New Roman" w:hAnsi="Times New Roman" w:cs="Times New Roman"/>
          <w:sz w:val="24"/>
          <w:szCs w:val="24"/>
        </w:rPr>
        <w:t xml:space="preserve">requires that districts reevaluate each child with a disability to determine whether </w:t>
      </w:r>
      <w:r w:rsidRPr="00700E2E">
        <w:rPr>
          <w:rFonts w:ascii="Times New Roman" w:hAnsi="Times New Roman" w:cs="Times New Roman"/>
          <w:sz w:val="24"/>
          <w:szCs w:val="24"/>
        </w:rPr>
        <w:t xml:space="preserve">the child remains eligible for special education and related services and to determine the educational needs of the </w:t>
      </w:r>
      <w:r w:rsidR="002D2E82">
        <w:rPr>
          <w:rFonts w:ascii="Times New Roman" w:hAnsi="Times New Roman" w:cs="Times New Roman"/>
          <w:sz w:val="24"/>
          <w:szCs w:val="24"/>
        </w:rPr>
        <w:t>c</w:t>
      </w:r>
      <w:r w:rsidRPr="00700E2E">
        <w:rPr>
          <w:rFonts w:ascii="Times New Roman" w:hAnsi="Times New Roman" w:cs="Times New Roman"/>
          <w:sz w:val="24"/>
          <w:szCs w:val="24"/>
        </w:rPr>
        <w:t>hild.</w:t>
      </w:r>
      <w:r w:rsidR="002D2E82">
        <w:rPr>
          <w:rFonts w:ascii="Times New Roman" w:hAnsi="Times New Roman" w:cs="Times New Roman"/>
          <w:sz w:val="24"/>
          <w:szCs w:val="24"/>
        </w:rPr>
        <w:t xml:space="preserve"> </w:t>
      </w:r>
      <w:r w:rsidR="002D2E82" w:rsidRPr="00700E2E">
        <w:rPr>
          <w:rFonts w:ascii="Times New Roman" w:hAnsi="Times New Roman" w:cs="Times New Roman"/>
          <w:sz w:val="24"/>
          <w:szCs w:val="24"/>
        </w:rPr>
        <w:t xml:space="preserve">Federal regulation </w:t>
      </w:r>
      <w:hyperlink r:id="rId171" w:history="1">
        <w:r w:rsidR="002D2E82"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2D2E82" w:rsidRPr="00700E2E">
          <w:rPr>
            <w:rStyle w:val="Hyperlink"/>
            <w:rFonts w:ascii="Times New Roman" w:hAnsi="Times New Roman" w:cs="Times New Roman"/>
            <w:color w:val="auto"/>
            <w:sz w:val="24"/>
            <w:szCs w:val="24"/>
          </w:rPr>
          <w:t xml:space="preserve"> § 300.303</w:t>
        </w:r>
      </w:hyperlink>
      <w:r w:rsidR="002D2E82" w:rsidRPr="00700E2E">
        <w:rPr>
          <w:rFonts w:ascii="Times New Roman" w:hAnsi="Times New Roman" w:cs="Times New Roman"/>
          <w:sz w:val="24"/>
          <w:szCs w:val="24"/>
        </w:rPr>
        <w:t xml:space="preserve"> requires districts to reevaluate all students with disabilities under a variety of scenarios (</w:t>
      </w:r>
      <w:r w:rsidR="002D2E82" w:rsidRPr="00700E2E">
        <w:rPr>
          <w:rFonts w:ascii="Times New Roman" w:hAnsi="Times New Roman" w:cs="Times New Roman"/>
          <w:b/>
          <w:sz w:val="24"/>
          <w:szCs w:val="24"/>
        </w:rPr>
        <w:t>bold</w:t>
      </w:r>
      <w:r w:rsidR="002D2E82" w:rsidRPr="00700E2E">
        <w:rPr>
          <w:rFonts w:ascii="Times New Roman" w:hAnsi="Times New Roman" w:cs="Times New Roman"/>
          <w:sz w:val="24"/>
          <w:szCs w:val="24"/>
        </w:rPr>
        <w:t xml:space="preserve"> added for emphasis):</w:t>
      </w:r>
    </w:p>
    <w:p w:rsidR="002D2E82" w:rsidRPr="00700E2E" w:rsidRDefault="002D2E82" w:rsidP="00313479">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w:t>
      </w:r>
      <w:hyperlink r:id="rId172" w:history="1">
        <w:r w:rsidRPr="00700E2E">
          <w:rPr>
            <w:rStyle w:val="Hyperlink"/>
            <w:rFonts w:ascii="Times New Roman" w:hAnsi="Times New Roman" w:cs="Times New Roman"/>
            <w:color w:val="auto"/>
            <w:sz w:val="24"/>
            <w:szCs w:val="24"/>
          </w:rPr>
          <w:t>(1) </w:t>
        </w:r>
      </w:hyperlink>
      <w:r w:rsidRPr="00700E2E">
        <w:rPr>
          <w:rFonts w:ascii="Times New Roman" w:hAnsi="Times New Roman" w:cs="Times New Roman"/>
          <w:sz w:val="24"/>
          <w:szCs w:val="24"/>
        </w:rPr>
        <w:t xml:space="preserve">If the public agency determines that the </w:t>
      </w:r>
      <w:r w:rsidR="00BE476F">
        <w:rPr>
          <w:rFonts w:ascii="Times New Roman" w:hAnsi="Times New Roman" w:cs="Times New Roman"/>
          <w:b/>
          <w:sz w:val="24"/>
          <w:szCs w:val="24"/>
        </w:rPr>
        <w:t>educational or related service</w:t>
      </w:r>
      <w:r w:rsidR="001345F4">
        <w:rPr>
          <w:rFonts w:ascii="Times New Roman" w:hAnsi="Times New Roman" w:cs="Times New Roman"/>
          <w:b/>
          <w:sz w:val="24"/>
          <w:szCs w:val="24"/>
        </w:rPr>
        <w:t>s</w:t>
      </w:r>
      <w:r w:rsidRPr="00700E2E">
        <w:rPr>
          <w:rFonts w:ascii="Times New Roman" w:hAnsi="Times New Roman" w:cs="Times New Roman"/>
          <w:b/>
          <w:sz w:val="24"/>
          <w:szCs w:val="24"/>
        </w:rPr>
        <w:t xml:space="preserve"> needs</w:t>
      </w:r>
      <w:r w:rsidRPr="00700E2E">
        <w:rPr>
          <w:rFonts w:ascii="Times New Roman" w:hAnsi="Times New Roman" w:cs="Times New Roman"/>
          <w:sz w:val="24"/>
          <w:szCs w:val="24"/>
        </w:rPr>
        <w:t>, including improved academic achievement and functional performance, of the child warrant a reevaluation; or</w:t>
      </w:r>
    </w:p>
    <w:p w:rsidR="002D2E82" w:rsidRPr="00700E2E" w:rsidRDefault="007F4BD7" w:rsidP="002D2E82">
      <w:pPr>
        <w:spacing w:after="0" w:line="240" w:lineRule="auto"/>
        <w:ind w:left="720" w:firstLine="720"/>
        <w:jc w:val="both"/>
        <w:rPr>
          <w:rFonts w:ascii="Times New Roman" w:hAnsi="Times New Roman" w:cs="Times New Roman"/>
          <w:sz w:val="24"/>
          <w:szCs w:val="24"/>
        </w:rPr>
      </w:pPr>
      <w:hyperlink r:id="rId173" w:history="1">
        <w:r w:rsidR="002D2E82" w:rsidRPr="00700E2E">
          <w:rPr>
            <w:rStyle w:val="Hyperlink"/>
            <w:rFonts w:ascii="Times New Roman" w:hAnsi="Times New Roman" w:cs="Times New Roman"/>
            <w:color w:val="auto"/>
            <w:sz w:val="24"/>
            <w:szCs w:val="24"/>
          </w:rPr>
          <w:t>(2) </w:t>
        </w:r>
      </w:hyperlink>
      <w:r w:rsidR="002D2E82" w:rsidRPr="00700E2E">
        <w:rPr>
          <w:rFonts w:ascii="Times New Roman" w:hAnsi="Times New Roman" w:cs="Times New Roman"/>
          <w:sz w:val="24"/>
          <w:szCs w:val="24"/>
        </w:rPr>
        <w:t xml:space="preserve">If the child's </w:t>
      </w:r>
      <w:r w:rsidR="002D2E82" w:rsidRPr="00700E2E">
        <w:rPr>
          <w:rFonts w:ascii="Times New Roman" w:hAnsi="Times New Roman" w:cs="Times New Roman"/>
          <w:b/>
          <w:sz w:val="24"/>
          <w:szCs w:val="24"/>
        </w:rPr>
        <w:t>parent or teacher requests</w:t>
      </w:r>
      <w:r w:rsidR="002D2E82" w:rsidRPr="00700E2E">
        <w:rPr>
          <w:rFonts w:ascii="Times New Roman" w:hAnsi="Times New Roman" w:cs="Times New Roman"/>
          <w:sz w:val="24"/>
          <w:szCs w:val="24"/>
        </w:rPr>
        <w:t xml:space="preserve"> a reevaluation.</w:t>
      </w:r>
    </w:p>
    <w:p w:rsidR="002D2E82" w:rsidRPr="00700E2E" w:rsidRDefault="007F4BD7" w:rsidP="002D2E82">
      <w:pPr>
        <w:spacing w:after="0" w:line="240" w:lineRule="auto"/>
        <w:ind w:left="720"/>
        <w:jc w:val="both"/>
        <w:rPr>
          <w:rFonts w:ascii="Times New Roman" w:hAnsi="Times New Roman" w:cs="Times New Roman"/>
          <w:sz w:val="24"/>
          <w:szCs w:val="24"/>
        </w:rPr>
      </w:pPr>
      <w:hyperlink r:id="rId174" w:history="1">
        <w:r w:rsidR="002D2E82" w:rsidRPr="00700E2E">
          <w:rPr>
            <w:rStyle w:val="Hyperlink"/>
            <w:rFonts w:ascii="Times New Roman" w:hAnsi="Times New Roman" w:cs="Times New Roman"/>
            <w:color w:val="auto"/>
            <w:sz w:val="24"/>
            <w:szCs w:val="24"/>
          </w:rPr>
          <w:t>(b) </w:t>
        </w:r>
      </w:hyperlink>
      <w:r w:rsidR="002D2E82" w:rsidRPr="00700E2E">
        <w:rPr>
          <w:rFonts w:ascii="Times New Roman" w:hAnsi="Times New Roman" w:cs="Times New Roman"/>
          <w:sz w:val="24"/>
          <w:szCs w:val="24"/>
        </w:rPr>
        <w:t>Limitation. A reevaluation conducted under paragraph (a) of this section--</w:t>
      </w:r>
    </w:p>
    <w:p w:rsidR="002D2E82" w:rsidRPr="00700E2E" w:rsidRDefault="007F4BD7" w:rsidP="002D2E82">
      <w:pPr>
        <w:spacing w:after="0" w:line="240" w:lineRule="auto"/>
        <w:ind w:left="1440"/>
        <w:jc w:val="both"/>
        <w:rPr>
          <w:rFonts w:ascii="Times New Roman" w:hAnsi="Times New Roman" w:cs="Times New Roman"/>
          <w:sz w:val="24"/>
          <w:szCs w:val="24"/>
        </w:rPr>
      </w:pPr>
      <w:hyperlink r:id="rId175" w:history="1">
        <w:r w:rsidR="002D2E82" w:rsidRPr="00700E2E">
          <w:rPr>
            <w:rStyle w:val="Hyperlink"/>
            <w:rFonts w:ascii="Times New Roman" w:hAnsi="Times New Roman" w:cs="Times New Roman"/>
            <w:color w:val="auto"/>
            <w:sz w:val="24"/>
            <w:szCs w:val="24"/>
          </w:rPr>
          <w:t>(1) </w:t>
        </w:r>
      </w:hyperlink>
      <w:r w:rsidR="002D2E82" w:rsidRPr="00700E2E">
        <w:rPr>
          <w:rFonts w:ascii="Times New Roman" w:hAnsi="Times New Roman" w:cs="Times New Roman"/>
          <w:sz w:val="24"/>
          <w:szCs w:val="24"/>
        </w:rPr>
        <w:t xml:space="preserve">May occur </w:t>
      </w:r>
      <w:r w:rsidR="002D2E82" w:rsidRPr="00700E2E">
        <w:rPr>
          <w:rFonts w:ascii="Times New Roman" w:hAnsi="Times New Roman" w:cs="Times New Roman"/>
          <w:b/>
          <w:sz w:val="24"/>
          <w:szCs w:val="24"/>
        </w:rPr>
        <w:t>not more than once a year</w:t>
      </w:r>
      <w:r w:rsidR="002D2E82" w:rsidRPr="00700E2E">
        <w:rPr>
          <w:rFonts w:ascii="Times New Roman" w:hAnsi="Times New Roman" w:cs="Times New Roman"/>
          <w:sz w:val="24"/>
          <w:szCs w:val="24"/>
        </w:rPr>
        <w:t>, unless the parent and the public agency agree otherwise; and</w:t>
      </w:r>
    </w:p>
    <w:p w:rsidR="002D2E82" w:rsidRDefault="007F4BD7" w:rsidP="002D2E82">
      <w:pPr>
        <w:spacing w:after="0" w:line="240" w:lineRule="auto"/>
        <w:ind w:left="1440"/>
        <w:jc w:val="both"/>
        <w:rPr>
          <w:rFonts w:ascii="Times New Roman" w:hAnsi="Times New Roman" w:cs="Times New Roman"/>
          <w:sz w:val="24"/>
          <w:szCs w:val="24"/>
        </w:rPr>
      </w:pPr>
      <w:hyperlink r:id="rId176" w:history="1">
        <w:r w:rsidR="002D2E82" w:rsidRPr="00700E2E">
          <w:rPr>
            <w:rStyle w:val="Hyperlink"/>
            <w:rFonts w:ascii="Times New Roman" w:hAnsi="Times New Roman" w:cs="Times New Roman"/>
            <w:color w:val="auto"/>
            <w:sz w:val="24"/>
            <w:szCs w:val="24"/>
          </w:rPr>
          <w:t>(2) </w:t>
        </w:r>
      </w:hyperlink>
      <w:r w:rsidR="002D2E82" w:rsidRPr="00700E2E">
        <w:rPr>
          <w:rFonts w:ascii="Times New Roman" w:hAnsi="Times New Roman" w:cs="Times New Roman"/>
          <w:sz w:val="24"/>
          <w:szCs w:val="24"/>
        </w:rPr>
        <w:t xml:space="preserve">Must occur </w:t>
      </w:r>
      <w:r w:rsidR="002D2E82" w:rsidRPr="00700E2E">
        <w:rPr>
          <w:rFonts w:ascii="Times New Roman" w:hAnsi="Times New Roman" w:cs="Times New Roman"/>
          <w:b/>
          <w:sz w:val="24"/>
          <w:szCs w:val="24"/>
        </w:rPr>
        <w:t>at least once every 3 years</w:t>
      </w:r>
      <w:r w:rsidR="002D2E82" w:rsidRPr="00700E2E">
        <w:rPr>
          <w:rFonts w:ascii="Times New Roman" w:hAnsi="Times New Roman" w:cs="Times New Roman"/>
          <w:sz w:val="24"/>
          <w:szCs w:val="24"/>
        </w:rPr>
        <w:t>, unless the parent and the public agency agree that a reevaluation is unnecessary.”</w:t>
      </w:r>
    </w:p>
    <w:p w:rsidR="002D2E82" w:rsidRPr="00700E2E" w:rsidRDefault="002D2E82" w:rsidP="002D2E82">
      <w:pPr>
        <w:spacing w:after="0" w:line="240" w:lineRule="auto"/>
        <w:ind w:left="1440"/>
        <w:jc w:val="both"/>
        <w:rPr>
          <w:rFonts w:ascii="Times New Roman" w:hAnsi="Times New Roman" w:cs="Times New Roman"/>
          <w:sz w:val="24"/>
          <w:szCs w:val="24"/>
        </w:rPr>
      </w:pPr>
    </w:p>
    <w:p w:rsidR="000D5EF4" w:rsidRPr="007E4308" w:rsidRDefault="000D5EF4" w:rsidP="000D5EF4">
      <w:pPr>
        <w:widowControl w:val="0"/>
        <w:autoSpaceDE w:val="0"/>
        <w:autoSpaceDN w:val="0"/>
        <w:adjustRightInd w:val="0"/>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If a student’s team believes that the student no longer requires special education programming or related services in a particular area (e.g. OT, math support, etc.), the team must conduct a reevaluation </w:t>
      </w:r>
      <w:r w:rsidR="007E4308">
        <w:rPr>
          <w:rFonts w:ascii="Times New Roman" w:hAnsi="Times New Roman" w:cs="Times New Roman"/>
          <w:sz w:val="24"/>
          <w:szCs w:val="24"/>
        </w:rPr>
        <w:t xml:space="preserve">meeting </w:t>
      </w:r>
      <w:r w:rsidRPr="00700E2E">
        <w:rPr>
          <w:rFonts w:ascii="Times New Roman" w:hAnsi="Times New Roman" w:cs="Times New Roman"/>
          <w:sz w:val="24"/>
          <w:szCs w:val="24"/>
        </w:rPr>
        <w:t xml:space="preserve">prior to “discontinuing” the identified programming or service. </w:t>
      </w:r>
      <w:r w:rsidR="007E4308">
        <w:rPr>
          <w:rFonts w:ascii="Times New Roman" w:hAnsi="Times New Roman" w:cs="Times New Roman"/>
          <w:sz w:val="24"/>
          <w:szCs w:val="24"/>
        </w:rPr>
        <w:t xml:space="preserve"> A reevaluation meeting may not necessarily require full </w:t>
      </w:r>
      <w:r w:rsidR="007E4308" w:rsidRPr="007E4308">
        <w:rPr>
          <w:rFonts w:ascii="Times New Roman" w:hAnsi="Times New Roman" w:cs="Times New Roman"/>
          <w:sz w:val="24"/>
          <w:szCs w:val="24"/>
        </w:rPr>
        <w:t>assessments.  Data may be obtained from the service provider or others. Example: The SLP may be maintaining data whether the student is meeting or has met their IEP speech goal---that would be relevant data to be considered even though not an assessment.  It is a team decision.</w:t>
      </w:r>
    </w:p>
    <w:p w:rsidR="000D5EF4" w:rsidRPr="00700E2E" w:rsidRDefault="000D5EF4" w:rsidP="000D5EF4">
      <w:pPr>
        <w:widowControl w:val="0"/>
        <w:autoSpaceDE w:val="0"/>
        <w:autoSpaceDN w:val="0"/>
        <w:adjustRightInd w:val="0"/>
        <w:spacing w:after="0" w:line="240" w:lineRule="auto"/>
        <w:jc w:val="both"/>
        <w:rPr>
          <w:rFonts w:ascii="Times New Roman" w:hAnsi="Times New Roman" w:cs="Times New Roman"/>
          <w:sz w:val="24"/>
          <w:szCs w:val="24"/>
        </w:rPr>
      </w:pPr>
    </w:p>
    <w:p w:rsidR="000D5EF4" w:rsidRPr="00C12400" w:rsidRDefault="000D5EF4" w:rsidP="00655A38">
      <w:pPr>
        <w:widowControl w:val="0"/>
        <w:autoSpaceDE w:val="0"/>
        <w:autoSpaceDN w:val="0"/>
        <w:adjustRightInd w:val="0"/>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reevaluation </w:t>
      </w:r>
      <w:r w:rsidR="007E4308">
        <w:rPr>
          <w:rFonts w:ascii="Times New Roman" w:hAnsi="Times New Roman" w:cs="Times New Roman"/>
          <w:sz w:val="24"/>
          <w:szCs w:val="24"/>
        </w:rPr>
        <w:t xml:space="preserve">meeting </w:t>
      </w:r>
      <w:r w:rsidRPr="00700E2E">
        <w:rPr>
          <w:rFonts w:ascii="Times New Roman" w:hAnsi="Times New Roman" w:cs="Times New Roman"/>
          <w:sz w:val="24"/>
          <w:szCs w:val="24"/>
        </w:rPr>
        <w:t xml:space="preserve">shall be carried out by a group consisting of qualified professionals and a parent of the child.  The group shall: (1) review existing evaluation data on the child, including evaluations and information provided by a parent of the child, current classroom-based assessments and observations, and teacher and related services providers’ observations; and (2) on the basis of this review and information obtained from a parent of the child, identify and </w:t>
      </w:r>
      <w:r w:rsidR="00313479">
        <w:rPr>
          <w:rFonts w:ascii="Times New Roman" w:hAnsi="Times New Roman" w:cs="Times New Roman"/>
          <w:sz w:val="24"/>
          <w:szCs w:val="24"/>
        </w:rPr>
        <w:t xml:space="preserve">obtain </w:t>
      </w:r>
      <w:r w:rsidRPr="00700E2E">
        <w:rPr>
          <w:rFonts w:ascii="Times New Roman" w:hAnsi="Times New Roman" w:cs="Times New Roman"/>
          <w:sz w:val="24"/>
          <w:szCs w:val="24"/>
        </w:rPr>
        <w:t xml:space="preserve">additional data needed to determine </w:t>
      </w:r>
      <w:r w:rsidRPr="00C12400">
        <w:rPr>
          <w:rFonts w:ascii="Times New Roman" w:hAnsi="Times New Roman" w:cs="Times New Roman"/>
          <w:sz w:val="24"/>
          <w:szCs w:val="24"/>
        </w:rPr>
        <w:t>(</w:t>
      </w:r>
      <w:hyperlink r:id="rId177" w:history="1">
        <w:r w:rsidRPr="00C12400">
          <w:rPr>
            <w:rStyle w:val="Hyperlink"/>
            <w:rFonts w:ascii="Times New Roman" w:hAnsi="Times New Roman" w:cs="Times New Roman"/>
            <w:color w:val="auto"/>
            <w:sz w:val="24"/>
            <w:szCs w:val="24"/>
          </w:rPr>
          <w:t>4 AAC 52.180(b)(2)</w:t>
        </w:r>
      </w:hyperlink>
      <w:r w:rsidRPr="00C12400">
        <w:rPr>
          <w:rFonts w:ascii="Times New Roman" w:hAnsi="Times New Roman" w:cs="Times New Roman"/>
          <w:sz w:val="24"/>
          <w:szCs w:val="24"/>
        </w:rPr>
        <w:t>) (</w:t>
      </w:r>
      <w:r w:rsidRPr="00C12400">
        <w:rPr>
          <w:rFonts w:ascii="Times New Roman" w:hAnsi="Times New Roman" w:cs="Times New Roman"/>
          <w:b/>
          <w:sz w:val="24"/>
          <w:szCs w:val="24"/>
        </w:rPr>
        <w:t>bold</w:t>
      </w:r>
      <w:r w:rsidRPr="00C12400">
        <w:rPr>
          <w:rFonts w:ascii="Times New Roman" w:hAnsi="Times New Roman" w:cs="Times New Roman"/>
          <w:sz w:val="24"/>
          <w:szCs w:val="24"/>
        </w:rPr>
        <w:t xml:space="preserve"> added for emphasis):</w:t>
      </w:r>
    </w:p>
    <w:p w:rsidR="000D5EF4" w:rsidRPr="00C12400" w:rsidRDefault="000D5EF4" w:rsidP="000D5EF4">
      <w:pPr>
        <w:spacing w:after="0" w:line="240" w:lineRule="auto"/>
        <w:ind w:left="720" w:hanging="90"/>
        <w:jc w:val="both"/>
        <w:rPr>
          <w:rFonts w:ascii="Times New Roman" w:hAnsi="Times New Roman" w:cs="Times New Roman"/>
          <w:sz w:val="24"/>
          <w:szCs w:val="24"/>
        </w:rPr>
      </w:pPr>
      <w:r w:rsidRPr="00C12400">
        <w:rPr>
          <w:rFonts w:ascii="Times New Roman" w:hAnsi="Times New Roman" w:cs="Times New Roman"/>
          <w:sz w:val="24"/>
          <w:szCs w:val="24"/>
        </w:rPr>
        <w:t xml:space="preserve">“(A) whether the child continues to have a </w:t>
      </w:r>
      <w:r w:rsidRPr="00C12400">
        <w:rPr>
          <w:rFonts w:ascii="Times New Roman" w:hAnsi="Times New Roman" w:cs="Times New Roman"/>
          <w:b/>
          <w:sz w:val="24"/>
          <w:szCs w:val="24"/>
        </w:rPr>
        <w:t>disability</w:t>
      </w:r>
      <w:r w:rsidRPr="00C12400">
        <w:rPr>
          <w:rFonts w:ascii="Times New Roman" w:hAnsi="Times New Roman" w:cs="Times New Roman"/>
          <w:sz w:val="24"/>
          <w:szCs w:val="24"/>
        </w:rPr>
        <w:t xml:space="preserve">; </w:t>
      </w:r>
    </w:p>
    <w:p w:rsidR="000D5EF4" w:rsidRPr="00C12400" w:rsidRDefault="000D5EF4" w:rsidP="000D5EF4">
      <w:pPr>
        <w:spacing w:after="0" w:line="240" w:lineRule="auto"/>
        <w:ind w:left="720"/>
        <w:jc w:val="both"/>
        <w:rPr>
          <w:rFonts w:ascii="Times New Roman" w:hAnsi="Times New Roman" w:cs="Times New Roman"/>
          <w:sz w:val="24"/>
          <w:szCs w:val="24"/>
        </w:rPr>
      </w:pPr>
      <w:r w:rsidRPr="00C12400">
        <w:rPr>
          <w:rFonts w:ascii="Times New Roman" w:hAnsi="Times New Roman" w:cs="Times New Roman"/>
          <w:sz w:val="24"/>
          <w:szCs w:val="24"/>
        </w:rPr>
        <w:t xml:space="preserve">(B) the child's </w:t>
      </w:r>
      <w:r w:rsidRPr="00C12400">
        <w:rPr>
          <w:rFonts w:ascii="Times New Roman" w:hAnsi="Times New Roman" w:cs="Times New Roman"/>
          <w:b/>
          <w:sz w:val="24"/>
          <w:szCs w:val="24"/>
        </w:rPr>
        <w:t>present levels of performance</w:t>
      </w:r>
      <w:r w:rsidRPr="00C12400">
        <w:rPr>
          <w:rFonts w:ascii="Times New Roman" w:hAnsi="Times New Roman" w:cs="Times New Roman"/>
          <w:sz w:val="24"/>
          <w:szCs w:val="24"/>
        </w:rPr>
        <w:t xml:space="preserve"> and educational needs; </w:t>
      </w:r>
    </w:p>
    <w:p w:rsidR="000D5EF4" w:rsidRPr="00C12400" w:rsidRDefault="000D5EF4" w:rsidP="000D5EF4">
      <w:pPr>
        <w:spacing w:after="0" w:line="240" w:lineRule="auto"/>
        <w:ind w:left="720"/>
        <w:jc w:val="both"/>
        <w:rPr>
          <w:rFonts w:ascii="Times New Roman" w:hAnsi="Times New Roman" w:cs="Times New Roman"/>
          <w:sz w:val="24"/>
          <w:szCs w:val="24"/>
        </w:rPr>
      </w:pPr>
      <w:r w:rsidRPr="00C12400">
        <w:rPr>
          <w:rFonts w:ascii="Times New Roman" w:hAnsi="Times New Roman" w:cs="Times New Roman"/>
          <w:sz w:val="24"/>
          <w:szCs w:val="24"/>
        </w:rPr>
        <w:t xml:space="preserve">(C) whether the child continues to </w:t>
      </w:r>
      <w:r w:rsidRPr="00C12400">
        <w:rPr>
          <w:rFonts w:ascii="Times New Roman" w:hAnsi="Times New Roman" w:cs="Times New Roman"/>
          <w:b/>
          <w:sz w:val="24"/>
          <w:szCs w:val="24"/>
        </w:rPr>
        <w:t>need special education</w:t>
      </w:r>
      <w:r w:rsidRPr="00C12400">
        <w:rPr>
          <w:rFonts w:ascii="Times New Roman" w:hAnsi="Times New Roman" w:cs="Times New Roman"/>
          <w:sz w:val="24"/>
          <w:szCs w:val="24"/>
        </w:rPr>
        <w:t xml:space="preserve"> and related services; and </w:t>
      </w:r>
    </w:p>
    <w:p w:rsidR="000D5EF4" w:rsidRPr="00700E2E" w:rsidRDefault="000D5EF4" w:rsidP="000D5EF4">
      <w:pPr>
        <w:spacing w:after="0" w:line="240" w:lineRule="auto"/>
        <w:ind w:left="720"/>
        <w:jc w:val="both"/>
        <w:rPr>
          <w:rFonts w:ascii="Times New Roman" w:hAnsi="Times New Roman" w:cs="Times New Roman"/>
          <w:sz w:val="24"/>
          <w:szCs w:val="24"/>
        </w:rPr>
      </w:pPr>
      <w:r w:rsidRPr="00C12400">
        <w:rPr>
          <w:rFonts w:ascii="Times New Roman" w:hAnsi="Times New Roman" w:cs="Times New Roman"/>
          <w:sz w:val="24"/>
          <w:szCs w:val="24"/>
        </w:rPr>
        <w:t xml:space="preserve">(D) whether any </w:t>
      </w:r>
      <w:r w:rsidRPr="00C12400">
        <w:rPr>
          <w:rFonts w:ascii="Times New Roman" w:hAnsi="Times New Roman" w:cs="Times New Roman"/>
          <w:b/>
          <w:sz w:val="24"/>
          <w:szCs w:val="24"/>
        </w:rPr>
        <w:t>change is needed</w:t>
      </w:r>
      <w:r w:rsidRPr="00C12400">
        <w:rPr>
          <w:rFonts w:ascii="Times New Roman" w:hAnsi="Times New Roman" w:cs="Times New Roman"/>
          <w:sz w:val="24"/>
          <w:szCs w:val="24"/>
        </w:rPr>
        <w:t xml:space="preserve"> in the child's special education and related services to enable the child to meet the measurable annual goals set out in the IEP and to participate, as appropriate, in the general curriculum.”</w:t>
      </w:r>
    </w:p>
    <w:p w:rsidR="000D5EF4" w:rsidRDefault="000D5EF4" w:rsidP="000D5EF4">
      <w:pPr>
        <w:spacing w:after="0" w:line="240" w:lineRule="auto"/>
        <w:jc w:val="both"/>
        <w:rPr>
          <w:rFonts w:ascii="Times New Roman" w:hAnsi="Times New Roman" w:cs="Times New Roman"/>
          <w:sz w:val="24"/>
          <w:szCs w:val="24"/>
        </w:rPr>
      </w:pPr>
    </w:p>
    <w:p w:rsidR="00B722E5" w:rsidRPr="00B722E5" w:rsidRDefault="00B722E5" w:rsidP="00B722E5">
      <w:pPr>
        <w:spacing w:after="0" w:line="240" w:lineRule="auto"/>
        <w:jc w:val="both"/>
        <w:rPr>
          <w:rFonts w:ascii="Times New Roman" w:hAnsi="Times New Roman" w:cs="Times New Roman"/>
          <w:i/>
          <w:sz w:val="24"/>
          <w:szCs w:val="24"/>
        </w:rPr>
      </w:pPr>
      <w:r w:rsidRPr="00B722E5">
        <w:rPr>
          <w:rFonts w:ascii="Times New Roman" w:hAnsi="Times New Roman" w:cs="Times New Roman"/>
          <w:i/>
          <w:sz w:val="24"/>
          <w:szCs w:val="24"/>
        </w:rPr>
        <w:t>Note: The 90 day timeline (</w:t>
      </w:r>
      <w:hyperlink r:id="rId178" w:history="1">
        <w:r w:rsidRPr="00B722E5">
          <w:rPr>
            <w:rStyle w:val="Hyperlink"/>
            <w:rFonts w:ascii="Times New Roman" w:hAnsi="Times New Roman" w:cs="Times New Roman"/>
            <w:i/>
            <w:color w:val="auto"/>
            <w:sz w:val="24"/>
            <w:szCs w:val="24"/>
          </w:rPr>
          <w:t>4 AAC 52.115</w:t>
        </w:r>
      </w:hyperlink>
      <w:r w:rsidRPr="00B722E5">
        <w:rPr>
          <w:rFonts w:ascii="Times New Roman" w:hAnsi="Times New Roman" w:cs="Times New Roman"/>
          <w:i/>
          <w:sz w:val="24"/>
          <w:szCs w:val="24"/>
        </w:rPr>
        <w:t xml:space="preserve">) applies to </w:t>
      </w:r>
      <w:r>
        <w:rPr>
          <w:rFonts w:ascii="Times New Roman" w:hAnsi="Times New Roman" w:cs="Times New Roman"/>
          <w:i/>
          <w:sz w:val="24"/>
          <w:szCs w:val="24"/>
        </w:rPr>
        <w:t>any ad</w:t>
      </w:r>
      <w:r w:rsidR="00FB5246">
        <w:rPr>
          <w:rFonts w:ascii="Times New Roman" w:hAnsi="Times New Roman" w:cs="Times New Roman"/>
          <w:i/>
          <w:sz w:val="24"/>
          <w:szCs w:val="24"/>
        </w:rPr>
        <w:t>ditional evaluations sought as</w:t>
      </w:r>
      <w:r>
        <w:rPr>
          <w:rFonts w:ascii="Times New Roman" w:hAnsi="Times New Roman" w:cs="Times New Roman"/>
          <w:i/>
          <w:sz w:val="24"/>
          <w:szCs w:val="24"/>
        </w:rPr>
        <w:t xml:space="preserve"> part of a </w:t>
      </w:r>
      <w:r w:rsidRPr="00B722E5">
        <w:rPr>
          <w:rFonts w:ascii="Times New Roman" w:hAnsi="Times New Roman" w:cs="Times New Roman"/>
          <w:i/>
          <w:sz w:val="24"/>
          <w:szCs w:val="24"/>
        </w:rPr>
        <w:t>re-evaluation.</w:t>
      </w:r>
    </w:p>
    <w:p w:rsidR="00B722E5" w:rsidRPr="00700E2E" w:rsidRDefault="00B722E5" w:rsidP="000D5EF4">
      <w:pPr>
        <w:spacing w:after="0" w:line="240" w:lineRule="auto"/>
        <w:jc w:val="both"/>
        <w:rPr>
          <w:rFonts w:ascii="Times New Roman" w:hAnsi="Times New Roman" w:cs="Times New Roman"/>
          <w:sz w:val="24"/>
          <w:szCs w:val="24"/>
        </w:rPr>
      </w:pPr>
    </w:p>
    <w:p w:rsidR="000D5EF4" w:rsidRPr="00700E2E" w:rsidRDefault="000D5EF4" w:rsidP="0005078C">
      <w:pPr>
        <w:pStyle w:val="SPEDHBHeading4"/>
        <w:rPr>
          <w:caps/>
        </w:rPr>
      </w:pPr>
      <w:r w:rsidRPr="00700E2E">
        <w:t xml:space="preserve">It is </w:t>
      </w:r>
      <w:r w:rsidRPr="00700E2E">
        <w:rPr>
          <w:b/>
        </w:rPr>
        <w:t>not</w:t>
      </w:r>
      <w:r w:rsidRPr="00700E2E">
        <w:t xml:space="preserve"> a requirement that the team conduct additional evaluations to determine eligibility.  Under </w:t>
      </w:r>
      <w:hyperlink r:id="rId179" w:history="1">
        <w:r w:rsidRPr="00700E2E">
          <w:rPr>
            <w:rStyle w:val="Hyperlink"/>
            <w:color w:val="auto"/>
          </w:rPr>
          <w:t>4 AAC 52.180(e)</w:t>
        </w:r>
      </w:hyperlink>
      <w:r w:rsidRPr="00700E2E">
        <w:t>, if a reevaluation team (</w:t>
      </w:r>
      <w:r w:rsidRPr="00700E2E">
        <w:rPr>
          <w:b/>
        </w:rPr>
        <w:t>bold</w:t>
      </w:r>
      <w:r w:rsidRPr="00700E2E">
        <w:t xml:space="preserve"> added for emphasis):</w:t>
      </w:r>
    </w:p>
    <w:p w:rsidR="000D5EF4" w:rsidRPr="007E4308" w:rsidRDefault="000D5EF4" w:rsidP="0005078C">
      <w:pPr>
        <w:pStyle w:val="SPEDHBHeading4"/>
        <w:rPr>
          <w:caps/>
        </w:rPr>
      </w:pPr>
      <w:r w:rsidRPr="007E4308">
        <w:t xml:space="preserve">“…determines that </w:t>
      </w:r>
      <w:r w:rsidRPr="007E4308">
        <w:rPr>
          <w:b/>
        </w:rPr>
        <w:t>no additional data</w:t>
      </w:r>
      <w:r w:rsidRPr="007E4308">
        <w:t xml:space="preserve"> are needed, it </w:t>
      </w:r>
    </w:p>
    <w:p w:rsidR="000D5EF4" w:rsidRPr="007E4308" w:rsidRDefault="000D5EF4" w:rsidP="0005078C">
      <w:pPr>
        <w:pStyle w:val="SPEDHBHeading4"/>
        <w:rPr>
          <w:caps/>
        </w:rPr>
      </w:pPr>
      <w:r w:rsidRPr="007E4308">
        <w:t xml:space="preserve">(1) shall notify the child's parents of that determination, the reasons for it, and the right of the parents to request an evaluation to determine whether the child continues to be a child with a disability; and </w:t>
      </w:r>
    </w:p>
    <w:p w:rsidR="000D5EF4" w:rsidRDefault="000D5EF4" w:rsidP="0005078C">
      <w:pPr>
        <w:pStyle w:val="SPEDHBHeading4"/>
      </w:pPr>
      <w:r w:rsidRPr="007E4308">
        <w:t>(2) is not required to conduct an additional evaluation unless requested to do so by a parent of the child.”</w:t>
      </w:r>
    </w:p>
    <w:p w:rsidR="00313479" w:rsidRPr="007E4308" w:rsidRDefault="00313479" w:rsidP="0005078C">
      <w:pPr>
        <w:pStyle w:val="SPEDHBHeading4"/>
      </w:pPr>
    </w:p>
    <w:p w:rsidR="000D5EF4" w:rsidRPr="00700E2E" w:rsidRDefault="007E4308" w:rsidP="0005078C">
      <w:pPr>
        <w:pStyle w:val="SPEDHBHeading4"/>
      </w:pPr>
      <w:r w:rsidRPr="007E4308">
        <w:t>Parents would be entitled to receive written notice if no additional evaluations are necessary; written</w:t>
      </w:r>
      <w:r>
        <w:t xml:space="preserve"> notice</w:t>
      </w:r>
      <w:r w:rsidRPr="007E4308">
        <w:t xml:space="preserve"> must be sent and </w:t>
      </w:r>
      <w:r w:rsidR="00313479">
        <w:t xml:space="preserve">written </w:t>
      </w:r>
      <w:r w:rsidRPr="007E4308">
        <w:t xml:space="preserve">consent obtained if new evaluation data would be required in the reevaluation. </w:t>
      </w:r>
      <w:r>
        <w:t>T</w:t>
      </w:r>
      <w:r w:rsidRPr="007E4308">
        <w:t>he school may go forward with the reevaluation without consent if they have documentation that the</w:t>
      </w:r>
      <w:r w:rsidR="006766BF">
        <w:t>y</w:t>
      </w:r>
      <w:r w:rsidRPr="007E4308">
        <w:t xml:space="preserve"> engaged in attempts to obtain consent and the parents have not responded. If the parent has responded and </w:t>
      </w:r>
      <w:r w:rsidRPr="00FC27F7">
        <w:t xml:space="preserve">refuses to consent, the school may pursue the issue by </w:t>
      </w:r>
      <w:r w:rsidR="00313479" w:rsidRPr="00FC27F7">
        <w:t>o</w:t>
      </w:r>
      <w:r w:rsidRPr="00FC27F7">
        <w:t>ffering mediation or requesting a due process hearing.</w:t>
      </w:r>
      <w:r w:rsidRPr="007E4308">
        <w:t xml:space="preserve">  </w:t>
      </w:r>
      <w:r w:rsidRPr="003E6377">
        <w:t xml:space="preserve">See </w:t>
      </w:r>
      <w:hyperlink r:id="rId180" w:history="1">
        <w:r w:rsidRPr="003E6377">
          <w:rPr>
            <w:rStyle w:val="Hyperlink"/>
            <w:color w:val="auto"/>
          </w:rPr>
          <w:t xml:space="preserve">34 </w:t>
        </w:r>
        <w:r w:rsidR="007E240B">
          <w:rPr>
            <w:rStyle w:val="Hyperlink"/>
            <w:color w:val="auto"/>
          </w:rPr>
          <w:t>CFR</w:t>
        </w:r>
        <w:r w:rsidRPr="003E6377">
          <w:rPr>
            <w:rStyle w:val="Hyperlink"/>
            <w:color w:val="auto"/>
          </w:rPr>
          <w:t xml:space="preserve"> 300.300(C)</w:t>
        </w:r>
      </w:hyperlink>
      <w:r w:rsidR="00313479">
        <w:rPr>
          <w:rStyle w:val="Hyperlink"/>
          <w:color w:val="auto"/>
          <w:u w:val="none"/>
        </w:rPr>
        <w:t xml:space="preserve">.  </w:t>
      </w:r>
      <w:r w:rsidR="000D5EF4" w:rsidRPr="003E6377">
        <w:t xml:space="preserve">Under </w:t>
      </w:r>
      <w:hyperlink r:id="rId181" w:history="1">
        <w:r w:rsidR="000D5EF4" w:rsidRPr="003E6377">
          <w:rPr>
            <w:rStyle w:val="Hyperlink"/>
            <w:color w:val="auto"/>
          </w:rPr>
          <w:t>4 AAC 52.130(n)</w:t>
        </w:r>
      </w:hyperlink>
      <w:r w:rsidR="000D5EF4" w:rsidRPr="003E6377">
        <w:t xml:space="preserve"> and </w:t>
      </w:r>
      <w:hyperlink r:id="rId182" w:history="1">
        <w:r w:rsidR="000D5EF4" w:rsidRPr="003E6377">
          <w:rPr>
            <w:rStyle w:val="Hyperlink"/>
            <w:color w:val="auto"/>
          </w:rPr>
          <w:t>4 AAC 52.180(d)</w:t>
        </w:r>
      </w:hyperlink>
      <w:r w:rsidR="000D5EF4" w:rsidRPr="003E6377">
        <w:t xml:space="preserve"> for students eligible </w:t>
      </w:r>
      <w:r w:rsidR="000D5EF4" w:rsidRPr="00700E2E">
        <w:t>in the category ‘</w:t>
      </w:r>
      <w:r w:rsidR="000D5EF4" w:rsidRPr="00700E2E">
        <w:rPr>
          <w:b/>
        </w:rPr>
        <w:t>early childhood developmental delay</w:t>
      </w:r>
      <w:r w:rsidR="000D5EF4" w:rsidRPr="00700E2E">
        <w:t xml:space="preserve">,’ reevaluation is required </w:t>
      </w:r>
      <w:r w:rsidR="000D5EF4" w:rsidRPr="00700E2E">
        <w:rPr>
          <w:b/>
        </w:rPr>
        <w:t>before the student's 9th birthday</w:t>
      </w:r>
      <w:r w:rsidR="000D5EF4" w:rsidRPr="00700E2E">
        <w:t xml:space="preserve">. </w:t>
      </w:r>
    </w:p>
    <w:p w:rsidR="009C69B6" w:rsidRPr="00700E2E" w:rsidRDefault="009C69B6" w:rsidP="000D5EF4">
      <w:pPr>
        <w:spacing w:after="0" w:line="240" w:lineRule="auto"/>
        <w:jc w:val="both"/>
        <w:rPr>
          <w:rFonts w:ascii="Times New Roman" w:hAnsi="Times New Roman" w:cs="Times New Roman"/>
          <w:sz w:val="24"/>
          <w:szCs w:val="24"/>
        </w:rPr>
      </w:pPr>
    </w:p>
    <w:p w:rsidR="000D5EF4" w:rsidRPr="00700E2E" w:rsidRDefault="000D5EF4" w:rsidP="000D5EF4">
      <w:pPr>
        <w:widowControl w:val="0"/>
        <w:autoSpaceDE w:val="0"/>
        <w:autoSpaceDN w:val="0"/>
        <w:adjustRightInd w:val="0"/>
        <w:spacing w:after="0" w:line="240" w:lineRule="auto"/>
        <w:jc w:val="both"/>
        <w:rPr>
          <w:rFonts w:ascii="Times New Roman" w:hAnsi="Times New Roman" w:cs="Times New Roman"/>
          <w:i/>
          <w:sz w:val="24"/>
          <w:szCs w:val="24"/>
        </w:rPr>
      </w:pPr>
      <w:r w:rsidRPr="00700E2E">
        <w:rPr>
          <w:rFonts w:ascii="Times New Roman" w:hAnsi="Times New Roman" w:cs="Times New Roman"/>
          <w:i/>
          <w:sz w:val="24"/>
          <w:szCs w:val="24"/>
        </w:rPr>
        <w:t>NOTE: Teams should carefully plan the timing of re-evaluations for children eligible in the category ‘early childhood developmental delay’ as to complete the comprehensive evaluation and eligibility determination AND placement for special education and related services on an IEP prior to the 9th birthday.</w:t>
      </w:r>
    </w:p>
    <w:p w:rsidR="000D5EF4" w:rsidRPr="00700E2E" w:rsidRDefault="000D5EF4" w:rsidP="000D5EF4">
      <w:pPr>
        <w:widowControl w:val="0"/>
        <w:autoSpaceDE w:val="0"/>
        <w:autoSpaceDN w:val="0"/>
        <w:adjustRightInd w:val="0"/>
        <w:spacing w:after="0" w:line="240" w:lineRule="auto"/>
        <w:jc w:val="both"/>
        <w:rPr>
          <w:rFonts w:ascii="Times New Roman" w:hAnsi="Times New Roman" w:cs="Times New Roman"/>
          <w:b/>
          <w:i/>
          <w:sz w:val="24"/>
          <w:szCs w:val="24"/>
        </w:rPr>
      </w:pPr>
    </w:p>
    <w:p w:rsidR="000D5EF4" w:rsidRDefault="000D5EF4" w:rsidP="00B722E5">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18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300.305(e)</w:t>
        </w:r>
      </w:hyperlink>
      <w:r w:rsidRPr="00700E2E">
        <w:rPr>
          <w:rFonts w:ascii="Times New Roman" w:hAnsi="Times New Roman" w:cs="Times New Roman"/>
          <w:sz w:val="24"/>
          <w:szCs w:val="24"/>
        </w:rPr>
        <w:t xml:space="preserve"> (adopted by </w:t>
      </w:r>
      <w:hyperlink r:id="rId184" w:history="1">
        <w:r w:rsidRPr="00700E2E">
          <w:rPr>
            <w:rStyle w:val="Hyperlink"/>
            <w:rFonts w:ascii="Times New Roman" w:hAnsi="Times New Roman" w:cs="Times New Roman"/>
            <w:color w:val="auto"/>
            <w:sz w:val="24"/>
            <w:szCs w:val="24"/>
          </w:rPr>
          <w:t>4 AAC 52.120</w:t>
        </w:r>
      </w:hyperlink>
      <w:r w:rsidRPr="00700E2E">
        <w:rPr>
          <w:rFonts w:ascii="Times New Roman" w:hAnsi="Times New Roman" w:cs="Times New Roman"/>
          <w:sz w:val="24"/>
          <w:szCs w:val="24"/>
        </w:rPr>
        <w:t xml:space="preserve">), reevaluation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required before the termination of a student's eligibility for special education services due to graduation with a regular high school diploma, or to aging-out. </w:t>
      </w:r>
    </w:p>
    <w:p w:rsidR="00B722E5" w:rsidRPr="00700E2E" w:rsidRDefault="00B722E5" w:rsidP="00B722E5">
      <w:pPr>
        <w:spacing w:after="0" w:line="240" w:lineRule="auto"/>
        <w:jc w:val="both"/>
        <w:rPr>
          <w:rFonts w:ascii="Times New Roman" w:hAnsi="Times New Roman" w:cs="Times New Roman"/>
          <w:sz w:val="24"/>
          <w:szCs w:val="24"/>
        </w:rPr>
        <w:sectPr w:rsidR="00B722E5" w:rsidRPr="00700E2E" w:rsidSect="00516247">
          <w:headerReference w:type="even" r:id="rId185"/>
          <w:footerReference w:type="default" r:id="rId186"/>
          <w:footnotePr>
            <w:numRestart w:val="eachPage"/>
          </w:footnotePr>
          <w:type w:val="continuous"/>
          <w:pgSz w:w="12240" w:h="15840" w:code="1"/>
          <w:pgMar w:top="1440" w:right="990" w:bottom="1440" w:left="1440" w:header="720" w:footer="720" w:gutter="0"/>
          <w:cols w:space="720"/>
          <w:noEndnote/>
          <w:docGrid w:linePitch="326"/>
        </w:sectPr>
      </w:pPr>
    </w:p>
    <w:p w:rsidR="00857BAA" w:rsidRDefault="00857BAA" w:rsidP="00857BAA">
      <w:pPr>
        <w:spacing w:after="0" w:line="240" w:lineRule="auto"/>
        <w:jc w:val="both"/>
        <w:rPr>
          <w:rFonts w:ascii="Times New Roman" w:hAnsi="Times New Roman" w:cs="Times New Roman"/>
          <w:sz w:val="24"/>
          <w:szCs w:val="24"/>
        </w:rPr>
      </w:pPr>
    </w:p>
    <w:p w:rsidR="005C03C3" w:rsidRDefault="006766BF" w:rsidP="006766BF">
      <w:pPr>
        <w:spacing w:after="0" w:line="240" w:lineRule="auto"/>
        <w:jc w:val="both"/>
        <w:rPr>
          <w:rFonts w:ascii="Times New Roman" w:hAnsi="Times New Roman" w:cs="Times New Roman"/>
          <w:i/>
          <w:sz w:val="24"/>
          <w:szCs w:val="24"/>
        </w:rPr>
      </w:pPr>
      <w:r w:rsidRPr="006766BF">
        <w:rPr>
          <w:rFonts w:ascii="Times New Roman" w:hAnsi="Times New Roman" w:cs="Times New Roman"/>
          <w:i/>
          <w:sz w:val="24"/>
          <w:szCs w:val="24"/>
        </w:rPr>
        <w:t xml:space="preserve">Note: Graduation </w:t>
      </w:r>
      <w:r w:rsidRPr="003E6377">
        <w:rPr>
          <w:rFonts w:ascii="Times New Roman" w:hAnsi="Times New Roman" w:cs="Times New Roman"/>
          <w:i/>
          <w:sz w:val="24"/>
          <w:szCs w:val="24"/>
        </w:rPr>
        <w:t xml:space="preserve">with a regular diploma constitutes a change of placement requiring written notice. See </w:t>
      </w:r>
      <w:hyperlink r:id="rId187" w:history="1">
        <w:r w:rsidRPr="003E6377">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3E6377">
          <w:rPr>
            <w:rStyle w:val="Hyperlink"/>
            <w:rFonts w:ascii="Times New Roman" w:hAnsi="Times New Roman" w:cs="Times New Roman"/>
            <w:i/>
            <w:color w:val="auto"/>
            <w:sz w:val="24"/>
            <w:szCs w:val="24"/>
          </w:rPr>
          <w:t xml:space="preserve"> 300.102(a)(3).</w:t>
        </w:r>
      </w:hyperlink>
      <w:r w:rsidRPr="003E6377">
        <w:rPr>
          <w:rFonts w:ascii="Times New Roman" w:hAnsi="Times New Roman" w:cs="Times New Roman"/>
          <w:i/>
          <w:sz w:val="24"/>
          <w:szCs w:val="24"/>
        </w:rPr>
        <w:t xml:space="preserve"> There is no written notice requirement when a student exits special education based </w:t>
      </w:r>
      <w:r w:rsidRPr="006766BF">
        <w:rPr>
          <w:rFonts w:ascii="Times New Roman" w:hAnsi="Times New Roman" w:cs="Times New Roman"/>
          <w:i/>
          <w:sz w:val="24"/>
          <w:szCs w:val="24"/>
        </w:rPr>
        <w:t xml:space="preserve">on aging out. </w:t>
      </w:r>
    </w:p>
    <w:p w:rsidR="00D93C7A" w:rsidRDefault="00D93C7A">
      <w:pPr>
        <w:rPr>
          <w:rFonts w:ascii="Times New Roman" w:hAnsi="Times New Roman" w:cs="Times New Roman"/>
          <w:i/>
          <w:sz w:val="24"/>
          <w:szCs w:val="24"/>
        </w:rPr>
      </w:pPr>
      <w:r>
        <w:rPr>
          <w:rFonts w:ascii="Times New Roman" w:hAnsi="Times New Roman" w:cs="Times New Roman"/>
          <w:i/>
          <w:sz w:val="24"/>
          <w:szCs w:val="24"/>
        </w:rPr>
        <w:br w:type="page"/>
      </w:r>
    </w:p>
    <w:p w:rsidR="005C03C3" w:rsidRDefault="005C03C3" w:rsidP="005C03C3">
      <w:pPr>
        <w:spacing w:after="0" w:line="240" w:lineRule="auto"/>
        <w:rPr>
          <w:i/>
          <w:sz w:val="18"/>
          <w:szCs w:val="18"/>
        </w:rPr>
      </w:pPr>
      <w:bookmarkStart w:id="69" w:name="_Toc184108631"/>
    </w:p>
    <w:p w:rsidR="005C03C3" w:rsidRDefault="005C03C3" w:rsidP="0064330C">
      <w:pPr>
        <w:spacing w:after="0" w:line="240" w:lineRule="auto"/>
        <w:sectPr w:rsidR="005C03C3" w:rsidSect="00516247">
          <w:headerReference w:type="even" r:id="rId188"/>
          <w:headerReference w:type="default" r:id="rId189"/>
          <w:headerReference w:type="first" r:id="rId190"/>
          <w:footerReference w:type="first" r:id="rId191"/>
          <w:footnotePr>
            <w:numRestart w:val="eachPage"/>
          </w:footnotePr>
          <w:type w:val="continuous"/>
          <w:pgSz w:w="12240" w:h="15840" w:code="1"/>
          <w:pgMar w:top="-1508" w:right="990" w:bottom="1440" w:left="1440" w:header="810" w:footer="720" w:gutter="0"/>
          <w:cols w:space="720"/>
          <w:vAlign w:val="center"/>
          <w:docGrid w:linePitch="326"/>
        </w:sectPr>
      </w:pPr>
    </w:p>
    <w:tbl>
      <w:tblPr>
        <w:tblStyle w:val="TableGrid"/>
        <w:tblW w:w="0" w:type="auto"/>
        <w:tblLook w:val="04A0" w:firstRow="1" w:lastRow="0" w:firstColumn="1" w:lastColumn="0" w:noHBand="0" w:noVBand="1"/>
      </w:tblPr>
      <w:tblGrid>
        <w:gridCol w:w="415"/>
        <w:gridCol w:w="4373"/>
        <w:gridCol w:w="450"/>
        <w:gridCol w:w="2070"/>
        <w:gridCol w:w="2268"/>
      </w:tblGrid>
      <w:tr w:rsidR="005C03C3" w:rsidTr="005C03C3">
        <w:tc>
          <w:tcPr>
            <w:tcW w:w="9576" w:type="dxa"/>
            <w:gridSpan w:val="5"/>
            <w:shd w:val="clear" w:color="auto" w:fill="000000" w:themeFill="text1"/>
          </w:tcPr>
          <w:p w:rsidR="005C03C3" w:rsidRPr="00182CE1" w:rsidRDefault="005C03C3" w:rsidP="005C03C3">
            <w:pPr>
              <w:pStyle w:val="Heading2"/>
              <w:jc w:val="center"/>
              <w:outlineLvl w:val="1"/>
              <w:rPr>
                <w:rFonts w:asciiTheme="minorHAnsi" w:hAnsiTheme="minorHAnsi" w:cstheme="minorHAnsi"/>
                <w:sz w:val="24"/>
                <w:szCs w:val="24"/>
              </w:rPr>
            </w:pPr>
            <w:bookmarkStart w:id="70" w:name="_Toc346543968"/>
            <w:bookmarkStart w:id="71" w:name="_Toc473125280"/>
            <w:r>
              <w:rPr>
                <w:rFonts w:asciiTheme="minorHAnsi" w:hAnsiTheme="minorHAnsi" w:cstheme="minorHAnsi"/>
                <w:sz w:val="24"/>
                <w:szCs w:val="24"/>
              </w:rPr>
              <w:t xml:space="preserve">SAMPLE </w:t>
            </w:r>
            <w:r w:rsidRPr="00182CE1">
              <w:rPr>
                <w:rFonts w:asciiTheme="minorHAnsi" w:hAnsiTheme="minorHAnsi" w:cstheme="minorHAnsi"/>
                <w:sz w:val="24"/>
                <w:szCs w:val="24"/>
              </w:rPr>
              <w:t>Authorization to Obtain Information</w:t>
            </w:r>
            <w:bookmarkEnd w:id="70"/>
            <w:bookmarkEnd w:id="71"/>
          </w:p>
        </w:tc>
      </w:tr>
      <w:tr w:rsidR="005C03C3" w:rsidTr="005C03C3">
        <w:tc>
          <w:tcPr>
            <w:tcW w:w="4788" w:type="dxa"/>
            <w:gridSpan w:val="2"/>
            <w:vAlign w:val="center"/>
          </w:tcPr>
          <w:p w:rsidR="005C03C3" w:rsidRDefault="005C03C3" w:rsidP="005C03C3">
            <w:pPr>
              <w:spacing w:after="0"/>
              <w:rPr>
                <w:rFonts w:asciiTheme="minorHAnsi" w:hAnsiTheme="minorHAnsi" w:cstheme="minorHAnsi"/>
                <w:sz w:val="8"/>
                <w:szCs w:val="8"/>
              </w:rPr>
            </w:pPr>
          </w:p>
          <w:p w:rsidR="005C03C3" w:rsidRDefault="005C03C3" w:rsidP="005C03C3">
            <w:pPr>
              <w:spacing w:after="0"/>
              <w:rPr>
                <w:rFonts w:asciiTheme="minorHAnsi" w:hAnsiTheme="minorHAnsi" w:cstheme="minorHAnsi"/>
                <w:sz w:val="8"/>
                <w:szCs w:val="8"/>
              </w:rPr>
            </w:pPr>
            <w:r w:rsidRPr="008E406F">
              <w:rPr>
                <w:rFonts w:asciiTheme="minorHAnsi" w:hAnsiTheme="minorHAnsi" w:cstheme="minorHAnsi"/>
              </w:rPr>
              <w:t>Student Name:</w:t>
            </w:r>
          </w:p>
          <w:p w:rsidR="005C03C3" w:rsidRPr="00321892" w:rsidRDefault="005C03C3" w:rsidP="005C03C3">
            <w:pPr>
              <w:spacing w:after="0"/>
              <w:rPr>
                <w:rFonts w:asciiTheme="minorHAnsi" w:hAnsiTheme="minorHAnsi" w:cstheme="minorHAnsi"/>
                <w:sz w:val="8"/>
                <w:szCs w:val="8"/>
              </w:rPr>
            </w:pPr>
          </w:p>
        </w:tc>
        <w:tc>
          <w:tcPr>
            <w:tcW w:w="2520" w:type="dxa"/>
            <w:gridSpan w:val="2"/>
            <w:vAlign w:val="center"/>
          </w:tcPr>
          <w:p w:rsidR="005C03C3" w:rsidRPr="008E406F" w:rsidRDefault="005C03C3" w:rsidP="005C03C3">
            <w:pPr>
              <w:spacing w:after="0"/>
              <w:rPr>
                <w:rFonts w:asciiTheme="minorHAnsi" w:hAnsiTheme="minorHAnsi" w:cstheme="minorHAnsi"/>
              </w:rPr>
            </w:pPr>
            <w:r>
              <w:rPr>
                <w:rFonts w:asciiTheme="minorHAnsi" w:hAnsiTheme="minorHAnsi" w:cstheme="minorHAnsi"/>
              </w:rPr>
              <w:t xml:space="preserve">Date of </w:t>
            </w:r>
            <w:r w:rsidRPr="008E406F">
              <w:rPr>
                <w:rFonts w:asciiTheme="minorHAnsi" w:hAnsiTheme="minorHAnsi" w:cstheme="minorHAnsi"/>
              </w:rPr>
              <w:t>Birth:</w:t>
            </w:r>
          </w:p>
        </w:tc>
        <w:tc>
          <w:tcPr>
            <w:tcW w:w="2268" w:type="dxa"/>
            <w:vAlign w:val="center"/>
          </w:tcPr>
          <w:p w:rsidR="005C03C3" w:rsidRPr="00321892" w:rsidRDefault="005C03C3" w:rsidP="005C03C3">
            <w:pPr>
              <w:spacing w:after="0"/>
              <w:rPr>
                <w:rFonts w:asciiTheme="minorHAnsi" w:hAnsiTheme="minorHAnsi" w:cstheme="minorHAnsi"/>
                <w:sz w:val="8"/>
                <w:szCs w:val="8"/>
              </w:rPr>
            </w:pPr>
            <w:r>
              <w:rPr>
                <w:rFonts w:asciiTheme="minorHAnsi" w:hAnsiTheme="minorHAnsi" w:cstheme="minorHAnsi"/>
              </w:rPr>
              <w:t>Date:</w:t>
            </w:r>
          </w:p>
        </w:tc>
      </w:tr>
      <w:tr w:rsidR="005C03C3" w:rsidTr="005C03C3">
        <w:tc>
          <w:tcPr>
            <w:tcW w:w="9576" w:type="dxa"/>
            <w:gridSpan w:val="5"/>
          </w:tcPr>
          <w:p w:rsidR="005C03C3" w:rsidRDefault="005C03C3" w:rsidP="005C03C3">
            <w:pPr>
              <w:spacing w:after="0"/>
              <w:rPr>
                <w:rFonts w:asciiTheme="minorHAnsi" w:hAnsiTheme="minorHAnsi" w:cstheme="minorHAnsi"/>
                <w:sz w:val="8"/>
                <w:szCs w:val="8"/>
              </w:rPr>
            </w:pPr>
          </w:p>
          <w:p w:rsidR="005C03C3" w:rsidRDefault="005C03C3" w:rsidP="005C03C3">
            <w:pPr>
              <w:spacing w:after="0"/>
              <w:rPr>
                <w:rFonts w:asciiTheme="minorHAnsi" w:hAnsiTheme="minorHAnsi" w:cstheme="minorHAnsi"/>
              </w:rPr>
            </w:pPr>
            <w:r w:rsidRPr="008E406F">
              <w:rPr>
                <w:rFonts w:asciiTheme="minorHAnsi" w:hAnsiTheme="minorHAnsi" w:cstheme="minorHAnsi"/>
              </w:rPr>
              <w:t>District:</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r>
              <w:rPr>
                <w:rFonts w:asciiTheme="minorHAnsi" w:hAnsiTheme="minorHAnsi" w:cstheme="minorHAnsi"/>
              </w:rPr>
              <w:t>District Address:</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r>
              <w:rPr>
                <w:rFonts w:asciiTheme="minorHAnsi" w:hAnsiTheme="minorHAnsi" w:cstheme="minorHAnsi"/>
              </w:rPr>
              <w:t>District Point of Contact:</w:t>
            </w:r>
          </w:p>
          <w:p w:rsidR="005C03C3" w:rsidRDefault="005C03C3" w:rsidP="005C03C3">
            <w:pPr>
              <w:spacing w:after="0"/>
              <w:rPr>
                <w:rFonts w:asciiTheme="minorHAnsi" w:hAnsiTheme="minorHAnsi" w:cstheme="minorHAnsi"/>
              </w:rPr>
            </w:pPr>
          </w:p>
          <w:p w:rsidR="005C03C3" w:rsidRPr="00321892" w:rsidRDefault="005C03C3" w:rsidP="005C03C3">
            <w:pPr>
              <w:spacing w:after="0"/>
              <w:rPr>
                <w:rFonts w:asciiTheme="minorHAnsi" w:hAnsiTheme="minorHAnsi" w:cstheme="minorHAnsi"/>
                <w:sz w:val="8"/>
                <w:szCs w:val="8"/>
              </w:rPr>
            </w:pPr>
          </w:p>
        </w:tc>
      </w:tr>
      <w:tr w:rsidR="005C03C3" w:rsidTr="005C03C3">
        <w:tc>
          <w:tcPr>
            <w:tcW w:w="9576" w:type="dxa"/>
            <w:gridSpan w:val="5"/>
            <w:tcBorders>
              <w:bottom w:val="single" w:sz="4" w:space="0" w:color="auto"/>
            </w:tcBorders>
          </w:tcPr>
          <w:p w:rsidR="005C03C3" w:rsidRPr="008E406F" w:rsidRDefault="005C03C3" w:rsidP="005C03C3">
            <w:pPr>
              <w:spacing w:after="0" w:line="240" w:lineRule="auto"/>
              <w:rPr>
                <w:rFonts w:asciiTheme="minorHAnsi" w:hAnsiTheme="minorHAnsi" w:cstheme="minorHAnsi"/>
                <w:lang w:bidi="en-US"/>
              </w:rPr>
            </w:pPr>
            <w:r w:rsidRPr="008E406F">
              <w:rPr>
                <w:rFonts w:asciiTheme="minorHAnsi" w:hAnsiTheme="minorHAnsi" w:cstheme="minorHAnsi"/>
                <w:lang w:bidi="en-US"/>
              </w:rPr>
              <w:t>I hereby authorize the release of information from the following person/agency:</w:t>
            </w: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tc>
      </w:tr>
      <w:tr w:rsidR="005C03C3" w:rsidTr="005C03C3">
        <w:tc>
          <w:tcPr>
            <w:tcW w:w="9576" w:type="dxa"/>
            <w:gridSpan w:val="5"/>
            <w:tcBorders>
              <w:bottom w:val="nil"/>
            </w:tcBorders>
          </w:tcPr>
          <w:p w:rsidR="005C03C3" w:rsidRPr="008E406F" w:rsidRDefault="005C03C3" w:rsidP="005C03C3">
            <w:pPr>
              <w:spacing w:after="0" w:line="240" w:lineRule="auto"/>
              <w:rPr>
                <w:rFonts w:asciiTheme="minorHAnsi" w:hAnsiTheme="minorHAnsi" w:cstheme="minorHAnsi"/>
                <w:lang w:bidi="en-US"/>
              </w:rPr>
            </w:pPr>
            <w:r w:rsidRPr="008E406F">
              <w:rPr>
                <w:rFonts w:asciiTheme="minorHAnsi" w:hAnsiTheme="minorHAnsi" w:cstheme="minorHAnsi"/>
                <w:lang w:bidi="en-US"/>
              </w:rPr>
              <w:t>Check All Appropriate:</w:t>
            </w:r>
          </w:p>
        </w:tc>
      </w:tr>
      <w:tr w:rsidR="005C03C3" w:rsidTr="005C03C3">
        <w:tc>
          <w:tcPr>
            <w:tcW w:w="415" w:type="dxa"/>
            <w:tcBorders>
              <w:top w:val="nil"/>
              <w:left w:val="single" w:sz="4" w:space="0" w:color="auto"/>
              <w:bottom w:val="nil"/>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73" w:type="dxa"/>
            <w:tcBorders>
              <w:top w:val="nil"/>
              <w:left w:val="nil"/>
              <w:bottom w:val="nil"/>
              <w:right w:val="nil"/>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Transcripts</w:t>
            </w:r>
          </w:p>
        </w:tc>
        <w:tc>
          <w:tcPr>
            <w:tcW w:w="450" w:type="dxa"/>
            <w:tcBorders>
              <w:top w:val="nil"/>
              <w:left w:val="nil"/>
              <w:bottom w:val="nil"/>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38" w:type="dxa"/>
            <w:gridSpan w:val="2"/>
            <w:tcBorders>
              <w:top w:val="nil"/>
              <w:left w:val="nil"/>
              <w:bottom w:val="nil"/>
              <w:right w:val="single" w:sz="4" w:space="0" w:color="auto"/>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Health Records</w:t>
            </w:r>
          </w:p>
        </w:tc>
      </w:tr>
      <w:tr w:rsidR="005C03C3" w:rsidTr="005C03C3">
        <w:tc>
          <w:tcPr>
            <w:tcW w:w="415" w:type="dxa"/>
            <w:tcBorders>
              <w:top w:val="nil"/>
              <w:left w:val="single" w:sz="4" w:space="0" w:color="auto"/>
              <w:bottom w:val="nil"/>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73" w:type="dxa"/>
            <w:tcBorders>
              <w:top w:val="nil"/>
              <w:left w:val="nil"/>
              <w:bottom w:val="nil"/>
              <w:right w:val="nil"/>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Psychological Records</w:t>
            </w:r>
          </w:p>
        </w:tc>
        <w:tc>
          <w:tcPr>
            <w:tcW w:w="450" w:type="dxa"/>
            <w:tcBorders>
              <w:top w:val="nil"/>
              <w:left w:val="nil"/>
              <w:bottom w:val="nil"/>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38" w:type="dxa"/>
            <w:gridSpan w:val="2"/>
            <w:tcBorders>
              <w:top w:val="nil"/>
              <w:left w:val="nil"/>
              <w:bottom w:val="nil"/>
              <w:right w:val="single" w:sz="4" w:space="0" w:color="auto"/>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Counseling Records</w:t>
            </w:r>
          </w:p>
        </w:tc>
      </w:tr>
      <w:tr w:rsidR="005C03C3" w:rsidTr="005C03C3">
        <w:tc>
          <w:tcPr>
            <w:tcW w:w="415" w:type="dxa"/>
            <w:tcBorders>
              <w:top w:val="nil"/>
              <w:left w:val="single" w:sz="4" w:space="0" w:color="auto"/>
              <w:bottom w:val="nil"/>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73" w:type="dxa"/>
            <w:tcBorders>
              <w:top w:val="nil"/>
              <w:left w:val="nil"/>
              <w:bottom w:val="nil"/>
              <w:right w:val="nil"/>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Special Education Records</w:t>
            </w:r>
          </w:p>
        </w:tc>
        <w:tc>
          <w:tcPr>
            <w:tcW w:w="450" w:type="dxa"/>
            <w:tcBorders>
              <w:top w:val="nil"/>
              <w:left w:val="nil"/>
              <w:bottom w:val="nil"/>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38" w:type="dxa"/>
            <w:gridSpan w:val="2"/>
            <w:tcBorders>
              <w:top w:val="nil"/>
              <w:left w:val="nil"/>
              <w:bottom w:val="nil"/>
              <w:right w:val="single" w:sz="4" w:space="0" w:color="auto"/>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Police Records</w:t>
            </w:r>
          </w:p>
        </w:tc>
      </w:tr>
      <w:tr w:rsidR="005C03C3" w:rsidTr="005C03C3">
        <w:tc>
          <w:tcPr>
            <w:tcW w:w="415" w:type="dxa"/>
            <w:tcBorders>
              <w:top w:val="nil"/>
              <w:left w:val="single" w:sz="4" w:space="0" w:color="auto"/>
              <w:bottom w:val="single" w:sz="4" w:space="0" w:color="auto"/>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73" w:type="dxa"/>
            <w:tcBorders>
              <w:top w:val="nil"/>
              <w:left w:val="nil"/>
              <w:bottom w:val="single" w:sz="4" w:space="0" w:color="auto"/>
              <w:right w:val="nil"/>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School Records</w:t>
            </w:r>
          </w:p>
        </w:tc>
        <w:tc>
          <w:tcPr>
            <w:tcW w:w="450" w:type="dxa"/>
            <w:tcBorders>
              <w:top w:val="nil"/>
              <w:left w:val="nil"/>
              <w:bottom w:val="single" w:sz="4" w:space="0" w:color="auto"/>
              <w:right w:val="nil"/>
            </w:tcBorders>
          </w:tcPr>
          <w:p w:rsidR="005C03C3" w:rsidRPr="008E406F" w:rsidRDefault="005C03C3" w:rsidP="005C03C3">
            <w:pPr>
              <w:spacing w:after="0"/>
              <w:rPr>
                <w:rFonts w:asciiTheme="minorHAnsi" w:hAnsiTheme="minorHAnsi" w:cstheme="minorHAnsi"/>
              </w:rPr>
            </w:pPr>
            <w:r>
              <w:rPr>
                <w:rFonts w:asciiTheme="minorHAnsi" w:hAnsiTheme="minorHAnsi" w:cstheme="minorHAnsi"/>
              </w:rPr>
              <w:t>⃝</w:t>
            </w:r>
          </w:p>
        </w:tc>
        <w:tc>
          <w:tcPr>
            <w:tcW w:w="4338" w:type="dxa"/>
            <w:gridSpan w:val="2"/>
            <w:tcBorders>
              <w:top w:val="nil"/>
              <w:left w:val="nil"/>
              <w:bottom w:val="single" w:sz="4" w:space="0" w:color="auto"/>
              <w:right w:val="single" w:sz="4" w:space="0" w:color="auto"/>
            </w:tcBorders>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Other:</w:t>
            </w:r>
          </w:p>
        </w:tc>
      </w:tr>
      <w:tr w:rsidR="005C03C3" w:rsidTr="005C03C3">
        <w:tc>
          <w:tcPr>
            <w:tcW w:w="9576" w:type="dxa"/>
            <w:gridSpan w:val="5"/>
            <w:tcBorders>
              <w:top w:val="single" w:sz="4" w:space="0" w:color="auto"/>
            </w:tcBorders>
          </w:tcPr>
          <w:p w:rsidR="005C03C3" w:rsidRPr="008E406F" w:rsidRDefault="005C03C3" w:rsidP="005C03C3">
            <w:pPr>
              <w:spacing w:after="0" w:line="240" w:lineRule="auto"/>
              <w:rPr>
                <w:rFonts w:asciiTheme="minorHAnsi" w:hAnsiTheme="minorHAnsi" w:cstheme="minorHAnsi"/>
                <w:lang w:bidi="en-US"/>
              </w:rPr>
            </w:pPr>
            <w:r w:rsidRPr="008E406F">
              <w:rPr>
                <w:rFonts w:asciiTheme="minorHAnsi" w:hAnsiTheme="minorHAnsi" w:cstheme="minorHAnsi"/>
                <w:lang w:bidi="en-US"/>
              </w:rPr>
              <w:t>I understand that the information obtained will be treated in a confidential manner and will not be transmitted to a third party.  I also understand that it is my right to request a copy of all information and that I may contest any information I feel is incorrect.</w:t>
            </w:r>
          </w:p>
        </w:tc>
      </w:tr>
      <w:tr w:rsidR="005C03C3" w:rsidTr="005C03C3">
        <w:tc>
          <w:tcPr>
            <w:tcW w:w="4788" w:type="dxa"/>
            <w:gridSpan w:val="2"/>
          </w:tcPr>
          <w:p w:rsidR="005C03C3" w:rsidRDefault="005C03C3" w:rsidP="005C03C3">
            <w:pPr>
              <w:spacing w:after="0"/>
              <w:rPr>
                <w:rFonts w:asciiTheme="minorHAnsi" w:hAnsiTheme="minorHAnsi" w:cstheme="minorHAnsi"/>
                <w:sz w:val="8"/>
                <w:szCs w:val="8"/>
              </w:rPr>
            </w:pPr>
          </w:p>
          <w:p w:rsidR="005C03C3" w:rsidRDefault="005C03C3" w:rsidP="005C03C3">
            <w:pPr>
              <w:spacing w:after="0"/>
              <w:rPr>
                <w:rFonts w:asciiTheme="minorHAnsi" w:hAnsiTheme="minorHAnsi" w:cstheme="minorHAnsi"/>
                <w:sz w:val="8"/>
                <w:szCs w:val="8"/>
              </w:rPr>
            </w:pPr>
            <w:r w:rsidRPr="008E406F">
              <w:rPr>
                <w:rFonts w:asciiTheme="minorHAnsi" w:hAnsiTheme="minorHAnsi" w:cstheme="minorHAnsi"/>
              </w:rPr>
              <w:t>Parent Name (Printed):</w:t>
            </w:r>
          </w:p>
          <w:p w:rsidR="005C03C3" w:rsidRPr="00321892" w:rsidRDefault="005C03C3" w:rsidP="005C03C3">
            <w:pPr>
              <w:spacing w:after="0"/>
              <w:rPr>
                <w:rFonts w:asciiTheme="minorHAnsi" w:hAnsiTheme="minorHAnsi" w:cstheme="minorHAnsi"/>
                <w:sz w:val="8"/>
                <w:szCs w:val="8"/>
              </w:rPr>
            </w:pPr>
          </w:p>
        </w:tc>
        <w:tc>
          <w:tcPr>
            <w:tcW w:w="4788" w:type="dxa"/>
            <w:gridSpan w:val="3"/>
            <w:vAlign w:val="center"/>
          </w:tcPr>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Parent Signature:</w:t>
            </w:r>
          </w:p>
        </w:tc>
      </w:tr>
      <w:tr w:rsidR="005C03C3" w:rsidTr="005C03C3">
        <w:tc>
          <w:tcPr>
            <w:tcW w:w="9576" w:type="dxa"/>
            <w:gridSpan w:val="5"/>
          </w:tcPr>
          <w:p w:rsidR="005C03C3" w:rsidRDefault="005C03C3" w:rsidP="005C03C3">
            <w:pPr>
              <w:spacing w:after="0"/>
              <w:rPr>
                <w:rFonts w:asciiTheme="minorHAnsi" w:hAnsiTheme="minorHAnsi" w:cstheme="minorHAnsi"/>
                <w:sz w:val="8"/>
                <w:szCs w:val="8"/>
              </w:rPr>
            </w:pPr>
          </w:p>
          <w:p w:rsidR="005C03C3" w:rsidRPr="008E406F" w:rsidRDefault="005C03C3" w:rsidP="005C03C3">
            <w:pPr>
              <w:spacing w:after="0"/>
              <w:rPr>
                <w:rFonts w:asciiTheme="minorHAnsi" w:hAnsiTheme="minorHAnsi" w:cstheme="minorHAnsi"/>
              </w:rPr>
            </w:pPr>
            <w:r w:rsidRPr="008E406F">
              <w:rPr>
                <w:rFonts w:asciiTheme="minorHAnsi" w:hAnsiTheme="minorHAnsi" w:cstheme="minorHAnsi"/>
              </w:rPr>
              <w:t>Parent Address:</w:t>
            </w:r>
          </w:p>
          <w:p w:rsidR="005C03C3"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p w:rsidR="005C03C3" w:rsidRPr="008E406F" w:rsidRDefault="005C03C3" w:rsidP="005C03C3">
            <w:pPr>
              <w:spacing w:after="0"/>
              <w:rPr>
                <w:rFonts w:asciiTheme="minorHAnsi" w:hAnsiTheme="minorHAnsi" w:cstheme="minorHAnsi"/>
              </w:rPr>
            </w:pPr>
          </w:p>
        </w:tc>
      </w:tr>
    </w:tbl>
    <w:p w:rsidR="007B42A7" w:rsidRPr="00F21EEE" w:rsidRDefault="007B42A7" w:rsidP="007B42A7">
      <w:pPr>
        <w:spacing w:line="240" w:lineRule="auto"/>
        <w:rPr>
          <w:rFonts w:cstheme="minorHAnsi"/>
          <w:sz w:val="20"/>
          <w:szCs w:val="20"/>
          <w:lang w:bidi="en-US"/>
        </w:rPr>
      </w:pPr>
      <w:r w:rsidRPr="00F21EEE">
        <w:rPr>
          <w:rFonts w:cstheme="minorHAnsi"/>
          <w:sz w:val="20"/>
          <w:szCs w:val="20"/>
          <w:lang w:bidi="en-US"/>
        </w:rPr>
        <w:br w:type="page"/>
      </w:r>
    </w:p>
    <w:tbl>
      <w:tblPr>
        <w:tblStyle w:val="TableGrid"/>
        <w:tblW w:w="0" w:type="auto"/>
        <w:tblLayout w:type="fixed"/>
        <w:tblLook w:val="04A0" w:firstRow="1" w:lastRow="0" w:firstColumn="1" w:lastColumn="0" w:noHBand="0" w:noVBand="1"/>
      </w:tblPr>
      <w:tblGrid>
        <w:gridCol w:w="468"/>
        <w:gridCol w:w="1980"/>
        <w:gridCol w:w="360"/>
        <w:gridCol w:w="1710"/>
        <w:gridCol w:w="360"/>
        <w:gridCol w:w="735"/>
        <w:gridCol w:w="705"/>
        <w:gridCol w:w="360"/>
        <w:gridCol w:w="1075"/>
        <w:gridCol w:w="1823"/>
      </w:tblGrid>
      <w:tr w:rsidR="005C03C3" w:rsidRPr="0054730C" w:rsidTr="005C03C3">
        <w:tc>
          <w:tcPr>
            <w:tcW w:w="9576" w:type="dxa"/>
            <w:gridSpan w:val="10"/>
            <w:shd w:val="clear" w:color="auto" w:fill="000000" w:themeFill="text1"/>
          </w:tcPr>
          <w:p w:rsidR="005C03C3" w:rsidRPr="00E01DC2" w:rsidRDefault="005C03C3" w:rsidP="00E01DC2">
            <w:pPr>
              <w:pStyle w:val="Heading2"/>
              <w:jc w:val="center"/>
              <w:outlineLvl w:val="1"/>
              <w:rPr>
                <w:rFonts w:asciiTheme="minorHAnsi" w:hAnsiTheme="minorHAnsi"/>
                <w:sz w:val="24"/>
                <w:szCs w:val="24"/>
              </w:rPr>
            </w:pPr>
            <w:bookmarkStart w:id="72" w:name="_Toc473125281"/>
            <w:bookmarkStart w:id="73" w:name="_Toc319321834"/>
            <w:bookmarkEnd w:id="69"/>
            <w:r w:rsidRPr="00E01DC2">
              <w:rPr>
                <w:rFonts w:asciiTheme="minorHAnsi" w:hAnsiTheme="minorHAnsi"/>
                <w:sz w:val="24"/>
                <w:szCs w:val="24"/>
              </w:rPr>
              <w:t>SAMPLE Consent for Evaluation</w:t>
            </w:r>
            <w:bookmarkEnd w:id="72"/>
          </w:p>
        </w:tc>
      </w:tr>
      <w:tr w:rsidR="005C03C3" w:rsidTr="005C03C3">
        <w:tc>
          <w:tcPr>
            <w:tcW w:w="9576" w:type="dxa"/>
            <w:gridSpan w:val="10"/>
          </w:tcPr>
          <w:p w:rsidR="005C03C3" w:rsidRPr="0054730C" w:rsidRDefault="005C03C3" w:rsidP="005C03C3">
            <w:pPr>
              <w:spacing w:after="0" w:line="240" w:lineRule="auto"/>
              <w:rPr>
                <w:rFonts w:asciiTheme="minorHAnsi" w:hAnsiTheme="minorHAnsi" w:cstheme="minorHAnsi"/>
              </w:rPr>
            </w:pPr>
            <w:r w:rsidRPr="0054730C">
              <w:rPr>
                <w:rFonts w:asciiTheme="minorHAnsi" w:hAnsiTheme="minorHAnsi" w:cstheme="minorHAnsi"/>
                <w:b/>
                <w:lang w:bidi="en-US"/>
              </w:rPr>
              <w:t xml:space="preserve">PURPOSE:  </w:t>
            </w:r>
            <w:r w:rsidRPr="0054730C">
              <w:rPr>
                <w:rFonts w:asciiTheme="minorHAnsi" w:hAnsiTheme="minorHAnsi" w:cstheme="minorHAnsi"/>
                <w:lang w:bidi="en-US"/>
              </w:rPr>
              <w:t xml:space="preserve">A </w:t>
            </w:r>
            <w:r w:rsidRPr="0054730C">
              <w:rPr>
                <w:rFonts w:asciiTheme="minorHAnsi" w:hAnsiTheme="minorHAnsi" w:cstheme="minorHAnsi"/>
              </w:rPr>
              <w:t>school district is required to obtain parental written consent for an initial evaluation or a reevaluation of a student. This form asks your voluntary consent for the evaluation activities described below. If you have questions regarding this request, please contact the district's director of special education.</w:t>
            </w:r>
          </w:p>
        </w:tc>
      </w:tr>
      <w:tr w:rsidR="005C03C3" w:rsidTr="005C03C3">
        <w:tc>
          <w:tcPr>
            <w:tcW w:w="5613" w:type="dxa"/>
            <w:gridSpan w:val="6"/>
            <w:vAlign w:val="center"/>
          </w:tcPr>
          <w:p w:rsidR="005C03C3" w:rsidRDefault="005C03C3" w:rsidP="005C03C3">
            <w:pPr>
              <w:spacing w:after="0"/>
              <w:rPr>
                <w:rFonts w:asciiTheme="minorHAnsi" w:hAnsiTheme="minorHAnsi" w:cstheme="minorHAnsi"/>
                <w:sz w:val="8"/>
                <w:szCs w:val="8"/>
              </w:rPr>
            </w:pPr>
          </w:p>
          <w:p w:rsidR="005C03C3" w:rsidRDefault="005C03C3" w:rsidP="005C03C3">
            <w:pPr>
              <w:spacing w:after="0"/>
              <w:rPr>
                <w:rFonts w:asciiTheme="minorHAnsi" w:hAnsiTheme="minorHAnsi" w:cstheme="minorHAnsi"/>
                <w:sz w:val="8"/>
                <w:szCs w:val="8"/>
              </w:rPr>
            </w:pPr>
            <w:r w:rsidRPr="0054730C">
              <w:rPr>
                <w:rFonts w:asciiTheme="minorHAnsi" w:hAnsiTheme="minorHAnsi" w:cstheme="minorHAnsi"/>
              </w:rPr>
              <w:t>Student Name:</w:t>
            </w:r>
          </w:p>
          <w:p w:rsidR="005C03C3" w:rsidRPr="00304490" w:rsidRDefault="005C03C3" w:rsidP="005C03C3">
            <w:pPr>
              <w:spacing w:after="0"/>
              <w:rPr>
                <w:rFonts w:asciiTheme="minorHAnsi" w:hAnsiTheme="minorHAnsi" w:cstheme="minorHAnsi"/>
                <w:sz w:val="8"/>
                <w:szCs w:val="8"/>
              </w:rPr>
            </w:pPr>
          </w:p>
        </w:tc>
        <w:tc>
          <w:tcPr>
            <w:tcW w:w="2140" w:type="dxa"/>
            <w:gridSpan w:val="3"/>
            <w:vAlign w:val="center"/>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Birthday:</w:t>
            </w:r>
          </w:p>
        </w:tc>
        <w:tc>
          <w:tcPr>
            <w:tcW w:w="1823" w:type="dxa"/>
            <w:vAlign w:val="center"/>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Date:</w:t>
            </w:r>
          </w:p>
        </w:tc>
      </w:tr>
      <w:tr w:rsidR="005C03C3" w:rsidTr="005C03C3">
        <w:tc>
          <w:tcPr>
            <w:tcW w:w="9576" w:type="dxa"/>
            <w:gridSpan w:val="10"/>
          </w:tcPr>
          <w:p w:rsidR="005C03C3" w:rsidRDefault="005C03C3" w:rsidP="005C03C3">
            <w:pPr>
              <w:spacing w:after="0"/>
              <w:rPr>
                <w:rFonts w:asciiTheme="minorHAnsi" w:hAnsiTheme="minorHAnsi" w:cstheme="minorHAnsi"/>
                <w:sz w:val="8"/>
                <w:szCs w:val="8"/>
              </w:rPr>
            </w:pPr>
          </w:p>
          <w:p w:rsidR="005C03C3" w:rsidRDefault="005C03C3" w:rsidP="005C03C3">
            <w:pPr>
              <w:spacing w:after="0"/>
              <w:rPr>
                <w:rFonts w:asciiTheme="minorHAnsi" w:hAnsiTheme="minorHAnsi" w:cstheme="minorHAnsi"/>
                <w:sz w:val="8"/>
                <w:szCs w:val="8"/>
              </w:rPr>
            </w:pPr>
            <w:r w:rsidRPr="0054730C">
              <w:rPr>
                <w:rFonts w:asciiTheme="minorHAnsi" w:hAnsiTheme="minorHAnsi" w:cstheme="minorHAnsi"/>
              </w:rPr>
              <w:t>Parent(s) Name:</w:t>
            </w:r>
          </w:p>
          <w:p w:rsidR="005C03C3" w:rsidRPr="00304490" w:rsidRDefault="005C03C3" w:rsidP="005C03C3">
            <w:pPr>
              <w:spacing w:after="0"/>
              <w:rPr>
                <w:rFonts w:asciiTheme="minorHAnsi" w:hAnsiTheme="minorHAnsi" w:cstheme="minorHAnsi"/>
                <w:sz w:val="8"/>
                <w:szCs w:val="8"/>
              </w:rPr>
            </w:pPr>
          </w:p>
        </w:tc>
      </w:tr>
      <w:tr w:rsidR="005C03C3" w:rsidTr="005C03C3">
        <w:tc>
          <w:tcPr>
            <w:tcW w:w="2448" w:type="dxa"/>
            <w:gridSpan w:val="2"/>
            <w:tcBorders>
              <w:bottom w:val="single" w:sz="4" w:space="0" w:color="auto"/>
            </w:tcBorders>
          </w:tcPr>
          <w:p w:rsidR="005C03C3" w:rsidRPr="0054730C" w:rsidRDefault="005C03C3" w:rsidP="005C03C3">
            <w:pPr>
              <w:spacing w:after="0"/>
              <w:rPr>
                <w:rFonts w:asciiTheme="minorHAnsi" w:hAnsiTheme="minorHAnsi" w:cstheme="minorHAnsi"/>
                <w:b/>
              </w:rPr>
            </w:pPr>
            <w:r w:rsidRPr="0054730C">
              <w:rPr>
                <w:rFonts w:asciiTheme="minorHAnsi" w:hAnsiTheme="minorHAnsi" w:cstheme="minorHAnsi"/>
                <w:b/>
              </w:rPr>
              <w:t>TYPE OF EVALUATION:</w:t>
            </w:r>
          </w:p>
        </w:tc>
        <w:tc>
          <w:tcPr>
            <w:tcW w:w="360" w:type="dxa"/>
            <w:tcBorders>
              <w:bottom w:val="single" w:sz="4" w:space="0" w:color="auto"/>
            </w:tcBorders>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w:t>
            </w:r>
          </w:p>
        </w:tc>
        <w:tc>
          <w:tcPr>
            <w:tcW w:w="1710" w:type="dxa"/>
            <w:tcBorders>
              <w:bottom w:val="single" w:sz="4" w:space="0" w:color="auto"/>
            </w:tcBorders>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Initial Evaluation</w:t>
            </w:r>
          </w:p>
        </w:tc>
        <w:tc>
          <w:tcPr>
            <w:tcW w:w="360" w:type="dxa"/>
            <w:tcBorders>
              <w:bottom w:val="single" w:sz="4" w:space="0" w:color="auto"/>
            </w:tcBorders>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w:t>
            </w:r>
          </w:p>
        </w:tc>
        <w:tc>
          <w:tcPr>
            <w:tcW w:w="1440" w:type="dxa"/>
            <w:gridSpan w:val="2"/>
            <w:tcBorders>
              <w:bottom w:val="single" w:sz="4" w:space="0" w:color="auto"/>
            </w:tcBorders>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Reevaluation</w:t>
            </w:r>
          </w:p>
        </w:tc>
        <w:tc>
          <w:tcPr>
            <w:tcW w:w="360" w:type="dxa"/>
            <w:tcBorders>
              <w:bottom w:val="single" w:sz="4" w:space="0" w:color="auto"/>
            </w:tcBorders>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w:t>
            </w:r>
          </w:p>
        </w:tc>
        <w:tc>
          <w:tcPr>
            <w:tcW w:w="2898" w:type="dxa"/>
            <w:gridSpan w:val="2"/>
            <w:tcBorders>
              <w:bottom w:val="single" w:sz="4" w:space="0" w:color="auto"/>
            </w:tcBorders>
          </w:tcPr>
          <w:p w:rsidR="005C03C3" w:rsidRPr="0054730C" w:rsidRDefault="005C03C3" w:rsidP="005C03C3">
            <w:pPr>
              <w:spacing w:after="0"/>
              <w:rPr>
                <w:rFonts w:asciiTheme="minorHAnsi" w:hAnsiTheme="minorHAnsi" w:cstheme="minorHAnsi"/>
              </w:rPr>
            </w:pPr>
            <w:r w:rsidRPr="0054730C">
              <w:rPr>
                <w:rFonts w:asciiTheme="minorHAnsi" w:hAnsiTheme="minorHAnsi" w:cstheme="minorHAnsi"/>
              </w:rPr>
              <w:t>Other:</w:t>
            </w:r>
          </w:p>
        </w:tc>
      </w:tr>
      <w:tr w:rsidR="005C03C3" w:rsidTr="005C03C3">
        <w:tc>
          <w:tcPr>
            <w:tcW w:w="9576" w:type="dxa"/>
            <w:gridSpan w:val="10"/>
            <w:tcBorders>
              <w:left w:val="nil"/>
              <w:right w:val="nil"/>
            </w:tcBorders>
          </w:tcPr>
          <w:p w:rsidR="005C03C3" w:rsidRPr="0054730C" w:rsidRDefault="005C03C3" w:rsidP="005C03C3">
            <w:pPr>
              <w:spacing w:after="0"/>
              <w:rPr>
                <w:rFonts w:cstheme="minorHAnsi"/>
                <w:sz w:val="8"/>
                <w:szCs w:val="8"/>
              </w:rPr>
            </w:pPr>
          </w:p>
        </w:tc>
      </w:tr>
      <w:tr w:rsidR="005C03C3" w:rsidTr="005C03C3">
        <w:tc>
          <w:tcPr>
            <w:tcW w:w="9576" w:type="dxa"/>
            <w:gridSpan w:val="10"/>
          </w:tcPr>
          <w:p w:rsidR="005C03C3" w:rsidRPr="0054730C" w:rsidRDefault="005C03C3" w:rsidP="005C03C3">
            <w:pPr>
              <w:spacing w:after="0"/>
              <w:rPr>
                <w:rFonts w:asciiTheme="minorHAnsi" w:hAnsiTheme="minorHAnsi" w:cstheme="minorHAnsi"/>
                <w:b/>
              </w:rPr>
            </w:pPr>
            <w:r w:rsidRPr="0054730C">
              <w:rPr>
                <w:rFonts w:asciiTheme="minorHAnsi" w:hAnsiTheme="minorHAnsi" w:cstheme="minorHAnsi"/>
                <w:b/>
              </w:rPr>
              <w:t>SPECIFIC AREAS FOR ASSESSMENT</w:t>
            </w:r>
          </w:p>
        </w:tc>
      </w:tr>
      <w:tr w:rsidR="005C03C3" w:rsidTr="005C03C3">
        <w:tc>
          <w:tcPr>
            <w:tcW w:w="468" w:type="dxa"/>
          </w:tcPr>
          <w:p w:rsidR="005C03C3" w:rsidRDefault="005C03C3" w:rsidP="005C03C3">
            <w:pPr>
              <w:spacing w:after="0"/>
            </w:pPr>
            <w:r>
              <w:rPr>
                <w:rFonts w:asciiTheme="minorHAnsi" w:hAnsiTheme="minorHAnsi" w:cstheme="minorHAnsi"/>
              </w:rPr>
              <w:t>⃝</w:t>
            </w:r>
          </w:p>
        </w:tc>
        <w:tc>
          <w:tcPr>
            <w:tcW w:w="9108" w:type="dxa"/>
            <w:gridSpan w:val="9"/>
          </w:tcPr>
          <w:p w:rsidR="005C03C3" w:rsidRDefault="005C03C3" w:rsidP="005C03C3">
            <w:pPr>
              <w:pStyle w:val="Default"/>
              <w:spacing w:after="0" w:line="240" w:lineRule="auto"/>
              <w:jc w:val="both"/>
              <w:rPr>
                <w:rFonts w:asciiTheme="minorHAnsi" w:hAnsiTheme="minorHAnsi" w:cstheme="minorHAnsi"/>
                <w:color w:val="auto"/>
              </w:rPr>
            </w:pPr>
            <w:r w:rsidRPr="0054730C">
              <w:rPr>
                <w:rFonts w:asciiTheme="minorHAnsi" w:hAnsiTheme="minorHAnsi" w:cstheme="minorHAnsi"/>
                <w:b/>
              </w:rPr>
              <w:t>EDUCATIONAL</w:t>
            </w:r>
            <w:r w:rsidRPr="0054730C">
              <w:rPr>
                <w:rFonts w:asciiTheme="minorHAnsi" w:hAnsiTheme="minorHAnsi" w:cstheme="minorHAnsi"/>
              </w:rPr>
              <w:t xml:space="preserve"> - </w:t>
            </w:r>
            <w:r w:rsidRPr="0054730C">
              <w:rPr>
                <w:rFonts w:asciiTheme="minorHAnsi" w:hAnsiTheme="minorHAnsi" w:cstheme="minorHAnsi"/>
                <w:color w:val="auto"/>
              </w:rPr>
              <w:t>To assess the level at which a student is achieving in the areas of reading, math, and written expression; curriculum based assessments</w:t>
            </w:r>
            <w:r>
              <w:rPr>
                <w:rFonts w:asciiTheme="minorHAnsi" w:hAnsiTheme="minorHAnsi" w:cstheme="minorHAnsi"/>
                <w:color w:val="auto"/>
              </w:rPr>
              <w:t xml:space="preserve"> and/or </w:t>
            </w:r>
            <w:r w:rsidRPr="0054730C">
              <w:rPr>
                <w:rFonts w:asciiTheme="minorHAnsi" w:hAnsiTheme="minorHAnsi" w:cstheme="minorHAnsi"/>
                <w:color w:val="auto"/>
              </w:rPr>
              <w:t>standardized academic</w:t>
            </w:r>
            <w:r>
              <w:rPr>
                <w:rFonts w:asciiTheme="minorHAnsi" w:hAnsiTheme="minorHAnsi" w:cstheme="minorHAnsi"/>
                <w:color w:val="auto"/>
              </w:rPr>
              <w:t xml:space="preserve"> achievement tests may be used</w:t>
            </w:r>
            <w:r w:rsidRPr="0054730C">
              <w:rPr>
                <w:rFonts w:asciiTheme="minorHAnsi" w:hAnsiTheme="minorHAnsi" w:cstheme="minorHAnsi"/>
                <w:color w:val="auto"/>
              </w:rPr>
              <w:t xml:space="preserve">            </w:t>
            </w:r>
          </w:p>
          <w:p w:rsidR="005C03C3" w:rsidRPr="0054730C" w:rsidRDefault="005C03C3" w:rsidP="005C03C3">
            <w:pPr>
              <w:pStyle w:val="Default"/>
              <w:spacing w:after="0" w:line="240" w:lineRule="auto"/>
              <w:jc w:val="both"/>
              <w:rPr>
                <w:rFonts w:asciiTheme="minorHAnsi" w:hAnsiTheme="minorHAnsi" w:cstheme="minorHAnsi"/>
                <w:color w:val="auto"/>
              </w:rPr>
            </w:pPr>
            <w:r w:rsidRPr="0054730C">
              <w:rPr>
                <w:rFonts w:asciiTheme="minorHAnsi" w:hAnsiTheme="minorHAnsi" w:cstheme="minorHAnsi"/>
                <w:color w:val="auto"/>
              </w:rPr>
              <w:t>⃝  Reading      ⃝  Writing      ⃝  Math</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color w:val="auto"/>
              </w:rPr>
            </w:pPr>
            <w:r w:rsidRPr="0054730C">
              <w:rPr>
                <w:rFonts w:asciiTheme="minorHAnsi" w:hAnsiTheme="minorHAnsi" w:cstheme="minorHAnsi"/>
                <w:b/>
                <w:color w:val="auto"/>
              </w:rPr>
              <w:t>MOTOR SKILLS</w:t>
            </w:r>
            <w:r w:rsidRPr="0054730C">
              <w:rPr>
                <w:rFonts w:asciiTheme="minorHAnsi" w:hAnsiTheme="minorHAnsi" w:cstheme="minorHAnsi"/>
                <w:color w:val="auto"/>
              </w:rPr>
              <w:t xml:space="preserve"> - To assess fine motor skills, writing skills, functional motor skills, mobility, and/or positioning for accessing and participating in the school environ</w:t>
            </w:r>
            <w:r>
              <w:rPr>
                <w:rFonts w:asciiTheme="minorHAnsi" w:hAnsiTheme="minorHAnsi" w:cstheme="minorHAnsi"/>
                <w:color w:val="auto"/>
              </w:rPr>
              <w:t>ment and curriculum</w:t>
            </w:r>
          </w:p>
          <w:p w:rsidR="005C03C3" w:rsidRPr="0054730C" w:rsidRDefault="005C03C3" w:rsidP="005C03C3">
            <w:pPr>
              <w:pStyle w:val="Default"/>
              <w:spacing w:after="0" w:line="240" w:lineRule="auto"/>
              <w:jc w:val="both"/>
              <w:rPr>
                <w:rFonts w:asciiTheme="minorHAnsi" w:hAnsiTheme="minorHAnsi" w:cstheme="minorHAnsi"/>
                <w:color w:val="auto"/>
              </w:rPr>
            </w:pPr>
            <w:r w:rsidRPr="0054730C">
              <w:rPr>
                <w:rFonts w:asciiTheme="minorHAnsi" w:hAnsiTheme="minorHAnsi" w:cstheme="minorHAnsi"/>
                <w:color w:val="auto"/>
              </w:rPr>
              <w:t>⃝  Fine             ⃝  Gross</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rPr>
            </w:pPr>
            <w:r w:rsidRPr="0054730C">
              <w:rPr>
                <w:rFonts w:asciiTheme="minorHAnsi" w:hAnsiTheme="minorHAnsi" w:cstheme="minorHAnsi"/>
                <w:b/>
                <w:color w:val="auto"/>
              </w:rPr>
              <w:t xml:space="preserve">VISION </w:t>
            </w:r>
            <w:r w:rsidRPr="0054730C">
              <w:rPr>
                <w:rFonts w:asciiTheme="minorHAnsi" w:hAnsiTheme="minorHAnsi" w:cstheme="minorHAnsi"/>
                <w:color w:val="auto"/>
              </w:rPr>
              <w:t xml:space="preserve">– An assessment visual acuity by a licensed professional </w:t>
            </w:r>
            <w:r w:rsidRPr="0054730C">
              <w:rPr>
                <w:rFonts w:asciiTheme="minorHAnsi" w:hAnsiTheme="minorHAnsi" w:cstheme="minorHAnsi"/>
                <w:i/>
                <w:color w:val="auto"/>
              </w:rPr>
              <w:t>- does no</w:t>
            </w:r>
            <w:r>
              <w:rPr>
                <w:rFonts w:asciiTheme="minorHAnsi" w:hAnsiTheme="minorHAnsi" w:cstheme="minorHAnsi"/>
                <w:i/>
                <w:color w:val="auto"/>
              </w:rPr>
              <w:t>t refer to screening information</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rPr>
            </w:pPr>
            <w:r w:rsidRPr="0054730C">
              <w:rPr>
                <w:rFonts w:asciiTheme="minorHAnsi" w:hAnsiTheme="minorHAnsi" w:cstheme="minorHAnsi"/>
                <w:b/>
                <w:color w:val="auto"/>
              </w:rPr>
              <w:t>HEARING</w:t>
            </w:r>
            <w:r w:rsidRPr="0054730C">
              <w:rPr>
                <w:rFonts w:asciiTheme="minorHAnsi" w:hAnsiTheme="minorHAnsi" w:cstheme="minorHAnsi"/>
                <w:color w:val="auto"/>
              </w:rPr>
              <w:t xml:space="preserve"> - To document hearing sensitivity and discrimination of speech (e.g., pure tone audiometry, speech discrimination, aided thresholds) - </w:t>
            </w:r>
            <w:r w:rsidRPr="0054730C">
              <w:rPr>
                <w:rFonts w:asciiTheme="minorHAnsi" w:hAnsiTheme="minorHAnsi" w:cstheme="minorHAnsi"/>
                <w:i/>
                <w:color w:val="auto"/>
              </w:rPr>
              <w:t>does not refer to screening information</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rPr>
            </w:pPr>
            <w:r w:rsidRPr="0054730C">
              <w:rPr>
                <w:rFonts w:asciiTheme="minorHAnsi" w:hAnsiTheme="minorHAnsi" w:cstheme="minorHAnsi"/>
                <w:b/>
                <w:color w:val="auto"/>
              </w:rPr>
              <w:t>ADAPTIVE</w:t>
            </w:r>
            <w:r w:rsidRPr="0054730C">
              <w:rPr>
                <w:rFonts w:asciiTheme="minorHAnsi" w:hAnsiTheme="minorHAnsi" w:cstheme="minorHAnsi"/>
                <w:color w:val="auto"/>
              </w:rPr>
              <w:t xml:space="preserve"> - To assess the student's independent functioning at home,</w:t>
            </w:r>
            <w:r>
              <w:rPr>
                <w:rFonts w:asciiTheme="minorHAnsi" w:hAnsiTheme="minorHAnsi" w:cstheme="minorHAnsi"/>
                <w:color w:val="auto"/>
              </w:rPr>
              <w:t xml:space="preserve"> at school and in the community</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rPr>
            </w:pPr>
            <w:r w:rsidRPr="0054730C">
              <w:rPr>
                <w:rFonts w:asciiTheme="minorHAnsi" w:hAnsiTheme="minorHAnsi" w:cstheme="minorHAnsi"/>
                <w:b/>
                <w:color w:val="auto"/>
              </w:rPr>
              <w:t>COGNITIVE</w:t>
            </w:r>
            <w:r w:rsidRPr="0054730C">
              <w:rPr>
                <w:rFonts w:asciiTheme="minorHAnsi" w:hAnsiTheme="minorHAnsi" w:cstheme="minorHAnsi"/>
                <w:color w:val="auto"/>
              </w:rPr>
              <w:t xml:space="preserve"> - To assess general aptitude for school-based learning; standardized intelligence tests may be used</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color w:val="auto"/>
              </w:rPr>
            </w:pPr>
            <w:r w:rsidRPr="0054730C">
              <w:rPr>
                <w:rFonts w:asciiTheme="minorHAnsi" w:hAnsiTheme="minorHAnsi" w:cstheme="minorHAnsi"/>
                <w:b/>
                <w:color w:val="auto"/>
              </w:rPr>
              <w:t>COMMUNICATION</w:t>
            </w:r>
            <w:r w:rsidRPr="0054730C">
              <w:rPr>
                <w:rFonts w:asciiTheme="minorHAnsi" w:hAnsiTheme="minorHAnsi" w:cstheme="minorHAnsi"/>
                <w:color w:val="auto"/>
              </w:rPr>
              <w:t xml:space="preserve"> - To assess how the student verbally communicates and understands language; standardized and informal measures of articulation, language</w:t>
            </w:r>
            <w:r>
              <w:rPr>
                <w:rFonts w:asciiTheme="minorHAnsi" w:hAnsiTheme="minorHAnsi" w:cstheme="minorHAnsi"/>
                <w:color w:val="auto"/>
              </w:rPr>
              <w:t>, voice and fluency may be used</w:t>
            </w:r>
          </w:p>
          <w:p w:rsidR="005C03C3" w:rsidRPr="0054730C" w:rsidRDefault="005C03C3" w:rsidP="005C03C3">
            <w:pPr>
              <w:pStyle w:val="Default"/>
              <w:spacing w:after="0" w:line="240" w:lineRule="auto"/>
              <w:jc w:val="both"/>
              <w:rPr>
                <w:rFonts w:asciiTheme="minorHAnsi" w:hAnsiTheme="minorHAnsi" w:cstheme="minorHAnsi"/>
                <w:color w:val="auto"/>
              </w:rPr>
            </w:pPr>
            <w:r w:rsidRPr="0054730C">
              <w:rPr>
                <w:rFonts w:asciiTheme="minorHAnsi" w:hAnsiTheme="minorHAnsi" w:cstheme="minorHAnsi"/>
                <w:color w:val="auto"/>
              </w:rPr>
              <w:t>⃝  Speech       ⃝  Language</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rPr>
            </w:pPr>
            <w:r w:rsidRPr="0054730C">
              <w:rPr>
                <w:rFonts w:asciiTheme="minorHAnsi" w:hAnsiTheme="minorHAnsi" w:cstheme="minorHAnsi"/>
                <w:b/>
                <w:color w:val="auto"/>
              </w:rPr>
              <w:t>BEHAVIORAL, SOCIAL, EMOTIONAL</w:t>
            </w:r>
            <w:r w:rsidRPr="0054730C">
              <w:rPr>
                <w:rFonts w:asciiTheme="minorHAnsi" w:hAnsiTheme="minorHAnsi" w:cstheme="minorHAnsi"/>
                <w:color w:val="auto"/>
              </w:rPr>
              <w:t xml:space="preserve"> - To assess social</w:t>
            </w:r>
            <w:r>
              <w:rPr>
                <w:rFonts w:asciiTheme="minorHAnsi" w:hAnsiTheme="minorHAnsi" w:cstheme="minorHAnsi"/>
                <w:color w:val="auto"/>
              </w:rPr>
              <w:t xml:space="preserve"> and/or </w:t>
            </w:r>
            <w:r w:rsidRPr="0054730C">
              <w:rPr>
                <w:rFonts w:asciiTheme="minorHAnsi" w:hAnsiTheme="minorHAnsi" w:cstheme="minorHAnsi"/>
                <w:color w:val="auto"/>
              </w:rPr>
              <w:t>emotional development, school and home behavior; standardized and i</w:t>
            </w:r>
            <w:r>
              <w:rPr>
                <w:rFonts w:asciiTheme="minorHAnsi" w:hAnsiTheme="minorHAnsi" w:cstheme="minorHAnsi"/>
                <w:color w:val="auto"/>
              </w:rPr>
              <w:t>nformal assessments may be used</w:t>
            </w:r>
          </w:p>
        </w:tc>
      </w:tr>
      <w:tr w:rsidR="005C03C3" w:rsidTr="005C03C3">
        <w:tc>
          <w:tcPr>
            <w:tcW w:w="468" w:type="dxa"/>
          </w:tcPr>
          <w:p w:rsidR="005C03C3" w:rsidRDefault="005C03C3" w:rsidP="005C03C3">
            <w:pPr>
              <w:spacing w:after="0"/>
              <w:rPr>
                <w:rFonts w:cstheme="minorHAnsi"/>
              </w:rPr>
            </w:pPr>
            <w:r>
              <w:rPr>
                <w:rFonts w:asciiTheme="minorHAnsi" w:hAnsiTheme="minorHAnsi" w:cstheme="minorHAnsi"/>
              </w:rPr>
              <w:t>⃝</w:t>
            </w:r>
          </w:p>
        </w:tc>
        <w:tc>
          <w:tcPr>
            <w:tcW w:w="9108" w:type="dxa"/>
            <w:gridSpan w:val="9"/>
          </w:tcPr>
          <w:p w:rsidR="005C03C3" w:rsidRPr="0054730C" w:rsidRDefault="005C03C3" w:rsidP="005C03C3">
            <w:pPr>
              <w:pStyle w:val="Default"/>
              <w:spacing w:after="0" w:line="240" w:lineRule="auto"/>
              <w:jc w:val="both"/>
              <w:rPr>
                <w:rFonts w:asciiTheme="minorHAnsi" w:hAnsiTheme="minorHAnsi" w:cstheme="minorHAnsi"/>
                <w:b/>
                <w:color w:val="auto"/>
              </w:rPr>
            </w:pPr>
            <w:r w:rsidRPr="0054730C">
              <w:rPr>
                <w:rFonts w:asciiTheme="minorHAnsi" w:hAnsiTheme="minorHAnsi" w:cstheme="minorHAnsi"/>
                <w:b/>
                <w:color w:val="auto"/>
              </w:rPr>
              <w:t>VOCATIONAL EVALUATION</w:t>
            </w:r>
            <w:r w:rsidRPr="0054730C">
              <w:rPr>
                <w:rFonts w:asciiTheme="minorHAnsi" w:hAnsiTheme="minorHAnsi" w:cstheme="minorHAnsi"/>
                <w:color w:val="auto"/>
              </w:rPr>
              <w:t xml:space="preserve"> - Age-appropriate transition assessments related to training, education, employment, and, where appropr</w:t>
            </w:r>
            <w:r>
              <w:rPr>
                <w:rFonts w:asciiTheme="minorHAnsi" w:hAnsiTheme="minorHAnsi" w:cstheme="minorHAnsi"/>
                <w:color w:val="auto"/>
              </w:rPr>
              <w:t>iate, independent living skills</w:t>
            </w:r>
          </w:p>
        </w:tc>
      </w:tr>
      <w:tr w:rsidR="005C03C3" w:rsidTr="005C03C3">
        <w:tc>
          <w:tcPr>
            <w:tcW w:w="468" w:type="dxa"/>
            <w:tcBorders>
              <w:bottom w:val="single" w:sz="4" w:space="0" w:color="auto"/>
            </w:tcBorders>
          </w:tcPr>
          <w:p w:rsidR="005C03C3" w:rsidRDefault="005C03C3" w:rsidP="005C03C3">
            <w:pPr>
              <w:spacing w:after="0"/>
              <w:rPr>
                <w:rFonts w:cstheme="minorHAnsi"/>
              </w:rPr>
            </w:pPr>
            <w:r>
              <w:rPr>
                <w:rFonts w:asciiTheme="minorHAnsi" w:hAnsiTheme="minorHAnsi" w:cstheme="minorHAnsi"/>
              </w:rPr>
              <w:t>⃝</w:t>
            </w:r>
          </w:p>
        </w:tc>
        <w:tc>
          <w:tcPr>
            <w:tcW w:w="9108" w:type="dxa"/>
            <w:gridSpan w:val="9"/>
            <w:tcBorders>
              <w:bottom w:val="single" w:sz="4" w:space="0" w:color="auto"/>
            </w:tcBorders>
          </w:tcPr>
          <w:p w:rsidR="005C03C3" w:rsidRPr="0054730C" w:rsidRDefault="005C03C3" w:rsidP="005C03C3">
            <w:pPr>
              <w:pStyle w:val="Default"/>
              <w:spacing w:after="0" w:line="240" w:lineRule="auto"/>
              <w:jc w:val="both"/>
              <w:rPr>
                <w:rFonts w:asciiTheme="minorHAnsi" w:hAnsiTheme="minorHAnsi" w:cstheme="minorHAnsi"/>
                <w:b/>
                <w:lang w:bidi="en-US"/>
              </w:rPr>
            </w:pPr>
            <w:r w:rsidRPr="0054730C">
              <w:rPr>
                <w:rFonts w:asciiTheme="minorHAnsi" w:hAnsiTheme="minorHAnsi" w:cstheme="minorHAnsi"/>
                <w:b/>
                <w:lang w:bidi="en-US"/>
              </w:rPr>
              <w:t>OTHER:</w:t>
            </w:r>
          </w:p>
          <w:p w:rsidR="005C03C3" w:rsidRPr="0054730C" w:rsidRDefault="005C03C3" w:rsidP="005C03C3">
            <w:pPr>
              <w:pStyle w:val="Default"/>
              <w:spacing w:after="0" w:line="240" w:lineRule="auto"/>
              <w:jc w:val="both"/>
              <w:rPr>
                <w:rFonts w:asciiTheme="minorHAnsi" w:hAnsiTheme="minorHAnsi" w:cstheme="minorHAnsi"/>
                <w:b/>
                <w:color w:val="auto"/>
              </w:rPr>
            </w:pPr>
          </w:p>
        </w:tc>
      </w:tr>
      <w:tr w:rsidR="005C03C3" w:rsidTr="005C03C3">
        <w:tc>
          <w:tcPr>
            <w:tcW w:w="9576" w:type="dxa"/>
            <w:gridSpan w:val="10"/>
            <w:tcBorders>
              <w:left w:val="nil"/>
              <w:right w:val="nil"/>
            </w:tcBorders>
          </w:tcPr>
          <w:p w:rsidR="005C03C3" w:rsidRPr="0054730C" w:rsidRDefault="005C03C3" w:rsidP="005C03C3">
            <w:pPr>
              <w:pStyle w:val="Default"/>
              <w:spacing w:after="0" w:line="240" w:lineRule="auto"/>
              <w:jc w:val="both"/>
              <w:rPr>
                <w:rFonts w:asciiTheme="minorHAnsi" w:hAnsiTheme="minorHAnsi" w:cstheme="minorHAnsi"/>
                <w:b/>
                <w:sz w:val="8"/>
                <w:szCs w:val="8"/>
                <w:lang w:bidi="en-US"/>
              </w:rPr>
            </w:pPr>
          </w:p>
        </w:tc>
      </w:tr>
      <w:tr w:rsidR="005C03C3" w:rsidTr="005C03C3">
        <w:tc>
          <w:tcPr>
            <w:tcW w:w="9576" w:type="dxa"/>
            <w:gridSpan w:val="10"/>
          </w:tcPr>
          <w:p w:rsidR="005C03C3" w:rsidRPr="0054730C" w:rsidRDefault="005C03C3" w:rsidP="005C03C3">
            <w:pPr>
              <w:spacing w:after="0" w:line="240" w:lineRule="auto"/>
              <w:rPr>
                <w:rFonts w:asciiTheme="minorHAnsi" w:hAnsiTheme="minorHAnsi" w:cstheme="minorHAnsi"/>
                <w:lang w:bidi="en-US"/>
              </w:rPr>
            </w:pPr>
            <w:r w:rsidRPr="0054730C">
              <w:rPr>
                <w:rFonts w:asciiTheme="minorHAnsi" w:hAnsiTheme="minorHAnsi" w:cstheme="minorHAnsi"/>
                <w:lang w:bidi="en-US"/>
              </w:rPr>
              <w:t>I consent to the action(s) selected above.</w:t>
            </w:r>
          </w:p>
          <w:p w:rsidR="005C03C3" w:rsidRPr="0054730C" w:rsidRDefault="005C03C3" w:rsidP="005C03C3">
            <w:pPr>
              <w:spacing w:after="0" w:line="240" w:lineRule="auto"/>
              <w:rPr>
                <w:rFonts w:asciiTheme="minorHAnsi" w:hAnsiTheme="minorHAnsi" w:cstheme="minorHAnsi"/>
                <w:lang w:bidi="en-US"/>
              </w:rPr>
            </w:pPr>
          </w:p>
          <w:p w:rsidR="005C03C3" w:rsidRPr="0054730C" w:rsidRDefault="005C03C3" w:rsidP="005C03C3">
            <w:pPr>
              <w:spacing w:after="0" w:line="240" w:lineRule="auto"/>
              <w:rPr>
                <w:rFonts w:asciiTheme="minorHAnsi" w:hAnsiTheme="minorHAnsi" w:cstheme="minorHAnsi"/>
                <w:u w:val="single"/>
                <w:lang w:bidi="en-US"/>
              </w:rPr>
            </w:pP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r w:rsidRPr="0054730C">
              <w:rPr>
                <w:rFonts w:asciiTheme="minorHAnsi" w:hAnsiTheme="minorHAnsi" w:cstheme="minorHAnsi"/>
                <w:u w:val="single"/>
                <w:lang w:bidi="en-US"/>
              </w:rPr>
              <w:tab/>
            </w:r>
          </w:p>
          <w:p w:rsidR="005C03C3" w:rsidRPr="0054730C" w:rsidRDefault="005C03C3" w:rsidP="005C03C3">
            <w:pPr>
              <w:spacing w:after="0" w:line="240" w:lineRule="auto"/>
              <w:rPr>
                <w:rFonts w:asciiTheme="minorHAnsi" w:hAnsiTheme="minorHAnsi" w:cstheme="minorHAnsi"/>
                <w:lang w:bidi="en-US"/>
              </w:rPr>
            </w:pPr>
            <w:r>
              <w:rPr>
                <w:rFonts w:asciiTheme="minorHAnsi" w:hAnsiTheme="minorHAnsi" w:cstheme="minorHAnsi"/>
                <w:lang w:bidi="en-US"/>
              </w:rPr>
              <w:t>Parent Signature</w:t>
            </w:r>
            <w:r>
              <w:rPr>
                <w:rFonts w:asciiTheme="minorHAnsi" w:hAnsiTheme="minorHAnsi" w:cstheme="minorHAnsi"/>
                <w:lang w:bidi="en-US"/>
              </w:rPr>
              <w:tab/>
            </w:r>
            <w:r>
              <w:rPr>
                <w:rFonts w:asciiTheme="minorHAnsi" w:hAnsiTheme="minorHAnsi" w:cstheme="minorHAnsi"/>
                <w:lang w:bidi="en-US"/>
              </w:rPr>
              <w:tab/>
            </w:r>
            <w:r>
              <w:rPr>
                <w:rFonts w:asciiTheme="minorHAnsi" w:hAnsiTheme="minorHAnsi" w:cstheme="minorHAnsi"/>
                <w:lang w:bidi="en-US"/>
              </w:rPr>
              <w:tab/>
            </w:r>
            <w:r>
              <w:rPr>
                <w:rFonts w:asciiTheme="minorHAnsi" w:hAnsiTheme="minorHAnsi" w:cstheme="minorHAnsi"/>
                <w:lang w:bidi="en-US"/>
              </w:rPr>
              <w:tab/>
            </w:r>
            <w:r>
              <w:rPr>
                <w:rFonts w:asciiTheme="minorHAnsi" w:hAnsiTheme="minorHAnsi" w:cstheme="minorHAnsi"/>
                <w:lang w:bidi="en-US"/>
              </w:rPr>
              <w:tab/>
            </w:r>
            <w:r>
              <w:rPr>
                <w:rFonts w:asciiTheme="minorHAnsi" w:hAnsiTheme="minorHAnsi" w:cstheme="minorHAnsi"/>
                <w:lang w:bidi="en-US"/>
              </w:rPr>
              <w:tab/>
            </w:r>
            <w:r>
              <w:rPr>
                <w:rFonts w:asciiTheme="minorHAnsi" w:hAnsiTheme="minorHAnsi" w:cstheme="minorHAnsi"/>
                <w:lang w:bidi="en-US"/>
              </w:rPr>
              <w:tab/>
              <w:t>Date Signed by Parent</w:t>
            </w:r>
          </w:p>
          <w:p w:rsidR="005C03C3" w:rsidRPr="0054730C" w:rsidRDefault="005C03C3" w:rsidP="005C03C3">
            <w:pPr>
              <w:spacing w:after="0"/>
              <w:rPr>
                <w:rFonts w:asciiTheme="minorHAnsi" w:hAnsiTheme="minorHAnsi" w:cstheme="minorHAnsi"/>
              </w:rPr>
            </w:pPr>
          </w:p>
        </w:tc>
      </w:tr>
    </w:tbl>
    <w:p w:rsidR="005C03C3" w:rsidRDefault="005C03C3" w:rsidP="0071002E">
      <w:pPr>
        <w:spacing w:after="0" w:line="240" w:lineRule="auto"/>
        <w:rPr>
          <w:rFonts w:cstheme="minorHAnsi"/>
        </w:rPr>
      </w:pPr>
    </w:p>
    <w:p w:rsidR="005C03C3" w:rsidRDefault="005C03C3">
      <w:pPr>
        <w:rPr>
          <w:rFonts w:cstheme="minorHAnsi"/>
        </w:rPr>
      </w:pPr>
      <w:r>
        <w:rPr>
          <w:rFonts w:cstheme="minorHAnsi"/>
        </w:rPr>
        <w:br w:type="page"/>
      </w:r>
    </w:p>
    <w:tbl>
      <w:tblPr>
        <w:tblStyle w:val="TableGrid"/>
        <w:tblW w:w="0" w:type="auto"/>
        <w:tblLook w:val="04A0" w:firstRow="1" w:lastRow="0" w:firstColumn="1" w:lastColumn="0" w:noHBand="0" w:noVBand="1"/>
      </w:tblPr>
      <w:tblGrid>
        <w:gridCol w:w="3161"/>
        <w:gridCol w:w="727"/>
        <w:gridCol w:w="1620"/>
        <w:gridCol w:w="450"/>
        <w:gridCol w:w="1530"/>
        <w:gridCol w:w="270"/>
        <w:gridCol w:w="1818"/>
      </w:tblGrid>
      <w:tr w:rsidR="005C03C3" w:rsidTr="005C03C3">
        <w:tc>
          <w:tcPr>
            <w:tcW w:w="9576" w:type="dxa"/>
            <w:gridSpan w:val="7"/>
            <w:shd w:val="clear" w:color="auto" w:fill="000000" w:themeFill="text1"/>
          </w:tcPr>
          <w:p w:rsidR="005C03C3" w:rsidRPr="00E01DC2" w:rsidRDefault="005C03C3" w:rsidP="00E01DC2">
            <w:pPr>
              <w:pStyle w:val="Heading2"/>
              <w:jc w:val="center"/>
              <w:outlineLvl w:val="1"/>
              <w:rPr>
                <w:rFonts w:asciiTheme="minorHAnsi" w:hAnsiTheme="minorHAnsi"/>
                <w:sz w:val="24"/>
                <w:szCs w:val="24"/>
              </w:rPr>
            </w:pPr>
            <w:bookmarkStart w:id="74" w:name="_Toc473125282"/>
            <w:r w:rsidRPr="00E01DC2">
              <w:rPr>
                <w:rFonts w:asciiTheme="minorHAnsi" w:hAnsiTheme="minorHAnsi"/>
                <w:sz w:val="24"/>
                <w:szCs w:val="24"/>
              </w:rPr>
              <w:t>SAMPLE Written Notice</w:t>
            </w:r>
            <w:bookmarkEnd w:id="74"/>
          </w:p>
        </w:tc>
      </w:tr>
      <w:tr w:rsidR="005C03C3" w:rsidTr="005C03C3">
        <w:tc>
          <w:tcPr>
            <w:tcW w:w="5508" w:type="dxa"/>
            <w:gridSpan w:val="3"/>
          </w:tcPr>
          <w:p w:rsidR="005C03C3" w:rsidRDefault="005C03C3" w:rsidP="005C03C3">
            <w:pPr>
              <w:spacing w:after="0"/>
              <w:rPr>
                <w:rFonts w:asciiTheme="minorHAnsi" w:hAnsiTheme="minorHAnsi" w:cstheme="minorHAnsi"/>
                <w:sz w:val="8"/>
                <w:szCs w:val="8"/>
              </w:rPr>
            </w:pPr>
          </w:p>
          <w:p w:rsidR="005C03C3" w:rsidRDefault="005C03C3" w:rsidP="005C03C3">
            <w:pPr>
              <w:spacing w:after="0"/>
              <w:rPr>
                <w:rFonts w:asciiTheme="minorHAnsi" w:hAnsiTheme="minorHAnsi" w:cstheme="minorHAnsi"/>
                <w:sz w:val="8"/>
                <w:szCs w:val="8"/>
              </w:rPr>
            </w:pPr>
            <w:r w:rsidRPr="005F461C">
              <w:rPr>
                <w:rFonts w:asciiTheme="minorHAnsi" w:hAnsiTheme="minorHAnsi" w:cstheme="minorHAnsi"/>
              </w:rPr>
              <w:t>Student Name:</w:t>
            </w:r>
          </w:p>
          <w:p w:rsidR="005C03C3" w:rsidRPr="001931E7" w:rsidRDefault="005C03C3" w:rsidP="005C03C3">
            <w:pPr>
              <w:spacing w:after="0"/>
              <w:rPr>
                <w:rFonts w:asciiTheme="minorHAnsi" w:hAnsiTheme="minorHAnsi" w:cstheme="minorHAnsi"/>
                <w:sz w:val="8"/>
                <w:szCs w:val="8"/>
              </w:rPr>
            </w:pPr>
          </w:p>
        </w:tc>
        <w:tc>
          <w:tcPr>
            <w:tcW w:w="2250" w:type="dxa"/>
            <w:gridSpan w:val="3"/>
          </w:tcPr>
          <w:p w:rsidR="005C03C3" w:rsidRDefault="005C03C3" w:rsidP="005C03C3">
            <w:pPr>
              <w:spacing w:after="0"/>
              <w:rPr>
                <w:rFonts w:asciiTheme="minorHAnsi" w:hAnsiTheme="minorHAnsi" w:cstheme="minorHAnsi"/>
                <w:sz w:val="8"/>
                <w:szCs w:val="8"/>
              </w:rPr>
            </w:pPr>
          </w:p>
          <w:p w:rsidR="005C03C3" w:rsidRPr="005F461C" w:rsidRDefault="005C03C3" w:rsidP="005C03C3">
            <w:pPr>
              <w:spacing w:after="0"/>
              <w:rPr>
                <w:rFonts w:asciiTheme="minorHAnsi" w:hAnsiTheme="minorHAnsi" w:cstheme="minorHAnsi"/>
              </w:rPr>
            </w:pPr>
            <w:r>
              <w:rPr>
                <w:rFonts w:asciiTheme="minorHAnsi" w:hAnsiTheme="minorHAnsi" w:cstheme="minorHAnsi"/>
              </w:rPr>
              <w:t>Date of Birth</w:t>
            </w:r>
            <w:r w:rsidRPr="005F461C">
              <w:rPr>
                <w:rFonts w:asciiTheme="minorHAnsi" w:hAnsiTheme="minorHAnsi" w:cstheme="minorHAnsi"/>
              </w:rPr>
              <w:t>:</w:t>
            </w:r>
          </w:p>
        </w:tc>
        <w:tc>
          <w:tcPr>
            <w:tcW w:w="1818" w:type="dxa"/>
          </w:tcPr>
          <w:p w:rsidR="005C03C3" w:rsidRDefault="005C03C3" w:rsidP="005C03C3">
            <w:pPr>
              <w:spacing w:after="0"/>
              <w:rPr>
                <w:rFonts w:asciiTheme="minorHAnsi" w:hAnsiTheme="minorHAnsi" w:cstheme="minorHAnsi"/>
                <w:sz w:val="8"/>
                <w:szCs w:val="8"/>
              </w:rPr>
            </w:pPr>
          </w:p>
          <w:p w:rsidR="005C03C3" w:rsidRPr="005F461C" w:rsidRDefault="005C03C3" w:rsidP="005C03C3">
            <w:pPr>
              <w:spacing w:after="0"/>
              <w:rPr>
                <w:rFonts w:asciiTheme="minorHAnsi" w:hAnsiTheme="minorHAnsi" w:cstheme="minorHAnsi"/>
              </w:rPr>
            </w:pPr>
            <w:r w:rsidRPr="005F461C">
              <w:rPr>
                <w:rFonts w:asciiTheme="minorHAnsi" w:hAnsiTheme="minorHAnsi" w:cstheme="minorHAnsi"/>
              </w:rPr>
              <w:t>Date:</w:t>
            </w: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lang w:bidi="en-US"/>
              </w:rPr>
            </w:pPr>
            <w:r w:rsidRPr="005F461C">
              <w:rPr>
                <w:rFonts w:asciiTheme="minorHAnsi" w:hAnsiTheme="minorHAnsi" w:cstheme="minorHAnsi"/>
                <w:lang w:bidi="en-US"/>
              </w:rPr>
              <w:t>The purpose of this letter is to notify you of the district’s proposal to make a change, or refusal to make a change in your student’s educational program.  The details of the proposed action are indicated below.</w:t>
            </w: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lang w:bidi="en-US"/>
              </w:rPr>
            </w:pPr>
            <w:r w:rsidRPr="005F461C">
              <w:rPr>
                <w:rFonts w:asciiTheme="minorHAnsi" w:hAnsiTheme="minorHAnsi" w:cstheme="minorHAnsi"/>
                <w:lang w:bidi="en-US"/>
              </w:rPr>
              <w:t>Description of the proposed or refused action:</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Pr="005F461C" w:rsidRDefault="005C03C3" w:rsidP="005C03C3">
            <w:pPr>
              <w:spacing w:after="0"/>
              <w:rPr>
                <w:rFonts w:asciiTheme="minorHAnsi" w:hAnsiTheme="minorHAnsi" w:cstheme="minorHAnsi"/>
              </w:rPr>
            </w:pPr>
          </w:p>
        </w:tc>
      </w:tr>
      <w:tr w:rsidR="005C03C3" w:rsidTr="005C03C3">
        <w:tc>
          <w:tcPr>
            <w:tcW w:w="9576" w:type="dxa"/>
            <w:gridSpan w:val="7"/>
          </w:tcPr>
          <w:p w:rsidR="00660C30" w:rsidRPr="005F461C" w:rsidRDefault="00660C30" w:rsidP="00660C30">
            <w:pPr>
              <w:spacing w:after="0" w:line="240" w:lineRule="auto"/>
              <w:rPr>
                <w:rFonts w:asciiTheme="minorHAnsi" w:hAnsiTheme="minorHAnsi" w:cstheme="minorHAnsi"/>
                <w:lang w:bidi="en-US"/>
              </w:rPr>
            </w:pPr>
            <w:r>
              <w:rPr>
                <w:rFonts w:asciiTheme="minorHAnsi" w:hAnsiTheme="minorHAnsi" w:cstheme="minorHAnsi"/>
                <w:lang w:bidi="en-US"/>
              </w:rPr>
              <w:t>Reason for the</w:t>
            </w:r>
            <w:r w:rsidRPr="005F461C">
              <w:rPr>
                <w:rFonts w:asciiTheme="minorHAnsi" w:hAnsiTheme="minorHAnsi" w:cstheme="minorHAnsi"/>
                <w:lang w:bidi="en-US"/>
              </w:rPr>
              <w:t xml:space="preserve"> proposed action:</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Pr="005F461C" w:rsidRDefault="005C03C3" w:rsidP="005C03C3">
            <w:pPr>
              <w:spacing w:after="0"/>
              <w:rPr>
                <w:rFonts w:asciiTheme="minorHAnsi" w:hAnsiTheme="minorHAnsi" w:cstheme="minorHAnsi"/>
              </w:rPr>
            </w:pP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lang w:bidi="en-US"/>
              </w:rPr>
            </w:pPr>
            <w:r w:rsidRPr="005F461C">
              <w:rPr>
                <w:rFonts w:asciiTheme="minorHAnsi" w:hAnsiTheme="minorHAnsi" w:cstheme="minorHAnsi"/>
                <w:lang w:bidi="en-US"/>
              </w:rPr>
              <w:t>Description of evaluation procedure, test, record or report used in deciding to propose or refuse action:</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Pr="005F461C" w:rsidRDefault="005C03C3" w:rsidP="005C03C3">
            <w:pPr>
              <w:spacing w:after="0"/>
              <w:rPr>
                <w:rFonts w:asciiTheme="minorHAnsi" w:hAnsiTheme="minorHAnsi" w:cstheme="minorHAnsi"/>
              </w:rPr>
            </w:pP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lang w:bidi="en-US"/>
              </w:rPr>
            </w:pPr>
            <w:r w:rsidRPr="005F461C">
              <w:rPr>
                <w:rFonts w:asciiTheme="minorHAnsi" w:hAnsiTheme="minorHAnsi" w:cstheme="minorHAnsi"/>
                <w:lang w:bidi="en-US"/>
              </w:rPr>
              <w:t xml:space="preserve">Description of other options considered, if any, and reason for </w:t>
            </w:r>
            <w:r w:rsidR="008B1717">
              <w:rPr>
                <w:rFonts w:asciiTheme="minorHAnsi" w:hAnsiTheme="minorHAnsi" w:cstheme="minorHAnsi"/>
                <w:lang w:bidi="en-US"/>
              </w:rPr>
              <w:t>accepting or</w:t>
            </w:r>
            <w:r w:rsidR="007B3FDA">
              <w:rPr>
                <w:rFonts w:asciiTheme="minorHAnsi" w:hAnsiTheme="minorHAnsi" w:cstheme="minorHAnsi"/>
                <w:lang w:bidi="en-US"/>
              </w:rPr>
              <w:t xml:space="preserve"> </w:t>
            </w:r>
            <w:r w:rsidRPr="005F461C">
              <w:rPr>
                <w:rFonts w:asciiTheme="minorHAnsi" w:hAnsiTheme="minorHAnsi" w:cstheme="minorHAnsi"/>
                <w:lang w:bidi="en-US"/>
              </w:rPr>
              <w:t>rejecting them:</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Pr="005F461C" w:rsidRDefault="005C03C3" w:rsidP="005C03C3">
            <w:pPr>
              <w:spacing w:after="0"/>
              <w:rPr>
                <w:rFonts w:asciiTheme="minorHAnsi" w:hAnsiTheme="minorHAnsi" w:cstheme="minorHAnsi"/>
              </w:rPr>
            </w:pP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lang w:bidi="en-US"/>
              </w:rPr>
            </w:pPr>
            <w:r w:rsidRPr="005F461C">
              <w:rPr>
                <w:rFonts w:asciiTheme="minorHAnsi" w:hAnsiTheme="minorHAnsi" w:cstheme="minorHAnsi"/>
                <w:lang w:bidi="en-US"/>
              </w:rPr>
              <w:t>Other factors relevant to the proposal or refusal:</w:t>
            </w: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Default="005C03C3" w:rsidP="005C03C3">
            <w:pPr>
              <w:spacing w:after="0"/>
              <w:rPr>
                <w:rFonts w:asciiTheme="minorHAnsi" w:hAnsiTheme="minorHAnsi" w:cstheme="minorHAnsi"/>
              </w:rPr>
            </w:pPr>
          </w:p>
          <w:p w:rsidR="005C03C3" w:rsidRPr="005F461C" w:rsidRDefault="005C03C3" w:rsidP="005C03C3">
            <w:pPr>
              <w:spacing w:after="0"/>
              <w:rPr>
                <w:rFonts w:asciiTheme="minorHAnsi" w:hAnsiTheme="minorHAnsi" w:cstheme="minorHAnsi"/>
              </w:rPr>
            </w:pP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rPr>
            </w:pPr>
            <w:r w:rsidRPr="005F461C">
              <w:rPr>
                <w:rFonts w:asciiTheme="minorHAnsi" w:hAnsiTheme="minorHAnsi" w:cstheme="minorHAnsi"/>
                <w:lang w:bidi="en-US"/>
              </w:rPr>
              <w:t xml:space="preserve">You have specific rights or procedural safeguards.  </w:t>
            </w:r>
            <w:r w:rsidRPr="005F461C">
              <w:rPr>
                <w:rFonts w:asciiTheme="minorHAnsi" w:hAnsiTheme="minorHAnsi" w:cstheme="minorHAnsi"/>
              </w:rPr>
              <w:t>A copy of those rights may be obtained from me or another school district representative.   If you need an explanation of your rights or have any questions regarding this notice, please contact me.</w:t>
            </w:r>
          </w:p>
        </w:tc>
      </w:tr>
      <w:tr w:rsidR="005C03C3" w:rsidTr="005C03C3">
        <w:tc>
          <w:tcPr>
            <w:tcW w:w="3888" w:type="dxa"/>
            <w:gridSpan w:val="2"/>
          </w:tcPr>
          <w:p w:rsidR="005C03C3" w:rsidRPr="005F461C" w:rsidRDefault="005C03C3" w:rsidP="005C03C3">
            <w:pPr>
              <w:spacing w:after="0"/>
              <w:rPr>
                <w:rFonts w:asciiTheme="minorHAnsi" w:hAnsiTheme="minorHAnsi" w:cstheme="minorHAnsi"/>
              </w:rPr>
            </w:pPr>
          </w:p>
          <w:p w:rsidR="005C03C3" w:rsidRPr="005F461C" w:rsidRDefault="005C03C3" w:rsidP="005C03C3">
            <w:pPr>
              <w:spacing w:after="0"/>
              <w:jc w:val="center"/>
              <w:rPr>
                <w:rFonts w:asciiTheme="minorHAnsi" w:hAnsiTheme="minorHAnsi" w:cstheme="minorHAnsi"/>
              </w:rPr>
            </w:pPr>
            <w:r w:rsidRPr="005F461C">
              <w:rPr>
                <w:rFonts w:asciiTheme="minorHAnsi" w:hAnsiTheme="minorHAnsi" w:cstheme="minorHAnsi"/>
              </w:rPr>
              <w:t>Name</w:t>
            </w:r>
          </w:p>
        </w:tc>
        <w:tc>
          <w:tcPr>
            <w:tcW w:w="3600" w:type="dxa"/>
            <w:gridSpan w:val="3"/>
          </w:tcPr>
          <w:p w:rsidR="005C03C3" w:rsidRDefault="005C03C3" w:rsidP="005C03C3">
            <w:pPr>
              <w:spacing w:after="0"/>
              <w:rPr>
                <w:rFonts w:asciiTheme="minorHAnsi" w:hAnsiTheme="minorHAnsi" w:cstheme="minorHAnsi"/>
              </w:rPr>
            </w:pPr>
          </w:p>
          <w:p w:rsidR="005C03C3" w:rsidRPr="005F461C" w:rsidRDefault="005C03C3" w:rsidP="005C03C3">
            <w:pPr>
              <w:spacing w:after="0"/>
              <w:jc w:val="center"/>
              <w:rPr>
                <w:rFonts w:asciiTheme="minorHAnsi" w:hAnsiTheme="minorHAnsi" w:cstheme="minorHAnsi"/>
              </w:rPr>
            </w:pPr>
            <w:r w:rsidRPr="005F461C">
              <w:rPr>
                <w:rFonts w:asciiTheme="minorHAnsi" w:hAnsiTheme="minorHAnsi" w:cstheme="minorHAnsi"/>
              </w:rPr>
              <w:t>Title</w:t>
            </w:r>
          </w:p>
        </w:tc>
        <w:tc>
          <w:tcPr>
            <w:tcW w:w="2088" w:type="dxa"/>
            <w:gridSpan w:val="2"/>
            <w:vAlign w:val="bottom"/>
          </w:tcPr>
          <w:p w:rsidR="005C03C3" w:rsidRDefault="005C03C3" w:rsidP="005C03C3">
            <w:pPr>
              <w:spacing w:after="0"/>
              <w:jc w:val="center"/>
              <w:rPr>
                <w:rFonts w:asciiTheme="minorHAnsi" w:hAnsiTheme="minorHAnsi" w:cstheme="minorHAnsi"/>
              </w:rPr>
            </w:pPr>
          </w:p>
          <w:p w:rsidR="005C03C3" w:rsidRPr="005F461C" w:rsidRDefault="005C03C3" w:rsidP="005C03C3">
            <w:pPr>
              <w:spacing w:after="0"/>
              <w:jc w:val="center"/>
              <w:rPr>
                <w:rFonts w:asciiTheme="minorHAnsi" w:hAnsiTheme="minorHAnsi" w:cstheme="minorHAnsi"/>
              </w:rPr>
            </w:pPr>
            <w:r w:rsidRPr="005F461C">
              <w:rPr>
                <w:rFonts w:asciiTheme="minorHAnsi" w:hAnsiTheme="minorHAnsi" w:cstheme="minorHAnsi"/>
              </w:rPr>
              <w:t>Phone Number</w:t>
            </w:r>
          </w:p>
        </w:tc>
      </w:tr>
      <w:tr w:rsidR="005C03C3" w:rsidTr="005C03C3">
        <w:tc>
          <w:tcPr>
            <w:tcW w:w="9576" w:type="dxa"/>
            <w:gridSpan w:val="7"/>
          </w:tcPr>
          <w:p w:rsidR="005C03C3" w:rsidRPr="005F461C" w:rsidRDefault="005C03C3" w:rsidP="005C03C3">
            <w:pPr>
              <w:spacing w:after="0" w:line="240" w:lineRule="auto"/>
              <w:rPr>
                <w:rFonts w:asciiTheme="minorHAnsi" w:hAnsiTheme="minorHAnsi" w:cstheme="minorHAnsi"/>
              </w:rPr>
            </w:pPr>
            <w:r w:rsidRPr="005F461C">
              <w:rPr>
                <w:rFonts w:asciiTheme="minorHAnsi" w:hAnsiTheme="minorHAnsi" w:cstheme="minorHAnsi"/>
              </w:rPr>
              <w:t>For further assistance in understanding your parental rights you may contact:</w:t>
            </w:r>
          </w:p>
        </w:tc>
      </w:tr>
      <w:tr w:rsidR="00BE476F" w:rsidRPr="00BE476F" w:rsidTr="005C03C3">
        <w:tc>
          <w:tcPr>
            <w:tcW w:w="3161" w:type="dxa"/>
          </w:tcPr>
          <w:p w:rsidR="005C03C3" w:rsidRPr="00BE476F" w:rsidRDefault="005C03C3" w:rsidP="005C03C3">
            <w:pPr>
              <w:spacing w:after="0" w:line="240" w:lineRule="auto"/>
              <w:jc w:val="both"/>
              <w:rPr>
                <w:rFonts w:asciiTheme="minorHAnsi" w:hAnsiTheme="minorHAnsi" w:cstheme="minorHAnsi"/>
                <w:b/>
              </w:rPr>
            </w:pPr>
            <w:r w:rsidRPr="00BE476F">
              <w:rPr>
                <w:rFonts w:asciiTheme="minorHAnsi" w:hAnsiTheme="minorHAnsi" w:cstheme="minorHAnsi"/>
                <w:b/>
              </w:rPr>
              <w:t>STONE SOUP GROUP</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307 E. Northern Lights Blvd, #100</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Anchorage, AK   99503</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 xml:space="preserve"> (907) 561-3701 – In Anchorage</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(877) 786-7327 – Toll Free</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(907) 561-3702 – Fax</w:t>
            </w:r>
          </w:p>
          <w:p w:rsidR="005C03C3" w:rsidRPr="00BE476F" w:rsidRDefault="007F4BD7" w:rsidP="005C03C3">
            <w:pPr>
              <w:spacing w:after="0" w:line="240" w:lineRule="auto"/>
              <w:jc w:val="both"/>
              <w:rPr>
                <w:rFonts w:asciiTheme="minorHAnsi" w:hAnsiTheme="minorHAnsi" w:cstheme="minorHAnsi"/>
              </w:rPr>
            </w:pPr>
            <w:hyperlink r:id="rId192" w:history="1">
              <w:r w:rsidR="005C03C3" w:rsidRPr="00BE476F">
                <w:rPr>
                  <w:rStyle w:val="Hyperlink"/>
                  <w:rFonts w:asciiTheme="minorHAnsi" w:eastAsiaTheme="majorEastAsia" w:hAnsiTheme="minorHAnsi" w:cstheme="minorHAnsi"/>
                  <w:color w:val="auto"/>
                </w:rPr>
                <w:t>www.stonesoupgroup.org</w:t>
              </w:r>
            </w:hyperlink>
          </w:p>
        </w:tc>
        <w:tc>
          <w:tcPr>
            <w:tcW w:w="2797" w:type="dxa"/>
            <w:gridSpan w:val="3"/>
          </w:tcPr>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b/>
              </w:rPr>
              <w:t>DISABILITY LAW CENTER</w:t>
            </w:r>
            <w:r w:rsidRPr="00BE476F">
              <w:rPr>
                <w:rFonts w:asciiTheme="minorHAnsi" w:hAnsiTheme="minorHAnsi" w:cstheme="minorHAnsi"/>
              </w:rPr>
              <w:t xml:space="preserve"> </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3330 Arctic Blvd., Ste. 103</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Anchorage, AK  99503</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(907) 565-1002 – In Anchorage</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(800) 478-1234 – Toll Free</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(907) 564-1000 – Fax</w:t>
            </w:r>
          </w:p>
          <w:p w:rsidR="005C03C3" w:rsidRPr="00BE476F" w:rsidRDefault="007F4BD7" w:rsidP="005C03C3">
            <w:pPr>
              <w:spacing w:after="0" w:line="240" w:lineRule="auto"/>
              <w:jc w:val="both"/>
              <w:rPr>
                <w:rFonts w:asciiTheme="minorHAnsi" w:hAnsiTheme="minorHAnsi" w:cstheme="minorHAnsi"/>
              </w:rPr>
            </w:pPr>
            <w:hyperlink r:id="rId193" w:history="1">
              <w:r w:rsidR="005C03C3" w:rsidRPr="00BE476F">
                <w:rPr>
                  <w:rStyle w:val="Hyperlink"/>
                  <w:rFonts w:asciiTheme="minorHAnsi" w:eastAsiaTheme="majorEastAsia" w:hAnsiTheme="minorHAnsi" w:cstheme="minorHAnsi"/>
                  <w:color w:val="auto"/>
                </w:rPr>
                <w:t>www.dlcak.org</w:t>
              </w:r>
            </w:hyperlink>
          </w:p>
        </w:tc>
        <w:tc>
          <w:tcPr>
            <w:tcW w:w="3618" w:type="dxa"/>
            <w:gridSpan w:val="3"/>
          </w:tcPr>
          <w:p w:rsidR="005C03C3" w:rsidRPr="00BE476F" w:rsidRDefault="005C03C3" w:rsidP="005C03C3">
            <w:pPr>
              <w:spacing w:after="0" w:line="240" w:lineRule="auto"/>
              <w:jc w:val="both"/>
              <w:rPr>
                <w:rFonts w:asciiTheme="minorHAnsi" w:hAnsiTheme="minorHAnsi" w:cstheme="minorHAnsi"/>
                <w:b/>
              </w:rPr>
            </w:pPr>
            <w:r w:rsidRPr="00BE476F">
              <w:rPr>
                <w:rFonts w:asciiTheme="minorHAnsi" w:hAnsiTheme="minorHAnsi" w:cstheme="minorHAnsi"/>
                <w:b/>
              </w:rPr>
              <w:t>AK DEPARTMENT OF EDUCATION AND</w:t>
            </w:r>
          </w:p>
          <w:p w:rsidR="005C03C3" w:rsidRPr="00BE476F" w:rsidRDefault="005C03C3" w:rsidP="005C03C3">
            <w:pPr>
              <w:spacing w:after="0" w:line="240" w:lineRule="auto"/>
              <w:rPr>
                <w:rFonts w:asciiTheme="minorHAnsi" w:hAnsiTheme="minorHAnsi" w:cstheme="minorHAnsi"/>
                <w:b/>
              </w:rPr>
            </w:pPr>
            <w:r w:rsidRPr="00BE476F">
              <w:rPr>
                <w:rFonts w:asciiTheme="minorHAnsi" w:hAnsiTheme="minorHAnsi" w:cstheme="minorHAnsi"/>
                <w:b/>
              </w:rPr>
              <w:t>EARLY DEVELOPMENT</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801 W. 10</w:t>
            </w:r>
            <w:r w:rsidRPr="00BE476F">
              <w:rPr>
                <w:rFonts w:asciiTheme="minorHAnsi" w:hAnsiTheme="minorHAnsi" w:cstheme="minorHAnsi"/>
                <w:vertAlign w:val="superscript"/>
              </w:rPr>
              <w:t>th</w:t>
            </w:r>
            <w:r w:rsidRPr="00BE476F">
              <w:rPr>
                <w:rFonts w:asciiTheme="minorHAnsi" w:hAnsiTheme="minorHAnsi" w:cstheme="minorHAnsi"/>
              </w:rPr>
              <w:t xml:space="preserve"> St., Ste. 200, PO Box 110500</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(907) 465-8693 – Phone</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(907) 465-2815 - TTY/TTD</w:t>
            </w:r>
          </w:p>
          <w:p w:rsidR="005C03C3" w:rsidRPr="00BE476F" w:rsidRDefault="005C03C3" w:rsidP="005C03C3">
            <w:pPr>
              <w:spacing w:after="0" w:line="240" w:lineRule="auto"/>
              <w:jc w:val="both"/>
              <w:rPr>
                <w:rFonts w:asciiTheme="minorHAnsi" w:hAnsiTheme="minorHAnsi" w:cstheme="minorHAnsi"/>
              </w:rPr>
            </w:pPr>
            <w:r w:rsidRPr="00BE476F">
              <w:rPr>
                <w:rFonts w:asciiTheme="minorHAnsi" w:hAnsiTheme="minorHAnsi" w:cstheme="minorHAnsi"/>
              </w:rPr>
              <w:t>(907) 465-2806 – Fax</w:t>
            </w:r>
          </w:p>
          <w:p w:rsidR="005C03C3" w:rsidRPr="00BE476F" w:rsidRDefault="007F4BD7" w:rsidP="005C03C3">
            <w:pPr>
              <w:spacing w:after="0" w:line="240" w:lineRule="auto"/>
              <w:jc w:val="both"/>
              <w:rPr>
                <w:rFonts w:asciiTheme="minorHAnsi" w:hAnsiTheme="minorHAnsi" w:cstheme="minorHAnsi"/>
              </w:rPr>
            </w:pPr>
            <w:hyperlink r:id="rId194" w:history="1">
              <w:r w:rsidR="005C03C3" w:rsidRPr="00BE476F">
                <w:rPr>
                  <w:rStyle w:val="Hyperlink"/>
                  <w:rFonts w:asciiTheme="minorHAnsi" w:eastAsiaTheme="majorEastAsia" w:hAnsiTheme="minorHAnsi" w:cstheme="minorHAnsi"/>
                  <w:color w:val="auto"/>
                </w:rPr>
                <w:t>http://education.alaska.gov/tls/sped/</w:t>
              </w:r>
            </w:hyperlink>
          </w:p>
        </w:tc>
      </w:tr>
    </w:tbl>
    <w:p w:rsidR="009826A5" w:rsidRPr="00BE476F" w:rsidRDefault="009826A5">
      <w:pPr>
        <w:rPr>
          <w:rFonts w:cstheme="minorHAnsi"/>
        </w:rPr>
      </w:pPr>
      <w:r w:rsidRPr="00BE476F">
        <w:rPr>
          <w:rFonts w:cstheme="minorHAnsi"/>
        </w:rPr>
        <w:br w:type="page"/>
      </w:r>
    </w:p>
    <w:tbl>
      <w:tblPr>
        <w:tblStyle w:val="TableGrid"/>
        <w:tblW w:w="0" w:type="auto"/>
        <w:tblLook w:val="04A0" w:firstRow="1" w:lastRow="0" w:firstColumn="1" w:lastColumn="0" w:noHBand="0" w:noVBand="1"/>
      </w:tblPr>
      <w:tblGrid>
        <w:gridCol w:w="9576"/>
      </w:tblGrid>
      <w:tr w:rsidR="005C03C3" w:rsidRPr="00EC51A9" w:rsidTr="005C03C3">
        <w:tc>
          <w:tcPr>
            <w:tcW w:w="9576" w:type="dxa"/>
            <w:shd w:val="solid" w:color="auto" w:fill="auto"/>
          </w:tcPr>
          <w:p w:rsidR="005C03C3" w:rsidRPr="00E01DC2" w:rsidRDefault="005C03C3" w:rsidP="00E01DC2">
            <w:pPr>
              <w:pStyle w:val="Heading2"/>
              <w:jc w:val="center"/>
              <w:outlineLvl w:val="1"/>
              <w:rPr>
                <w:rFonts w:asciiTheme="minorHAnsi" w:hAnsiTheme="minorHAnsi"/>
                <w:sz w:val="28"/>
                <w:szCs w:val="28"/>
              </w:rPr>
            </w:pPr>
            <w:bookmarkStart w:id="75" w:name="_Toc473125283"/>
            <w:r w:rsidRPr="00E01DC2">
              <w:rPr>
                <w:rFonts w:asciiTheme="minorHAnsi" w:hAnsiTheme="minorHAnsi"/>
                <w:sz w:val="28"/>
                <w:szCs w:val="28"/>
              </w:rPr>
              <w:t>SAMPLE EVALUATION SUMMARY AND ELIGIBILITY REPORT - ESER</w:t>
            </w:r>
            <w:bookmarkEnd w:id="75"/>
          </w:p>
          <w:p w:rsidR="005C03C3" w:rsidRPr="00EC51A9" w:rsidRDefault="005C03C3" w:rsidP="005C03C3">
            <w:pPr>
              <w:spacing w:after="0" w:line="240" w:lineRule="auto"/>
              <w:jc w:val="both"/>
              <w:rPr>
                <w:rFonts w:asciiTheme="minorHAnsi" w:hAnsiTheme="minorHAnsi" w:cstheme="minorHAnsi"/>
                <w:b/>
                <w:color w:val="FFFFFF" w:themeColor="background1"/>
              </w:rPr>
            </w:pPr>
            <w:r>
              <w:rPr>
                <w:rFonts w:asciiTheme="minorHAnsi" w:hAnsiTheme="minorHAnsi" w:cstheme="minorHAnsi"/>
                <w:b/>
                <w:color w:val="FFFFFF" w:themeColor="background1"/>
              </w:rPr>
              <w:t>Section 1</w:t>
            </w:r>
            <w:r w:rsidRPr="00EC51A9">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GENERAL INFORMATION</w:t>
            </w:r>
          </w:p>
        </w:tc>
      </w:tr>
      <w:tr w:rsidR="005C03C3" w:rsidRPr="002A1071" w:rsidTr="005C03C3">
        <w:tc>
          <w:tcPr>
            <w:tcW w:w="9576" w:type="dxa"/>
          </w:tcPr>
          <w:p w:rsidR="005C03C3" w:rsidRDefault="005C03C3" w:rsidP="005C03C3">
            <w:pPr>
              <w:spacing w:after="0" w:line="240" w:lineRule="auto"/>
              <w:jc w:val="both"/>
              <w:rPr>
                <w:rFonts w:asciiTheme="minorHAnsi" w:hAnsiTheme="minorHAnsi" w:cstheme="minorHAnsi"/>
                <w:sz w:val="8"/>
                <w:szCs w:val="8"/>
              </w:rPr>
            </w:pPr>
          </w:p>
          <w:p w:rsidR="005C03C3" w:rsidRDefault="005C03C3" w:rsidP="005C03C3">
            <w:pPr>
              <w:spacing w:after="0" w:line="240" w:lineRule="auto"/>
              <w:jc w:val="both"/>
              <w:rPr>
                <w:rFonts w:asciiTheme="minorHAnsi" w:hAnsiTheme="minorHAnsi" w:cstheme="minorHAnsi"/>
                <w:sz w:val="8"/>
                <w:szCs w:val="8"/>
              </w:rPr>
            </w:pPr>
          </w:p>
          <w:p w:rsidR="005C03C3" w:rsidRDefault="005C03C3" w:rsidP="005C03C3">
            <w:pPr>
              <w:spacing w:after="0" w:line="240" w:lineRule="auto"/>
              <w:jc w:val="both"/>
              <w:rPr>
                <w:rFonts w:asciiTheme="minorHAnsi" w:hAnsiTheme="minorHAnsi" w:cstheme="minorHAnsi"/>
                <w:sz w:val="8"/>
                <w:szCs w:val="8"/>
              </w:rPr>
            </w:pPr>
          </w:p>
          <w:p w:rsidR="005C03C3" w:rsidRPr="00BC2E42" w:rsidRDefault="005C03C3" w:rsidP="005C03C3">
            <w:pPr>
              <w:spacing w:after="0" w:line="240" w:lineRule="auto"/>
              <w:ind w:left="360"/>
              <w:jc w:val="both"/>
              <w:rPr>
                <w:rFonts w:cstheme="minorHAnsi"/>
                <w:sz w:val="8"/>
                <w:szCs w:val="8"/>
              </w:rPr>
            </w:pPr>
            <w:r w:rsidRPr="00BC2E42">
              <w:rPr>
                <w:rFonts w:cstheme="minorHAnsi"/>
                <w:sz w:val="8"/>
                <w:szCs w:val="8"/>
              </w:rPr>
              <w:t xml:space="preserve">  </w:t>
            </w:r>
          </w:p>
          <w:p w:rsidR="005C03C3" w:rsidRPr="002A1071" w:rsidRDefault="005C03C3" w:rsidP="005C03C3">
            <w:pPr>
              <w:spacing w:after="0" w:line="240" w:lineRule="auto"/>
              <w:rPr>
                <w:rFonts w:asciiTheme="minorHAnsi" w:hAnsiTheme="minorHAnsi" w:cstheme="minorHAnsi"/>
              </w:rPr>
            </w:pPr>
            <w:r>
              <w:rPr>
                <w:rFonts w:asciiTheme="minorHAnsi" w:hAnsiTheme="minorHAnsi" w:cstheme="minorHAnsi"/>
              </w:rPr>
              <w:t>School Site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ESER</w:t>
            </w:r>
            <w:r w:rsidRPr="002A1071">
              <w:rPr>
                <w:rFonts w:asciiTheme="minorHAnsi" w:hAnsiTheme="minorHAnsi" w:cstheme="minorHAnsi"/>
              </w:rPr>
              <w:t xml:space="preserve"> Meeting </w:t>
            </w:r>
            <w:r>
              <w:rPr>
                <w:rFonts w:asciiTheme="minorHAnsi" w:hAnsiTheme="minorHAnsi" w:cstheme="minorHAnsi"/>
              </w:rPr>
              <w:t>Date</w:t>
            </w:r>
            <w:r w:rsidRPr="002A1071">
              <w:rPr>
                <w:rFonts w:asciiTheme="minorHAnsi" w:hAnsiTheme="minorHAnsi" w:cstheme="minorHAnsi"/>
              </w:rPr>
              <w:tab/>
              <w:t xml:space="preserve">ESER </w:t>
            </w:r>
            <w:r>
              <w:rPr>
                <w:rFonts w:asciiTheme="minorHAnsi" w:hAnsiTheme="minorHAnsi" w:cstheme="minorHAnsi"/>
              </w:rPr>
              <w:t>Expiration Date</w:t>
            </w:r>
            <w:r w:rsidRPr="002A1071">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Student ID</w:t>
            </w:r>
          </w:p>
          <w:p w:rsidR="005C03C3" w:rsidRDefault="005C03C3" w:rsidP="005C03C3">
            <w:pPr>
              <w:spacing w:after="0" w:line="240" w:lineRule="auto"/>
              <w:jc w:val="both"/>
              <w:rPr>
                <w:rFonts w:asciiTheme="minorHAnsi" w:hAnsiTheme="minorHAnsi" w:cstheme="minorHAnsi"/>
                <w:sz w:val="8"/>
                <w:szCs w:val="8"/>
              </w:rPr>
            </w:pPr>
          </w:p>
          <w:p w:rsidR="005C03C3" w:rsidRDefault="005C03C3" w:rsidP="005C03C3">
            <w:pPr>
              <w:spacing w:after="0" w:line="240" w:lineRule="auto"/>
              <w:jc w:val="both"/>
              <w:rPr>
                <w:rFonts w:asciiTheme="minorHAnsi" w:hAnsiTheme="minorHAnsi" w:cstheme="minorHAnsi"/>
                <w:sz w:val="8"/>
                <w:szCs w:val="8"/>
              </w:rPr>
            </w:pPr>
          </w:p>
          <w:p w:rsidR="005C03C3" w:rsidRPr="00BC2E42" w:rsidRDefault="005C03C3" w:rsidP="005C03C3">
            <w:pPr>
              <w:spacing w:after="0" w:line="240" w:lineRule="auto"/>
              <w:ind w:left="360"/>
              <w:jc w:val="both"/>
              <w:rPr>
                <w:rFonts w:cstheme="minorHAnsi"/>
                <w:sz w:val="8"/>
                <w:szCs w:val="8"/>
              </w:rPr>
            </w:pPr>
            <w:r w:rsidRPr="00BC2E42">
              <w:rPr>
                <w:rFonts w:cstheme="minorHAnsi"/>
                <w:sz w:val="8"/>
                <w:szCs w:val="8"/>
              </w:rPr>
              <w:t xml:space="preserve">  </w:t>
            </w:r>
          </w:p>
          <w:p w:rsidR="005C03C3" w:rsidRPr="002A1071" w:rsidRDefault="005C03C3" w:rsidP="005C03C3">
            <w:pPr>
              <w:spacing w:after="0" w:line="240" w:lineRule="auto"/>
              <w:rPr>
                <w:rFonts w:asciiTheme="minorHAnsi" w:hAnsiTheme="minorHAnsi" w:cstheme="minorHAnsi"/>
              </w:rPr>
            </w:pPr>
            <w:r w:rsidRPr="002A1071">
              <w:rPr>
                <w:rFonts w:asciiTheme="minorHAnsi" w:hAnsiTheme="minorHAnsi" w:cstheme="minorHAnsi"/>
              </w:rPr>
              <w:t>Student Last Name</w:t>
            </w:r>
            <w:r w:rsidRPr="002A1071">
              <w:rPr>
                <w:rFonts w:asciiTheme="minorHAnsi" w:hAnsiTheme="minorHAnsi" w:cstheme="minorHAnsi"/>
              </w:rPr>
              <w:tab/>
              <w:t>First Name</w:t>
            </w:r>
            <w:r w:rsidRPr="002A1071">
              <w:rPr>
                <w:rFonts w:asciiTheme="minorHAnsi" w:hAnsiTheme="minorHAnsi" w:cstheme="minorHAnsi"/>
              </w:rPr>
              <w:tab/>
            </w:r>
            <w:r w:rsidRPr="002A1071">
              <w:rPr>
                <w:rFonts w:asciiTheme="minorHAnsi" w:hAnsiTheme="minorHAnsi" w:cstheme="minorHAnsi"/>
              </w:rPr>
              <w:tab/>
            </w:r>
            <w:r>
              <w:rPr>
                <w:rFonts w:asciiTheme="minorHAnsi" w:hAnsiTheme="minorHAnsi" w:cstheme="minorHAnsi"/>
              </w:rPr>
              <w:t>Middle Name</w:t>
            </w:r>
            <w:r>
              <w:rPr>
                <w:rFonts w:asciiTheme="minorHAnsi" w:hAnsiTheme="minorHAnsi" w:cstheme="minorHAnsi"/>
              </w:rPr>
              <w:tab/>
            </w:r>
            <w:r>
              <w:rPr>
                <w:rFonts w:asciiTheme="minorHAnsi" w:hAnsiTheme="minorHAnsi" w:cstheme="minorHAnsi"/>
              </w:rPr>
              <w:tab/>
              <w:t xml:space="preserve">Date of Birth    </w:t>
            </w:r>
            <w:r>
              <w:rPr>
                <w:rFonts w:asciiTheme="minorHAnsi" w:hAnsiTheme="minorHAnsi" w:cstheme="minorHAnsi"/>
              </w:rPr>
              <w:tab/>
              <w:t xml:space="preserve">           </w:t>
            </w:r>
            <w:r w:rsidRPr="002A1071">
              <w:rPr>
                <w:rFonts w:asciiTheme="minorHAnsi" w:hAnsiTheme="minorHAnsi" w:cstheme="minorHAnsi"/>
              </w:rPr>
              <w:t>Age</w:t>
            </w:r>
          </w:p>
          <w:p w:rsidR="005C03C3" w:rsidRDefault="005C03C3" w:rsidP="005C03C3">
            <w:pPr>
              <w:spacing w:after="0" w:line="240" w:lineRule="auto"/>
              <w:jc w:val="both"/>
              <w:rPr>
                <w:rFonts w:asciiTheme="minorHAnsi" w:hAnsiTheme="minorHAnsi" w:cstheme="minorHAnsi"/>
                <w:sz w:val="8"/>
                <w:szCs w:val="8"/>
              </w:rPr>
            </w:pPr>
          </w:p>
          <w:p w:rsidR="005C03C3" w:rsidRDefault="005C03C3" w:rsidP="005C03C3">
            <w:pPr>
              <w:spacing w:after="0" w:line="240" w:lineRule="auto"/>
              <w:jc w:val="both"/>
              <w:rPr>
                <w:rFonts w:asciiTheme="minorHAnsi" w:hAnsiTheme="minorHAnsi" w:cstheme="minorHAnsi"/>
                <w:sz w:val="8"/>
                <w:szCs w:val="8"/>
              </w:rPr>
            </w:pPr>
          </w:p>
          <w:p w:rsidR="005C03C3" w:rsidRPr="00BC2E42" w:rsidRDefault="005C03C3" w:rsidP="005C03C3">
            <w:pPr>
              <w:spacing w:after="0" w:line="240" w:lineRule="auto"/>
              <w:ind w:left="360"/>
              <w:jc w:val="both"/>
              <w:rPr>
                <w:rFonts w:cstheme="minorHAnsi"/>
                <w:sz w:val="8"/>
                <w:szCs w:val="8"/>
              </w:rPr>
            </w:pPr>
            <w:r w:rsidRPr="00BC2E42">
              <w:rPr>
                <w:rFonts w:cstheme="minorHAnsi"/>
                <w:sz w:val="8"/>
                <w:szCs w:val="8"/>
              </w:rPr>
              <w:t xml:space="preserve">  </w:t>
            </w:r>
          </w:p>
          <w:p w:rsidR="005C03C3" w:rsidRPr="002A1071" w:rsidRDefault="005C03C3" w:rsidP="005C03C3">
            <w:pPr>
              <w:spacing w:after="0" w:line="240" w:lineRule="auto"/>
              <w:rPr>
                <w:rFonts w:asciiTheme="minorHAnsi" w:hAnsiTheme="minorHAnsi" w:cstheme="minorHAnsi"/>
              </w:rPr>
            </w:pPr>
            <w:r>
              <w:rPr>
                <w:rFonts w:asciiTheme="minorHAnsi" w:hAnsiTheme="minorHAnsi" w:cstheme="minorHAnsi"/>
              </w:rPr>
              <w:t>Date Consent for Evaluation Signed</w:t>
            </w:r>
            <w:r>
              <w:rPr>
                <w:rFonts w:asciiTheme="minorHAnsi" w:hAnsiTheme="minorHAnsi" w:cstheme="minorHAnsi"/>
              </w:rPr>
              <w:tab/>
              <w:t xml:space="preserve">        </w:t>
            </w:r>
            <w:r w:rsidRPr="002A1071">
              <w:rPr>
                <w:rFonts w:asciiTheme="minorHAnsi" w:hAnsiTheme="minorHAnsi" w:cstheme="minorHAnsi"/>
              </w:rPr>
              <w:t xml:space="preserve">Type of </w:t>
            </w:r>
            <w:r>
              <w:rPr>
                <w:rFonts w:asciiTheme="minorHAnsi" w:hAnsiTheme="minorHAnsi" w:cstheme="minorHAnsi"/>
              </w:rPr>
              <w:t xml:space="preserve">ESER           </w:t>
            </w:r>
            <w:r w:rsidRPr="002A1071">
              <w:rPr>
                <w:rFonts w:asciiTheme="minorHAnsi" w:hAnsiTheme="minorHAnsi" w:cstheme="minorHAnsi"/>
              </w:rPr>
              <w:t>Gender</w:t>
            </w:r>
            <w:r>
              <w:rPr>
                <w:rFonts w:asciiTheme="minorHAnsi" w:hAnsiTheme="minorHAnsi" w:cstheme="minorHAnsi"/>
              </w:rPr>
              <w:t xml:space="preserve">           Grade       </w:t>
            </w:r>
            <w:r w:rsidRPr="002A1071">
              <w:rPr>
                <w:rFonts w:asciiTheme="minorHAnsi" w:hAnsiTheme="minorHAnsi" w:cstheme="minorHAnsi"/>
              </w:rPr>
              <w:t>Primary Language</w:t>
            </w:r>
          </w:p>
          <w:p w:rsidR="005C03C3" w:rsidRPr="002A1071" w:rsidRDefault="005C03C3" w:rsidP="005C03C3">
            <w:pPr>
              <w:spacing w:after="0" w:line="240" w:lineRule="auto"/>
              <w:rPr>
                <w:rFonts w:asciiTheme="minorHAnsi" w:hAnsiTheme="minorHAnsi" w:cstheme="minorHAnsi"/>
              </w:rPr>
            </w:pPr>
            <w:r>
              <w:rPr>
                <w:rFonts w:asciiTheme="minorHAnsi" w:hAnsiTheme="minorHAnsi" w:cstheme="minorHAnsi"/>
              </w:rPr>
              <w:tab/>
            </w:r>
          </w:p>
        </w:tc>
      </w:tr>
    </w:tbl>
    <w:p w:rsidR="005C03C3" w:rsidRDefault="005C03C3" w:rsidP="005C03C3">
      <w:pPr>
        <w:spacing w:after="0" w:line="240" w:lineRule="auto"/>
      </w:pPr>
    </w:p>
    <w:tbl>
      <w:tblPr>
        <w:tblStyle w:val="TableGrid"/>
        <w:tblW w:w="0" w:type="auto"/>
        <w:tblLook w:val="04A0" w:firstRow="1" w:lastRow="0" w:firstColumn="1" w:lastColumn="0" w:noHBand="0" w:noVBand="1"/>
      </w:tblPr>
      <w:tblGrid>
        <w:gridCol w:w="468"/>
        <w:gridCol w:w="990"/>
        <w:gridCol w:w="1734"/>
        <w:gridCol w:w="448"/>
        <w:gridCol w:w="2744"/>
        <w:gridCol w:w="564"/>
        <w:gridCol w:w="360"/>
        <w:gridCol w:w="2268"/>
      </w:tblGrid>
      <w:tr w:rsidR="005C03C3" w:rsidRPr="00EC51A9" w:rsidTr="005C03C3">
        <w:tc>
          <w:tcPr>
            <w:tcW w:w="3640" w:type="dxa"/>
            <w:gridSpan w:val="4"/>
            <w:shd w:val="solid" w:color="auto" w:fill="auto"/>
          </w:tcPr>
          <w:p w:rsidR="005C03C3" w:rsidRPr="00A54F59" w:rsidRDefault="005C03C3" w:rsidP="005C03C3">
            <w:pPr>
              <w:spacing w:after="0" w:line="240" w:lineRule="auto"/>
              <w:jc w:val="both"/>
              <w:rPr>
                <w:rFonts w:asciiTheme="minorHAnsi" w:hAnsiTheme="minorHAnsi" w:cstheme="minorHAnsi"/>
                <w:b/>
                <w:color w:val="FFFFFF" w:themeColor="background1"/>
              </w:rPr>
            </w:pPr>
            <w:r w:rsidRPr="00A54F59">
              <w:rPr>
                <w:rFonts w:asciiTheme="minorHAnsi" w:hAnsiTheme="minorHAnsi" w:cstheme="minorHAnsi"/>
                <w:b/>
                <w:color w:val="FFFFFF" w:themeColor="background1"/>
              </w:rPr>
              <w:t>Section 2 – EVALUATION SUMMARIES</w:t>
            </w:r>
          </w:p>
        </w:tc>
        <w:tc>
          <w:tcPr>
            <w:tcW w:w="3308" w:type="dxa"/>
            <w:gridSpan w:val="2"/>
            <w:shd w:val="solid" w:color="auto" w:fill="auto"/>
          </w:tcPr>
          <w:p w:rsidR="005C03C3" w:rsidRPr="00A54F59" w:rsidRDefault="005C03C3" w:rsidP="005C03C3">
            <w:pPr>
              <w:spacing w:after="0" w:line="240" w:lineRule="auto"/>
              <w:jc w:val="both"/>
              <w:rPr>
                <w:rFonts w:asciiTheme="minorHAnsi" w:hAnsiTheme="minorHAnsi" w:cstheme="minorHAnsi"/>
                <w:b/>
                <w:color w:val="FFFFFF" w:themeColor="background1"/>
              </w:rPr>
            </w:pPr>
          </w:p>
        </w:tc>
        <w:tc>
          <w:tcPr>
            <w:tcW w:w="2628" w:type="dxa"/>
            <w:gridSpan w:val="2"/>
            <w:shd w:val="solid" w:color="auto" w:fill="auto"/>
          </w:tcPr>
          <w:p w:rsidR="005C03C3" w:rsidRPr="00A54F59" w:rsidRDefault="005C03C3" w:rsidP="005C03C3">
            <w:pPr>
              <w:spacing w:after="0" w:line="240" w:lineRule="auto"/>
              <w:jc w:val="both"/>
              <w:rPr>
                <w:rFonts w:asciiTheme="minorHAnsi" w:hAnsiTheme="minorHAnsi" w:cstheme="minorHAnsi"/>
                <w:b/>
                <w:color w:val="FFFFFF" w:themeColor="background1"/>
              </w:rPr>
            </w:pPr>
          </w:p>
        </w:tc>
      </w:tr>
      <w:tr w:rsidR="005C03C3" w:rsidTr="005C03C3">
        <w:tc>
          <w:tcPr>
            <w:tcW w:w="3640" w:type="dxa"/>
            <w:gridSpan w:val="4"/>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Parent Information                                    </w:t>
            </w: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Date Obtained:</w:t>
            </w:r>
          </w:p>
        </w:tc>
      </w:tr>
      <w:tr w:rsidR="005C03C3" w:rsidTr="005C03C3">
        <w:tc>
          <w:tcPr>
            <w:tcW w:w="9576" w:type="dxa"/>
            <w:gridSpan w:val="8"/>
          </w:tcPr>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Tr="005C03C3">
        <w:tc>
          <w:tcPr>
            <w:tcW w:w="3640" w:type="dxa"/>
            <w:gridSpan w:val="4"/>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Summary of Existing Information            </w:t>
            </w: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Date</w:t>
            </w:r>
            <w:r>
              <w:rPr>
                <w:rFonts w:asciiTheme="minorHAnsi" w:hAnsiTheme="minorHAnsi" w:cstheme="minorHAnsi"/>
              </w:rPr>
              <w:t xml:space="preserve"> Provided</w:t>
            </w:r>
            <w:r w:rsidRPr="00A54F59">
              <w:rPr>
                <w:rFonts w:asciiTheme="minorHAnsi" w:hAnsiTheme="minorHAnsi" w:cstheme="minorHAnsi"/>
              </w:rPr>
              <w:t>:</w:t>
            </w:r>
          </w:p>
        </w:tc>
      </w:tr>
      <w:tr w:rsidR="005C03C3" w:rsidTr="005C03C3">
        <w:tc>
          <w:tcPr>
            <w:tcW w:w="9576" w:type="dxa"/>
            <w:gridSpan w:val="8"/>
          </w:tcPr>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Tr="005C03C3">
        <w:tc>
          <w:tcPr>
            <w:tcW w:w="3640" w:type="dxa"/>
            <w:gridSpan w:val="4"/>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                              </w:t>
            </w: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Tr="005C03C3">
        <w:tc>
          <w:tcPr>
            <w:tcW w:w="9576" w:type="dxa"/>
            <w:gridSpan w:val="8"/>
          </w:tcPr>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                              </w:t>
            </w: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A54F59" w:rsidTr="005C03C3">
        <w:tc>
          <w:tcPr>
            <w:tcW w:w="3640" w:type="dxa"/>
            <w:gridSpan w:val="4"/>
          </w:tcPr>
          <w:p w:rsidR="005C03C3" w:rsidRPr="00A54F59" w:rsidRDefault="005C03C3" w:rsidP="005C03C3">
            <w:pPr>
              <w:spacing w:after="0" w:line="240" w:lineRule="auto"/>
              <w:rPr>
                <w:rFonts w:asciiTheme="minorHAnsi" w:hAnsiTheme="minorHAnsi" w:cstheme="minorHAnsi"/>
              </w:rPr>
            </w:pPr>
          </w:p>
        </w:tc>
        <w:tc>
          <w:tcPr>
            <w:tcW w:w="3668" w:type="dxa"/>
            <w:gridSpan w:val="3"/>
          </w:tcPr>
          <w:p w:rsidR="005C03C3" w:rsidRPr="00A54F59" w:rsidRDefault="005C03C3" w:rsidP="005C03C3">
            <w:pPr>
              <w:spacing w:after="0" w:line="240" w:lineRule="auto"/>
              <w:rPr>
                <w:rFonts w:asciiTheme="minorHAnsi" w:hAnsiTheme="minorHAnsi" w:cstheme="minorHAnsi"/>
              </w:rPr>
            </w:pPr>
            <w:r w:rsidRPr="00A54F59">
              <w:rPr>
                <w:rFonts w:asciiTheme="minorHAnsi" w:hAnsiTheme="minorHAnsi" w:cstheme="minorHAnsi"/>
              </w:rPr>
              <w:t xml:space="preserve">Provided By:                                                 </w:t>
            </w:r>
          </w:p>
        </w:tc>
        <w:tc>
          <w:tcPr>
            <w:tcW w:w="2268" w:type="dxa"/>
          </w:tcPr>
          <w:p w:rsidR="005C03C3" w:rsidRPr="00A54F59" w:rsidRDefault="005C03C3" w:rsidP="005C03C3">
            <w:pPr>
              <w:spacing w:after="0" w:line="240" w:lineRule="auto"/>
              <w:rPr>
                <w:rFonts w:asciiTheme="minorHAnsi" w:hAnsiTheme="minorHAnsi" w:cstheme="minorHAnsi"/>
              </w:rPr>
            </w:pPr>
            <w:r>
              <w:rPr>
                <w:rFonts w:asciiTheme="minorHAnsi" w:hAnsiTheme="minorHAnsi" w:cstheme="minorHAnsi"/>
              </w:rPr>
              <w:t xml:space="preserve">Report </w:t>
            </w:r>
            <w:r w:rsidRPr="00A54F59">
              <w:rPr>
                <w:rFonts w:asciiTheme="minorHAnsi" w:hAnsiTheme="minorHAnsi" w:cstheme="minorHAnsi"/>
              </w:rPr>
              <w:t>Date:</w:t>
            </w:r>
          </w:p>
        </w:tc>
      </w:tr>
      <w:tr w:rsidR="005C03C3" w:rsidRPr="00A54F59" w:rsidTr="005C03C3">
        <w:tc>
          <w:tcPr>
            <w:tcW w:w="9576" w:type="dxa"/>
            <w:gridSpan w:val="8"/>
          </w:tcPr>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A54F59" w:rsidRDefault="005C03C3" w:rsidP="005C03C3">
            <w:pPr>
              <w:spacing w:after="0" w:line="240" w:lineRule="auto"/>
              <w:rPr>
                <w:rFonts w:asciiTheme="minorHAnsi" w:hAnsiTheme="minorHAnsi" w:cstheme="minorHAnsi"/>
              </w:rPr>
            </w:pPr>
          </w:p>
        </w:tc>
      </w:tr>
      <w:tr w:rsidR="005C03C3" w:rsidRPr="00EC51A9" w:rsidTr="005C03C3">
        <w:tc>
          <w:tcPr>
            <w:tcW w:w="9576" w:type="dxa"/>
            <w:gridSpan w:val="8"/>
            <w:tcBorders>
              <w:bottom w:val="single" w:sz="4" w:space="0" w:color="auto"/>
            </w:tcBorders>
            <w:shd w:val="solid" w:color="auto" w:fill="auto"/>
          </w:tcPr>
          <w:p w:rsidR="005C03C3" w:rsidRPr="00A54F59" w:rsidRDefault="005C03C3" w:rsidP="005C03C3">
            <w:pPr>
              <w:spacing w:after="0" w:line="240" w:lineRule="auto"/>
              <w:jc w:val="both"/>
              <w:rPr>
                <w:rFonts w:asciiTheme="minorHAnsi" w:hAnsiTheme="minorHAnsi" w:cstheme="minorHAnsi"/>
                <w:b/>
                <w:color w:val="FFFFFF" w:themeColor="background1"/>
              </w:rPr>
            </w:pPr>
            <w:r w:rsidRPr="00A54F59">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3</w:t>
            </w:r>
            <w:r w:rsidRPr="00A54F59">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 xml:space="preserve"> LEARNING DISABILITY </w:t>
            </w:r>
            <w:r w:rsidRPr="00145760">
              <w:rPr>
                <w:rFonts w:asciiTheme="minorHAnsi" w:hAnsiTheme="minorHAnsi" w:cstheme="minorHAnsi"/>
                <w:b/>
                <w:i/>
                <w:color w:val="FFFFFF" w:themeColor="background1"/>
                <w:sz w:val="18"/>
                <w:szCs w:val="18"/>
              </w:rPr>
              <w:t xml:space="preserve">- Complete this section </w:t>
            </w:r>
            <w:r w:rsidRPr="008F15DD">
              <w:rPr>
                <w:rFonts w:asciiTheme="minorHAnsi" w:hAnsiTheme="minorHAnsi" w:cstheme="minorHAnsi"/>
                <w:b/>
                <w:i/>
                <w:color w:val="FFFFFF" w:themeColor="background1"/>
                <w:sz w:val="18"/>
                <w:szCs w:val="18"/>
                <w:u w:val="single"/>
              </w:rPr>
              <w:t>only</w:t>
            </w:r>
            <w:r w:rsidRPr="008F15DD">
              <w:rPr>
                <w:rFonts w:asciiTheme="minorHAnsi" w:hAnsiTheme="minorHAnsi" w:cstheme="minorHAnsi"/>
                <w:b/>
                <w:i/>
                <w:color w:val="FFFFFF" w:themeColor="background1"/>
                <w:sz w:val="18"/>
                <w:szCs w:val="18"/>
              </w:rPr>
              <w:t xml:space="preserve"> </w:t>
            </w:r>
            <w:r w:rsidRPr="00145760">
              <w:rPr>
                <w:rFonts w:asciiTheme="minorHAnsi" w:hAnsiTheme="minorHAnsi" w:cstheme="minorHAnsi"/>
                <w:b/>
                <w:i/>
                <w:color w:val="FFFFFF" w:themeColor="background1"/>
                <w:sz w:val="18"/>
                <w:szCs w:val="18"/>
              </w:rPr>
              <w:t>for students suspected of having a learning disability</w:t>
            </w:r>
          </w:p>
        </w:tc>
      </w:tr>
      <w:tr w:rsidR="005C03C3" w:rsidTr="005C03C3">
        <w:tc>
          <w:tcPr>
            <w:tcW w:w="9576" w:type="dxa"/>
            <w:gridSpan w:val="8"/>
            <w:tcBorders>
              <w:bottom w:val="single" w:sz="4" w:space="0" w:color="auto"/>
            </w:tcBorders>
            <w:shd w:val="clear" w:color="auto" w:fill="F2F2F2" w:themeFill="background1" w:themeFillShade="F2"/>
          </w:tcPr>
          <w:p w:rsidR="005C03C3" w:rsidRPr="001B1D13" w:rsidRDefault="005C03C3" w:rsidP="005C03C3">
            <w:pPr>
              <w:spacing w:after="0" w:line="240" w:lineRule="auto"/>
              <w:rPr>
                <w:rFonts w:asciiTheme="minorHAnsi" w:hAnsiTheme="minorHAnsi" w:cstheme="minorHAnsi"/>
              </w:rPr>
            </w:pPr>
            <w:r w:rsidRPr="001B1D13">
              <w:rPr>
                <w:rFonts w:asciiTheme="minorHAnsi" w:hAnsiTheme="minorHAnsi" w:cstheme="minorHAnsi"/>
              </w:rPr>
              <w:t>AREAS OF SUSPECTED DIFFICULTY:</w:t>
            </w:r>
          </w:p>
        </w:tc>
      </w:tr>
      <w:tr w:rsidR="005C03C3" w:rsidTr="005C03C3">
        <w:tc>
          <w:tcPr>
            <w:tcW w:w="3192" w:type="dxa"/>
            <w:gridSpan w:val="3"/>
            <w:tcBorders>
              <w:top w:val="single" w:sz="4" w:space="0" w:color="auto"/>
              <w:left w:val="single" w:sz="4" w:space="0" w:color="auto"/>
              <w:bottom w:val="nil"/>
              <w:right w:val="nil"/>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Basic Reading</w:t>
            </w:r>
          </w:p>
        </w:tc>
        <w:tc>
          <w:tcPr>
            <w:tcW w:w="3192" w:type="dxa"/>
            <w:gridSpan w:val="2"/>
            <w:tcBorders>
              <w:top w:val="single" w:sz="4" w:space="0" w:color="auto"/>
              <w:left w:val="nil"/>
              <w:bottom w:val="nil"/>
              <w:right w:val="nil"/>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Reading Comprehension</w:t>
            </w:r>
          </w:p>
        </w:tc>
        <w:tc>
          <w:tcPr>
            <w:tcW w:w="3192" w:type="dxa"/>
            <w:gridSpan w:val="3"/>
            <w:tcBorders>
              <w:top w:val="single" w:sz="4" w:space="0" w:color="auto"/>
              <w:left w:val="nil"/>
              <w:bottom w:val="nil"/>
              <w:right w:val="single" w:sz="4" w:space="0" w:color="auto"/>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Reading Fluency</w:t>
            </w:r>
          </w:p>
        </w:tc>
      </w:tr>
      <w:tr w:rsidR="005C03C3" w:rsidTr="005C03C3">
        <w:tc>
          <w:tcPr>
            <w:tcW w:w="3192" w:type="dxa"/>
            <w:gridSpan w:val="3"/>
            <w:tcBorders>
              <w:top w:val="nil"/>
              <w:left w:val="single" w:sz="4" w:space="0" w:color="auto"/>
              <w:bottom w:val="nil"/>
              <w:right w:val="nil"/>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Written </w:t>
            </w:r>
            <w:r>
              <w:rPr>
                <w:rFonts w:asciiTheme="minorHAnsi" w:hAnsiTheme="minorHAnsi" w:cstheme="minorHAnsi"/>
              </w:rPr>
              <w:t>Expression</w:t>
            </w:r>
          </w:p>
        </w:tc>
        <w:tc>
          <w:tcPr>
            <w:tcW w:w="3192" w:type="dxa"/>
            <w:gridSpan w:val="2"/>
            <w:tcBorders>
              <w:top w:val="nil"/>
              <w:left w:val="nil"/>
              <w:bottom w:val="nil"/>
              <w:right w:val="nil"/>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Listening Comprehension</w:t>
            </w:r>
          </w:p>
        </w:tc>
        <w:tc>
          <w:tcPr>
            <w:tcW w:w="3192" w:type="dxa"/>
            <w:gridSpan w:val="3"/>
            <w:tcBorders>
              <w:top w:val="nil"/>
              <w:left w:val="nil"/>
              <w:bottom w:val="nil"/>
              <w:right w:val="single" w:sz="4" w:space="0" w:color="auto"/>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Oral Expression</w:t>
            </w:r>
          </w:p>
        </w:tc>
      </w:tr>
      <w:tr w:rsidR="005C03C3" w:rsidTr="005C03C3">
        <w:tc>
          <w:tcPr>
            <w:tcW w:w="3192" w:type="dxa"/>
            <w:gridSpan w:val="3"/>
            <w:tcBorders>
              <w:top w:val="nil"/>
              <w:left w:val="single" w:sz="4" w:space="0" w:color="auto"/>
              <w:bottom w:val="single" w:sz="4" w:space="0" w:color="auto"/>
              <w:right w:val="nil"/>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Math Calculation</w:t>
            </w:r>
          </w:p>
        </w:tc>
        <w:tc>
          <w:tcPr>
            <w:tcW w:w="3192" w:type="dxa"/>
            <w:gridSpan w:val="2"/>
            <w:tcBorders>
              <w:top w:val="nil"/>
              <w:left w:val="nil"/>
              <w:bottom w:val="single" w:sz="4" w:space="0" w:color="auto"/>
              <w:right w:val="nil"/>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Math Problem Solving</w:t>
            </w:r>
          </w:p>
        </w:tc>
        <w:tc>
          <w:tcPr>
            <w:tcW w:w="3192" w:type="dxa"/>
            <w:gridSpan w:val="3"/>
            <w:tcBorders>
              <w:top w:val="nil"/>
              <w:left w:val="nil"/>
              <w:bottom w:val="single" w:sz="4" w:space="0" w:color="auto"/>
              <w:right w:val="single" w:sz="4" w:space="0" w:color="auto"/>
            </w:tcBorders>
          </w:tcPr>
          <w:p w:rsidR="005C03C3" w:rsidRPr="001B1D13" w:rsidRDefault="005C03C3" w:rsidP="005C03C3">
            <w:pPr>
              <w:spacing w:after="0" w:line="240" w:lineRule="auto"/>
              <w:rPr>
                <w:rFonts w:asciiTheme="minorHAnsi" w:hAnsiTheme="minorHAnsi" w:cstheme="minorHAnsi"/>
              </w:rPr>
            </w:pPr>
          </w:p>
        </w:tc>
      </w:tr>
      <w:tr w:rsidR="005C03C3" w:rsidTr="005C03C3">
        <w:tc>
          <w:tcPr>
            <w:tcW w:w="9576" w:type="dxa"/>
            <w:gridSpan w:val="8"/>
            <w:tcBorders>
              <w:top w:val="single" w:sz="4" w:space="0" w:color="auto"/>
              <w:right w:val="single" w:sz="4" w:space="0" w:color="auto"/>
            </w:tcBorders>
            <w:shd w:val="clear" w:color="auto" w:fill="F2F2F2" w:themeFill="background1" w:themeFillShade="F2"/>
          </w:tcPr>
          <w:p w:rsidR="005C03C3" w:rsidRPr="001B1D13" w:rsidRDefault="005C03C3" w:rsidP="005C03C3">
            <w:pPr>
              <w:spacing w:after="0" w:line="240" w:lineRule="auto"/>
              <w:rPr>
                <w:rFonts w:asciiTheme="minorHAnsi" w:hAnsiTheme="minorHAnsi" w:cstheme="minorHAnsi"/>
              </w:rPr>
            </w:pPr>
            <w:r>
              <w:rPr>
                <w:rFonts w:asciiTheme="minorHAnsi" w:hAnsiTheme="minorHAnsi" w:cstheme="minorHAnsi"/>
              </w:rPr>
              <w:t>IDENTIFY THE MODEL USED TO DETERMINE ELIGIBILITY (</w:t>
            </w:r>
            <w:r w:rsidRPr="0013502B">
              <w:rPr>
                <w:rFonts w:asciiTheme="minorHAnsi" w:hAnsiTheme="minorHAnsi" w:cstheme="minorHAnsi"/>
                <w:i/>
              </w:rPr>
              <w:t>A</w:t>
            </w:r>
            <w:r>
              <w:rPr>
                <w:rFonts w:asciiTheme="minorHAnsi" w:hAnsiTheme="minorHAnsi" w:cstheme="minorHAnsi"/>
                <w:i/>
              </w:rPr>
              <w:t>n</w:t>
            </w:r>
            <w:r w:rsidRPr="0013502B">
              <w:rPr>
                <w:rFonts w:asciiTheme="minorHAnsi" w:hAnsiTheme="minorHAnsi" w:cstheme="minorHAnsi"/>
                <w:i/>
              </w:rPr>
              <w:t xml:space="preserve"> Observation Report </w:t>
            </w:r>
            <w:r w:rsidRPr="007B36AA">
              <w:rPr>
                <w:rFonts w:asciiTheme="minorHAnsi" w:hAnsiTheme="minorHAnsi" w:cstheme="minorHAnsi"/>
                <w:b/>
                <w:i/>
              </w:rPr>
              <w:t>must</w:t>
            </w:r>
            <w:r w:rsidRPr="0013502B">
              <w:rPr>
                <w:rFonts w:asciiTheme="minorHAnsi" w:hAnsiTheme="minorHAnsi" w:cstheme="minorHAnsi"/>
                <w:i/>
              </w:rPr>
              <w:t xml:space="preserve"> be attached to this ESER</w:t>
            </w:r>
            <w:r>
              <w:rPr>
                <w:rFonts w:asciiTheme="minorHAnsi" w:hAnsiTheme="minorHAnsi" w:cstheme="minorHAnsi"/>
                <w:i/>
              </w:rPr>
              <w:t>):</w:t>
            </w:r>
          </w:p>
        </w:tc>
      </w:tr>
      <w:tr w:rsidR="005C03C3" w:rsidTr="005C03C3">
        <w:tc>
          <w:tcPr>
            <w:tcW w:w="468" w:type="dxa"/>
            <w:tcBorders>
              <w:right w:val="single" w:sz="4" w:space="0" w:color="auto"/>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p>
        </w:tc>
        <w:tc>
          <w:tcPr>
            <w:tcW w:w="9108" w:type="dxa"/>
            <w:gridSpan w:val="7"/>
            <w:tcBorders>
              <w:right w:val="single" w:sz="4" w:space="0" w:color="auto"/>
            </w:tcBorders>
          </w:tcPr>
          <w:p w:rsidR="005C03C3" w:rsidRPr="00642342" w:rsidRDefault="005C03C3" w:rsidP="005C03C3">
            <w:pPr>
              <w:spacing w:after="0" w:line="240" w:lineRule="auto"/>
              <w:rPr>
                <w:rFonts w:asciiTheme="minorHAnsi" w:hAnsiTheme="minorHAnsi" w:cstheme="minorHAnsi"/>
                <w:i/>
              </w:rPr>
            </w:pPr>
            <w:r>
              <w:rPr>
                <w:rFonts w:asciiTheme="minorHAnsi" w:hAnsiTheme="minorHAnsi" w:cstheme="minorHAnsi"/>
              </w:rPr>
              <w:t>DISCREPANCY MODEL</w:t>
            </w:r>
          </w:p>
        </w:tc>
      </w:tr>
      <w:tr w:rsidR="005C03C3" w:rsidTr="005C03C3">
        <w:tc>
          <w:tcPr>
            <w:tcW w:w="468" w:type="dxa"/>
            <w:tcBorders>
              <w:bottom w:val="single" w:sz="4" w:space="0" w:color="auto"/>
              <w:right w:val="single" w:sz="4" w:space="0" w:color="auto"/>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p>
        </w:tc>
        <w:tc>
          <w:tcPr>
            <w:tcW w:w="9108" w:type="dxa"/>
            <w:gridSpan w:val="7"/>
            <w:tcBorders>
              <w:bottom w:val="single" w:sz="4" w:space="0" w:color="auto"/>
              <w:right w:val="single" w:sz="4" w:space="0" w:color="auto"/>
            </w:tcBorders>
          </w:tcPr>
          <w:p w:rsidR="005C03C3" w:rsidRPr="00642342" w:rsidRDefault="005C03C3" w:rsidP="005C03C3">
            <w:pPr>
              <w:spacing w:after="0" w:line="240" w:lineRule="auto"/>
              <w:rPr>
                <w:rFonts w:asciiTheme="minorHAnsi" w:hAnsiTheme="minorHAnsi" w:cstheme="minorHAnsi"/>
                <w:i/>
              </w:rPr>
            </w:pPr>
            <w:r w:rsidRPr="001B1D13">
              <w:rPr>
                <w:rFonts w:asciiTheme="minorHAnsi" w:hAnsiTheme="minorHAnsi" w:cstheme="minorHAnsi"/>
              </w:rPr>
              <w:t xml:space="preserve">SCIENTIFIC RESEARCHED-BASED INTERVENTION MODEL </w:t>
            </w:r>
          </w:p>
        </w:tc>
      </w:tr>
      <w:tr w:rsidR="005C03C3" w:rsidTr="005C03C3">
        <w:tc>
          <w:tcPr>
            <w:tcW w:w="9576" w:type="dxa"/>
            <w:gridSpan w:val="8"/>
            <w:tcBorders>
              <w:bottom w:val="nil"/>
              <w:right w:val="single" w:sz="4" w:space="0" w:color="auto"/>
            </w:tcBorders>
          </w:tcPr>
          <w:p w:rsidR="005C03C3" w:rsidRPr="001B1D13" w:rsidRDefault="005C03C3" w:rsidP="005C03C3">
            <w:pPr>
              <w:spacing w:after="0" w:line="240" w:lineRule="auto"/>
              <w:rPr>
                <w:rFonts w:cstheme="minorHAnsi"/>
              </w:rPr>
            </w:pPr>
            <w:r w:rsidRPr="001B1D13">
              <w:rPr>
                <w:rFonts w:asciiTheme="minorHAnsi" w:hAnsiTheme="minorHAnsi" w:cstheme="minorHAnsi"/>
              </w:rPr>
              <w:t xml:space="preserve">The eligibility team must fully describe the </w:t>
            </w:r>
            <w:r>
              <w:rPr>
                <w:rFonts w:asciiTheme="minorHAnsi" w:hAnsiTheme="minorHAnsi" w:cstheme="minorHAnsi"/>
              </w:rPr>
              <w:t xml:space="preserve">model selected above </w:t>
            </w:r>
            <w:r w:rsidRPr="001B1D13">
              <w:rPr>
                <w:rFonts w:asciiTheme="minorHAnsi" w:hAnsiTheme="minorHAnsi" w:cstheme="minorHAnsi"/>
              </w:rPr>
              <w:t xml:space="preserve">and </w:t>
            </w:r>
            <w:r w:rsidRPr="00642342">
              <w:rPr>
                <w:rFonts w:asciiTheme="minorHAnsi" w:hAnsiTheme="minorHAnsi" w:cstheme="minorHAnsi"/>
              </w:rPr>
              <w:t>justify</w:t>
            </w:r>
            <w:r w:rsidRPr="001B1D13">
              <w:rPr>
                <w:rFonts w:asciiTheme="minorHAnsi" w:hAnsiTheme="minorHAnsi" w:cstheme="minorHAnsi"/>
              </w:rPr>
              <w:t xml:space="preserve"> the eligibility decision.   </w:t>
            </w:r>
          </w:p>
        </w:tc>
      </w:tr>
      <w:tr w:rsidR="005C03C3" w:rsidTr="005C03C3">
        <w:tc>
          <w:tcPr>
            <w:tcW w:w="9576" w:type="dxa"/>
            <w:gridSpan w:val="8"/>
            <w:tcBorders>
              <w:top w:val="nil"/>
              <w:right w:val="single" w:sz="4" w:space="0" w:color="auto"/>
            </w:tcBorders>
          </w:tcPr>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Pr="007B36AA" w:rsidRDefault="005C03C3" w:rsidP="005C03C3">
            <w:pPr>
              <w:spacing w:after="0" w:line="240" w:lineRule="auto"/>
              <w:rPr>
                <w:rFonts w:cstheme="minorHAnsi"/>
                <w:i/>
              </w:rPr>
            </w:pPr>
            <w:r w:rsidRPr="007B36AA">
              <w:rPr>
                <w:rFonts w:asciiTheme="minorHAnsi" w:hAnsiTheme="minorHAnsi" w:cstheme="minorHAnsi"/>
                <w:i/>
              </w:rPr>
              <w:t>- The basis for consideration of a learning disability must be supported by data listed in this report</w:t>
            </w:r>
          </w:p>
        </w:tc>
      </w:tr>
      <w:tr w:rsidR="005C03C3" w:rsidTr="005C03C3">
        <w:tc>
          <w:tcPr>
            <w:tcW w:w="9576" w:type="dxa"/>
            <w:gridSpan w:val="8"/>
            <w:tcBorders>
              <w:right w:val="single" w:sz="4" w:space="0" w:color="auto"/>
            </w:tcBorders>
            <w:shd w:val="clear" w:color="auto" w:fill="F2F2F2" w:themeFill="background1" w:themeFillShade="F2"/>
          </w:tcPr>
          <w:p w:rsidR="005C03C3" w:rsidRPr="001B1D13" w:rsidRDefault="005C03C3" w:rsidP="005C03C3">
            <w:pPr>
              <w:spacing w:after="0" w:line="240" w:lineRule="auto"/>
              <w:rPr>
                <w:rFonts w:asciiTheme="minorHAnsi" w:hAnsiTheme="minorHAnsi" w:cstheme="minorHAnsi"/>
              </w:rPr>
            </w:pPr>
            <w:r w:rsidRPr="001B1D13">
              <w:rPr>
                <w:rFonts w:asciiTheme="minorHAnsi" w:hAnsiTheme="minorHAnsi" w:cstheme="minorHAnsi"/>
              </w:rPr>
              <w:t>CONSIDERATIONS</w:t>
            </w:r>
            <w:r>
              <w:rPr>
                <w:rFonts w:asciiTheme="minorHAnsi" w:hAnsiTheme="minorHAnsi" w:cstheme="minorHAnsi"/>
              </w:rPr>
              <w:t>:</w:t>
            </w:r>
            <w:r w:rsidRPr="001B1D13">
              <w:rPr>
                <w:rFonts w:asciiTheme="minorHAnsi" w:hAnsiTheme="minorHAnsi" w:cstheme="minorHAnsi"/>
              </w:rPr>
              <w:t xml:space="preserve"> </w:t>
            </w:r>
          </w:p>
        </w:tc>
      </w:tr>
      <w:tr w:rsidR="005C03C3" w:rsidTr="005C03C3">
        <w:tc>
          <w:tcPr>
            <w:tcW w:w="1458" w:type="dxa"/>
            <w:gridSpan w:val="2"/>
            <w:tcBorders>
              <w:right w:val="single" w:sz="4" w:space="0" w:color="auto"/>
            </w:tcBorders>
          </w:tcPr>
          <w:p w:rsidR="005C03C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t>
            </w:r>
            <w:r>
              <w:rPr>
                <w:rFonts w:asciiTheme="minorHAnsi" w:hAnsiTheme="minorHAnsi" w:cstheme="minorHAnsi"/>
              </w:rPr>
              <w:t>Yes</w:t>
            </w:r>
            <w:r w:rsidRPr="001B1D13">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w:t>
            </w:r>
            <w:r>
              <w:rPr>
                <w:rFonts w:asciiTheme="minorHAnsi" w:hAnsiTheme="minorHAnsi" w:cstheme="minorHAnsi"/>
              </w:rPr>
              <w:t xml:space="preserve"> No</w:t>
            </w:r>
          </w:p>
          <w:p w:rsidR="005C03C3" w:rsidRPr="001B1D13" w:rsidRDefault="005C03C3" w:rsidP="005C03C3">
            <w:pPr>
              <w:spacing w:after="0" w:line="240" w:lineRule="auto"/>
              <w:rPr>
                <w:rFonts w:asciiTheme="minorHAnsi" w:hAnsiTheme="minorHAnsi" w:cstheme="minorHAnsi"/>
              </w:rPr>
            </w:pPr>
            <w:r w:rsidRPr="001B1D13">
              <w:rPr>
                <w:rFonts w:asciiTheme="minorHAnsi" w:hAnsiTheme="minorHAnsi" w:cstheme="minorHAnsi"/>
              </w:rPr>
              <w:t xml:space="preserve">     </w:t>
            </w:r>
          </w:p>
        </w:tc>
        <w:tc>
          <w:tcPr>
            <w:tcW w:w="8118" w:type="dxa"/>
            <w:gridSpan w:val="6"/>
            <w:tcBorders>
              <w:right w:val="single" w:sz="4" w:space="0" w:color="auto"/>
            </w:tcBorders>
          </w:tcPr>
          <w:p w:rsidR="005C03C3" w:rsidRPr="001B1D13" w:rsidRDefault="005C03C3" w:rsidP="005C03C3">
            <w:pPr>
              <w:spacing w:after="0" w:line="240" w:lineRule="auto"/>
              <w:rPr>
                <w:rFonts w:asciiTheme="minorHAnsi" w:hAnsiTheme="minorHAnsi" w:cstheme="minorHAnsi"/>
              </w:rPr>
            </w:pPr>
            <w:r w:rsidRPr="001B1D13">
              <w:rPr>
                <w:rFonts w:asciiTheme="minorHAnsi" w:hAnsiTheme="minorHAnsi" w:cstheme="minorHAnsi"/>
              </w:rPr>
              <w:t>The team considered the following effect: environmental; cultural; or economic factors, as well as visual, hearing, cognitive, motor or emotional disability, and has determined they are not the primary reason for the suspected disability.</w:t>
            </w:r>
          </w:p>
        </w:tc>
      </w:tr>
    </w:tbl>
    <w:p w:rsidR="005C03C3" w:rsidRDefault="005C03C3" w:rsidP="005C03C3">
      <w:pPr>
        <w:spacing w:after="0" w:line="240" w:lineRule="auto"/>
      </w:pPr>
    </w:p>
    <w:tbl>
      <w:tblPr>
        <w:tblStyle w:val="TableGrid"/>
        <w:tblW w:w="0" w:type="auto"/>
        <w:tblLook w:val="04A0" w:firstRow="1" w:lastRow="0" w:firstColumn="1" w:lastColumn="0" w:noHBand="0" w:noVBand="1"/>
      </w:tblPr>
      <w:tblGrid>
        <w:gridCol w:w="1458"/>
        <w:gridCol w:w="3330"/>
        <w:gridCol w:w="4788"/>
      </w:tblGrid>
      <w:tr w:rsidR="005C03C3" w:rsidRPr="00EC51A9" w:rsidTr="005C03C3">
        <w:tc>
          <w:tcPr>
            <w:tcW w:w="9576" w:type="dxa"/>
            <w:gridSpan w:val="3"/>
            <w:shd w:val="solid" w:color="auto" w:fill="auto"/>
          </w:tcPr>
          <w:p w:rsidR="005C03C3" w:rsidRPr="00A54F59" w:rsidRDefault="005C03C3" w:rsidP="005C03C3">
            <w:pPr>
              <w:spacing w:after="0" w:line="240" w:lineRule="auto"/>
              <w:jc w:val="both"/>
              <w:rPr>
                <w:rFonts w:asciiTheme="minorHAnsi" w:hAnsiTheme="minorHAnsi" w:cstheme="minorHAnsi"/>
                <w:b/>
                <w:color w:val="FFFFFF" w:themeColor="background1"/>
              </w:rPr>
            </w:pPr>
            <w:r w:rsidRPr="00A54F59">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4</w:t>
            </w:r>
            <w:r w:rsidRPr="00A54F59">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 xml:space="preserve">ELIGIBILITY </w:t>
            </w:r>
            <w:r w:rsidRPr="00145760">
              <w:rPr>
                <w:rFonts w:asciiTheme="minorHAnsi" w:hAnsiTheme="minorHAnsi" w:cstheme="minorHAnsi"/>
                <w:b/>
                <w:i/>
                <w:color w:val="FFFFFF" w:themeColor="background1"/>
                <w:sz w:val="18"/>
                <w:szCs w:val="18"/>
              </w:rPr>
              <w:t>-</w:t>
            </w:r>
            <w:r>
              <w:rPr>
                <w:rFonts w:asciiTheme="minorHAnsi" w:hAnsiTheme="minorHAnsi" w:cstheme="minorHAnsi"/>
                <w:b/>
                <w:i/>
                <w:color w:val="FFFFFF" w:themeColor="background1"/>
                <w:sz w:val="18"/>
                <w:szCs w:val="18"/>
              </w:rPr>
              <w:t xml:space="preserve"> C</w:t>
            </w:r>
            <w:r w:rsidRPr="00145760">
              <w:rPr>
                <w:rFonts w:asciiTheme="minorHAnsi" w:hAnsiTheme="minorHAnsi" w:cstheme="minorHAnsi"/>
                <w:b/>
                <w:i/>
                <w:color w:val="FFFFFF" w:themeColor="background1"/>
                <w:sz w:val="18"/>
                <w:szCs w:val="18"/>
              </w:rPr>
              <w:t xml:space="preserve">omplete this section for </w:t>
            </w:r>
            <w:r w:rsidRPr="00145760">
              <w:rPr>
                <w:rFonts w:asciiTheme="minorHAnsi" w:hAnsiTheme="minorHAnsi" w:cstheme="minorHAnsi"/>
                <w:b/>
                <w:i/>
                <w:color w:val="FFFFFF" w:themeColor="background1"/>
                <w:sz w:val="18"/>
                <w:szCs w:val="18"/>
                <w:u w:val="single"/>
              </w:rPr>
              <w:t>all</w:t>
            </w:r>
            <w:r w:rsidRPr="00145760">
              <w:rPr>
                <w:rFonts w:asciiTheme="minorHAnsi" w:hAnsiTheme="minorHAnsi" w:cstheme="minorHAnsi"/>
                <w:b/>
                <w:i/>
                <w:color w:val="FFFFFF" w:themeColor="background1"/>
                <w:sz w:val="18"/>
                <w:szCs w:val="18"/>
              </w:rPr>
              <w:t xml:space="preserve"> students</w:t>
            </w:r>
          </w:p>
        </w:tc>
      </w:tr>
      <w:tr w:rsidR="005C03C3" w:rsidTr="005C03C3">
        <w:tc>
          <w:tcPr>
            <w:tcW w:w="1458" w:type="dxa"/>
            <w:tcBorders>
              <w:bottom w:val="nil"/>
              <w:right w:val="single" w:sz="4" w:space="0" w:color="auto"/>
            </w:tcBorders>
          </w:tcPr>
          <w:p w:rsidR="005C03C3" w:rsidRPr="001B1D1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t>
            </w:r>
            <w:r>
              <w:rPr>
                <w:rFonts w:asciiTheme="minorHAnsi" w:hAnsiTheme="minorHAnsi" w:cstheme="minorHAnsi"/>
              </w:rPr>
              <w:t>Yes</w:t>
            </w:r>
            <w:r w:rsidRPr="001B1D13">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w:t>
            </w:r>
            <w:r>
              <w:rPr>
                <w:rFonts w:asciiTheme="minorHAnsi" w:hAnsiTheme="minorHAnsi" w:cstheme="minorHAnsi"/>
              </w:rPr>
              <w:t xml:space="preserve"> No</w:t>
            </w:r>
          </w:p>
        </w:tc>
        <w:tc>
          <w:tcPr>
            <w:tcW w:w="8118" w:type="dxa"/>
            <w:gridSpan w:val="2"/>
            <w:tcBorders>
              <w:right w:val="single" w:sz="4" w:space="0" w:color="auto"/>
            </w:tcBorders>
          </w:tcPr>
          <w:p w:rsidR="005C03C3" w:rsidRPr="001B1D13" w:rsidRDefault="005C03C3" w:rsidP="005C03C3">
            <w:pPr>
              <w:spacing w:after="0" w:line="240" w:lineRule="auto"/>
              <w:rPr>
                <w:rFonts w:asciiTheme="minorHAnsi" w:hAnsiTheme="minorHAnsi" w:cstheme="minorHAnsi"/>
              </w:rPr>
            </w:pPr>
            <w:r>
              <w:rPr>
                <w:rFonts w:asciiTheme="minorHAnsi" w:hAnsiTheme="minorHAnsi" w:cstheme="minorHAnsi"/>
              </w:rPr>
              <w:t>Evaluation conducted in primary language or the student’s other mode of communication.</w:t>
            </w:r>
          </w:p>
        </w:tc>
      </w:tr>
      <w:tr w:rsidR="005C03C3" w:rsidTr="005C03C3">
        <w:tc>
          <w:tcPr>
            <w:tcW w:w="1458" w:type="dxa"/>
            <w:tcBorders>
              <w:top w:val="nil"/>
              <w:bottom w:val="single" w:sz="4" w:space="0" w:color="auto"/>
              <w:right w:val="single" w:sz="4" w:space="0" w:color="auto"/>
            </w:tcBorders>
          </w:tcPr>
          <w:p w:rsidR="005C03C3" w:rsidRPr="001B1D13" w:rsidRDefault="005C03C3" w:rsidP="005C03C3">
            <w:pPr>
              <w:spacing w:after="0" w:line="240" w:lineRule="auto"/>
              <w:rPr>
                <w:rFonts w:asciiTheme="minorHAnsi" w:hAnsiTheme="minorHAnsi" w:cstheme="minorHAnsi"/>
              </w:rPr>
            </w:pPr>
          </w:p>
        </w:tc>
        <w:tc>
          <w:tcPr>
            <w:tcW w:w="8118" w:type="dxa"/>
            <w:gridSpan w:val="2"/>
            <w:tcBorders>
              <w:bottom w:val="single" w:sz="4" w:space="0" w:color="auto"/>
              <w:right w:val="single" w:sz="4" w:space="0" w:color="auto"/>
            </w:tcBorders>
          </w:tcPr>
          <w:p w:rsidR="005C03C3" w:rsidRDefault="005C03C3" w:rsidP="005C03C3">
            <w:pPr>
              <w:spacing w:after="0" w:line="240" w:lineRule="auto"/>
              <w:rPr>
                <w:rFonts w:asciiTheme="minorHAnsi" w:hAnsiTheme="minorHAnsi" w:cstheme="minorHAnsi"/>
              </w:rPr>
            </w:pPr>
            <w:r>
              <w:rPr>
                <w:rFonts w:asciiTheme="minorHAnsi" w:hAnsiTheme="minorHAnsi" w:cstheme="minorHAnsi"/>
              </w:rPr>
              <w:t>If “No” explain:</w:t>
            </w:r>
          </w:p>
          <w:p w:rsidR="005C03C3" w:rsidRDefault="005C03C3" w:rsidP="005C03C3">
            <w:pPr>
              <w:spacing w:after="0" w:line="240" w:lineRule="auto"/>
              <w:rPr>
                <w:rFonts w:asciiTheme="minorHAnsi" w:hAnsiTheme="minorHAnsi" w:cstheme="minorHAnsi"/>
              </w:rPr>
            </w:pPr>
            <w:r>
              <w:rPr>
                <w:rFonts w:asciiTheme="minorHAnsi" w:hAnsiTheme="minorHAnsi" w:cstheme="minorHAnsi"/>
              </w:rPr>
              <w:t xml:space="preserve"> </w:t>
            </w:r>
          </w:p>
          <w:p w:rsidR="005C03C3" w:rsidRPr="001B1D13" w:rsidRDefault="005C03C3" w:rsidP="005C03C3">
            <w:pPr>
              <w:spacing w:after="0" w:line="240" w:lineRule="auto"/>
              <w:rPr>
                <w:rFonts w:asciiTheme="minorHAnsi" w:hAnsiTheme="minorHAnsi" w:cstheme="minorHAnsi"/>
              </w:rPr>
            </w:pPr>
          </w:p>
        </w:tc>
      </w:tr>
      <w:tr w:rsidR="005C03C3" w:rsidTr="005C03C3">
        <w:trPr>
          <w:trHeight w:val="458"/>
        </w:trPr>
        <w:tc>
          <w:tcPr>
            <w:tcW w:w="1458" w:type="dxa"/>
            <w:tcBorders>
              <w:top w:val="single" w:sz="4" w:space="0" w:color="auto"/>
              <w:right w:val="single" w:sz="4" w:space="0" w:color="auto"/>
            </w:tcBorders>
          </w:tcPr>
          <w:p w:rsidR="005C03C3" w:rsidRPr="00BE2274"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t>
            </w:r>
            <w:r>
              <w:rPr>
                <w:rFonts w:asciiTheme="minorHAnsi" w:hAnsiTheme="minorHAnsi" w:cstheme="minorHAnsi"/>
              </w:rPr>
              <w:t>Yes</w:t>
            </w:r>
            <w:r w:rsidRPr="001B1D13">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w:t>
            </w:r>
            <w:r>
              <w:rPr>
                <w:rFonts w:asciiTheme="minorHAnsi" w:hAnsiTheme="minorHAnsi" w:cstheme="minorHAnsi"/>
              </w:rPr>
              <w:t xml:space="preserve"> No</w:t>
            </w:r>
          </w:p>
        </w:tc>
        <w:tc>
          <w:tcPr>
            <w:tcW w:w="8118" w:type="dxa"/>
            <w:gridSpan w:val="2"/>
            <w:tcBorders>
              <w:right w:val="single" w:sz="4" w:space="0" w:color="auto"/>
            </w:tcBorders>
          </w:tcPr>
          <w:p w:rsidR="005C03C3" w:rsidRPr="00BE2274" w:rsidRDefault="005C03C3" w:rsidP="005C03C3">
            <w:pPr>
              <w:spacing w:after="0" w:line="240" w:lineRule="auto"/>
              <w:rPr>
                <w:rFonts w:asciiTheme="minorHAnsi" w:hAnsiTheme="minorHAnsi" w:cstheme="minorHAnsi"/>
              </w:rPr>
            </w:pPr>
            <w:r w:rsidRPr="00BE2274">
              <w:rPr>
                <w:rFonts w:asciiTheme="minorHAnsi" w:hAnsiTheme="minorHAnsi" w:cstheme="minorHAnsi"/>
              </w:rPr>
              <w:t xml:space="preserve">The </w:t>
            </w:r>
            <w:r w:rsidRPr="00D13AEB">
              <w:rPr>
                <w:rFonts w:asciiTheme="minorHAnsi" w:hAnsiTheme="minorHAnsi" w:cstheme="minorHAnsi"/>
              </w:rPr>
              <w:t>student is eligible</w:t>
            </w:r>
            <w:r w:rsidRPr="00BE2274">
              <w:rPr>
                <w:rFonts w:asciiTheme="minorHAnsi" w:hAnsiTheme="minorHAnsi" w:cstheme="minorHAnsi"/>
              </w:rPr>
              <w:t xml:space="preserve"> for consideration as a student experiencing a disability</w:t>
            </w:r>
            <w:r>
              <w:rPr>
                <w:rFonts w:asciiTheme="minorHAnsi" w:hAnsiTheme="minorHAnsi" w:cstheme="minorHAnsi"/>
              </w:rPr>
              <w:t xml:space="preserve"> and this determination is not based on </w:t>
            </w:r>
            <w:r w:rsidRPr="00BE2274">
              <w:rPr>
                <w:rFonts w:asciiTheme="minorHAnsi" w:hAnsiTheme="minorHAnsi" w:cstheme="minorHAnsi"/>
              </w:rPr>
              <w:t>a lack of appropriate instruction in reading</w:t>
            </w:r>
            <w:r>
              <w:rPr>
                <w:rFonts w:asciiTheme="minorHAnsi" w:hAnsiTheme="minorHAnsi" w:cstheme="minorHAnsi"/>
              </w:rPr>
              <w:t xml:space="preserve"> or </w:t>
            </w:r>
            <w:r w:rsidRPr="00BE2274">
              <w:rPr>
                <w:rFonts w:asciiTheme="minorHAnsi" w:hAnsiTheme="minorHAnsi" w:cstheme="minorHAnsi"/>
              </w:rPr>
              <w:t>math</w:t>
            </w:r>
            <w:r>
              <w:rPr>
                <w:rFonts w:asciiTheme="minorHAnsi" w:hAnsiTheme="minorHAnsi" w:cstheme="minorHAnsi"/>
              </w:rPr>
              <w:t>.</w:t>
            </w:r>
          </w:p>
        </w:tc>
      </w:tr>
      <w:tr w:rsidR="005C03C3" w:rsidTr="005C03C3">
        <w:tc>
          <w:tcPr>
            <w:tcW w:w="1458" w:type="dxa"/>
            <w:tcBorders>
              <w:bottom w:val="single" w:sz="4" w:space="0" w:color="auto"/>
              <w:right w:val="single" w:sz="4" w:space="0" w:color="auto"/>
            </w:tcBorders>
          </w:tcPr>
          <w:p w:rsidR="005C03C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t>
            </w:r>
            <w:r>
              <w:rPr>
                <w:rFonts w:asciiTheme="minorHAnsi" w:hAnsiTheme="minorHAnsi" w:cstheme="minorHAnsi"/>
              </w:rPr>
              <w:t>Yes</w:t>
            </w:r>
            <w:r w:rsidRPr="001B1D13">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w:t>
            </w:r>
            <w:r>
              <w:rPr>
                <w:rFonts w:asciiTheme="minorHAnsi" w:hAnsiTheme="minorHAnsi" w:cstheme="minorHAnsi"/>
              </w:rPr>
              <w:t xml:space="preserve"> No</w:t>
            </w:r>
          </w:p>
          <w:p w:rsidR="005C03C3" w:rsidRPr="00BE2274" w:rsidRDefault="005C03C3" w:rsidP="005C03C3">
            <w:pPr>
              <w:spacing w:after="0" w:line="240" w:lineRule="auto"/>
              <w:rPr>
                <w:rFonts w:asciiTheme="minorHAnsi" w:hAnsiTheme="minorHAnsi" w:cstheme="minorHAnsi"/>
              </w:rPr>
            </w:pPr>
          </w:p>
        </w:tc>
        <w:tc>
          <w:tcPr>
            <w:tcW w:w="8118" w:type="dxa"/>
            <w:gridSpan w:val="2"/>
            <w:tcBorders>
              <w:bottom w:val="single" w:sz="4" w:space="0" w:color="auto"/>
              <w:right w:val="single" w:sz="4" w:space="0" w:color="auto"/>
            </w:tcBorders>
          </w:tcPr>
          <w:p w:rsidR="005C03C3" w:rsidRPr="00BE2274" w:rsidRDefault="005C03C3" w:rsidP="005C03C3">
            <w:pPr>
              <w:spacing w:after="0" w:line="240" w:lineRule="auto"/>
              <w:rPr>
                <w:rFonts w:asciiTheme="minorHAnsi" w:hAnsiTheme="minorHAnsi" w:cstheme="minorHAnsi"/>
              </w:rPr>
            </w:pPr>
            <w:r w:rsidRPr="00950D10">
              <w:rPr>
                <w:rFonts w:asciiTheme="minorHAnsi" w:hAnsiTheme="minorHAnsi" w:cstheme="minorHAnsi"/>
              </w:rPr>
              <w:t>It is the decision of the team that the student meets the criteria for having a disability based on the data provided in this report.</w:t>
            </w:r>
          </w:p>
        </w:tc>
      </w:tr>
      <w:tr w:rsidR="005C03C3" w:rsidTr="005C03C3">
        <w:tc>
          <w:tcPr>
            <w:tcW w:w="1458" w:type="dxa"/>
            <w:tcBorders>
              <w:bottom w:val="single" w:sz="4" w:space="0" w:color="auto"/>
              <w:right w:val="single" w:sz="4" w:space="0" w:color="auto"/>
            </w:tcBorders>
          </w:tcPr>
          <w:p w:rsidR="005C03C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t>
            </w:r>
            <w:r>
              <w:rPr>
                <w:rFonts w:asciiTheme="minorHAnsi" w:hAnsiTheme="minorHAnsi" w:cstheme="minorHAnsi"/>
              </w:rPr>
              <w:t>Yes</w:t>
            </w:r>
            <w:r w:rsidRPr="001B1D13">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w:t>
            </w:r>
            <w:r>
              <w:rPr>
                <w:rFonts w:asciiTheme="minorHAnsi" w:hAnsiTheme="minorHAnsi" w:cstheme="minorHAnsi"/>
              </w:rPr>
              <w:t xml:space="preserve"> No</w:t>
            </w:r>
          </w:p>
          <w:p w:rsidR="005C03C3" w:rsidRPr="002A1071" w:rsidRDefault="005C03C3" w:rsidP="005C03C3">
            <w:pPr>
              <w:spacing w:after="0" w:line="240" w:lineRule="auto"/>
              <w:rPr>
                <w:rFonts w:cstheme="minorHAnsi"/>
              </w:rPr>
            </w:pPr>
          </w:p>
        </w:tc>
        <w:tc>
          <w:tcPr>
            <w:tcW w:w="8118" w:type="dxa"/>
            <w:gridSpan w:val="2"/>
            <w:tcBorders>
              <w:bottom w:val="single" w:sz="4" w:space="0" w:color="auto"/>
              <w:right w:val="single" w:sz="4" w:space="0" w:color="auto"/>
            </w:tcBorders>
          </w:tcPr>
          <w:p w:rsidR="005C03C3" w:rsidRPr="00950D10" w:rsidRDefault="005C03C3" w:rsidP="005C03C3">
            <w:pPr>
              <w:spacing w:after="0" w:line="240" w:lineRule="auto"/>
              <w:rPr>
                <w:rFonts w:cstheme="minorHAnsi"/>
              </w:rPr>
            </w:pPr>
            <w:r w:rsidRPr="00950D10">
              <w:rPr>
                <w:rFonts w:asciiTheme="minorHAnsi" w:hAnsiTheme="minorHAnsi" w:cstheme="minorHAnsi"/>
              </w:rPr>
              <w:t>It is the decision of the team that the student demonstrates an educational need that requires specially designed instruction.</w:t>
            </w:r>
          </w:p>
        </w:tc>
      </w:tr>
      <w:tr w:rsidR="005C03C3" w:rsidTr="005C03C3">
        <w:tc>
          <w:tcPr>
            <w:tcW w:w="1458" w:type="dxa"/>
            <w:tcBorders>
              <w:bottom w:val="single" w:sz="4" w:space="0" w:color="auto"/>
              <w:right w:val="single" w:sz="4" w:space="0" w:color="auto"/>
            </w:tcBorders>
          </w:tcPr>
          <w:p w:rsidR="005C03C3" w:rsidRDefault="005C03C3" w:rsidP="005C03C3">
            <w:pPr>
              <w:spacing w:after="0" w:line="240" w:lineRule="auto"/>
              <w:rPr>
                <w:rFonts w:asciiTheme="minorHAnsi" w:hAnsiTheme="minorHAnsi" w:cstheme="minorHAnsi"/>
              </w:rPr>
            </w:pPr>
            <w:r w:rsidRPr="002A1071">
              <w:rPr>
                <w:rFonts w:asciiTheme="minorHAnsi" w:hAnsiTheme="minorHAnsi" w:cstheme="minorHAnsi"/>
              </w:rPr>
              <w:t>⃝</w:t>
            </w:r>
            <w:r w:rsidRPr="001B1D13">
              <w:rPr>
                <w:rFonts w:asciiTheme="minorHAnsi" w:hAnsiTheme="minorHAnsi" w:cstheme="minorHAnsi"/>
              </w:rPr>
              <w:t xml:space="preserve"> </w:t>
            </w:r>
            <w:r>
              <w:rPr>
                <w:rFonts w:asciiTheme="minorHAnsi" w:hAnsiTheme="minorHAnsi" w:cstheme="minorHAnsi"/>
              </w:rPr>
              <w:t>Yes</w:t>
            </w:r>
            <w:r w:rsidRPr="001B1D13">
              <w:rPr>
                <w:rFonts w:asciiTheme="minorHAnsi" w:hAnsiTheme="minorHAnsi" w:cstheme="minorHAnsi"/>
              </w:rPr>
              <w:t xml:space="preserve"> </w:t>
            </w:r>
            <w:r>
              <w:rPr>
                <w:rFonts w:asciiTheme="minorHAnsi" w:hAnsiTheme="minorHAnsi" w:cstheme="minorHAnsi"/>
              </w:rPr>
              <w:t xml:space="preserve">    </w:t>
            </w:r>
            <w:r w:rsidRPr="002A1071">
              <w:rPr>
                <w:rFonts w:asciiTheme="minorHAnsi" w:hAnsiTheme="minorHAnsi" w:cstheme="minorHAnsi"/>
              </w:rPr>
              <w:t>⃝</w:t>
            </w:r>
            <w:r>
              <w:rPr>
                <w:rFonts w:asciiTheme="minorHAnsi" w:hAnsiTheme="minorHAnsi" w:cstheme="minorHAnsi"/>
              </w:rPr>
              <w:t xml:space="preserve"> No</w:t>
            </w:r>
          </w:p>
          <w:p w:rsidR="005C03C3" w:rsidRPr="002A1071" w:rsidRDefault="005C03C3" w:rsidP="005C03C3">
            <w:pPr>
              <w:spacing w:after="0" w:line="240" w:lineRule="auto"/>
              <w:rPr>
                <w:rFonts w:cstheme="minorHAnsi"/>
              </w:rPr>
            </w:pPr>
          </w:p>
        </w:tc>
        <w:tc>
          <w:tcPr>
            <w:tcW w:w="8118" w:type="dxa"/>
            <w:gridSpan w:val="2"/>
            <w:tcBorders>
              <w:bottom w:val="single" w:sz="4" w:space="0" w:color="auto"/>
              <w:right w:val="single" w:sz="4" w:space="0" w:color="auto"/>
            </w:tcBorders>
          </w:tcPr>
          <w:p w:rsidR="005C03C3" w:rsidRDefault="005C03C3" w:rsidP="005C03C3">
            <w:pPr>
              <w:spacing w:after="0" w:line="240" w:lineRule="auto"/>
              <w:rPr>
                <w:rFonts w:asciiTheme="minorHAnsi" w:hAnsiTheme="minorHAnsi" w:cstheme="minorHAnsi"/>
              </w:rPr>
            </w:pPr>
            <w:r w:rsidRPr="00BE2274">
              <w:rPr>
                <w:rFonts w:asciiTheme="minorHAnsi" w:hAnsiTheme="minorHAnsi" w:cstheme="minorHAnsi"/>
              </w:rPr>
              <w:t xml:space="preserve">The </w:t>
            </w:r>
            <w:r w:rsidRPr="00D13AEB">
              <w:rPr>
                <w:rFonts w:asciiTheme="minorHAnsi" w:hAnsiTheme="minorHAnsi" w:cstheme="minorHAnsi"/>
              </w:rPr>
              <w:t>student is eligible</w:t>
            </w:r>
            <w:r w:rsidRPr="00BE2274">
              <w:rPr>
                <w:rFonts w:asciiTheme="minorHAnsi" w:hAnsiTheme="minorHAnsi" w:cstheme="minorHAnsi"/>
              </w:rPr>
              <w:t xml:space="preserve"> for consideration as a student experiencing a disability</w:t>
            </w:r>
            <w:r>
              <w:rPr>
                <w:rFonts w:asciiTheme="minorHAnsi" w:hAnsiTheme="minorHAnsi" w:cstheme="minorHAnsi"/>
              </w:rPr>
              <w:t xml:space="preserve"> and this determination is not based on limited English proficiency.  </w:t>
            </w:r>
          </w:p>
          <w:p w:rsidR="005C03C3" w:rsidRPr="00D74D1C" w:rsidRDefault="005C03C3" w:rsidP="005C03C3">
            <w:pPr>
              <w:spacing w:after="0" w:line="240" w:lineRule="auto"/>
              <w:rPr>
                <w:rFonts w:cstheme="minorHAnsi"/>
                <w:i/>
                <w:sz w:val="18"/>
                <w:szCs w:val="18"/>
              </w:rPr>
            </w:pPr>
            <w:r w:rsidRPr="00D74D1C">
              <w:rPr>
                <w:rFonts w:asciiTheme="minorHAnsi" w:hAnsiTheme="minorHAnsi" w:cstheme="minorHAnsi"/>
                <w:i/>
                <w:sz w:val="18"/>
                <w:szCs w:val="18"/>
              </w:rPr>
              <w:t>Note: Students with limited English proficiency must qualify on data collected in their native language</w:t>
            </w:r>
          </w:p>
        </w:tc>
      </w:tr>
      <w:tr w:rsidR="005C03C3" w:rsidTr="005C03C3">
        <w:tc>
          <w:tcPr>
            <w:tcW w:w="9576" w:type="dxa"/>
            <w:gridSpan w:val="3"/>
            <w:tcBorders>
              <w:right w:val="single" w:sz="4" w:space="0" w:color="auto"/>
            </w:tcBorders>
            <w:shd w:val="clear" w:color="auto" w:fill="F2F2F2" w:themeFill="background1" w:themeFillShade="F2"/>
          </w:tcPr>
          <w:p w:rsidR="005C03C3" w:rsidRPr="00BE2274" w:rsidRDefault="005C03C3" w:rsidP="005C03C3">
            <w:pPr>
              <w:spacing w:after="0" w:line="240" w:lineRule="auto"/>
              <w:rPr>
                <w:rFonts w:asciiTheme="minorHAnsi" w:hAnsiTheme="minorHAnsi" w:cstheme="minorHAnsi"/>
                <w:sz w:val="8"/>
                <w:szCs w:val="8"/>
              </w:rPr>
            </w:pPr>
          </w:p>
        </w:tc>
      </w:tr>
      <w:tr w:rsidR="005C03C3" w:rsidTr="005C03C3">
        <w:tc>
          <w:tcPr>
            <w:tcW w:w="9576" w:type="dxa"/>
            <w:gridSpan w:val="3"/>
            <w:tcBorders>
              <w:bottom w:val="single" w:sz="4" w:space="0" w:color="auto"/>
              <w:right w:val="single" w:sz="4" w:space="0" w:color="auto"/>
            </w:tcBorders>
          </w:tcPr>
          <w:p w:rsidR="005C03C3" w:rsidRPr="00D74D1C" w:rsidRDefault="005C03C3" w:rsidP="005C03C3">
            <w:pPr>
              <w:spacing w:after="0" w:line="240" w:lineRule="auto"/>
              <w:rPr>
                <w:rFonts w:asciiTheme="minorHAnsi" w:hAnsiTheme="minorHAnsi" w:cstheme="minorHAnsi"/>
                <w:sz w:val="8"/>
                <w:szCs w:val="8"/>
              </w:rPr>
            </w:pPr>
          </w:p>
          <w:p w:rsidR="005C03C3" w:rsidRPr="00D74D1C" w:rsidRDefault="005C03C3" w:rsidP="005C03C3">
            <w:pPr>
              <w:spacing w:after="0" w:line="240" w:lineRule="auto"/>
              <w:rPr>
                <w:rFonts w:asciiTheme="minorHAnsi" w:hAnsiTheme="minorHAnsi" w:cstheme="minorHAnsi"/>
                <w:b/>
              </w:rPr>
            </w:pPr>
            <w:r w:rsidRPr="00D74D1C">
              <w:rPr>
                <w:rFonts w:asciiTheme="minorHAnsi" w:hAnsiTheme="minorHAnsi" w:cstheme="minorHAnsi"/>
                <w:b/>
              </w:rPr>
              <w:t>ELIGIBILITY CATEGORY:</w:t>
            </w:r>
          </w:p>
          <w:p w:rsidR="005C03C3" w:rsidRPr="00D74D1C" w:rsidRDefault="005C03C3" w:rsidP="005C03C3">
            <w:pPr>
              <w:spacing w:after="0" w:line="240" w:lineRule="auto"/>
              <w:rPr>
                <w:rFonts w:asciiTheme="minorHAnsi" w:hAnsiTheme="minorHAnsi" w:cstheme="minorHAnsi"/>
                <w:sz w:val="8"/>
                <w:szCs w:val="8"/>
              </w:rPr>
            </w:pPr>
          </w:p>
        </w:tc>
      </w:tr>
      <w:tr w:rsidR="005C03C3" w:rsidTr="005C03C3">
        <w:tc>
          <w:tcPr>
            <w:tcW w:w="9576" w:type="dxa"/>
            <w:gridSpan w:val="3"/>
            <w:shd w:val="clear" w:color="auto" w:fill="F2F2F2" w:themeFill="background1" w:themeFillShade="F2"/>
          </w:tcPr>
          <w:p w:rsidR="005C03C3" w:rsidRPr="00E13455" w:rsidRDefault="005C03C3" w:rsidP="005C03C3">
            <w:pPr>
              <w:spacing w:after="0" w:line="240" w:lineRule="auto"/>
              <w:rPr>
                <w:rFonts w:asciiTheme="minorHAnsi" w:hAnsiTheme="minorHAnsi" w:cstheme="minorHAnsi"/>
              </w:rPr>
            </w:pPr>
            <w:r>
              <w:rPr>
                <w:rFonts w:asciiTheme="minorHAnsi" w:hAnsiTheme="minorHAnsi" w:cstheme="minorHAnsi"/>
              </w:rPr>
              <w:t>INFORMATION SUPPORTING THE ELIGIBILITY DECISION</w:t>
            </w:r>
          </w:p>
        </w:tc>
      </w:tr>
      <w:tr w:rsidR="005C03C3" w:rsidTr="005C03C3">
        <w:tc>
          <w:tcPr>
            <w:tcW w:w="9576" w:type="dxa"/>
            <w:gridSpan w:val="3"/>
            <w:tcBorders>
              <w:right w:val="single" w:sz="4" w:space="0" w:color="auto"/>
            </w:tcBorders>
          </w:tcPr>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tc>
      </w:tr>
      <w:tr w:rsidR="005C03C3" w:rsidRPr="00EC51A9" w:rsidTr="005C03C3">
        <w:tc>
          <w:tcPr>
            <w:tcW w:w="9576" w:type="dxa"/>
            <w:gridSpan w:val="3"/>
            <w:shd w:val="solid" w:color="auto" w:fill="auto"/>
          </w:tcPr>
          <w:p w:rsidR="005C03C3" w:rsidRPr="00A54F59" w:rsidRDefault="005C03C3" w:rsidP="005C03C3">
            <w:pPr>
              <w:spacing w:after="0" w:line="240" w:lineRule="auto"/>
              <w:jc w:val="both"/>
              <w:rPr>
                <w:rFonts w:asciiTheme="minorHAnsi" w:hAnsiTheme="minorHAnsi" w:cstheme="minorHAnsi"/>
                <w:b/>
                <w:color w:val="FFFFFF" w:themeColor="background1"/>
              </w:rPr>
            </w:pPr>
            <w:r w:rsidRPr="00A54F59">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5</w:t>
            </w:r>
            <w:r w:rsidRPr="00A54F59">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EDUCATION NEED</w:t>
            </w:r>
          </w:p>
        </w:tc>
      </w:tr>
      <w:tr w:rsidR="005C03C3" w:rsidTr="005C03C3">
        <w:tc>
          <w:tcPr>
            <w:tcW w:w="4788" w:type="dxa"/>
            <w:gridSpan w:val="2"/>
          </w:tcPr>
          <w:p w:rsidR="005C03C3" w:rsidRPr="00E13455" w:rsidRDefault="005C03C3" w:rsidP="005C03C3">
            <w:pPr>
              <w:spacing w:after="0" w:line="240" w:lineRule="auto"/>
              <w:rPr>
                <w:rFonts w:asciiTheme="minorHAnsi" w:hAnsiTheme="minorHAnsi" w:cstheme="minorHAnsi"/>
              </w:rPr>
            </w:pPr>
            <w:r w:rsidRPr="00E13455">
              <w:rPr>
                <w:rFonts w:asciiTheme="minorHAnsi" w:hAnsiTheme="minorHAnsi" w:cstheme="minorHAnsi"/>
              </w:rPr>
              <w:t>EDUCATIONAL NEED</w:t>
            </w:r>
          </w:p>
        </w:tc>
        <w:tc>
          <w:tcPr>
            <w:tcW w:w="4788" w:type="dxa"/>
          </w:tcPr>
          <w:p w:rsidR="005C03C3" w:rsidRPr="00E13455" w:rsidRDefault="005C03C3" w:rsidP="005C03C3">
            <w:pPr>
              <w:spacing w:after="0" w:line="240" w:lineRule="auto"/>
              <w:rPr>
                <w:rFonts w:asciiTheme="minorHAnsi" w:hAnsiTheme="minorHAnsi" w:cstheme="minorHAnsi"/>
              </w:rPr>
            </w:pPr>
            <w:r w:rsidRPr="00E13455">
              <w:rPr>
                <w:rFonts w:asciiTheme="minorHAnsi" w:hAnsiTheme="minorHAnsi" w:cstheme="minorHAnsi"/>
              </w:rPr>
              <w:t xml:space="preserve">RECOMMENDATION TO FULFILL THE NEED </w:t>
            </w:r>
          </w:p>
        </w:tc>
      </w:tr>
      <w:tr w:rsidR="005C03C3" w:rsidTr="005C03C3">
        <w:tc>
          <w:tcPr>
            <w:tcW w:w="4788" w:type="dxa"/>
            <w:gridSpan w:val="2"/>
          </w:tcPr>
          <w:p w:rsidR="005C03C3" w:rsidRPr="00E13455" w:rsidRDefault="005C03C3" w:rsidP="005C03C3">
            <w:pPr>
              <w:spacing w:after="0" w:line="240" w:lineRule="auto"/>
              <w:rPr>
                <w:rFonts w:asciiTheme="minorHAnsi" w:hAnsiTheme="minorHAnsi" w:cstheme="minorHAnsi"/>
              </w:rPr>
            </w:pPr>
            <w:r w:rsidRPr="00E13455">
              <w:rPr>
                <w:rFonts w:asciiTheme="minorHAnsi" w:hAnsiTheme="minorHAnsi" w:cstheme="minorHAnsi"/>
              </w:rPr>
              <w:t>1.</w:t>
            </w:r>
          </w:p>
          <w:p w:rsidR="005C03C3" w:rsidRPr="00E13455"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tc>
        <w:tc>
          <w:tcPr>
            <w:tcW w:w="4788" w:type="dxa"/>
          </w:tcPr>
          <w:p w:rsidR="005C03C3" w:rsidRPr="00E13455" w:rsidRDefault="005C03C3" w:rsidP="005C03C3">
            <w:pPr>
              <w:spacing w:after="0" w:line="240" w:lineRule="auto"/>
              <w:rPr>
                <w:rFonts w:asciiTheme="minorHAnsi" w:hAnsiTheme="minorHAnsi" w:cstheme="minorHAnsi"/>
              </w:rPr>
            </w:pPr>
          </w:p>
        </w:tc>
      </w:tr>
      <w:tr w:rsidR="005C03C3" w:rsidTr="005C03C3">
        <w:tc>
          <w:tcPr>
            <w:tcW w:w="4788" w:type="dxa"/>
            <w:gridSpan w:val="2"/>
          </w:tcPr>
          <w:p w:rsidR="005C03C3" w:rsidRPr="00E13455" w:rsidRDefault="005C03C3" w:rsidP="005C03C3">
            <w:pPr>
              <w:spacing w:after="0" w:line="240" w:lineRule="auto"/>
              <w:rPr>
                <w:rFonts w:asciiTheme="minorHAnsi" w:hAnsiTheme="minorHAnsi" w:cstheme="minorHAnsi"/>
              </w:rPr>
            </w:pPr>
            <w:r w:rsidRPr="00E13455">
              <w:rPr>
                <w:rFonts w:asciiTheme="minorHAnsi" w:hAnsiTheme="minorHAnsi" w:cstheme="minorHAnsi"/>
              </w:rPr>
              <w:t>2.</w:t>
            </w:r>
          </w:p>
          <w:p w:rsidR="005C03C3" w:rsidRPr="00E13455"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tc>
        <w:tc>
          <w:tcPr>
            <w:tcW w:w="4788" w:type="dxa"/>
          </w:tcPr>
          <w:p w:rsidR="005C03C3" w:rsidRPr="00E13455" w:rsidRDefault="005C03C3" w:rsidP="005C03C3">
            <w:pPr>
              <w:spacing w:after="0" w:line="240" w:lineRule="auto"/>
              <w:rPr>
                <w:rFonts w:asciiTheme="minorHAnsi" w:hAnsiTheme="minorHAnsi" w:cstheme="minorHAnsi"/>
              </w:rPr>
            </w:pPr>
          </w:p>
        </w:tc>
      </w:tr>
      <w:tr w:rsidR="005C03C3" w:rsidTr="005C03C3">
        <w:tc>
          <w:tcPr>
            <w:tcW w:w="4788" w:type="dxa"/>
            <w:gridSpan w:val="2"/>
          </w:tcPr>
          <w:p w:rsidR="005C03C3" w:rsidRPr="00E13455" w:rsidRDefault="005C03C3" w:rsidP="005C03C3">
            <w:pPr>
              <w:spacing w:after="0" w:line="240" w:lineRule="auto"/>
              <w:rPr>
                <w:rFonts w:asciiTheme="minorHAnsi" w:hAnsiTheme="minorHAnsi" w:cstheme="minorHAnsi"/>
              </w:rPr>
            </w:pPr>
            <w:r w:rsidRPr="00E13455">
              <w:rPr>
                <w:rFonts w:asciiTheme="minorHAnsi" w:hAnsiTheme="minorHAnsi" w:cstheme="minorHAnsi"/>
              </w:rPr>
              <w:t>3.</w:t>
            </w:r>
          </w:p>
          <w:p w:rsidR="005C03C3" w:rsidRPr="00E13455"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p w:rsidR="005C03C3"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tc>
        <w:tc>
          <w:tcPr>
            <w:tcW w:w="4788" w:type="dxa"/>
          </w:tcPr>
          <w:p w:rsidR="005C03C3" w:rsidRPr="00E13455" w:rsidRDefault="005C03C3" w:rsidP="005C03C3">
            <w:pPr>
              <w:spacing w:after="0" w:line="240" w:lineRule="auto"/>
              <w:rPr>
                <w:rFonts w:asciiTheme="minorHAnsi" w:hAnsiTheme="minorHAnsi" w:cstheme="minorHAnsi"/>
              </w:rPr>
            </w:pPr>
          </w:p>
        </w:tc>
      </w:tr>
      <w:tr w:rsidR="005C03C3" w:rsidTr="005C03C3">
        <w:tc>
          <w:tcPr>
            <w:tcW w:w="4788" w:type="dxa"/>
            <w:gridSpan w:val="2"/>
          </w:tcPr>
          <w:p w:rsidR="005C03C3" w:rsidRPr="00E13455" w:rsidRDefault="005C03C3" w:rsidP="005C03C3">
            <w:pPr>
              <w:spacing w:after="0" w:line="240" w:lineRule="auto"/>
              <w:rPr>
                <w:rFonts w:asciiTheme="minorHAnsi" w:hAnsiTheme="minorHAnsi" w:cstheme="minorHAnsi"/>
              </w:rPr>
            </w:pPr>
            <w:r w:rsidRPr="00E13455">
              <w:rPr>
                <w:rFonts w:asciiTheme="minorHAnsi" w:hAnsiTheme="minorHAnsi" w:cstheme="minorHAnsi"/>
              </w:rPr>
              <w:t>4.</w:t>
            </w:r>
          </w:p>
          <w:p w:rsidR="005C03C3"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p w:rsidR="005C03C3" w:rsidRPr="00E13455" w:rsidRDefault="005C03C3" w:rsidP="005C03C3">
            <w:pPr>
              <w:spacing w:after="0" w:line="240" w:lineRule="auto"/>
              <w:rPr>
                <w:rFonts w:asciiTheme="minorHAnsi" w:hAnsiTheme="minorHAnsi" w:cstheme="minorHAnsi"/>
              </w:rPr>
            </w:pPr>
          </w:p>
        </w:tc>
        <w:tc>
          <w:tcPr>
            <w:tcW w:w="4788" w:type="dxa"/>
          </w:tcPr>
          <w:p w:rsidR="005C03C3" w:rsidRPr="00E13455" w:rsidRDefault="005C03C3" w:rsidP="005C03C3">
            <w:pPr>
              <w:spacing w:after="0" w:line="240" w:lineRule="auto"/>
              <w:rPr>
                <w:rFonts w:asciiTheme="minorHAnsi" w:hAnsiTheme="minorHAnsi" w:cstheme="minorHAnsi"/>
              </w:rPr>
            </w:pPr>
          </w:p>
        </w:tc>
      </w:tr>
    </w:tbl>
    <w:p w:rsidR="005C03C3" w:rsidRDefault="005C03C3" w:rsidP="005C03C3">
      <w:pPr>
        <w:spacing w:after="0" w:line="240" w:lineRule="auto"/>
      </w:pPr>
    </w:p>
    <w:tbl>
      <w:tblPr>
        <w:tblStyle w:val="TableGrid"/>
        <w:tblW w:w="0" w:type="auto"/>
        <w:tblLook w:val="04A0" w:firstRow="1" w:lastRow="0" w:firstColumn="1" w:lastColumn="0" w:noHBand="0" w:noVBand="1"/>
      </w:tblPr>
      <w:tblGrid>
        <w:gridCol w:w="9576"/>
      </w:tblGrid>
      <w:tr w:rsidR="005C03C3" w:rsidRPr="001B7916" w:rsidTr="005C03C3">
        <w:tc>
          <w:tcPr>
            <w:tcW w:w="9576" w:type="dxa"/>
            <w:shd w:val="solid" w:color="auto" w:fill="auto"/>
          </w:tcPr>
          <w:p w:rsidR="005C03C3" w:rsidRPr="001B7916" w:rsidRDefault="005C03C3" w:rsidP="005C03C3">
            <w:pPr>
              <w:spacing w:after="0" w:line="240" w:lineRule="auto"/>
              <w:jc w:val="both"/>
              <w:rPr>
                <w:rFonts w:asciiTheme="minorHAnsi" w:hAnsiTheme="minorHAnsi" w:cstheme="minorHAnsi"/>
                <w:b/>
                <w:color w:val="FFFFFF" w:themeColor="background1"/>
              </w:rPr>
            </w:pPr>
            <w:r w:rsidRPr="001B7916">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6</w:t>
            </w:r>
            <w:r w:rsidRPr="001B7916">
              <w:rPr>
                <w:rFonts w:asciiTheme="minorHAnsi" w:hAnsiTheme="minorHAnsi" w:cstheme="minorHAnsi"/>
                <w:b/>
                <w:color w:val="FFFFFF" w:themeColor="background1"/>
              </w:rPr>
              <w:t xml:space="preserve"> – PARTICIPANTS</w:t>
            </w:r>
            <w:r w:rsidRPr="001B7916">
              <w:rPr>
                <w:rFonts w:asciiTheme="minorHAnsi" w:hAnsiTheme="minorHAnsi" w:cstheme="minorHAnsi"/>
                <w:color w:val="FFFFFF" w:themeColor="background1"/>
              </w:rPr>
              <w:t xml:space="preserve"> </w:t>
            </w:r>
            <w:r w:rsidRPr="001B7916">
              <w:rPr>
                <w:rFonts w:asciiTheme="minorHAnsi" w:hAnsiTheme="minorHAnsi" w:cstheme="minorHAnsi"/>
                <w:i/>
                <w:color w:val="FFFFFF" w:themeColor="background1"/>
              </w:rPr>
              <w:t>(</w:t>
            </w:r>
            <w:r>
              <w:rPr>
                <w:rFonts w:asciiTheme="minorHAnsi" w:hAnsiTheme="minorHAnsi" w:cstheme="minorHAnsi"/>
                <w:i/>
                <w:color w:val="FFFFFF" w:themeColor="background1"/>
              </w:rPr>
              <w:t>For any person that disagrees, attach the reason for the disagreement</w:t>
            </w:r>
            <w:r w:rsidRPr="001B7916">
              <w:rPr>
                <w:rFonts w:asciiTheme="minorHAnsi" w:hAnsiTheme="minorHAnsi" w:cstheme="minorHAnsi"/>
                <w:i/>
                <w:color w:val="FFFFFF" w:themeColor="background1"/>
              </w:rPr>
              <w:t>)</w:t>
            </w:r>
          </w:p>
        </w:tc>
      </w:tr>
      <w:tr w:rsidR="005C03C3" w:rsidRPr="002A1071" w:rsidTr="005C03C3">
        <w:tc>
          <w:tcPr>
            <w:tcW w:w="9576" w:type="dxa"/>
          </w:tcPr>
          <w:p w:rsidR="005C03C3" w:rsidRPr="001B7916" w:rsidRDefault="005C03C3" w:rsidP="005C03C3">
            <w:pPr>
              <w:spacing w:after="0" w:line="240" w:lineRule="auto"/>
              <w:rPr>
                <w:rFonts w:asciiTheme="minorHAnsi" w:hAnsiTheme="minorHAnsi" w:cstheme="minorHAnsi"/>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Default="005C03C3" w:rsidP="005C03C3">
            <w:pPr>
              <w:spacing w:after="0" w:line="240" w:lineRule="auto"/>
              <w:rPr>
                <w:rFonts w:asciiTheme="minorHAnsi" w:hAnsiTheme="minorHAnsi" w:cstheme="minorHAnsi"/>
                <w:sz w:val="8"/>
                <w:szCs w:val="8"/>
              </w:rPr>
            </w:pPr>
          </w:p>
          <w:p w:rsidR="005C03C3" w:rsidRPr="001B7916" w:rsidRDefault="005C03C3" w:rsidP="005C03C3">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5C03C3" w:rsidRPr="001B7916" w:rsidRDefault="005C03C3" w:rsidP="005C03C3">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r>
              <w:rPr>
                <w:rFonts w:asciiTheme="minorHAnsi" w:hAnsiTheme="minorHAnsi" w:cstheme="minorHAnsi"/>
              </w:rPr>
              <w:t xml:space="preserve">                </w:t>
            </w:r>
          </w:p>
          <w:p w:rsidR="005C03C3" w:rsidRPr="008C44AA" w:rsidRDefault="005C03C3" w:rsidP="005C03C3">
            <w:pPr>
              <w:spacing w:after="0" w:line="240" w:lineRule="auto"/>
              <w:rPr>
                <w:rFonts w:asciiTheme="minorHAnsi" w:hAnsiTheme="minorHAnsi" w:cstheme="minorHAnsi"/>
                <w:sz w:val="8"/>
                <w:szCs w:val="8"/>
              </w:rPr>
            </w:pPr>
          </w:p>
        </w:tc>
      </w:tr>
    </w:tbl>
    <w:p w:rsidR="005C03C3" w:rsidRDefault="005C03C3" w:rsidP="005C03C3">
      <w:pPr>
        <w:spacing w:after="0" w:line="240" w:lineRule="auto"/>
      </w:pPr>
    </w:p>
    <w:p w:rsidR="005C03C3" w:rsidRPr="008F15DD" w:rsidRDefault="005C03C3" w:rsidP="005C03C3">
      <w:pPr>
        <w:spacing w:after="0" w:line="240" w:lineRule="auto"/>
        <w:rPr>
          <w:b/>
        </w:rPr>
      </w:pPr>
      <w:r w:rsidRPr="008F15DD">
        <w:rPr>
          <w:rFonts w:cstheme="minorHAnsi"/>
          <w:b/>
        </w:rPr>
        <w:t xml:space="preserve">⃝ </w:t>
      </w:r>
      <w:r w:rsidRPr="008F15DD">
        <w:rPr>
          <w:b/>
        </w:rPr>
        <w:t xml:space="preserve">  The parents received a copy of this report</w:t>
      </w:r>
      <w:r w:rsidR="006E0822">
        <w:rPr>
          <w:b/>
        </w:rPr>
        <w:t xml:space="preserve"> and supporting documentation</w:t>
      </w:r>
      <w:r w:rsidRPr="008F15DD">
        <w:rPr>
          <w:b/>
        </w:rPr>
        <w:t>.</w:t>
      </w:r>
    </w:p>
    <w:tbl>
      <w:tblPr>
        <w:tblStyle w:val="TableGrid"/>
        <w:tblW w:w="0" w:type="auto"/>
        <w:tblLook w:val="04A0" w:firstRow="1" w:lastRow="0" w:firstColumn="1" w:lastColumn="0" w:noHBand="0" w:noVBand="1"/>
      </w:tblPr>
      <w:tblGrid>
        <w:gridCol w:w="3161"/>
        <w:gridCol w:w="31"/>
        <w:gridCol w:w="1416"/>
        <w:gridCol w:w="1260"/>
        <w:gridCol w:w="90"/>
        <w:gridCol w:w="426"/>
        <w:gridCol w:w="1284"/>
        <w:gridCol w:w="1908"/>
      </w:tblGrid>
      <w:tr w:rsidR="005C03C3" w:rsidRPr="00222D36" w:rsidTr="005C03C3">
        <w:tc>
          <w:tcPr>
            <w:tcW w:w="9576" w:type="dxa"/>
            <w:gridSpan w:val="8"/>
            <w:shd w:val="clear" w:color="auto" w:fill="000000" w:themeFill="text1"/>
          </w:tcPr>
          <w:p w:rsidR="005C03C3" w:rsidRPr="00222D36" w:rsidRDefault="00D13F7B" w:rsidP="005C03C3">
            <w:pPr>
              <w:spacing w:after="0" w:line="240" w:lineRule="auto"/>
              <w:jc w:val="center"/>
              <w:rPr>
                <w:rFonts w:asciiTheme="minorHAnsi" w:hAnsiTheme="minorHAnsi" w:cstheme="minorHAnsi"/>
              </w:rPr>
            </w:pPr>
            <w:r>
              <w:rPr>
                <w:rFonts w:asciiTheme="minorHAnsi" w:hAnsiTheme="minorHAnsi" w:cstheme="minorHAnsi"/>
                <w:b/>
                <w:color w:val="FFFFFF" w:themeColor="background1"/>
              </w:rPr>
              <w:t xml:space="preserve">ESER </w:t>
            </w:r>
            <w:r w:rsidR="00E01DC2">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w:t>
            </w:r>
            <w:r w:rsidR="00E01DC2">
              <w:rPr>
                <w:rFonts w:asciiTheme="minorHAnsi" w:hAnsiTheme="minorHAnsi" w:cstheme="minorHAnsi"/>
                <w:b/>
                <w:color w:val="FFFFFF" w:themeColor="background1"/>
              </w:rPr>
              <w:t xml:space="preserve">WRITTEN </w:t>
            </w:r>
            <w:r w:rsidR="005C03C3" w:rsidRPr="00222D36">
              <w:rPr>
                <w:rFonts w:asciiTheme="minorHAnsi" w:hAnsiTheme="minorHAnsi" w:cstheme="minorHAnsi"/>
                <w:b/>
                <w:color w:val="FFFFFF" w:themeColor="background1"/>
              </w:rPr>
              <w:t>NOTICE REQUIREMENTS AND PROCEDURAL SAFEGUARDS</w:t>
            </w:r>
          </w:p>
        </w:tc>
      </w:tr>
      <w:tr w:rsidR="005C03C3" w:rsidRPr="00222D36" w:rsidTr="005C03C3">
        <w:tc>
          <w:tcPr>
            <w:tcW w:w="9576" w:type="dxa"/>
            <w:gridSpan w:val="8"/>
          </w:tcPr>
          <w:p w:rsidR="005C03C3" w:rsidRPr="00222D36" w:rsidRDefault="005C03C3" w:rsidP="005C03C3">
            <w:pPr>
              <w:spacing w:after="0" w:line="240" w:lineRule="auto"/>
              <w:rPr>
                <w:rFonts w:asciiTheme="minorHAnsi" w:hAnsiTheme="minorHAnsi" w:cstheme="minorHAnsi"/>
              </w:rPr>
            </w:pPr>
            <w:r w:rsidRPr="00222D36">
              <w:rPr>
                <w:rFonts w:asciiTheme="minorHAnsi" w:hAnsiTheme="minorHAnsi" w:cstheme="minorHAnsi"/>
                <w:b/>
              </w:rPr>
              <w:t xml:space="preserve">WRITTEN NOTICE - </w:t>
            </w:r>
            <w:r w:rsidRPr="00222D36">
              <w:rPr>
                <w:rFonts w:asciiTheme="minorHAnsi" w:hAnsiTheme="minorHAnsi" w:cstheme="minorHAnsi"/>
              </w:rPr>
              <w:t>This form describes the information required in each of the components of written notice for an IEP meeting.  The written notice includes the IEP as a description of the proposed action and a description of the procedures and factors used in determining the proposed action.</w:t>
            </w:r>
          </w:p>
        </w:tc>
      </w:tr>
      <w:tr w:rsidR="005C03C3" w:rsidRPr="00222D36" w:rsidTr="005C03C3">
        <w:tc>
          <w:tcPr>
            <w:tcW w:w="9576" w:type="dxa"/>
            <w:gridSpan w:val="8"/>
            <w:tcBorders>
              <w:bottom w:val="single" w:sz="4" w:space="0" w:color="auto"/>
            </w:tcBorders>
          </w:tcPr>
          <w:p w:rsidR="005C03C3" w:rsidRPr="002119EA" w:rsidRDefault="005C03C3" w:rsidP="005C03C3">
            <w:pPr>
              <w:spacing w:after="0" w:line="240" w:lineRule="auto"/>
              <w:rPr>
                <w:rFonts w:asciiTheme="minorHAnsi" w:hAnsiTheme="minorHAnsi" w:cstheme="minorHAnsi"/>
                <w:b/>
              </w:rPr>
            </w:pPr>
            <w:r w:rsidRPr="002119EA">
              <w:rPr>
                <w:rFonts w:asciiTheme="minorHAnsi" w:hAnsiTheme="minorHAnsi" w:cstheme="minorHAnsi"/>
                <w:b/>
              </w:rPr>
              <w:t xml:space="preserve">Describe the proposed </w:t>
            </w:r>
            <w:r w:rsidR="00660C30">
              <w:rPr>
                <w:rFonts w:asciiTheme="minorHAnsi" w:hAnsiTheme="minorHAnsi" w:cstheme="minorHAnsi"/>
                <w:b/>
              </w:rPr>
              <w:t xml:space="preserve">or refused </w:t>
            </w:r>
            <w:r w:rsidRPr="002119EA">
              <w:rPr>
                <w:rFonts w:asciiTheme="minorHAnsi" w:hAnsiTheme="minorHAnsi" w:cstheme="minorHAnsi"/>
                <w:b/>
              </w:rPr>
              <w:t>action:</w:t>
            </w:r>
          </w:p>
          <w:p w:rsidR="005C03C3" w:rsidRPr="002119EA" w:rsidRDefault="005C03C3" w:rsidP="005C03C3">
            <w:pPr>
              <w:spacing w:after="0" w:line="240" w:lineRule="auto"/>
              <w:rPr>
                <w:rFonts w:asciiTheme="minorHAnsi" w:hAnsiTheme="minorHAnsi" w:cstheme="minorHAnsi"/>
                <w:b/>
              </w:rPr>
            </w:pPr>
          </w:p>
          <w:p w:rsidR="005C03C3" w:rsidRDefault="005C03C3" w:rsidP="005C03C3">
            <w:pPr>
              <w:spacing w:after="0" w:line="240" w:lineRule="auto"/>
              <w:rPr>
                <w:rFonts w:asciiTheme="minorHAnsi" w:hAnsiTheme="minorHAnsi" w:cstheme="minorHAnsi"/>
                <w:b/>
              </w:rPr>
            </w:pPr>
          </w:p>
          <w:p w:rsidR="005C03C3" w:rsidRPr="002119EA" w:rsidRDefault="005C03C3" w:rsidP="005C03C3">
            <w:pPr>
              <w:spacing w:after="0" w:line="240" w:lineRule="auto"/>
              <w:rPr>
                <w:rFonts w:asciiTheme="minorHAnsi" w:hAnsiTheme="minorHAnsi" w:cstheme="minorHAnsi"/>
                <w:b/>
              </w:rPr>
            </w:pPr>
          </w:p>
          <w:p w:rsidR="005C03C3" w:rsidRPr="002119EA" w:rsidRDefault="005C03C3" w:rsidP="005C03C3">
            <w:pPr>
              <w:spacing w:after="0" w:line="240" w:lineRule="auto"/>
              <w:rPr>
                <w:rFonts w:asciiTheme="minorHAnsi" w:hAnsiTheme="minorHAnsi" w:cstheme="minorHAnsi"/>
                <w:b/>
              </w:rPr>
            </w:pPr>
          </w:p>
        </w:tc>
      </w:tr>
      <w:tr w:rsidR="005C03C3" w:rsidRPr="00222D36" w:rsidTr="005C03C3">
        <w:tc>
          <w:tcPr>
            <w:tcW w:w="9576" w:type="dxa"/>
            <w:gridSpan w:val="8"/>
            <w:tcBorders>
              <w:bottom w:val="nil"/>
            </w:tcBorders>
          </w:tcPr>
          <w:p w:rsidR="005C03C3" w:rsidRPr="00660C30" w:rsidRDefault="00660C30" w:rsidP="00660C30">
            <w:pPr>
              <w:spacing w:after="0" w:line="240" w:lineRule="auto"/>
              <w:rPr>
                <w:rFonts w:asciiTheme="minorHAnsi" w:hAnsiTheme="minorHAnsi" w:cstheme="minorHAnsi"/>
                <w:b/>
              </w:rPr>
            </w:pPr>
            <w:r w:rsidRPr="00660C30">
              <w:rPr>
                <w:rFonts w:asciiTheme="minorHAnsi" w:hAnsiTheme="minorHAnsi" w:cstheme="minorHAnsi"/>
                <w:b/>
                <w:lang w:bidi="en-US"/>
              </w:rPr>
              <w:t>Reason for the proposed action:</w:t>
            </w:r>
          </w:p>
        </w:tc>
      </w:tr>
      <w:tr w:rsidR="005C03C3" w:rsidRPr="00222D36" w:rsidTr="005C03C3">
        <w:tc>
          <w:tcPr>
            <w:tcW w:w="5868" w:type="dxa"/>
            <w:gridSpan w:val="4"/>
            <w:tcBorders>
              <w:top w:val="nil"/>
              <w:right w:val="nil"/>
            </w:tcBorders>
          </w:tcPr>
          <w:p w:rsidR="005C03C3" w:rsidRPr="002119EA" w:rsidRDefault="005C03C3" w:rsidP="005C03C3">
            <w:pPr>
              <w:spacing w:after="0" w:line="240" w:lineRule="auto"/>
              <w:rPr>
                <w:rFonts w:cstheme="minorHAnsi"/>
              </w:rPr>
            </w:pPr>
          </w:p>
        </w:tc>
        <w:tc>
          <w:tcPr>
            <w:tcW w:w="3708" w:type="dxa"/>
            <w:gridSpan w:val="4"/>
            <w:tcBorders>
              <w:top w:val="nil"/>
              <w:left w:val="nil"/>
            </w:tcBorders>
          </w:tcPr>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Default="005C03C3" w:rsidP="005C03C3">
            <w:pPr>
              <w:spacing w:after="0" w:line="240" w:lineRule="auto"/>
              <w:rPr>
                <w:rFonts w:cstheme="minorHAnsi"/>
              </w:rPr>
            </w:pPr>
          </w:p>
          <w:p w:rsidR="005C03C3" w:rsidRPr="002119EA" w:rsidRDefault="005C03C3" w:rsidP="005C03C3">
            <w:pPr>
              <w:spacing w:after="0" w:line="240" w:lineRule="auto"/>
              <w:rPr>
                <w:rFonts w:cstheme="minorHAnsi"/>
              </w:rPr>
            </w:pPr>
          </w:p>
        </w:tc>
      </w:tr>
      <w:tr w:rsidR="005C03C3" w:rsidRPr="002119EA" w:rsidTr="005C03C3">
        <w:tc>
          <w:tcPr>
            <w:tcW w:w="9576" w:type="dxa"/>
            <w:gridSpan w:val="8"/>
          </w:tcPr>
          <w:p w:rsidR="005C03C3" w:rsidRPr="002119EA" w:rsidRDefault="005C03C3" w:rsidP="005C03C3">
            <w:pPr>
              <w:spacing w:after="0" w:line="240" w:lineRule="auto"/>
              <w:rPr>
                <w:rFonts w:asciiTheme="minorHAnsi" w:hAnsiTheme="minorHAnsi" w:cstheme="minorHAnsi"/>
                <w:b/>
              </w:rPr>
            </w:pPr>
            <w:r w:rsidRPr="002119EA">
              <w:rPr>
                <w:rFonts w:asciiTheme="minorHAnsi" w:hAnsiTheme="minorHAnsi" w:cstheme="minorHAnsi"/>
                <w:b/>
              </w:rPr>
              <w:t>Describe the evaluation procedure, test, record or report used in deciding the proposed or refused action:</w:t>
            </w:r>
          </w:p>
          <w:p w:rsidR="005C03C3" w:rsidRPr="002119EA" w:rsidRDefault="005C03C3" w:rsidP="005C03C3">
            <w:pPr>
              <w:spacing w:after="0" w:line="240" w:lineRule="auto"/>
              <w:rPr>
                <w:rFonts w:asciiTheme="minorHAnsi" w:hAnsiTheme="minorHAnsi" w:cstheme="minorHAnsi"/>
                <w:b/>
              </w:rPr>
            </w:pPr>
          </w:p>
          <w:p w:rsidR="005C03C3" w:rsidRDefault="005C03C3" w:rsidP="005C03C3">
            <w:pPr>
              <w:spacing w:after="0" w:line="240" w:lineRule="auto"/>
              <w:rPr>
                <w:rFonts w:asciiTheme="minorHAnsi" w:hAnsiTheme="minorHAnsi" w:cstheme="minorHAnsi"/>
                <w:b/>
              </w:rPr>
            </w:pPr>
          </w:p>
          <w:p w:rsidR="005C03C3" w:rsidRPr="002119EA" w:rsidRDefault="005C03C3" w:rsidP="005C03C3">
            <w:pPr>
              <w:spacing w:after="0" w:line="240" w:lineRule="auto"/>
              <w:rPr>
                <w:rFonts w:asciiTheme="minorHAnsi" w:hAnsiTheme="minorHAnsi" w:cstheme="minorHAnsi"/>
                <w:b/>
              </w:rPr>
            </w:pPr>
          </w:p>
          <w:p w:rsidR="005C03C3" w:rsidRPr="002119EA" w:rsidRDefault="005C03C3" w:rsidP="005C03C3">
            <w:pPr>
              <w:spacing w:after="0" w:line="240" w:lineRule="auto"/>
              <w:rPr>
                <w:rFonts w:asciiTheme="minorHAnsi" w:hAnsiTheme="minorHAnsi" w:cstheme="minorHAnsi"/>
                <w:b/>
              </w:rPr>
            </w:pPr>
          </w:p>
        </w:tc>
      </w:tr>
      <w:tr w:rsidR="005C03C3" w:rsidRPr="002119EA" w:rsidTr="005C03C3">
        <w:tc>
          <w:tcPr>
            <w:tcW w:w="9576" w:type="dxa"/>
            <w:gridSpan w:val="8"/>
          </w:tcPr>
          <w:p w:rsidR="005C03C3" w:rsidRDefault="005C03C3" w:rsidP="005C03C3">
            <w:pPr>
              <w:spacing w:after="0" w:line="240" w:lineRule="auto"/>
              <w:rPr>
                <w:rFonts w:asciiTheme="minorHAnsi" w:hAnsiTheme="minorHAnsi" w:cstheme="minorHAnsi"/>
                <w:b/>
              </w:rPr>
            </w:pPr>
            <w:r w:rsidRPr="002119EA">
              <w:rPr>
                <w:rFonts w:asciiTheme="minorHAnsi" w:hAnsiTheme="minorHAnsi" w:cstheme="minorHAnsi"/>
                <w:b/>
              </w:rPr>
              <w:t xml:space="preserve">Describe any other options considered, if any, and the reasons for </w:t>
            </w:r>
            <w:r w:rsidR="007B3FDA">
              <w:rPr>
                <w:rFonts w:asciiTheme="minorHAnsi" w:hAnsiTheme="minorHAnsi" w:cstheme="minorHAnsi"/>
                <w:b/>
              </w:rPr>
              <w:t xml:space="preserve">accepting or </w:t>
            </w:r>
            <w:r w:rsidRPr="002119EA">
              <w:rPr>
                <w:rFonts w:asciiTheme="minorHAnsi" w:hAnsiTheme="minorHAnsi" w:cstheme="minorHAnsi"/>
                <w:b/>
              </w:rPr>
              <w:t>rejecting them:</w:t>
            </w:r>
          </w:p>
          <w:p w:rsidR="005C03C3" w:rsidRDefault="005C03C3" w:rsidP="005C03C3">
            <w:pPr>
              <w:spacing w:after="0" w:line="240" w:lineRule="auto"/>
              <w:rPr>
                <w:rFonts w:asciiTheme="minorHAnsi" w:hAnsiTheme="minorHAnsi" w:cstheme="minorHAnsi"/>
                <w:b/>
              </w:rPr>
            </w:pPr>
          </w:p>
          <w:p w:rsidR="005C03C3" w:rsidRDefault="005C03C3" w:rsidP="005C03C3">
            <w:pPr>
              <w:spacing w:after="0" w:line="240" w:lineRule="auto"/>
              <w:rPr>
                <w:rFonts w:asciiTheme="minorHAnsi" w:hAnsiTheme="minorHAnsi" w:cstheme="minorHAnsi"/>
                <w:b/>
              </w:rPr>
            </w:pPr>
          </w:p>
          <w:p w:rsidR="005C03C3" w:rsidRDefault="005C03C3" w:rsidP="005C03C3">
            <w:pPr>
              <w:spacing w:after="0" w:line="240" w:lineRule="auto"/>
              <w:rPr>
                <w:rFonts w:asciiTheme="minorHAnsi" w:hAnsiTheme="minorHAnsi" w:cstheme="minorHAnsi"/>
                <w:b/>
              </w:rPr>
            </w:pPr>
          </w:p>
          <w:p w:rsidR="005C03C3" w:rsidRPr="002119EA" w:rsidRDefault="005C03C3" w:rsidP="005C03C3">
            <w:pPr>
              <w:spacing w:after="0" w:line="240" w:lineRule="auto"/>
              <w:rPr>
                <w:rFonts w:asciiTheme="minorHAnsi" w:hAnsiTheme="minorHAnsi" w:cstheme="minorHAnsi"/>
                <w:b/>
              </w:rPr>
            </w:pPr>
          </w:p>
        </w:tc>
      </w:tr>
      <w:tr w:rsidR="005C03C3" w:rsidRPr="002119EA" w:rsidTr="005C03C3">
        <w:tc>
          <w:tcPr>
            <w:tcW w:w="9576" w:type="dxa"/>
            <w:gridSpan w:val="8"/>
          </w:tcPr>
          <w:p w:rsidR="005C03C3" w:rsidRPr="002119EA" w:rsidRDefault="00660C30" w:rsidP="005C03C3">
            <w:pPr>
              <w:spacing w:after="0" w:line="240" w:lineRule="auto"/>
              <w:rPr>
                <w:rFonts w:asciiTheme="minorHAnsi" w:hAnsiTheme="minorHAnsi" w:cstheme="minorHAnsi"/>
                <w:b/>
              </w:rPr>
            </w:pPr>
            <w:r>
              <w:rPr>
                <w:rFonts w:asciiTheme="minorHAnsi" w:hAnsiTheme="minorHAnsi" w:cstheme="minorHAnsi"/>
                <w:b/>
              </w:rPr>
              <w:t>O</w:t>
            </w:r>
            <w:r w:rsidR="005C03C3" w:rsidRPr="002119EA">
              <w:rPr>
                <w:rFonts w:asciiTheme="minorHAnsi" w:hAnsiTheme="minorHAnsi" w:cstheme="minorHAnsi"/>
                <w:b/>
              </w:rPr>
              <w:t>ther factors relevant to the proposal or refusal:</w:t>
            </w:r>
          </w:p>
          <w:p w:rsidR="005C03C3" w:rsidRDefault="005C03C3" w:rsidP="005C03C3">
            <w:pPr>
              <w:spacing w:after="0" w:line="240" w:lineRule="auto"/>
              <w:rPr>
                <w:rFonts w:asciiTheme="minorHAnsi" w:hAnsiTheme="minorHAnsi" w:cstheme="minorHAnsi"/>
              </w:rPr>
            </w:pPr>
          </w:p>
          <w:p w:rsidR="005C03C3" w:rsidRPr="002119EA" w:rsidRDefault="005C03C3" w:rsidP="005C03C3">
            <w:pPr>
              <w:spacing w:after="0" w:line="240" w:lineRule="auto"/>
              <w:rPr>
                <w:rFonts w:asciiTheme="minorHAnsi" w:hAnsiTheme="minorHAnsi" w:cstheme="minorHAnsi"/>
              </w:rPr>
            </w:pPr>
          </w:p>
          <w:p w:rsidR="005C03C3" w:rsidRPr="002119EA" w:rsidRDefault="005C03C3" w:rsidP="005C03C3">
            <w:pPr>
              <w:spacing w:after="0" w:line="240" w:lineRule="auto"/>
              <w:rPr>
                <w:rFonts w:asciiTheme="minorHAnsi" w:hAnsiTheme="minorHAnsi" w:cstheme="minorHAnsi"/>
              </w:rPr>
            </w:pPr>
          </w:p>
        </w:tc>
      </w:tr>
      <w:tr w:rsidR="005C03C3" w:rsidRPr="002119EA" w:rsidTr="005C03C3">
        <w:tc>
          <w:tcPr>
            <w:tcW w:w="9576" w:type="dxa"/>
            <w:gridSpan w:val="8"/>
          </w:tcPr>
          <w:p w:rsidR="005C03C3" w:rsidRPr="00E8055D" w:rsidRDefault="005C03C3" w:rsidP="005C03C3">
            <w:pPr>
              <w:spacing w:after="0" w:line="240" w:lineRule="auto"/>
              <w:rPr>
                <w:rFonts w:cstheme="minorHAnsi"/>
                <w:u w:val="single"/>
              </w:rPr>
            </w:pPr>
            <w:r w:rsidRPr="0063118D">
              <w:rPr>
                <w:rFonts w:asciiTheme="minorHAnsi" w:hAnsiTheme="minorHAnsi" w:cstheme="minorHAnsi"/>
                <w:b/>
              </w:rPr>
              <w:t>PROCEDURAL SAFEGUARDS</w:t>
            </w:r>
            <w:r w:rsidRPr="0063118D">
              <w:rPr>
                <w:rFonts w:asciiTheme="minorHAnsi" w:hAnsiTheme="minorHAnsi" w:cstheme="minorHAnsi"/>
              </w:rPr>
              <w:t xml:space="preserve"> - As the parent of a student (or an adult student) who is, or may be determined, eligible for special education services, you have rights regarding identification, evaluation, classification, development of an IEP, placement and the provision of a free and appropriate public education under the Alaska Administrative Code (4 AAC Chapter 52).  A description of these rights, which are called procedural safeguards, is contained in the document, </w:t>
            </w:r>
            <w:r w:rsidRPr="0063118D">
              <w:rPr>
                <w:rFonts w:asciiTheme="minorHAnsi" w:hAnsiTheme="minorHAnsi" w:cstheme="minorHAnsi"/>
                <w:i/>
              </w:rPr>
              <w:t>Notice of Procedural Safeguards</w:t>
            </w:r>
            <w:r w:rsidRPr="0063118D">
              <w:rPr>
                <w:rFonts w:asciiTheme="minorHAnsi" w:hAnsiTheme="minorHAnsi" w:cstheme="minorHAnsi"/>
              </w:rPr>
              <w:t xml:space="preserve">.  This document is published by the Alaska Department of Education. A copy may be obtained from the school district, the individual listed below, or can be found online at: </w:t>
            </w:r>
            <w:hyperlink r:id="rId195" w:history="1">
              <w:r w:rsidRPr="0063118D">
                <w:rPr>
                  <w:rStyle w:val="Hyperlink"/>
                  <w:rFonts w:asciiTheme="minorHAnsi" w:eastAsiaTheme="majorEastAsia" w:hAnsiTheme="minorHAnsi" w:cstheme="minorHAnsi"/>
                  <w:color w:val="auto"/>
                </w:rPr>
                <w:t>http://education.alaska.gov/tls/sped</w:t>
              </w:r>
            </w:hyperlink>
            <w:r w:rsidRPr="0063118D">
              <w:rPr>
                <w:rFonts w:asciiTheme="minorHAnsi" w:hAnsiTheme="minorHAnsi" w:cstheme="minorHAnsi"/>
                <w:b/>
              </w:rPr>
              <w:t xml:space="preserve">  </w:t>
            </w:r>
          </w:p>
          <w:p w:rsidR="005C03C3" w:rsidRPr="0063118D" w:rsidRDefault="005C03C3" w:rsidP="005C03C3">
            <w:pPr>
              <w:spacing w:after="0" w:line="240" w:lineRule="auto"/>
              <w:rPr>
                <w:rFonts w:asciiTheme="minorHAnsi" w:hAnsiTheme="minorHAnsi" w:cstheme="minorHAnsi"/>
                <w:b/>
              </w:rPr>
            </w:pPr>
          </w:p>
          <w:p w:rsidR="005C03C3" w:rsidRPr="0063118D" w:rsidRDefault="005C03C3" w:rsidP="005C03C3">
            <w:pPr>
              <w:spacing w:after="0" w:line="240" w:lineRule="auto"/>
              <w:rPr>
                <w:rFonts w:asciiTheme="minorHAnsi" w:hAnsiTheme="minorHAnsi" w:cstheme="minorHAnsi"/>
                <w:b/>
              </w:rPr>
            </w:pPr>
            <w:r w:rsidRPr="0063118D">
              <w:rPr>
                <w:rFonts w:asciiTheme="minorHAnsi" w:hAnsiTheme="minorHAnsi" w:cstheme="minorHAnsi"/>
                <w:b/>
              </w:rPr>
              <w:t xml:space="preserve">To obtain the </w:t>
            </w:r>
            <w:r w:rsidRPr="0063118D">
              <w:rPr>
                <w:rFonts w:asciiTheme="minorHAnsi" w:hAnsiTheme="minorHAnsi" w:cstheme="minorHAnsi"/>
                <w:b/>
                <w:i/>
              </w:rPr>
              <w:t>Notice of Procedural Safeguards</w:t>
            </w:r>
            <w:r w:rsidRPr="0063118D">
              <w:rPr>
                <w:rFonts w:asciiTheme="minorHAnsi" w:hAnsiTheme="minorHAnsi" w:cstheme="minorHAnsi"/>
                <w:b/>
              </w:rPr>
              <w:t xml:space="preserve">, your parental rights for special education, please contact: </w:t>
            </w:r>
          </w:p>
          <w:p w:rsidR="005C03C3" w:rsidRPr="0063118D" w:rsidRDefault="005C03C3" w:rsidP="005C03C3">
            <w:pPr>
              <w:spacing w:after="0" w:line="240" w:lineRule="auto"/>
              <w:rPr>
                <w:rFonts w:asciiTheme="minorHAnsi" w:hAnsiTheme="minorHAnsi" w:cstheme="minorHAnsi"/>
                <w:b/>
              </w:rPr>
            </w:pPr>
          </w:p>
          <w:p w:rsidR="005C03C3" w:rsidRPr="0063118D" w:rsidRDefault="005C03C3" w:rsidP="005C03C3">
            <w:pPr>
              <w:spacing w:after="0" w:line="240" w:lineRule="auto"/>
              <w:rPr>
                <w:rFonts w:asciiTheme="minorHAnsi" w:hAnsiTheme="minorHAnsi" w:cstheme="minorHAnsi"/>
                <w:b/>
              </w:rPr>
            </w:pPr>
          </w:p>
          <w:p w:rsidR="005C03C3" w:rsidRPr="0063118D" w:rsidRDefault="005C03C3" w:rsidP="005C03C3">
            <w:pPr>
              <w:spacing w:after="0" w:line="240" w:lineRule="auto"/>
              <w:rPr>
                <w:rFonts w:asciiTheme="minorHAnsi" w:hAnsiTheme="minorHAnsi" w:cstheme="minorHAnsi"/>
                <w:u w:val="single"/>
              </w:rPr>
            </w:pP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rPr>
              <w:tab/>
            </w:r>
            <w:r w:rsidRPr="0063118D">
              <w:rPr>
                <w:rFonts w:asciiTheme="minorHAnsi" w:hAnsiTheme="minorHAnsi" w:cstheme="minorHAnsi"/>
                <w:u w:val="single"/>
              </w:rPr>
              <w:tab/>
            </w:r>
            <w:r w:rsidRPr="0063118D">
              <w:rPr>
                <w:rFonts w:asciiTheme="minorHAnsi" w:hAnsiTheme="minorHAnsi" w:cstheme="minorHAnsi"/>
                <w:u w:val="single"/>
              </w:rPr>
              <w:tab/>
            </w:r>
            <w:r w:rsidRPr="0063118D">
              <w:rPr>
                <w:rFonts w:asciiTheme="minorHAnsi" w:hAnsiTheme="minorHAnsi" w:cstheme="minorHAnsi"/>
                <w:u w:val="single"/>
              </w:rPr>
              <w:tab/>
            </w:r>
          </w:p>
          <w:p w:rsidR="005C03C3" w:rsidRPr="0063118D" w:rsidRDefault="005C03C3" w:rsidP="005C03C3">
            <w:pPr>
              <w:spacing w:after="0" w:line="240" w:lineRule="auto"/>
              <w:rPr>
                <w:rFonts w:asciiTheme="minorHAnsi" w:hAnsiTheme="minorHAnsi" w:cstheme="minorHAnsi"/>
              </w:rPr>
            </w:pPr>
            <w:r w:rsidRPr="0063118D">
              <w:rPr>
                <w:rFonts w:asciiTheme="minorHAnsi" w:hAnsiTheme="minorHAnsi" w:cstheme="minorHAnsi"/>
              </w:rPr>
              <w:t>School Representative’s Name</w:t>
            </w:r>
            <w:r w:rsidRPr="0063118D">
              <w:rPr>
                <w:rFonts w:asciiTheme="minorHAnsi" w:hAnsiTheme="minorHAnsi" w:cstheme="minorHAnsi"/>
              </w:rPr>
              <w:tab/>
            </w:r>
            <w:r w:rsidRPr="0063118D">
              <w:rPr>
                <w:rFonts w:asciiTheme="minorHAnsi" w:hAnsiTheme="minorHAnsi" w:cstheme="minorHAnsi"/>
              </w:rPr>
              <w:tab/>
            </w:r>
            <w:r w:rsidRPr="0063118D">
              <w:rPr>
                <w:rFonts w:asciiTheme="minorHAnsi" w:hAnsiTheme="minorHAnsi" w:cstheme="minorHAnsi"/>
              </w:rPr>
              <w:tab/>
            </w:r>
            <w:r w:rsidRPr="0063118D">
              <w:rPr>
                <w:rFonts w:asciiTheme="minorHAnsi" w:hAnsiTheme="minorHAnsi" w:cstheme="minorHAnsi"/>
              </w:rPr>
              <w:tab/>
            </w:r>
            <w:r w:rsidRPr="0063118D">
              <w:rPr>
                <w:rFonts w:asciiTheme="minorHAnsi" w:hAnsiTheme="minorHAnsi" w:cstheme="minorHAnsi"/>
              </w:rPr>
              <w:tab/>
            </w:r>
            <w:r w:rsidRPr="0063118D">
              <w:rPr>
                <w:rFonts w:asciiTheme="minorHAnsi" w:hAnsiTheme="minorHAnsi" w:cstheme="minorHAnsi"/>
              </w:rPr>
              <w:tab/>
              <w:t>Phone Number</w:t>
            </w:r>
          </w:p>
          <w:p w:rsidR="005C03C3" w:rsidRPr="0063118D" w:rsidRDefault="005C03C3" w:rsidP="005C03C3">
            <w:pPr>
              <w:spacing w:after="0" w:line="240" w:lineRule="auto"/>
              <w:rPr>
                <w:rFonts w:asciiTheme="minorHAnsi" w:hAnsiTheme="minorHAnsi" w:cstheme="minorHAnsi"/>
              </w:rPr>
            </w:pPr>
          </w:p>
          <w:p w:rsidR="005C03C3" w:rsidRPr="0063118D" w:rsidRDefault="005C03C3" w:rsidP="005C03C3">
            <w:pPr>
              <w:spacing w:after="0" w:line="240" w:lineRule="auto"/>
              <w:rPr>
                <w:rFonts w:asciiTheme="minorHAnsi" w:hAnsiTheme="minorHAnsi" w:cstheme="minorHAnsi"/>
                <w:b/>
              </w:rPr>
            </w:pPr>
            <w:r w:rsidRPr="0063118D">
              <w:rPr>
                <w:rFonts w:asciiTheme="minorHAnsi" w:hAnsiTheme="minorHAnsi" w:cstheme="minorHAnsi"/>
                <w:b/>
              </w:rPr>
              <w:t>For help in understanding your rights, you may contact any of the following:</w:t>
            </w:r>
          </w:p>
        </w:tc>
      </w:tr>
      <w:tr w:rsidR="005C03C3" w:rsidTr="005C03C3">
        <w:tc>
          <w:tcPr>
            <w:tcW w:w="3161" w:type="dxa"/>
          </w:tcPr>
          <w:p w:rsidR="005C03C3" w:rsidRPr="0063118D" w:rsidRDefault="005C03C3" w:rsidP="005C03C3">
            <w:pPr>
              <w:spacing w:after="0" w:line="240" w:lineRule="auto"/>
              <w:jc w:val="both"/>
              <w:rPr>
                <w:rFonts w:asciiTheme="minorHAnsi" w:hAnsiTheme="minorHAnsi" w:cstheme="minorHAnsi"/>
                <w:b/>
              </w:rPr>
            </w:pPr>
            <w:r w:rsidRPr="0063118D">
              <w:rPr>
                <w:rFonts w:asciiTheme="minorHAnsi" w:hAnsiTheme="minorHAnsi" w:cstheme="minorHAnsi"/>
                <w:b/>
              </w:rPr>
              <w:t>STONE SOUP GROUP</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307 E. Northern Lights Blvd, #100</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Anchorage, AK   99503</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 xml:space="preserve"> (907) 561-3701 – In Anchorage</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(877) 786-7327 – Toll Free</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(907) 561-3702 – Fax</w:t>
            </w:r>
          </w:p>
          <w:p w:rsidR="005C03C3" w:rsidRPr="0063118D" w:rsidRDefault="007F4BD7" w:rsidP="005C03C3">
            <w:pPr>
              <w:spacing w:after="0" w:line="240" w:lineRule="auto"/>
              <w:jc w:val="both"/>
              <w:rPr>
                <w:rFonts w:asciiTheme="minorHAnsi" w:hAnsiTheme="minorHAnsi" w:cstheme="minorHAnsi"/>
              </w:rPr>
            </w:pPr>
            <w:hyperlink r:id="rId196" w:history="1">
              <w:r w:rsidR="005C03C3" w:rsidRPr="0063118D">
                <w:rPr>
                  <w:rStyle w:val="Hyperlink"/>
                  <w:rFonts w:asciiTheme="minorHAnsi" w:eastAsiaTheme="majorEastAsia" w:hAnsiTheme="minorHAnsi" w:cstheme="minorHAnsi"/>
                  <w:color w:val="auto"/>
                </w:rPr>
                <w:t>www.stonesoupgroup.org</w:t>
              </w:r>
            </w:hyperlink>
          </w:p>
        </w:tc>
        <w:tc>
          <w:tcPr>
            <w:tcW w:w="2797" w:type="dxa"/>
            <w:gridSpan w:val="4"/>
          </w:tcPr>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b/>
              </w:rPr>
              <w:t>DISABILITY LAW CENTER</w:t>
            </w:r>
            <w:r w:rsidRPr="0063118D">
              <w:rPr>
                <w:rFonts w:asciiTheme="minorHAnsi" w:hAnsiTheme="minorHAnsi" w:cstheme="minorHAnsi"/>
              </w:rPr>
              <w:t xml:space="preserve"> </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3330 Arctic Blvd., Ste. 103</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Anchorage, AK  99503</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(907) 565-1002 – In Anchorage</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(800) 478-1234 – Toll Free</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(907) 564-1000 – Fax</w:t>
            </w:r>
          </w:p>
          <w:p w:rsidR="005C03C3" w:rsidRPr="0063118D" w:rsidRDefault="007F4BD7" w:rsidP="005C03C3">
            <w:pPr>
              <w:spacing w:after="0" w:line="240" w:lineRule="auto"/>
              <w:jc w:val="both"/>
              <w:rPr>
                <w:rFonts w:asciiTheme="minorHAnsi" w:hAnsiTheme="minorHAnsi" w:cstheme="minorHAnsi"/>
              </w:rPr>
            </w:pPr>
            <w:hyperlink r:id="rId197" w:history="1">
              <w:r w:rsidR="005C03C3" w:rsidRPr="0063118D">
                <w:rPr>
                  <w:rStyle w:val="Hyperlink"/>
                  <w:rFonts w:asciiTheme="minorHAnsi" w:eastAsiaTheme="majorEastAsia" w:hAnsiTheme="minorHAnsi" w:cstheme="minorHAnsi"/>
                  <w:color w:val="auto"/>
                </w:rPr>
                <w:t>www.dlcak.org</w:t>
              </w:r>
            </w:hyperlink>
          </w:p>
        </w:tc>
        <w:tc>
          <w:tcPr>
            <w:tcW w:w="3618" w:type="dxa"/>
            <w:gridSpan w:val="3"/>
          </w:tcPr>
          <w:p w:rsidR="005C03C3" w:rsidRPr="0063118D" w:rsidRDefault="005C03C3" w:rsidP="005C03C3">
            <w:pPr>
              <w:spacing w:after="0" w:line="240" w:lineRule="auto"/>
              <w:jc w:val="both"/>
              <w:rPr>
                <w:rFonts w:asciiTheme="minorHAnsi" w:hAnsiTheme="minorHAnsi" w:cstheme="minorHAnsi"/>
                <w:b/>
              </w:rPr>
            </w:pPr>
            <w:r w:rsidRPr="0063118D">
              <w:rPr>
                <w:rFonts w:asciiTheme="minorHAnsi" w:hAnsiTheme="minorHAnsi" w:cstheme="minorHAnsi"/>
                <w:b/>
              </w:rPr>
              <w:t>AK DEPARTMENT OF EDUCATION AND</w:t>
            </w:r>
          </w:p>
          <w:p w:rsidR="005C03C3" w:rsidRPr="0063118D" w:rsidRDefault="005C03C3" w:rsidP="005C03C3">
            <w:pPr>
              <w:spacing w:after="0" w:line="240" w:lineRule="auto"/>
              <w:rPr>
                <w:rFonts w:asciiTheme="minorHAnsi" w:hAnsiTheme="minorHAnsi" w:cstheme="minorHAnsi"/>
                <w:b/>
              </w:rPr>
            </w:pPr>
            <w:r w:rsidRPr="0063118D">
              <w:rPr>
                <w:rFonts w:asciiTheme="minorHAnsi" w:hAnsiTheme="minorHAnsi" w:cstheme="minorHAnsi"/>
                <w:b/>
              </w:rPr>
              <w:t>EARLY DEVELOPMENT</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801 W. 10</w:t>
            </w:r>
            <w:r w:rsidRPr="0063118D">
              <w:rPr>
                <w:rFonts w:asciiTheme="minorHAnsi" w:hAnsiTheme="minorHAnsi" w:cstheme="minorHAnsi"/>
                <w:vertAlign w:val="superscript"/>
              </w:rPr>
              <w:t>th</w:t>
            </w:r>
            <w:r w:rsidRPr="0063118D">
              <w:rPr>
                <w:rFonts w:asciiTheme="minorHAnsi" w:hAnsiTheme="minorHAnsi" w:cstheme="minorHAnsi"/>
              </w:rPr>
              <w:t xml:space="preserve"> St., Ste. 200, PO Box 110500</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(907) 465-8693 – Phone</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(907) 465-2815 - TTY/TTD</w:t>
            </w:r>
          </w:p>
          <w:p w:rsidR="005C03C3" w:rsidRPr="0063118D" w:rsidRDefault="005C03C3" w:rsidP="005C03C3">
            <w:pPr>
              <w:spacing w:after="0" w:line="240" w:lineRule="auto"/>
              <w:jc w:val="both"/>
              <w:rPr>
                <w:rFonts w:asciiTheme="minorHAnsi" w:hAnsiTheme="minorHAnsi" w:cstheme="minorHAnsi"/>
              </w:rPr>
            </w:pPr>
            <w:r w:rsidRPr="0063118D">
              <w:rPr>
                <w:rFonts w:asciiTheme="minorHAnsi" w:hAnsiTheme="minorHAnsi" w:cstheme="minorHAnsi"/>
              </w:rPr>
              <w:t>(907) 465-2806 – Fax</w:t>
            </w:r>
          </w:p>
          <w:p w:rsidR="005C03C3" w:rsidRPr="0063118D" w:rsidRDefault="007F4BD7" w:rsidP="005C03C3">
            <w:pPr>
              <w:spacing w:after="0" w:line="240" w:lineRule="auto"/>
              <w:jc w:val="both"/>
              <w:rPr>
                <w:rFonts w:asciiTheme="minorHAnsi" w:hAnsiTheme="minorHAnsi" w:cstheme="minorHAnsi"/>
              </w:rPr>
            </w:pPr>
            <w:hyperlink r:id="rId198" w:history="1">
              <w:r w:rsidR="005C03C3" w:rsidRPr="0063118D">
                <w:rPr>
                  <w:rStyle w:val="Hyperlink"/>
                  <w:rFonts w:asciiTheme="minorHAnsi" w:eastAsiaTheme="majorEastAsia" w:hAnsiTheme="minorHAnsi" w:cstheme="minorHAnsi"/>
                  <w:color w:val="auto"/>
                </w:rPr>
                <w:t>http://education.alaska.gov/tls/sped/</w:t>
              </w:r>
            </w:hyperlink>
          </w:p>
        </w:tc>
      </w:tr>
      <w:tr w:rsidR="00D13F7B" w:rsidTr="007406B1">
        <w:tc>
          <w:tcPr>
            <w:tcW w:w="9576" w:type="dxa"/>
            <w:gridSpan w:val="8"/>
            <w:shd w:val="clear" w:color="auto" w:fill="000000" w:themeFill="text1"/>
          </w:tcPr>
          <w:p w:rsidR="00D13F7B" w:rsidRPr="00E01DC2" w:rsidRDefault="00D13F7B" w:rsidP="00E01DC2">
            <w:pPr>
              <w:pStyle w:val="Heading2"/>
              <w:jc w:val="center"/>
              <w:outlineLvl w:val="1"/>
              <w:rPr>
                <w:rFonts w:asciiTheme="minorHAnsi" w:hAnsiTheme="minorHAnsi"/>
                <w:sz w:val="24"/>
                <w:szCs w:val="24"/>
              </w:rPr>
            </w:pPr>
            <w:bookmarkStart w:id="76" w:name="_Toc473125284"/>
            <w:r w:rsidRPr="00E01DC2">
              <w:rPr>
                <w:rFonts w:asciiTheme="minorHAnsi" w:hAnsiTheme="minorHAnsi"/>
                <w:sz w:val="24"/>
                <w:szCs w:val="24"/>
              </w:rPr>
              <w:t>S</w:t>
            </w:r>
            <w:r w:rsidR="00E01DC2" w:rsidRPr="00E01DC2">
              <w:rPr>
                <w:rFonts w:asciiTheme="minorHAnsi" w:hAnsiTheme="minorHAnsi"/>
                <w:sz w:val="24"/>
                <w:szCs w:val="24"/>
              </w:rPr>
              <w:t>AMPLE</w:t>
            </w:r>
            <w:r w:rsidRPr="00E01DC2">
              <w:rPr>
                <w:rFonts w:asciiTheme="minorHAnsi" w:hAnsiTheme="minorHAnsi"/>
                <w:sz w:val="24"/>
                <w:szCs w:val="24"/>
              </w:rPr>
              <w:t xml:space="preserve"> Observation Form for Specific Learning Disabilities</w:t>
            </w:r>
            <w:bookmarkEnd w:id="76"/>
          </w:p>
        </w:tc>
      </w:tr>
      <w:tr w:rsidR="00D13F7B" w:rsidTr="006E0822">
        <w:tc>
          <w:tcPr>
            <w:tcW w:w="5958" w:type="dxa"/>
            <w:gridSpan w:val="5"/>
          </w:tcPr>
          <w:p w:rsidR="006E0822" w:rsidRDefault="006E0822"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FF2FAD">
              <w:rPr>
                <w:rFonts w:asciiTheme="minorHAnsi" w:hAnsiTheme="minorHAnsi" w:cstheme="minorHAnsi"/>
              </w:rPr>
              <w:t>Student Name:</w:t>
            </w:r>
          </w:p>
          <w:p w:rsidR="006E0822" w:rsidRPr="006E0822" w:rsidRDefault="006E0822" w:rsidP="007406B1">
            <w:pPr>
              <w:spacing w:after="0"/>
              <w:rPr>
                <w:rFonts w:asciiTheme="minorHAnsi" w:hAnsiTheme="minorHAnsi" w:cstheme="minorHAnsi"/>
                <w:sz w:val="8"/>
                <w:szCs w:val="8"/>
              </w:rPr>
            </w:pPr>
          </w:p>
        </w:tc>
        <w:tc>
          <w:tcPr>
            <w:tcW w:w="1710" w:type="dxa"/>
            <w:gridSpan w:val="2"/>
            <w:vAlign w:val="center"/>
          </w:tcPr>
          <w:p w:rsidR="00D13F7B" w:rsidRPr="00FF2FAD" w:rsidRDefault="00D13F7B" w:rsidP="006E0822">
            <w:pPr>
              <w:spacing w:after="0"/>
              <w:rPr>
                <w:rFonts w:asciiTheme="minorHAnsi" w:hAnsiTheme="minorHAnsi" w:cstheme="minorHAnsi"/>
              </w:rPr>
            </w:pPr>
            <w:r w:rsidRPr="00FF2FAD">
              <w:rPr>
                <w:rFonts w:asciiTheme="minorHAnsi" w:hAnsiTheme="minorHAnsi" w:cstheme="minorHAnsi"/>
              </w:rPr>
              <w:t>Grade:</w:t>
            </w:r>
          </w:p>
        </w:tc>
        <w:tc>
          <w:tcPr>
            <w:tcW w:w="1908" w:type="dxa"/>
            <w:vAlign w:val="center"/>
          </w:tcPr>
          <w:p w:rsidR="00D13F7B" w:rsidRPr="00FF2FAD" w:rsidRDefault="00D13F7B" w:rsidP="006E0822">
            <w:pPr>
              <w:spacing w:after="0"/>
              <w:rPr>
                <w:rFonts w:asciiTheme="minorHAnsi" w:hAnsiTheme="minorHAnsi" w:cstheme="minorHAnsi"/>
              </w:rPr>
            </w:pPr>
            <w:r w:rsidRPr="00FF2FAD">
              <w:rPr>
                <w:rFonts w:asciiTheme="minorHAnsi" w:hAnsiTheme="minorHAnsi" w:cstheme="minorHAnsi"/>
              </w:rPr>
              <w:t>Date:</w:t>
            </w:r>
          </w:p>
        </w:tc>
      </w:tr>
      <w:tr w:rsidR="00D13F7B" w:rsidTr="006E0822">
        <w:tc>
          <w:tcPr>
            <w:tcW w:w="4608" w:type="dxa"/>
            <w:gridSpan w:val="3"/>
          </w:tcPr>
          <w:p w:rsidR="006E0822" w:rsidRDefault="006E0822"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FF2FAD">
              <w:rPr>
                <w:rFonts w:asciiTheme="minorHAnsi" w:hAnsiTheme="minorHAnsi" w:cstheme="minorHAnsi"/>
              </w:rPr>
              <w:t>Observer:</w:t>
            </w:r>
          </w:p>
          <w:p w:rsidR="006E0822" w:rsidRPr="006E0822" w:rsidRDefault="006E0822" w:rsidP="007406B1">
            <w:pPr>
              <w:spacing w:after="0"/>
              <w:rPr>
                <w:rFonts w:asciiTheme="minorHAnsi" w:hAnsiTheme="minorHAnsi" w:cstheme="minorHAnsi"/>
                <w:sz w:val="8"/>
                <w:szCs w:val="8"/>
              </w:rPr>
            </w:pPr>
          </w:p>
        </w:tc>
        <w:tc>
          <w:tcPr>
            <w:tcW w:w="4968" w:type="dxa"/>
            <w:gridSpan w:val="5"/>
            <w:vAlign w:val="center"/>
          </w:tcPr>
          <w:p w:rsidR="00D13F7B" w:rsidRPr="00FF2FAD" w:rsidRDefault="00D13F7B" w:rsidP="006E0822">
            <w:pPr>
              <w:spacing w:after="0"/>
              <w:rPr>
                <w:rFonts w:asciiTheme="minorHAnsi" w:hAnsiTheme="minorHAnsi" w:cstheme="minorHAnsi"/>
              </w:rPr>
            </w:pPr>
            <w:r w:rsidRPr="00FF2FAD">
              <w:rPr>
                <w:rFonts w:asciiTheme="minorHAnsi" w:hAnsiTheme="minorHAnsi" w:cstheme="minorHAnsi"/>
              </w:rPr>
              <w:t>Teacher:</w:t>
            </w:r>
          </w:p>
        </w:tc>
      </w:tr>
      <w:tr w:rsidR="00D13F7B" w:rsidTr="006E0822">
        <w:tc>
          <w:tcPr>
            <w:tcW w:w="7668" w:type="dxa"/>
            <w:gridSpan w:val="7"/>
            <w:tcBorders>
              <w:bottom w:val="single" w:sz="4" w:space="0" w:color="auto"/>
            </w:tcBorders>
          </w:tcPr>
          <w:p w:rsidR="006E0822" w:rsidRDefault="006E0822"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FF2FAD">
              <w:rPr>
                <w:rFonts w:asciiTheme="minorHAnsi" w:hAnsiTheme="minorHAnsi" w:cstheme="minorHAnsi"/>
              </w:rPr>
              <w:t>Activity</w:t>
            </w:r>
            <w:r>
              <w:rPr>
                <w:rFonts w:asciiTheme="minorHAnsi" w:hAnsiTheme="minorHAnsi" w:cstheme="minorHAnsi"/>
              </w:rPr>
              <w:t>:</w:t>
            </w:r>
          </w:p>
          <w:p w:rsidR="006E0822" w:rsidRPr="006E0822" w:rsidRDefault="006E0822" w:rsidP="007406B1">
            <w:pPr>
              <w:spacing w:after="0"/>
              <w:rPr>
                <w:rFonts w:asciiTheme="minorHAnsi" w:hAnsiTheme="minorHAnsi" w:cstheme="minorHAnsi"/>
                <w:sz w:val="8"/>
                <w:szCs w:val="8"/>
              </w:rPr>
            </w:pPr>
          </w:p>
        </w:tc>
        <w:tc>
          <w:tcPr>
            <w:tcW w:w="1908" w:type="dxa"/>
            <w:tcBorders>
              <w:bottom w:val="single" w:sz="4" w:space="0" w:color="auto"/>
            </w:tcBorders>
            <w:vAlign w:val="center"/>
          </w:tcPr>
          <w:p w:rsidR="00D13F7B" w:rsidRPr="00FF2FAD" w:rsidRDefault="00D13F7B" w:rsidP="006E0822">
            <w:pPr>
              <w:spacing w:after="0"/>
              <w:rPr>
                <w:rFonts w:asciiTheme="minorHAnsi" w:hAnsiTheme="minorHAnsi" w:cstheme="minorHAnsi"/>
              </w:rPr>
            </w:pPr>
            <w:r w:rsidRPr="00FF2FAD">
              <w:rPr>
                <w:rFonts w:asciiTheme="minorHAnsi" w:hAnsiTheme="minorHAnsi" w:cstheme="minorHAnsi"/>
              </w:rPr>
              <w:t>Time:</w:t>
            </w:r>
          </w:p>
        </w:tc>
      </w:tr>
      <w:tr w:rsidR="00D13F7B" w:rsidTr="007406B1">
        <w:tc>
          <w:tcPr>
            <w:tcW w:w="9576" w:type="dxa"/>
            <w:gridSpan w:val="8"/>
            <w:tcBorders>
              <w:left w:val="nil"/>
              <w:right w:val="nil"/>
            </w:tcBorders>
          </w:tcPr>
          <w:p w:rsidR="00D13F7B" w:rsidRPr="0027131E" w:rsidRDefault="00D13F7B" w:rsidP="007406B1">
            <w:pPr>
              <w:spacing w:after="0"/>
              <w:rPr>
                <w:rFonts w:cstheme="minorHAnsi"/>
                <w:sz w:val="8"/>
                <w:szCs w:val="8"/>
              </w:rPr>
            </w:pPr>
          </w:p>
        </w:tc>
      </w:tr>
      <w:tr w:rsidR="00D13F7B" w:rsidTr="007406B1">
        <w:tc>
          <w:tcPr>
            <w:tcW w:w="9576" w:type="dxa"/>
            <w:gridSpan w:val="8"/>
            <w:tcBorders>
              <w:bottom w:val="nil"/>
            </w:tcBorders>
          </w:tcPr>
          <w:p w:rsidR="00D13F7B" w:rsidRPr="00FF2FAD" w:rsidRDefault="00D13F7B" w:rsidP="007406B1">
            <w:pPr>
              <w:spacing w:after="0"/>
              <w:rPr>
                <w:rFonts w:asciiTheme="minorHAnsi" w:hAnsiTheme="minorHAnsi" w:cstheme="minorHAnsi"/>
              </w:rPr>
            </w:pPr>
            <w:r w:rsidRPr="00FF2FAD">
              <w:rPr>
                <w:rFonts w:asciiTheme="minorHAnsi" w:hAnsiTheme="minorHAnsi" w:cstheme="minorHAnsi"/>
              </w:rPr>
              <w:t>AREAS OF ACADEMIC CONCERN:</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Basic Reading</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Reading Comprehension</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Reading Fluency</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Written Comprehension</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Listening Comprehension</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Oral Expression</w:t>
            </w:r>
          </w:p>
        </w:tc>
      </w:tr>
      <w:tr w:rsidR="00D13F7B" w:rsidTr="007406B1">
        <w:tc>
          <w:tcPr>
            <w:tcW w:w="3192" w:type="dxa"/>
            <w:gridSpan w:val="2"/>
            <w:tcBorders>
              <w:top w:val="nil"/>
              <w:left w:val="single" w:sz="4" w:space="0" w:color="auto"/>
              <w:bottom w:val="single" w:sz="4" w:space="0" w:color="auto"/>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Math Calculation</w:t>
            </w:r>
          </w:p>
        </w:tc>
        <w:tc>
          <w:tcPr>
            <w:tcW w:w="3192" w:type="dxa"/>
            <w:gridSpan w:val="4"/>
            <w:tcBorders>
              <w:top w:val="nil"/>
              <w:left w:val="nil"/>
              <w:bottom w:val="single" w:sz="4" w:space="0" w:color="auto"/>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rPr>
              <w:t>Math Problem Solving</w:t>
            </w:r>
          </w:p>
        </w:tc>
        <w:tc>
          <w:tcPr>
            <w:tcW w:w="3192" w:type="dxa"/>
            <w:gridSpan w:val="2"/>
            <w:tcBorders>
              <w:top w:val="nil"/>
              <w:left w:val="nil"/>
              <w:bottom w:val="single" w:sz="4" w:space="0" w:color="auto"/>
              <w:right w:val="single" w:sz="4" w:space="0" w:color="auto"/>
            </w:tcBorders>
          </w:tcPr>
          <w:p w:rsidR="00D13F7B" w:rsidRPr="00FF2FAD" w:rsidRDefault="00D13F7B" w:rsidP="007406B1">
            <w:pPr>
              <w:spacing w:after="0"/>
              <w:rPr>
                <w:rFonts w:asciiTheme="minorHAnsi" w:hAnsiTheme="minorHAnsi" w:cstheme="minorHAnsi"/>
              </w:rPr>
            </w:pPr>
          </w:p>
        </w:tc>
      </w:tr>
      <w:tr w:rsidR="00D13F7B" w:rsidTr="007406B1">
        <w:tc>
          <w:tcPr>
            <w:tcW w:w="9576" w:type="dxa"/>
            <w:gridSpan w:val="8"/>
            <w:tcBorders>
              <w:top w:val="single" w:sz="4" w:space="0" w:color="auto"/>
              <w:bottom w:val="single" w:sz="4" w:space="0" w:color="auto"/>
            </w:tcBorders>
          </w:tcPr>
          <w:p w:rsidR="00D13F7B" w:rsidRPr="00FF2FAD" w:rsidRDefault="00D13F7B" w:rsidP="007406B1">
            <w:pPr>
              <w:spacing w:after="0"/>
              <w:rPr>
                <w:rFonts w:asciiTheme="minorHAnsi" w:hAnsiTheme="minorHAnsi" w:cstheme="minorHAnsi"/>
              </w:rPr>
            </w:pPr>
            <w:r w:rsidRPr="00FF2FAD">
              <w:rPr>
                <w:rFonts w:asciiTheme="minorHAnsi" w:hAnsiTheme="minorHAnsi" w:cstheme="minorHAnsi"/>
              </w:rPr>
              <w:t>NOTES</w:t>
            </w:r>
          </w:p>
          <w:p w:rsidR="00D13F7B" w:rsidRPr="00FF2FAD" w:rsidRDefault="00D13F7B" w:rsidP="007406B1">
            <w:pPr>
              <w:spacing w:after="0"/>
              <w:rPr>
                <w:rFonts w:asciiTheme="minorHAnsi" w:hAnsiTheme="minorHAnsi" w:cstheme="minorHAnsi"/>
              </w:rPr>
            </w:pPr>
          </w:p>
          <w:p w:rsidR="00D13F7B" w:rsidRPr="00FF2FAD" w:rsidRDefault="00D13F7B" w:rsidP="007406B1">
            <w:pPr>
              <w:spacing w:after="0"/>
              <w:rPr>
                <w:rFonts w:asciiTheme="minorHAnsi" w:hAnsiTheme="minorHAnsi" w:cstheme="minorHAnsi"/>
              </w:rPr>
            </w:pPr>
          </w:p>
          <w:p w:rsidR="00D13F7B" w:rsidRPr="00FF2FAD" w:rsidRDefault="00D13F7B" w:rsidP="007406B1">
            <w:pPr>
              <w:spacing w:after="0"/>
              <w:rPr>
                <w:rFonts w:asciiTheme="minorHAnsi" w:hAnsiTheme="minorHAnsi" w:cstheme="minorHAnsi"/>
              </w:rPr>
            </w:pPr>
          </w:p>
          <w:p w:rsidR="00D13F7B" w:rsidRPr="00FF2FAD" w:rsidRDefault="00D13F7B" w:rsidP="007406B1">
            <w:pPr>
              <w:spacing w:after="0"/>
              <w:rPr>
                <w:rFonts w:asciiTheme="minorHAnsi" w:hAnsiTheme="minorHAnsi" w:cstheme="minorHAnsi"/>
              </w:rPr>
            </w:pPr>
          </w:p>
          <w:p w:rsidR="00D13F7B" w:rsidRPr="00FF2FAD" w:rsidRDefault="00D13F7B" w:rsidP="007406B1">
            <w:pPr>
              <w:spacing w:after="0"/>
              <w:rPr>
                <w:rFonts w:asciiTheme="minorHAnsi" w:hAnsiTheme="minorHAnsi" w:cstheme="minorHAnsi"/>
              </w:rPr>
            </w:pPr>
          </w:p>
          <w:p w:rsidR="00D13F7B" w:rsidRPr="00FF2FAD" w:rsidRDefault="00D13F7B" w:rsidP="007406B1">
            <w:pPr>
              <w:spacing w:after="0"/>
              <w:rPr>
                <w:rFonts w:asciiTheme="minorHAnsi" w:hAnsiTheme="minorHAnsi" w:cstheme="minorHAnsi"/>
              </w:rPr>
            </w:pPr>
          </w:p>
        </w:tc>
      </w:tr>
      <w:tr w:rsidR="00D13F7B" w:rsidRPr="00FF2FAD" w:rsidTr="007406B1">
        <w:tc>
          <w:tcPr>
            <w:tcW w:w="3192" w:type="dxa"/>
            <w:gridSpan w:val="2"/>
            <w:tcBorders>
              <w:top w:val="single" w:sz="4" w:space="0" w:color="auto"/>
              <w:left w:val="single" w:sz="4" w:space="0" w:color="auto"/>
              <w:bottom w:val="nil"/>
              <w:right w:val="nil"/>
            </w:tcBorders>
          </w:tcPr>
          <w:p w:rsidR="00D13F7B" w:rsidRPr="00FF2FAD" w:rsidRDefault="00D13F7B" w:rsidP="007406B1">
            <w:pPr>
              <w:spacing w:after="0"/>
              <w:rPr>
                <w:rFonts w:asciiTheme="minorHAnsi" w:hAnsiTheme="minorHAnsi" w:cstheme="minorHAnsi"/>
                <w:u w:val="single"/>
              </w:rPr>
            </w:pPr>
            <w:r w:rsidRPr="00FF2FAD">
              <w:rPr>
                <w:rFonts w:asciiTheme="minorHAnsi" w:hAnsiTheme="minorHAnsi" w:cstheme="minorHAnsi"/>
                <w:u w:val="single"/>
              </w:rPr>
              <w:t>Level Of Activity</w:t>
            </w:r>
          </w:p>
        </w:tc>
        <w:tc>
          <w:tcPr>
            <w:tcW w:w="3192" w:type="dxa"/>
            <w:gridSpan w:val="4"/>
            <w:tcBorders>
              <w:top w:val="single" w:sz="4" w:space="0" w:color="auto"/>
              <w:left w:val="nil"/>
              <w:bottom w:val="nil"/>
              <w:right w:val="nil"/>
            </w:tcBorders>
          </w:tcPr>
          <w:p w:rsidR="00D13F7B" w:rsidRPr="00FF2FAD" w:rsidRDefault="00D13F7B" w:rsidP="007406B1">
            <w:pPr>
              <w:spacing w:after="0"/>
              <w:rPr>
                <w:rFonts w:asciiTheme="minorHAnsi" w:hAnsiTheme="minorHAnsi" w:cstheme="minorHAnsi"/>
                <w:u w:val="single"/>
              </w:rPr>
            </w:pPr>
            <w:r w:rsidRPr="00FF2FAD">
              <w:rPr>
                <w:rFonts w:asciiTheme="minorHAnsi" w:hAnsiTheme="minorHAnsi" w:cstheme="minorHAnsi"/>
                <w:u w:val="single"/>
              </w:rPr>
              <w:t>Relationship With Teacher</w:t>
            </w:r>
          </w:p>
        </w:tc>
        <w:tc>
          <w:tcPr>
            <w:tcW w:w="3192" w:type="dxa"/>
            <w:gridSpan w:val="2"/>
            <w:tcBorders>
              <w:top w:val="single" w:sz="4" w:space="0" w:color="auto"/>
              <w:left w:val="nil"/>
              <w:bottom w:val="nil"/>
              <w:right w:val="single" w:sz="4" w:space="0" w:color="auto"/>
            </w:tcBorders>
          </w:tcPr>
          <w:p w:rsidR="00D13F7B" w:rsidRPr="00FF2FAD" w:rsidRDefault="00D13F7B" w:rsidP="007406B1">
            <w:pPr>
              <w:spacing w:after="0"/>
              <w:rPr>
                <w:rFonts w:asciiTheme="minorHAnsi" w:hAnsiTheme="minorHAnsi" w:cstheme="minorHAnsi"/>
                <w:u w:val="single"/>
              </w:rPr>
            </w:pPr>
            <w:r w:rsidRPr="00FF2FAD">
              <w:rPr>
                <w:rFonts w:asciiTheme="minorHAnsi" w:hAnsiTheme="minorHAnsi" w:cstheme="minorHAnsi"/>
                <w:u w:val="single"/>
              </w:rPr>
              <w:t>Relationship With Peers</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Hyperactivity</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Cooperative</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Pr>
                <w:rFonts w:asciiTheme="minorHAnsi" w:hAnsiTheme="minorHAnsi" w:cstheme="minorHAnsi"/>
                <w:lang w:bidi="en-US"/>
              </w:rPr>
              <w:t>Works/</w:t>
            </w:r>
            <w:r w:rsidRPr="00FF2FAD">
              <w:rPr>
                <w:rFonts w:asciiTheme="minorHAnsi" w:hAnsiTheme="minorHAnsi" w:cstheme="minorHAnsi"/>
                <w:lang w:bidi="en-US"/>
              </w:rPr>
              <w:t>plays alone</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Appropriate</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Withdrawn</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Participates in group activities</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Pr>
                <w:rFonts w:asciiTheme="minorHAnsi" w:hAnsiTheme="minorHAnsi" w:cstheme="minorHAnsi"/>
                <w:lang w:bidi="en-US"/>
              </w:rPr>
              <w:t>Lethargic/</w:t>
            </w:r>
            <w:r w:rsidRPr="00FF2FAD">
              <w:rPr>
                <w:rFonts w:asciiTheme="minorHAnsi" w:hAnsiTheme="minorHAnsi" w:cstheme="minorHAnsi"/>
                <w:lang w:bidi="en-US"/>
              </w:rPr>
              <w:t>Tired</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Seeks attention</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Interacts well with others</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Needs individual attention</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Pr>
                <w:rFonts w:asciiTheme="minorHAnsi" w:hAnsiTheme="minorHAnsi" w:cstheme="minorHAnsi"/>
                <w:lang w:bidi="en-US"/>
              </w:rPr>
              <w:t>Hitting/poking/</w:t>
            </w:r>
            <w:r w:rsidRPr="00FF2FAD">
              <w:rPr>
                <w:rFonts w:asciiTheme="minorHAnsi" w:hAnsiTheme="minorHAnsi" w:cstheme="minorHAnsi"/>
                <w:lang w:bidi="en-US"/>
              </w:rPr>
              <w:t>distracting peers</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u w:val="single"/>
              </w:rPr>
            </w:pPr>
            <w:r w:rsidRPr="00FF2FAD">
              <w:rPr>
                <w:rFonts w:asciiTheme="minorHAnsi" w:hAnsiTheme="minorHAnsi" w:cstheme="minorHAnsi"/>
                <w:u w:val="single"/>
              </w:rPr>
              <w:t>Attention</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Refuses to follow instructions</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Initiates social interaction</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Listens to instructions</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p>
        </w:tc>
        <w:tc>
          <w:tcPr>
            <w:tcW w:w="3192" w:type="dxa"/>
            <w:gridSpan w:val="2"/>
            <w:tcBorders>
              <w:top w:val="nil"/>
              <w:left w:val="nil"/>
              <w:bottom w:val="nil"/>
              <w:right w:val="single" w:sz="4" w:space="0" w:color="auto"/>
            </w:tcBorders>
          </w:tcPr>
          <w:p w:rsidR="00D13F7B" w:rsidRPr="00FF2FAD"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Waits for others to initiate</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Understands directions</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Pr>
                <w:rFonts w:asciiTheme="minorHAnsi" w:hAnsiTheme="minorHAnsi" w:cstheme="minorHAnsi"/>
                <w:u w:val="single"/>
                <w:lang w:bidi="en-US"/>
              </w:rPr>
              <w:t>Effort/</w:t>
            </w:r>
            <w:r w:rsidRPr="00FF2FAD">
              <w:rPr>
                <w:rFonts w:asciiTheme="minorHAnsi" w:hAnsiTheme="minorHAnsi" w:cstheme="minorHAnsi"/>
                <w:u w:val="single"/>
                <w:lang w:bidi="en-US"/>
              </w:rPr>
              <w:t>Motivation</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Avoids peer interaction</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Doesn’t understand directions</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Tries hard</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Able to stay on task</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Gives up easily</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FF2FAD">
              <w:rPr>
                <w:rFonts w:asciiTheme="minorHAnsi" w:hAnsiTheme="minorHAnsi" w:cstheme="minorHAnsi"/>
                <w:u w:val="single"/>
                <w:lang w:bidi="en-US"/>
              </w:rPr>
              <w:t>Temperament</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Easily distracted</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Careless in work</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Happy</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Begins work</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Eager to please</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Depressed/withdrawn</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Able to work independently</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Hesitant to begin working</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Angry/hostile</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Understands concepts</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Pr>
                <w:rFonts w:asciiTheme="minorHAnsi" w:hAnsiTheme="minorHAnsi" w:cstheme="minorHAnsi"/>
                <w:lang w:bidi="en-US"/>
              </w:rPr>
              <w:t>Apathetic/</w:t>
            </w:r>
            <w:r w:rsidRPr="00FF2FAD">
              <w:rPr>
                <w:rFonts w:asciiTheme="minorHAnsi" w:hAnsiTheme="minorHAnsi" w:cstheme="minorHAnsi"/>
                <w:lang w:bidi="en-US"/>
              </w:rPr>
              <w:t>indifferent</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Anxious</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Doesn’t understand concepts</w:t>
            </w: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Works at a reasonable pace</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Daydreams</w:t>
            </w:r>
          </w:p>
        </w:tc>
      </w:tr>
      <w:tr w:rsidR="00D13F7B" w:rsidTr="007406B1">
        <w:tc>
          <w:tcPr>
            <w:tcW w:w="3192" w:type="dxa"/>
            <w:gridSpan w:val="2"/>
            <w:tcBorders>
              <w:top w:val="nil"/>
              <w:left w:val="single" w:sz="4" w:space="0" w:color="auto"/>
              <w:bottom w:val="nil"/>
              <w:right w:val="nil"/>
            </w:tcBorders>
          </w:tcPr>
          <w:p w:rsidR="00D13F7B" w:rsidRPr="00FF2FAD" w:rsidRDefault="00D13F7B" w:rsidP="007406B1">
            <w:pPr>
              <w:spacing w:after="0"/>
              <w:rPr>
                <w:rFonts w:asciiTheme="minorHAnsi" w:hAnsiTheme="minorHAnsi" w:cstheme="minorHAnsi"/>
                <w:lang w:bidi="en-US"/>
              </w:rPr>
            </w:pPr>
          </w:p>
        </w:tc>
        <w:tc>
          <w:tcPr>
            <w:tcW w:w="3192" w:type="dxa"/>
            <w:gridSpan w:val="4"/>
            <w:tcBorders>
              <w:top w:val="nil"/>
              <w:left w:val="nil"/>
              <w:bottom w:val="nil"/>
              <w:right w:val="nil"/>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Works slowly</w:t>
            </w:r>
          </w:p>
        </w:tc>
        <w:tc>
          <w:tcPr>
            <w:tcW w:w="3192" w:type="dxa"/>
            <w:gridSpan w:val="2"/>
            <w:tcBorders>
              <w:top w:val="nil"/>
              <w:left w:val="nil"/>
              <w:bottom w:val="nil"/>
              <w:right w:val="single" w:sz="4" w:space="0" w:color="auto"/>
            </w:tcBorders>
          </w:tcPr>
          <w:p w:rsidR="00D13F7B" w:rsidRPr="00FF2FAD" w:rsidRDefault="00D13F7B" w:rsidP="007406B1">
            <w:pPr>
              <w:spacing w:after="0"/>
              <w:rPr>
                <w:rFonts w:asciiTheme="minorHAnsi" w:hAnsiTheme="minorHAnsi" w:cstheme="minorHAnsi"/>
              </w:rPr>
            </w:pPr>
            <w:r w:rsidRPr="002119EA">
              <w:rPr>
                <w:rFonts w:asciiTheme="minorHAnsi" w:hAnsiTheme="minorHAnsi" w:cstheme="minorHAnsi"/>
              </w:rPr>
              <w:t xml:space="preserve">⃝  </w:t>
            </w:r>
            <w:r w:rsidRPr="00FF2FAD">
              <w:rPr>
                <w:rFonts w:asciiTheme="minorHAnsi" w:hAnsiTheme="minorHAnsi" w:cstheme="minorHAnsi"/>
                <w:lang w:bidi="en-US"/>
              </w:rPr>
              <w:t>Confused</w:t>
            </w:r>
          </w:p>
        </w:tc>
      </w:tr>
      <w:tr w:rsidR="00D13F7B" w:rsidTr="007406B1">
        <w:tc>
          <w:tcPr>
            <w:tcW w:w="3192" w:type="dxa"/>
            <w:gridSpan w:val="2"/>
            <w:tcBorders>
              <w:top w:val="nil"/>
              <w:left w:val="single" w:sz="4" w:space="0" w:color="auto"/>
              <w:bottom w:val="single" w:sz="4" w:space="0" w:color="auto"/>
              <w:right w:val="nil"/>
            </w:tcBorders>
          </w:tcPr>
          <w:p w:rsidR="00D13F7B" w:rsidRPr="00FF2FAD" w:rsidRDefault="00D13F7B" w:rsidP="007406B1">
            <w:pPr>
              <w:spacing w:after="0"/>
              <w:rPr>
                <w:rFonts w:asciiTheme="minorHAnsi" w:hAnsiTheme="minorHAnsi" w:cstheme="minorHAnsi"/>
                <w:lang w:bidi="en-US"/>
              </w:rPr>
            </w:pPr>
          </w:p>
        </w:tc>
        <w:tc>
          <w:tcPr>
            <w:tcW w:w="3192" w:type="dxa"/>
            <w:gridSpan w:val="4"/>
            <w:tcBorders>
              <w:top w:val="nil"/>
              <w:left w:val="nil"/>
              <w:bottom w:val="single" w:sz="4" w:space="0" w:color="auto"/>
              <w:right w:val="nil"/>
            </w:tcBorders>
          </w:tcPr>
          <w:p w:rsidR="00D13F7B" w:rsidRPr="00FF2FAD" w:rsidRDefault="00D13F7B" w:rsidP="007406B1">
            <w:pPr>
              <w:spacing w:after="0"/>
              <w:rPr>
                <w:rFonts w:asciiTheme="minorHAnsi" w:hAnsiTheme="minorHAnsi" w:cstheme="minorHAnsi"/>
                <w:lang w:bidi="en-US"/>
              </w:rPr>
            </w:pPr>
          </w:p>
        </w:tc>
        <w:tc>
          <w:tcPr>
            <w:tcW w:w="3192" w:type="dxa"/>
            <w:gridSpan w:val="2"/>
            <w:tcBorders>
              <w:top w:val="nil"/>
              <w:left w:val="nil"/>
              <w:bottom w:val="single" w:sz="4" w:space="0" w:color="auto"/>
              <w:right w:val="single" w:sz="4" w:space="0" w:color="auto"/>
            </w:tcBorders>
          </w:tcPr>
          <w:p w:rsidR="00D13F7B" w:rsidRPr="00FF2FAD" w:rsidRDefault="00D13F7B" w:rsidP="007406B1">
            <w:pPr>
              <w:spacing w:after="0"/>
              <w:rPr>
                <w:rFonts w:asciiTheme="minorHAnsi" w:hAnsiTheme="minorHAnsi" w:cstheme="minorHAnsi"/>
                <w:lang w:bidi="en-US"/>
              </w:rPr>
            </w:pPr>
            <w:r w:rsidRPr="002119EA">
              <w:rPr>
                <w:rFonts w:asciiTheme="minorHAnsi" w:hAnsiTheme="minorHAnsi" w:cstheme="minorHAnsi"/>
              </w:rPr>
              <w:t xml:space="preserve">⃝  </w:t>
            </w:r>
            <w:r w:rsidRPr="00FF2FAD">
              <w:rPr>
                <w:rFonts w:asciiTheme="minorHAnsi" w:hAnsiTheme="minorHAnsi" w:cstheme="minorHAnsi"/>
                <w:lang w:bidi="en-US"/>
              </w:rPr>
              <w:t>Easily upset</w:t>
            </w:r>
          </w:p>
        </w:tc>
      </w:tr>
      <w:tr w:rsidR="00D13F7B" w:rsidTr="007406B1">
        <w:tc>
          <w:tcPr>
            <w:tcW w:w="9576" w:type="dxa"/>
            <w:gridSpan w:val="8"/>
            <w:tcBorders>
              <w:top w:val="single" w:sz="4" w:space="0" w:color="auto"/>
            </w:tcBorders>
          </w:tcPr>
          <w:p w:rsidR="00D13F7B" w:rsidRDefault="00D13F7B" w:rsidP="007406B1">
            <w:pPr>
              <w:spacing w:after="0"/>
              <w:rPr>
                <w:rFonts w:asciiTheme="minorHAnsi" w:hAnsiTheme="minorHAnsi" w:cstheme="minorHAnsi"/>
                <w:lang w:bidi="en-US"/>
              </w:rPr>
            </w:pPr>
            <w:r w:rsidRPr="00FF2FAD">
              <w:rPr>
                <w:rFonts w:asciiTheme="minorHAnsi" w:hAnsiTheme="minorHAnsi" w:cstheme="minorHAnsi"/>
                <w:lang w:bidi="en-US"/>
              </w:rPr>
              <w:t>Describe how the observed behaviors relate to the area(s) of difficulty:</w:t>
            </w:r>
            <w:r w:rsidRPr="00FF2FAD">
              <w:rPr>
                <w:rFonts w:asciiTheme="minorHAnsi" w:hAnsiTheme="minorHAnsi" w:cstheme="minorHAnsi"/>
                <w:lang w:bidi="en-US"/>
              </w:rPr>
              <w:tab/>
            </w:r>
          </w:p>
          <w:p w:rsidR="00D13F7B" w:rsidRDefault="00D13F7B" w:rsidP="007406B1">
            <w:pPr>
              <w:spacing w:after="0"/>
              <w:rPr>
                <w:rFonts w:asciiTheme="minorHAnsi" w:hAnsiTheme="minorHAnsi" w:cstheme="minorHAnsi"/>
                <w:lang w:bidi="en-US"/>
              </w:rPr>
            </w:pPr>
          </w:p>
          <w:p w:rsidR="00D13F7B" w:rsidRDefault="00D13F7B" w:rsidP="007406B1">
            <w:pPr>
              <w:spacing w:after="0"/>
              <w:rPr>
                <w:rFonts w:asciiTheme="minorHAnsi" w:hAnsiTheme="minorHAnsi" w:cstheme="minorHAnsi"/>
                <w:lang w:bidi="en-US"/>
              </w:rPr>
            </w:pPr>
          </w:p>
          <w:p w:rsidR="00D13F7B" w:rsidRDefault="00D13F7B" w:rsidP="007406B1">
            <w:pPr>
              <w:spacing w:after="0"/>
              <w:rPr>
                <w:rFonts w:asciiTheme="minorHAnsi" w:hAnsiTheme="minorHAnsi" w:cstheme="minorHAnsi"/>
                <w:lang w:bidi="en-US"/>
              </w:rPr>
            </w:pPr>
          </w:p>
          <w:p w:rsidR="00D13F7B" w:rsidRDefault="00D13F7B" w:rsidP="007406B1">
            <w:pPr>
              <w:spacing w:after="0"/>
              <w:rPr>
                <w:rFonts w:asciiTheme="minorHAnsi" w:hAnsiTheme="minorHAnsi" w:cstheme="minorHAnsi"/>
                <w:lang w:bidi="en-US"/>
              </w:rPr>
            </w:pPr>
          </w:p>
          <w:p w:rsidR="00D13F7B" w:rsidRDefault="00D13F7B" w:rsidP="007406B1">
            <w:pPr>
              <w:spacing w:after="0"/>
              <w:rPr>
                <w:rFonts w:asciiTheme="minorHAnsi" w:hAnsiTheme="minorHAnsi" w:cstheme="minorHAnsi"/>
                <w:lang w:bidi="en-US"/>
              </w:rPr>
            </w:pPr>
          </w:p>
          <w:p w:rsidR="00D13F7B" w:rsidRDefault="00D13F7B" w:rsidP="007406B1">
            <w:pPr>
              <w:spacing w:after="0"/>
              <w:rPr>
                <w:rFonts w:asciiTheme="minorHAnsi" w:hAnsiTheme="minorHAnsi" w:cstheme="minorHAnsi"/>
                <w:u w:val="single"/>
                <w:lang w:bidi="en-US"/>
              </w:rPr>
            </w:pPr>
          </w:p>
          <w:p w:rsidR="006E0822" w:rsidRPr="00FF2FAD" w:rsidRDefault="006E0822" w:rsidP="007406B1">
            <w:pPr>
              <w:spacing w:after="0"/>
              <w:rPr>
                <w:rFonts w:asciiTheme="minorHAnsi" w:hAnsiTheme="minorHAnsi" w:cstheme="minorHAnsi"/>
                <w:u w:val="single"/>
                <w:lang w:bidi="en-US"/>
              </w:rPr>
            </w:pPr>
          </w:p>
        </w:tc>
      </w:tr>
    </w:tbl>
    <w:p w:rsidR="00D62E28" w:rsidRDefault="00D62E28">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0D5EF4" w:rsidRPr="00954E21" w:rsidRDefault="000D5EF4" w:rsidP="00954E21">
      <w:pPr>
        <w:pStyle w:val="Heading1"/>
      </w:pPr>
      <w:bookmarkStart w:id="77" w:name="_CHAPTER_3:_INDIVIDUAL"/>
      <w:bookmarkStart w:id="78" w:name="_Toc473125285"/>
      <w:bookmarkEnd w:id="77"/>
      <w:r w:rsidRPr="00954E21">
        <w:t>CHAPTER 3: INDIVIDUAL EDUCATION PROGRAMS</w:t>
      </w:r>
      <w:bookmarkEnd w:id="73"/>
      <w:bookmarkEnd w:id="78"/>
    </w:p>
    <w:p w:rsidR="00116E5B" w:rsidRDefault="00116E5B" w:rsidP="00116E5B">
      <w:pPr>
        <w:widowControl w:val="0"/>
        <w:autoSpaceDE w:val="0"/>
        <w:autoSpaceDN w:val="0"/>
        <w:adjustRightInd w:val="0"/>
        <w:spacing w:after="0" w:line="240" w:lineRule="auto"/>
        <w:rPr>
          <w:rFonts w:ascii="Times New Roman" w:hAnsi="Times New Roman" w:cs="Times New Roman"/>
          <w:sz w:val="24"/>
          <w:szCs w:val="24"/>
        </w:rPr>
      </w:pPr>
    </w:p>
    <w:p w:rsidR="000D5EF4" w:rsidRDefault="000D5EF4" w:rsidP="00116E5B">
      <w:pPr>
        <w:widowControl w:val="0"/>
        <w:autoSpaceDE w:val="0"/>
        <w:autoSpaceDN w:val="0"/>
        <w:adjustRightInd w:val="0"/>
        <w:spacing w:after="0" w:line="240" w:lineRule="auto"/>
        <w:rPr>
          <w:rFonts w:ascii="Palatino" w:hAnsi="Palatino" w:cs="Arial"/>
        </w:rPr>
      </w:pPr>
      <w:r w:rsidRPr="00700E2E">
        <w:rPr>
          <w:rFonts w:ascii="Times New Roman" w:hAnsi="Times New Roman" w:cs="Times New Roman"/>
          <w:sz w:val="24"/>
          <w:szCs w:val="24"/>
        </w:rPr>
        <w:t xml:space="preserve">IEPs (Individual Education Programs) and IFSPs (Individual Family Service Plans) are tightly regulated and documentation must follow </w:t>
      </w:r>
      <w:r w:rsidRPr="00116E5B">
        <w:rPr>
          <w:rFonts w:ascii="Times New Roman" w:hAnsi="Times New Roman" w:cs="Times New Roman"/>
          <w:sz w:val="24"/>
          <w:szCs w:val="24"/>
        </w:rPr>
        <w:t>requirements</w:t>
      </w:r>
      <w:r w:rsidR="00C42B9A" w:rsidRPr="00116E5B">
        <w:rPr>
          <w:rFonts w:ascii="Times New Roman" w:hAnsi="Times New Roman" w:cs="Times New Roman"/>
          <w:sz w:val="24"/>
          <w:szCs w:val="24"/>
        </w:rPr>
        <w:t xml:space="preserve">, </w:t>
      </w:r>
      <w:r w:rsidRPr="00116E5B">
        <w:rPr>
          <w:rFonts w:ascii="Times New Roman" w:hAnsi="Times New Roman" w:cs="Times New Roman"/>
          <w:sz w:val="24"/>
          <w:szCs w:val="24"/>
        </w:rPr>
        <w:t xml:space="preserve">but IEPs and IFSPs themselves should be </w:t>
      </w:r>
      <w:r w:rsidR="000A6A59" w:rsidRPr="00116E5B">
        <w:rPr>
          <w:rFonts w:ascii="Times New Roman" w:hAnsi="Times New Roman" w:cs="Times New Roman"/>
          <w:sz w:val="24"/>
          <w:szCs w:val="24"/>
        </w:rPr>
        <w:t xml:space="preserve">written </w:t>
      </w:r>
      <w:r w:rsidRPr="00116E5B">
        <w:rPr>
          <w:rFonts w:ascii="Times New Roman" w:hAnsi="Times New Roman" w:cs="Times New Roman"/>
          <w:sz w:val="24"/>
          <w:szCs w:val="24"/>
        </w:rPr>
        <w:t xml:space="preserve">in easily understandable language. </w:t>
      </w:r>
      <w:r w:rsidR="00C42B9A" w:rsidRPr="00116E5B">
        <w:rPr>
          <w:rFonts w:ascii="Times New Roman" w:hAnsi="Times New Roman" w:cs="Times New Roman"/>
          <w:sz w:val="24"/>
          <w:szCs w:val="24"/>
        </w:rPr>
        <w:t>The procedure by which parents and school staff members develop a written individualized education program (IEP) should describe a student’s special learning needs and the special education services to be provided to meet those needs.</w:t>
      </w:r>
      <w:r w:rsidR="00C42B9A" w:rsidRPr="00116E5B">
        <w:rPr>
          <w:rFonts w:ascii="Palatino" w:hAnsi="Palatino" w:cs="Arial"/>
        </w:rPr>
        <w:t xml:space="preserve"> </w:t>
      </w:r>
    </w:p>
    <w:p w:rsidR="00116E5B" w:rsidRPr="00116E5B" w:rsidRDefault="00116E5B" w:rsidP="00116E5B">
      <w:pPr>
        <w:widowControl w:val="0"/>
        <w:autoSpaceDE w:val="0"/>
        <w:autoSpaceDN w:val="0"/>
        <w:adjustRightInd w:val="0"/>
        <w:spacing w:after="0" w:line="240" w:lineRule="auto"/>
        <w:rPr>
          <w:rFonts w:ascii="Palatino" w:hAnsi="Palatino" w:cs="Arial"/>
        </w:rPr>
      </w:pPr>
    </w:p>
    <w:p w:rsidR="000D5EF4" w:rsidRPr="00700E2E" w:rsidRDefault="000D5EF4" w:rsidP="00655A38">
      <w:pPr>
        <w:pStyle w:val="Heading2"/>
        <w:rPr>
          <w:rFonts w:ascii="Times New Roman" w:hAnsi="Times New Roman" w:cs="Times New Roman"/>
          <w:sz w:val="24"/>
          <w:szCs w:val="24"/>
        </w:rPr>
      </w:pPr>
      <w:bookmarkStart w:id="79" w:name="_Toc319321835"/>
      <w:bookmarkStart w:id="80" w:name="_Toc473125286"/>
      <w:r w:rsidRPr="00700E2E">
        <w:rPr>
          <w:rFonts w:ascii="Times New Roman" w:hAnsi="Times New Roman" w:cs="Times New Roman"/>
          <w:sz w:val="24"/>
          <w:szCs w:val="24"/>
        </w:rPr>
        <w:t>When IEPs Must Be In Effect</w:t>
      </w:r>
      <w:bookmarkEnd w:id="79"/>
      <w:bookmarkEnd w:id="80"/>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Requirements for when IEPs must be in effect are described at some length in federal regulation </w:t>
      </w:r>
      <w:hyperlink r:id="rId19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300.323</w:t>
        </w:r>
      </w:hyperlink>
      <w:r w:rsidRPr="00700E2E">
        <w:rPr>
          <w:rFonts w:ascii="Times New Roman" w:hAnsi="Times New Roman" w:cs="Times New Roman"/>
          <w:sz w:val="24"/>
          <w:szCs w:val="24"/>
        </w:rPr>
        <w:t xml:space="preserve"> (adopted by </w:t>
      </w:r>
      <w:hyperlink r:id="rId200" w:history="1">
        <w:r w:rsidRPr="00700E2E">
          <w:rPr>
            <w:rStyle w:val="Hyperlink"/>
            <w:rFonts w:ascii="Times New Roman" w:hAnsi="Times New Roman" w:cs="Times New Roman"/>
            <w:color w:val="auto"/>
            <w:sz w:val="24"/>
            <w:szCs w:val="24"/>
          </w:rPr>
          <w:t>4 AAC 52.140</w:t>
        </w:r>
      </w:hyperlink>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Sec. 300.323 When IEPs must be in effect.</w:t>
      </w:r>
    </w:p>
    <w:p w:rsidR="000D5EF4" w:rsidRPr="00700E2E" w:rsidRDefault="000D5EF4" w:rsidP="00AF5403">
      <w:pPr>
        <w:pStyle w:val="sublevel1"/>
        <w:shd w:val="clear" w:color="auto" w:fill="FFFFFF"/>
        <w:spacing w:before="0" w:beforeAutospacing="0" w:after="0" w:afterAutospacing="0" w:line="240" w:lineRule="auto"/>
        <w:ind w:left="1080" w:hanging="90"/>
        <w:rPr>
          <w:sz w:val="24"/>
        </w:rPr>
      </w:pPr>
      <w:r w:rsidRPr="00700E2E">
        <w:rPr>
          <w:sz w:val="24"/>
        </w:rPr>
        <w:t>“</w:t>
      </w:r>
      <w:r w:rsidRPr="00AF5403">
        <w:rPr>
          <w:rStyle w:val="subindex"/>
          <w:rFonts w:eastAsiaTheme="majorEastAsia"/>
          <w:sz w:val="24"/>
        </w:rPr>
        <w:t>(a)</w:t>
      </w:r>
      <w:r w:rsidRPr="00AF5403">
        <w:rPr>
          <w:rStyle w:val="apple-converted-space"/>
          <w:rFonts w:eastAsiaTheme="majorEastAsia"/>
          <w:sz w:val="24"/>
        </w:rPr>
        <w:t> </w:t>
      </w:r>
      <w:r w:rsidRPr="00700E2E">
        <w:rPr>
          <w:sz w:val="24"/>
        </w:rPr>
        <w:t>General. At the beginning of each school year, each public agency must have in effect, for each child with a disability within its jurisdiction, an IEP, as defined in Sec. 300.320.</w:t>
      </w:r>
    </w:p>
    <w:p w:rsidR="000D5EF4" w:rsidRPr="00700E2E" w:rsidRDefault="000D5EF4" w:rsidP="000D5EF4">
      <w:pPr>
        <w:pStyle w:val="sublevel1"/>
        <w:shd w:val="clear" w:color="auto" w:fill="FFFFFF"/>
        <w:spacing w:before="0" w:beforeAutospacing="0" w:after="0" w:afterAutospacing="0" w:line="240" w:lineRule="auto"/>
        <w:ind w:left="1080"/>
        <w:rPr>
          <w:sz w:val="24"/>
        </w:rPr>
      </w:pPr>
      <w:r w:rsidRPr="00AF5403">
        <w:rPr>
          <w:rStyle w:val="subindex"/>
          <w:rFonts w:eastAsiaTheme="majorEastAsia"/>
          <w:sz w:val="24"/>
        </w:rPr>
        <w:t>(b)</w:t>
      </w:r>
      <w:r w:rsidRPr="00AF5403">
        <w:t> </w:t>
      </w:r>
      <w:r w:rsidRPr="00700E2E">
        <w:rPr>
          <w:sz w:val="24"/>
        </w:rPr>
        <w:t>IEP or IFSP for children aged three through five.</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(1)</w:t>
      </w:r>
      <w:r w:rsidR="00AF5403" w:rsidRPr="00700E2E">
        <w:rPr>
          <w:sz w:val="24"/>
        </w:rPr>
        <w:t xml:space="preserve"> </w:t>
      </w:r>
      <w:r w:rsidRPr="00700E2E">
        <w:rPr>
          <w:sz w:val="24"/>
        </w:rPr>
        <w:t>In the case of a child with a disability aged three through five (or, at the discretion of the SEA, a two-year-old child with a disability who will turn age three during the school year), the IEP Team must consider an IFSP that contains the IFSP content (including the natural environments statement) described in section 636(d) of the Act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under this part. The IFSP may serve as the IEP of the child, if using the IFSP as the IEP is--</w:t>
      </w:r>
    </w:p>
    <w:p w:rsidR="000D5EF4" w:rsidRPr="00700E2E" w:rsidRDefault="000D5EF4" w:rsidP="00A459B0">
      <w:pPr>
        <w:pStyle w:val="sublevel3"/>
        <w:shd w:val="clear" w:color="auto" w:fill="FFFFFF"/>
        <w:spacing w:before="0" w:beforeAutospacing="0" w:after="0" w:afterAutospacing="0" w:line="240" w:lineRule="auto"/>
        <w:ind w:left="1080" w:firstLine="720"/>
        <w:rPr>
          <w:sz w:val="24"/>
        </w:rPr>
      </w:pPr>
      <w:r w:rsidRPr="00AF5403">
        <w:rPr>
          <w:rStyle w:val="subindex"/>
          <w:rFonts w:eastAsiaTheme="majorEastAsia"/>
          <w:sz w:val="24"/>
        </w:rPr>
        <w:t>(i)</w:t>
      </w:r>
      <w:r w:rsidR="00AF5403" w:rsidRPr="00700E2E">
        <w:rPr>
          <w:sz w:val="24"/>
        </w:rPr>
        <w:t xml:space="preserve"> </w:t>
      </w:r>
      <w:r w:rsidRPr="00700E2E">
        <w:rPr>
          <w:sz w:val="24"/>
        </w:rPr>
        <w:t>Consistent with State policy; and</w:t>
      </w:r>
    </w:p>
    <w:p w:rsidR="000D5EF4" w:rsidRPr="00700E2E" w:rsidRDefault="000D5EF4" w:rsidP="00A459B0">
      <w:pPr>
        <w:pStyle w:val="sublevel3"/>
        <w:shd w:val="clear" w:color="auto" w:fill="FFFFFF"/>
        <w:spacing w:before="0" w:beforeAutospacing="0" w:after="0" w:afterAutospacing="0" w:line="240" w:lineRule="auto"/>
        <w:ind w:left="1440" w:firstLine="360"/>
        <w:rPr>
          <w:sz w:val="24"/>
        </w:rPr>
      </w:pPr>
      <w:r w:rsidRPr="00AF5403">
        <w:rPr>
          <w:rStyle w:val="subindex"/>
          <w:rFonts w:eastAsiaTheme="majorEastAsia"/>
          <w:sz w:val="24"/>
        </w:rPr>
        <w:t>(ii)</w:t>
      </w:r>
      <w:r w:rsidRPr="00AF5403">
        <w:t> </w:t>
      </w:r>
      <w:r w:rsidRPr="00700E2E">
        <w:rPr>
          <w:sz w:val="24"/>
        </w:rPr>
        <w:t>Agreed to by the agency and the child's parents.</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(2)</w:t>
      </w:r>
      <w:r w:rsidRPr="00AF5403">
        <w:t> </w:t>
      </w:r>
      <w:r w:rsidRPr="00700E2E">
        <w:rPr>
          <w:sz w:val="24"/>
        </w:rPr>
        <w:t>In implementing the requirements of paragraph (b)(1) of this section, the public agency must--</w:t>
      </w:r>
    </w:p>
    <w:p w:rsidR="000D5EF4" w:rsidRPr="00700E2E" w:rsidRDefault="000D5EF4" w:rsidP="002D6392">
      <w:pPr>
        <w:pStyle w:val="sublevel3"/>
        <w:shd w:val="clear" w:color="auto" w:fill="FFFFFF"/>
        <w:spacing w:before="0" w:beforeAutospacing="0" w:after="0" w:afterAutospacing="0" w:line="240" w:lineRule="auto"/>
        <w:ind w:left="1800"/>
        <w:rPr>
          <w:sz w:val="24"/>
        </w:rPr>
      </w:pPr>
      <w:r w:rsidRPr="00AF5403">
        <w:rPr>
          <w:rStyle w:val="subindex"/>
          <w:rFonts w:eastAsiaTheme="majorEastAsia"/>
          <w:sz w:val="24"/>
        </w:rPr>
        <w:t>(i)</w:t>
      </w:r>
      <w:r w:rsidRPr="00AF5403">
        <w:t> </w:t>
      </w:r>
      <w:r w:rsidRPr="00700E2E">
        <w:rPr>
          <w:sz w:val="24"/>
        </w:rPr>
        <w:t>Provide to the child's parents a detailed explanation of the differences between an IFSP and an IEP; and</w:t>
      </w:r>
    </w:p>
    <w:p w:rsidR="000D5EF4" w:rsidRPr="00700E2E" w:rsidRDefault="000D5EF4" w:rsidP="002D6392">
      <w:pPr>
        <w:pStyle w:val="sublevel3"/>
        <w:shd w:val="clear" w:color="auto" w:fill="FFFFFF"/>
        <w:spacing w:before="0" w:beforeAutospacing="0" w:after="0" w:afterAutospacing="0" w:line="240" w:lineRule="auto"/>
        <w:ind w:left="1800"/>
        <w:rPr>
          <w:sz w:val="24"/>
        </w:rPr>
      </w:pPr>
      <w:r w:rsidRPr="00AF5403">
        <w:rPr>
          <w:rStyle w:val="subindex"/>
          <w:rFonts w:eastAsiaTheme="majorEastAsia"/>
          <w:sz w:val="24"/>
        </w:rPr>
        <w:t>(ii)</w:t>
      </w:r>
      <w:r w:rsidRPr="00AF5403">
        <w:t> </w:t>
      </w:r>
      <w:r w:rsidRPr="00700E2E">
        <w:rPr>
          <w:sz w:val="24"/>
        </w:rPr>
        <w:t>If the parents choose an IFSP, obtain written informed consent from the parents.</w:t>
      </w:r>
    </w:p>
    <w:p w:rsidR="000D5EF4" w:rsidRPr="00700E2E" w:rsidRDefault="000D5EF4" w:rsidP="000D5EF4">
      <w:pPr>
        <w:pStyle w:val="sublevel1"/>
        <w:shd w:val="clear" w:color="auto" w:fill="FFFFFF"/>
        <w:spacing w:before="0" w:beforeAutospacing="0" w:after="0" w:afterAutospacing="0" w:line="240" w:lineRule="auto"/>
        <w:ind w:left="1080"/>
        <w:rPr>
          <w:sz w:val="24"/>
        </w:rPr>
      </w:pPr>
      <w:r w:rsidRPr="00AF5403">
        <w:rPr>
          <w:rStyle w:val="subindex"/>
          <w:rFonts w:eastAsiaTheme="majorEastAsia"/>
          <w:sz w:val="24"/>
        </w:rPr>
        <w:t>(c)</w:t>
      </w:r>
      <w:r w:rsidRPr="00AF5403">
        <w:t> </w:t>
      </w:r>
      <w:r w:rsidRPr="00700E2E">
        <w:rPr>
          <w:sz w:val="24"/>
        </w:rPr>
        <w:t>Initial IEPs; provision of services. Each public agency must ensure that--</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(1)</w:t>
      </w:r>
      <w:r w:rsidRPr="00AF5403">
        <w:t> </w:t>
      </w:r>
      <w:r w:rsidRPr="00700E2E">
        <w:rPr>
          <w:sz w:val="24"/>
        </w:rPr>
        <w:t>A meeting to develop an IEP for a child is conducted within 30 days of a determination that the child needs special education and related services; and</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(2)</w:t>
      </w:r>
      <w:r w:rsidRPr="00AF5403">
        <w:t> </w:t>
      </w:r>
      <w:r w:rsidRPr="00700E2E">
        <w:rPr>
          <w:sz w:val="24"/>
        </w:rPr>
        <w:t>As soon as possible following development of the IEP, special education and related services are made available to the child in accordance with the child's IEP.</w:t>
      </w:r>
    </w:p>
    <w:p w:rsidR="000D5EF4" w:rsidRPr="00700E2E" w:rsidRDefault="000D5EF4" w:rsidP="000D5EF4">
      <w:pPr>
        <w:pStyle w:val="sublevel1"/>
        <w:shd w:val="clear" w:color="auto" w:fill="FFFFFF"/>
        <w:spacing w:before="0" w:beforeAutospacing="0" w:after="0" w:afterAutospacing="0" w:line="240" w:lineRule="auto"/>
        <w:ind w:left="1080"/>
        <w:rPr>
          <w:sz w:val="24"/>
        </w:rPr>
      </w:pPr>
      <w:r w:rsidRPr="00AF5403">
        <w:rPr>
          <w:rStyle w:val="subindex"/>
          <w:rFonts w:eastAsiaTheme="majorEastAsia"/>
          <w:sz w:val="24"/>
        </w:rPr>
        <w:t>(d)</w:t>
      </w:r>
      <w:r w:rsidRPr="00AF5403">
        <w:t> </w:t>
      </w:r>
      <w:r w:rsidRPr="00700E2E">
        <w:rPr>
          <w:sz w:val="24"/>
        </w:rPr>
        <w:t>Accessibility of child's IEP to teachers and others. Each public agency must ensure that--</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(1)</w:t>
      </w:r>
      <w:r w:rsidRPr="00AF5403">
        <w:t> </w:t>
      </w:r>
      <w:r w:rsidRPr="00700E2E">
        <w:rPr>
          <w:sz w:val="24"/>
        </w:rPr>
        <w:t>The child's IEP is accessible to each regular education teacher, special education teacher, related services provider, and any other service provider who is responsible for its implementation; and</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(2)</w:t>
      </w:r>
      <w:r w:rsidRPr="00AF5403">
        <w:t> </w:t>
      </w:r>
      <w:r w:rsidRPr="00700E2E">
        <w:rPr>
          <w:sz w:val="24"/>
        </w:rPr>
        <w:t>Each teacher and provider described in paragraph (d)(1) of this section is informed of--</w:t>
      </w:r>
    </w:p>
    <w:p w:rsidR="000D5EF4" w:rsidRPr="00700E2E" w:rsidRDefault="000D5EF4" w:rsidP="002D6392">
      <w:pPr>
        <w:pStyle w:val="sublevel3"/>
        <w:shd w:val="clear" w:color="auto" w:fill="FFFFFF"/>
        <w:spacing w:before="0" w:beforeAutospacing="0" w:after="0" w:afterAutospacing="0" w:line="240" w:lineRule="auto"/>
        <w:ind w:left="1800"/>
        <w:rPr>
          <w:sz w:val="24"/>
        </w:rPr>
      </w:pPr>
      <w:r w:rsidRPr="00AF5403">
        <w:rPr>
          <w:rStyle w:val="subindex"/>
          <w:rFonts w:eastAsiaTheme="majorEastAsia"/>
          <w:sz w:val="24"/>
        </w:rPr>
        <w:t>(i)</w:t>
      </w:r>
      <w:r w:rsidRPr="00AF5403">
        <w:t> </w:t>
      </w:r>
      <w:r w:rsidRPr="00700E2E">
        <w:rPr>
          <w:sz w:val="24"/>
        </w:rPr>
        <w:t>His or her specific responsibilities related to implementing the child's IEP; and</w:t>
      </w:r>
    </w:p>
    <w:p w:rsidR="000D5EF4" w:rsidRPr="00700E2E" w:rsidRDefault="000D5EF4" w:rsidP="002D6392">
      <w:pPr>
        <w:pStyle w:val="sublevel3"/>
        <w:shd w:val="clear" w:color="auto" w:fill="FFFFFF"/>
        <w:spacing w:before="0" w:beforeAutospacing="0" w:after="0" w:afterAutospacing="0" w:line="240" w:lineRule="auto"/>
        <w:ind w:left="1800"/>
        <w:rPr>
          <w:sz w:val="24"/>
        </w:rPr>
      </w:pPr>
      <w:r w:rsidRPr="00AF5403">
        <w:rPr>
          <w:rStyle w:val="subindex"/>
          <w:rFonts w:eastAsiaTheme="majorEastAsia"/>
          <w:sz w:val="24"/>
        </w:rPr>
        <w:t>(ii)</w:t>
      </w:r>
      <w:r w:rsidRPr="00AF5403">
        <w:t> </w:t>
      </w:r>
      <w:r w:rsidRPr="00700E2E">
        <w:rPr>
          <w:sz w:val="24"/>
        </w:rPr>
        <w:t>The specific accommodations, modifications, and supports that must be provided for the child in accordance with the IEP.</w:t>
      </w:r>
    </w:p>
    <w:p w:rsidR="000D5EF4" w:rsidRPr="00700E2E" w:rsidRDefault="000D5EF4" w:rsidP="000D5EF4">
      <w:pPr>
        <w:pStyle w:val="sublevel1"/>
        <w:shd w:val="clear" w:color="auto" w:fill="FFFFFF"/>
        <w:spacing w:before="0" w:beforeAutospacing="0" w:after="0" w:afterAutospacing="0" w:line="240" w:lineRule="auto"/>
        <w:ind w:left="1080"/>
        <w:rPr>
          <w:sz w:val="24"/>
        </w:rPr>
      </w:pPr>
      <w:r w:rsidRPr="00AF5403">
        <w:rPr>
          <w:rStyle w:val="subindex"/>
          <w:rFonts w:eastAsiaTheme="majorEastAsia"/>
          <w:sz w:val="24"/>
        </w:rPr>
        <w:t>(e)</w:t>
      </w:r>
      <w:r w:rsidRPr="00AF5403">
        <w:t> </w:t>
      </w:r>
      <w:r w:rsidRPr="00700E2E">
        <w:rPr>
          <w:sz w:val="24"/>
        </w:rPr>
        <w:t>IEPs for children who transfer public agencies in the same State. If a child with a disability (who had an IEP that was in effect in a previous public agency in the same State) transfers to a new public agency in the same State, and enrolls in a new school within the same school year, the new public agency (in consultation with the parents) must provide FAPE to the child (including services comparable to those described in the child's IEP from the previous public agency), until the new public agency either--</w:t>
      </w:r>
    </w:p>
    <w:p w:rsidR="000D5EF4" w:rsidRPr="00700E2E" w:rsidRDefault="000D5EF4" w:rsidP="00A459B0">
      <w:pPr>
        <w:pStyle w:val="sublevel2"/>
        <w:shd w:val="clear" w:color="auto" w:fill="FFFFFF"/>
        <w:spacing w:before="0" w:beforeAutospacing="0" w:after="0" w:afterAutospacing="0" w:line="240" w:lineRule="auto"/>
        <w:ind w:left="720" w:firstLine="720"/>
        <w:rPr>
          <w:sz w:val="24"/>
        </w:rPr>
      </w:pPr>
      <w:r w:rsidRPr="00AF5403">
        <w:rPr>
          <w:rStyle w:val="subindex"/>
          <w:rFonts w:eastAsiaTheme="majorEastAsia"/>
          <w:sz w:val="24"/>
        </w:rPr>
        <w:t>(1)</w:t>
      </w:r>
      <w:r w:rsidRPr="00AF5403">
        <w:t> </w:t>
      </w:r>
      <w:r w:rsidRPr="00700E2E">
        <w:rPr>
          <w:sz w:val="24"/>
        </w:rPr>
        <w:t>Adopts the child's IEP from the previous public agency; or</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(2)</w:t>
      </w:r>
      <w:r w:rsidRPr="00AF5403">
        <w:t> </w:t>
      </w:r>
      <w:r w:rsidRPr="00700E2E">
        <w:rPr>
          <w:sz w:val="24"/>
        </w:rPr>
        <w:t>Develops, adopts, and implements a new IEP that meets the applicable requirements in Sec. Sec. 300.320 through 300.324.</w:t>
      </w:r>
    </w:p>
    <w:p w:rsidR="000D5EF4" w:rsidRPr="00700E2E" w:rsidRDefault="000D5EF4" w:rsidP="000D5EF4">
      <w:pPr>
        <w:pStyle w:val="sublevel1"/>
        <w:shd w:val="clear" w:color="auto" w:fill="FFFFFF"/>
        <w:spacing w:before="0" w:beforeAutospacing="0" w:after="0" w:afterAutospacing="0" w:line="240" w:lineRule="auto"/>
        <w:ind w:left="1080"/>
        <w:rPr>
          <w:sz w:val="24"/>
        </w:rPr>
      </w:pPr>
      <w:r w:rsidRPr="00AF5403">
        <w:rPr>
          <w:rStyle w:val="subindex"/>
          <w:rFonts w:eastAsiaTheme="majorEastAsia"/>
          <w:sz w:val="24"/>
        </w:rPr>
        <w:t>(f)</w:t>
      </w:r>
      <w:r w:rsidRPr="00AF5403">
        <w:t> </w:t>
      </w:r>
      <w:r w:rsidRPr="00700E2E">
        <w:rPr>
          <w:sz w:val="24"/>
        </w:rPr>
        <w:t>IEPs for children who transfer from another State. If a child with a disability (who had an IEP that was in effect in a previous public agency in another State) transfers to a public agency in a new State, and enrolls in a new school within the same school year, the new public agency (in consultation with the parents) must provide the child with FAPE (including services comparable to those described in the child's IEP from the previous public agency), until the new public agency--</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(1)</w:t>
      </w:r>
      <w:r w:rsidRPr="00AF5403">
        <w:t> </w:t>
      </w:r>
      <w:r w:rsidRPr="00700E2E">
        <w:rPr>
          <w:sz w:val="24"/>
        </w:rPr>
        <w:t>Conducts an evaluation pursuant to Sec. Sec. 300.304 through 300.306 (if determined to be necessary by the new public agency); and</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(2)</w:t>
      </w:r>
      <w:r w:rsidRPr="00AF5403">
        <w:rPr>
          <w:rStyle w:val="apple-converted-space"/>
          <w:rFonts w:eastAsiaTheme="majorEastAsia"/>
          <w:sz w:val="24"/>
        </w:rPr>
        <w:t> </w:t>
      </w:r>
      <w:r w:rsidRPr="00700E2E">
        <w:rPr>
          <w:sz w:val="24"/>
        </w:rPr>
        <w:t>Develops, adopts, and implements a new IEP, if appropriate, that meets the applicable requirements in Sec. Sec. 300.320 through 300.324.</w:t>
      </w:r>
    </w:p>
    <w:p w:rsidR="000D5EF4" w:rsidRPr="00700E2E" w:rsidRDefault="000D5EF4" w:rsidP="000D5EF4">
      <w:pPr>
        <w:pStyle w:val="sublevel1"/>
        <w:shd w:val="clear" w:color="auto" w:fill="FFFFFF"/>
        <w:spacing w:before="0" w:beforeAutospacing="0" w:after="0" w:afterAutospacing="0" w:line="240" w:lineRule="auto"/>
        <w:ind w:left="1080"/>
        <w:rPr>
          <w:sz w:val="24"/>
        </w:rPr>
      </w:pPr>
      <w:r w:rsidRPr="00AF5403">
        <w:rPr>
          <w:rStyle w:val="subindex"/>
          <w:rFonts w:eastAsiaTheme="majorEastAsia"/>
          <w:sz w:val="24"/>
        </w:rPr>
        <w:t>(g)</w:t>
      </w:r>
      <w:r w:rsidRPr="00AF5403">
        <w:t> </w:t>
      </w:r>
      <w:r w:rsidRPr="00700E2E">
        <w:rPr>
          <w:sz w:val="24"/>
        </w:rPr>
        <w:t>Transmittal of records. To facilitate the transition for a child described in paragraphs (e) and (f) of this section--</w:t>
      </w:r>
    </w:p>
    <w:p w:rsidR="000D5EF4" w:rsidRPr="00700E2E" w:rsidRDefault="000D5EF4" w:rsidP="002D6392">
      <w:pPr>
        <w:pStyle w:val="sublevel2"/>
        <w:shd w:val="clear" w:color="auto" w:fill="FFFFFF"/>
        <w:spacing w:before="0" w:beforeAutospacing="0" w:after="0" w:afterAutospacing="0" w:line="240" w:lineRule="auto"/>
        <w:ind w:left="1440"/>
        <w:rPr>
          <w:sz w:val="24"/>
        </w:rPr>
      </w:pPr>
      <w:r w:rsidRPr="00AF5403">
        <w:rPr>
          <w:rStyle w:val="subindex"/>
          <w:rFonts w:eastAsiaTheme="majorEastAsia"/>
          <w:sz w:val="24"/>
        </w:rPr>
        <w:t>(1)</w:t>
      </w:r>
      <w:r w:rsidRPr="00AF5403">
        <w:t> </w:t>
      </w:r>
      <w:r w:rsidRPr="00700E2E">
        <w:rPr>
          <w:sz w:val="24"/>
        </w:rPr>
        <w:t xml:space="preserve">The new public agency in which the child enrolls must take reasonable steps to promptly obtain the child's records, including the IEP and supporting documents and any other records relating to the provision of special education or related services to the child, from the previous public agency in which the child was enrolled, pursuant </w:t>
      </w:r>
      <w:r w:rsidRPr="00C26B59">
        <w:rPr>
          <w:sz w:val="24"/>
        </w:rPr>
        <w:t>to 34 CFR 99.31(a)(2);</w:t>
      </w:r>
      <w:r w:rsidRPr="00700E2E">
        <w:rPr>
          <w:sz w:val="24"/>
        </w:rPr>
        <w:t xml:space="preserve"> and</w:t>
      </w:r>
    </w:p>
    <w:p w:rsidR="000D5EF4" w:rsidRPr="00FA4D33" w:rsidRDefault="000D5EF4" w:rsidP="002D6392">
      <w:pPr>
        <w:pStyle w:val="sublevel2"/>
        <w:shd w:val="clear" w:color="auto" w:fill="FFFFFF"/>
        <w:spacing w:before="0" w:beforeAutospacing="0" w:after="0" w:afterAutospacing="0" w:line="240" w:lineRule="auto"/>
        <w:ind w:left="1440"/>
        <w:rPr>
          <w:color w:val="000000" w:themeColor="text1"/>
          <w:sz w:val="24"/>
        </w:rPr>
      </w:pPr>
      <w:r w:rsidRPr="00AF5403">
        <w:rPr>
          <w:rStyle w:val="subindex"/>
          <w:rFonts w:eastAsiaTheme="majorEastAsia"/>
          <w:sz w:val="24"/>
        </w:rPr>
        <w:t>(2)</w:t>
      </w:r>
      <w:r w:rsidRPr="00AF5403">
        <w:t> </w:t>
      </w:r>
      <w:r w:rsidRPr="00700E2E">
        <w:rPr>
          <w:sz w:val="24"/>
        </w:rPr>
        <w:t xml:space="preserve">The previous public agency in which the child was enrolled must take reasonable steps to promptly respond to </w:t>
      </w:r>
      <w:r w:rsidRPr="00FA4D33">
        <w:rPr>
          <w:color w:val="000000" w:themeColor="text1"/>
          <w:sz w:val="24"/>
        </w:rPr>
        <w:t>the request from the new public agency.”</w:t>
      </w:r>
    </w:p>
    <w:p w:rsidR="000D5EF4" w:rsidRPr="00FA4D33" w:rsidRDefault="000D5EF4" w:rsidP="000D5EF4">
      <w:pPr>
        <w:spacing w:after="0" w:line="240" w:lineRule="auto"/>
        <w:jc w:val="both"/>
        <w:rPr>
          <w:rFonts w:ascii="Times New Roman" w:hAnsi="Times New Roman" w:cs="Times New Roman"/>
          <w:color w:val="000000" w:themeColor="text1"/>
          <w:sz w:val="24"/>
          <w:szCs w:val="24"/>
        </w:rPr>
      </w:pPr>
    </w:p>
    <w:p w:rsidR="00C42B9A" w:rsidRPr="00FA4D33" w:rsidRDefault="000D5EF4" w:rsidP="000D5EF4">
      <w:pPr>
        <w:spacing w:after="0" w:line="240" w:lineRule="auto"/>
        <w:jc w:val="both"/>
        <w:rPr>
          <w:rFonts w:ascii="Times New Roman" w:hAnsi="Times New Roman" w:cs="Times New Roman"/>
          <w:color w:val="000000" w:themeColor="text1"/>
          <w:sz w:val="24"/>
          <w:szCs w:val="24"/>
        </w:rPr>
      </w:pPr>
      <w:r w:rsidRPr="00FA4D33">
        <w:rPr>
          <w:rFonts w:ascii="Times New Roman" w:hAnsi="Times New Roman" w:cs="Times New Roman"/>
          <w:color w:val="000000" w:themeColor="text1"/>
          <w:sz w:val="24"/>
          <w:szCs w:val="24"/>
        </w:rPr>
        <w:t xml:space="preserve">The most basic requirement under </w:t>
      </w:r>
      <w:hyperlink r:id="rId201" w:history="1">
        <w:r w:rsidRPr="00FA4D33">
          <w:rPr>
            <w:rStyle w:val="Hyperlink"/>
            <w:rFonts w:ascii="Times New Roman" w:hAnsi="Times New Roman" w:cs="Times New Roman"/>
            <w:color w:val="000000" w:themeColor="text1"/>
            <w:sz w:val="24"/>
            <w:szCs w:val="24"/>
          </w:rPr>
          <w:t xml:space="preserve">34 </w:t>
        </w:r>
        <w:r w:rsidR="007E240B">
          <w:rPr>
            <w:rStyle w:val="Hyperlink"/>
            <w:rFonts w:ascii="Times New Roman" w:hAnsi="Times New Roman" w:cs="Times New Roman"/>
            <w:color w:val="000000" w:themeColor="text1"/>
            <w:sz w:val="24"/>
            <w:szCs w:val="24"/>
          </w:rPr>
          <w:t>CFR</w:t>
        </w:r>
        <w:r w:rsidRPr="00FA4D33">
          <w:rPr>
            <w:rStyle w:val="Hyperlink"/>
            <w:rFonts w:ascii="Times New Roman" w:hAnsi="Times New Roman" w:cs="Times New Roman"/>
            <w:color w:val="000000" w:themeColor="text1"/>
            <w:sz w:val="24"/>
            <w:szCs w:val="24"/>
          </w:rPr>
          <w:t xml:space="preserve"> § 300.323</w:t>
        </w:r>
      </w:hyperlink>
      <w:r w:rsidRPr="00FA4D33">
        <w:rPr>
          <w:rFonts w:ascii="Times New Roman" w:hAnsi="Times New Roman" w:cs="Times New Roman"/>
          <w:color w:val="000000" w:themeColor="text1"/>
          <w:sz w:val="24"/>
          <w:szCs w:val="24"/>
        </w:rPr>
        <w:t xml:space="preserve"> is that “At the beginning of each school year, each public agency must have in effect, for each child with a disability within its jurisdiction, an IEP.” IEPs expire; they must be updated “…on an annual basis or more frequently if conditions warrant,” (</w:t>
      </w:r>
      <w:hyperlink r:id="rId202" w:history="1">
        <w:r w:rsidRPr="00FA4D33">
          <w:rPr>
            <w:rStyle w:val="Hyperlink"/>
            <w:rFonts w:ascii="Times New Roman" w:hAnsi="Times New Roman" w:cs="Times New Roman"/>
            <w:color w:val="000000" w:themeColor="text1"/>
            <w:sz w:val="24"/>
            <w:szCs w:val="24"/>
          </w:rPr>
          <w:t>4 AAC 52.140[d]</w:t>
        </w:r>
      </w:hyperlink>
      <w:r w:rsidRPr="00FA4D33">
        <w:rPr>
          <w:rFonts w:ascii="Times New Roman" w:hAnsi="Times New Roman" w:cs="Times New Roman"/>
          <w:color w:val="000000" w:themeColor="text1"/>
          <w:sz w:val="24"/>
          <w:szCs w:val="24"/>
        </w:rPr>
        <w:t>). Expired IEPs expose districts to liability</w:t>
      </w:r>
      <w:r w:rsidR="00E72E30" w:rsidRPr="00FA4D33">
        <w:rPr>
          <w:rFonts w:ascii="Times New Roman" w:hAnsi="Times New Roman" w:cs="Times New Roman"/>
          <w:color w:val="000000" w:themeColor="text1"/>
          <w:sz w:val="24"/>
          <w:szCs w:val="24"/>
        </w:rPr>
        <w:t xml:space="preserve">. </w:t>
      </w:r>
    </w:p>
    <w:p w:rsidR="00C42B9A" w:rsidRPr="00FA4D33" w:rsidRDefault="00C42B9A" w:rsidP="00261A29">
      <w:pPr>
        <w:widowControl w:val="0"/>
        <w:autoSpaceDE w:val="0"/>
        <w:autoSpaceDN w:val="0"/>
        <w:adjustRightInd w:val="0"/>
        <w:spacing w:after="0" w:line="240" w:lineRule="auto"/>
        <w:rPr>
          <w:rFonts w:ascii="Times New Roman" w:hAnsi="Times New Roman" w:cs="Times New Roman"/>
          <w:i/>
          <w:color w:val="000000" w:themeColor="text1"/>
        </w:rPr>
      </w:pPr>
    </w:p>
    <w:p w:rsidR="00C42B9A" w:rsidRPr="00FA4D33" w:rsidRDefault="00B0750F" w:rsidP="00C42B9A">
      <w:pPr>
        <w:pStyle w:val="Heading2"/>
        <w:rPr>
          <w:rFonts w:ascii="Times New Roman" w:hAnsi="Times New Roman" w:cs="Times New Roman"/>
          <w:color w:val="000000" w:themeColor="text1"/>
          <w:sz w:val="24"/>
          <w:szCs w:val="24"/>
        </w:rPr>
      </w:pPr>
      <w:bookmarkStart w:id="81" w:name="_Toc473125287"/>
      <w:r>
        <w:rPr>
          <w:rFonts w:ascii="Times New Roman" w:hAnsi="Times New Roman" w:cs="Times New Roman"/>
          <w:color w:val="000000" w:themeColor="text1"/>
          <w:sz w:val="24"/>
          <w:szCs w:val="24"/>
        </w:rPr>
        <w:t>Revising</w:t>
      </w:r>
      <w:r w:rsidR="005B0C64" w:rsidRPr="00FA4D33">
        <w:rPr>
          <w:rFonts w:ascii="Times New Roman" w:hAnsi="Times New Roman" w:cs="Times New Roman"/>
          <w:color w:val="000000" w:themeColor="text1"/>
          <w:sz w:val="24"/>
          <w:szCs w:val="24"/>
        </w:rPr>
        <w:t xml:space="preserve"> </w:t>
      </w:r>
      <w:r w:rsidR="00C42B9A" w:rsidRPr="00FA4D33">
        <w:rPr>
          <w:rFonts w:ascii="Times New Roman" w:hAnsi="Times New Roman" w:cs="Times New Roman"/>
          <w:color w:val="000000" w:themeColor="text1"/>
          <w:sz w:val="24"/>
          <w:szCs w:val="24"/>
        </w:rPr>
        <w:t>IEPs</w:t>
      </w:r>
      <w:bookmarkEnd w:id="81"/>
      <w:r w:rsidR="00C42B9A" w:rsidRPr="00FA4D33">
        <w:rPr>
          <w:rFonts w:ascii="Times New Roman" w:hAnsi="Times New Roman" w:cs="Times New Roman"/>
          <w:color w:val="000000" w:themeColor="text1"/>
          <w:sz w:val="24"/>
          <w:szCs w:val="24"/>
        </w:rPr>
        <w:t xml:space="preserve"> </w:t>
      </w:r>
    </w:p>
    <w:p w:rsidR="00CA5265" w:rsidRPr="00FA4D33" w:rsidRDefault="005B0C64" w:rsidP="00CA5265">
      <w:pPr>
        <w:pStyle w:val="sublevel1"/>
        <w:shd w:val="clear" w:color="auto" w:fill="FFFFFF"/>
        <w:spacing w:before="0" w:beforeAutospacing="0" w:after="0" w:afterAutospacing="0" w:line="240" w:lineRule="auto"/>
        <w:rPr>
          <w:color w:val="000000" w:themeColor="text1"/>
          <w:sz w:val="24"/>
        </w:rPr>
      </w:pPr>
      <w:r w:rsidRPr="00FA4D33">
        <w:rPr>
          <w:color w:val="000000" w:themeColor="text1"/>
          <w:sz w:val="24"/>
        </w:rPr>
        <w:t>T</w:t>
      </w:r>
      <w:r w:rsidR="00C42B9A" w:rsidRPr="00FA4D33">
        <w:rPr>
          <w:color w:val="000000" w:themeColor="text1"/>
          <w:sz w:val="24"/>
        </w:rPr>
        <w:t>he district must ensure that the IEP contains the necessary special education</w:t>
      </w:r>
      <w:r w:rsidRPr="00FA4D33">
        <w:rPr>
          <w:color w:val="000000" w:themeColor="text1"/>
          <w:sz w:val="24"/>
        </w:rPr>
        <w:t>/</w:t>
      </w:r>
      <w:r w:rsidR="00C42B9A" w:rsidRPr="00FA4D33">
        <w:rPr>
          <w:color w:val="000000" w:themeColor="text1"/>
          <w:sz w:val="24"/>
        </w:rPr>
        <w:t>related services and supplementary aids</w:t>
      </w:r>
      <w:r w:rsidRPr="00FA4D33">
        <w:rPr>
          <w:color w:val="000000" w:themeColor="text1"/>
          <w:sz w:val="24"/>
        </w:rPr>
        <w:t>/</w:t>
      </w:r>
      <w:r w:rsidR="00C42B9A" w:rsidRPr="00FA4D33">
        <w:rPr>
          <w:color w:val="000000" w:themeColor="text1"/>
          <w:sz w:val="24"/>
        </w:rPr>
        <w:t xml:space="preserve">services to ensure that the student’s IEP can be appropriately be implemented, otherwise the district must conduct another IEP (revision) meeting. </w:t>
      </w:r>
      <w:hyperlink r:id="rId203" w:history="1">
        <w:r w:rsidR="00C42B9A" w:rsidRPr="00FA4D33">
          <w:rPr>
            <w:rStyle w:val="Hyperlink"/>
            <w:color w:val="000000" w:themeColor="text1"/>
            <w:sz w:val="24"/>
          </w:rPr>
          <w:t>34 CFR 300.324.</w:t>
        </w:r>
      </w:hyperlink>
      <w:r w:rsidR="00C42B9A" w:rsidRPr="00FA4D33">
        <w:rPr>
          <w:color w:val="000000" w:themeColor="text1"/>
          <w:sz w:val="24"/>
        </w:rPr>
        <w:t>(b)(1)(ii) lists five factors that IEP teams must consider when determining whether changes are needed i</w:t>
      </w:r>
      <w:r w:rsidR="00CA5265" w:rsidRPr="00FA4D33">
        <w:rPr>
          <w:color w:val="000000" w:themeColor="text1"/>
          <w:sz w:val="24"/>
        </w:rPr>
        <w:t>n a child’s program:</w:t>
      </w:r>
    </w:p>
    <w:p w:rsidR="00CA5265" w:rsidRPr="00FA4D33" w:rsidRDefault="00CA5265" w:rsidP="00CA5265">
      <w:pPr>
        <w:pStyle w:val="sublevel1"/>
        <w:shd w:val="clear" w:color="auto" w:fill="FFFFFF"/>
        <w:spacing w:before="0" w:beforeAutospacing="0" w:after="0" w:afterAutospacing="0" w:line="240" w:lineRule="auto"/>
        <w:rPr>
          <w:color w:val="000000" w:themeColor="text1"/>
          <w:sz w:val="24"/>
        </w:rPr>
      </w:pPr>
      <w:r w:rsidRPr="00FA4D33">
        <w:rPr>
          <w:color w:val="000000" w:themeColor="text1"/>
          <w:sz w:val="24"/>
        </w:rPr>
        <w:t>“</w:t>
      </w:r>
      <w:r w:rsidR="00B0750F">
        <w:t xml:space="preserve">(b) </w:t>
      </w:r>
      <w:r w:rsidRPr="00FA4D33">
        <w:rPr>
          <w:color w:val="000000" w:themeColor="text1"/>
          <w:sz w:val="24"/>
        </w:rPr>
        <w:t>Review and revision of IEPs.</w:t>
      </w:r>
    </w:p>
    <w:p w:rsidR="00CA5265" w:rsidRPr="00FA4D33" w:rsidRDefault="00CA5265" w:rsidP="00CA5265">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B0750F">
        <w:rPr>
          <w:rFonts w:ascii="Times New Roman" w:eastAsia="Times New Roman" w:hAnsi="Times New Roman" w:cs="Times New Roman"/>
          <w:color w:val="000000" w:themeColor="text1"/>
          <w:sz w:val="24"/>
          <w:szCs w:val="24"/>
        </w:rPr>
        <w:t>(1) </w:t>
      </w:r>
      <w:r w:rsidRPr="00FA4D33">
        <w:rPr>
          <w:rFonts w:ascii="Times New Roman" w:eastAsia="Times New Roman" w:hAnsi="Times New Roman" w:cs="Times New Roman"/>
          <w:color w:val="000000" w:themeColor="text1"/>
          <w:sz w:val="24"/>
          <w:szCs w:val="24"/>
        </w:rPr>
        <w:t>General. Each public agency must ensure that, subject to paragraphs (b)(2) and (b)(3) of this section, the IEP Team--</w:t>
      </w:r>
    </w:p>
    <w:p w:rsidR="00CA5265" w:rsidRPr="00FA4D33" w:rsidRDefault="00CA5265" w:rsidP="00CA5265">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B0750F">
        <w:rPr>
          <w:rFonts w:ascii="Times New Roman" w:eastAsia="Times New Roman" w:hAnsi="Times New Roman" w:cs="Times New Roman"/>
          <w:color w:val="000000" w:themeColor="text1"/>
          <w:sz w:val="24"/>
          <w:szCs w:val="24"/>
        </w:rPr>
        <w:t>(i)</w:t>
      </w:r>
      <w:r w:rsidR="00B0750F">
        <w:rPr>
          <w:rFonts w:ascii="Times New Roman" w:eastAsia="Times New Roman" w:hAnsi="Times New Roman" w:cs="Times New Roman"/>
          <w:color w:val="000000" w:themeColor="text1"/>
          <w:sz w:val="24"/>
          <w:szCs w:val="24"/>
        </w:rPr>
        <w:t xml:space="preserve"> </w:t>
      </w:r>
      <w:r w:rsidRPr="00FA4D33">
        <w:rPr>
          <w:rFonts w:ascii="Times New Roman" w:eastAsia="Times New Roman" w:hAnsi="Times New Roman" w:cs="Times New Roman"/>
          <w:color w:val="000000" w:themeColor="text1"/>
          <w:sz w:val="24"/>
          <w:szCs w:val="24"/>
        </w:rPr>
        <w:t>Reviews the child's IEP periodically, but not less than annually, to determine whether the annual goals for the child are being achieved; and</w:t>
      </w:r>
    </w:p>
    <w:p w:rsidR="00CA5265" w:rsidRPr="000C09E0" w:rsidRDefault="00CA5265" w:rsidP="00CA5265">
      <w:pPr>
        <w:shd w:val="clear" w:color="auto" w:fill="FFFFFF"/>
        <w:spacing w:after="0" w:line="240" w:lineRule="auto"/>
        <w:ind w:firstLine="720"/>
        <w:rPr>
          <w:rFonts w:ascii="Times New Roman" w:eastAsia="Times New Roman" w:hAnsi="Times New Roman" w:cs="Times New Roman"/>
          <w:sz w:val="24"/>
          <w:szCs w:val="24"/>
        </w:rPr>
      </w:pPr>
      <w:r w:rsidRPr="00B0750F">
        <w:rPr>
          <w:rFonts w:ascii="Times New Roman" w:eastAsia="Times New Roman" w:hAnsi="Times New Roman" w:cs="Times New Roman"/>
          <w:color w:val="000000" w:themeColor="text1"/>
          <w:sz w:val="24"/>
          <w:szCs w:val="24"/>
        </w:rPr>
        <w:t>(ii) </w:t>
      </w:r>
      <w:r w:rsidRPr="00FA4D33">
        <w:rPr>
          <w:rFonts w:ascii="Times New Roman" w:eastAsia="Times New Roman" w:hAnsi="Times New Roman" w:cs="Times New Roman"/>
          <w:color w:val="000000" w:themeColor="text1"/>
          <w:sz w:val="24"/>
          <w:szCs w:val="24"/>
        </w:rPr>
        <w:t xml:space="preserve">Revises the IEP, as </w:t>
      </w:r>
      <w:r w:rsidRPr="000C09E0">
        <w:rPr>
          <w:rFonts w:ascii="Times New Roman" w:eastAsia="Times New Roman" w:hAnsi="Times New Roman" w:cs="Times New Roman"/>
          <w:sz w:val="24"/>
          <w:szCs w:val="24"/>
        </w:rPr>
        <w:t>appropriate, to address--</w:t>
      </w:r>
    </w:p>
    <w:p w:rsidR="00CA5265" w:rsidRPr="000C09E0" w:rsidRDefault="00CA5265" w:rsidP="00CA5265">
      <w:pPr>
        <w:shd w:val="clear" w:color="auto" w:fill="FFFFFF"/>
        <w:spacing w:after="0" w:line="240" w:lineRule="auto"/>
        <w:ind w:left="1440"/>
        <w:rPr>
          <w:rFonts w:ascii="Times New Roman" w:eastAsia="Times New Roman" w:hAnsi="Times New Roman" w:cs="Times New Roman"/>
          <w:sz w:val="24"/>
          <w:szCs w:val="24"/>
        </w:rPr>
      </w:pPr>
      <w:r w:rsidRPr="000C09E0">
        <w:rPr>
          <w:rFonts w:ascii="Times New Roman" w:eastAsia="Times New Roman" w:hAnsi="Times New Roman" w:cs="Times New Roman"/>
          <w:sz w:val="24"/>
          <w:szCs w:val="24"/>
        </w:rPr>
        <w:t xml:space="preserve">(A) Any lack of expected progress toward the annual goals described in </w:t>
      </w:r>
      <w:hyperlink r:id="rId204" w:history="1">
        <w:r w:rsidRPr="000C09E0">
          <w:rPr>
            <w:rStyle w:val="Hyperlink"/>
            <w:rFonts w:ascii="Times New Roman" w:eastAsia="Times New Roman" w:hAnsi="Times New Roman" w:cs="Times New Roman"/>
            <w:color w:val="auto"/>
            <w:sz w:val="24"/>
            <w:szCs w:val="24"/>
          </w:rPr>
          <w:t>Sec. 300.320(a)(2)</w:t>
        </w:r>
      </w:hyperlink>
      <w:r w:rsidRPr="000C09E0">
        <w:rPr>
          <w:rFonts w:ascii="Times New Roman" w:eastAsia="Times New Roman" w:hAnsi="Times New Roman" w:cs="Times New Roman"/>
          <w:sz w:val="24"/>
          <w:szCs w:val="24"/>
        </w:rPr>
        <w:t>, and in the general education curriculum, if appropriate;</w:t>
      </w:r>
    </w:p>
    <w:p w:rsidR="00CA5265" w:rsidRPr="000C09E0" w:rsidRDefault="00CA5265" w:rsidP="00CA5265">
      <w:pPr>
        <w:shd w:val="clear" w:color="auto" w:fill="FFFFFF"/>
        <w:spacing w:after="0" w:line="240" w:lineRule="auto"/>
        <w:ind w:left="720" w:firstLine="720"/>
        <w:rPr>
          <w:rFonts w:ascii="Times New Roman" w:eastAsia="Times New Roman" w:hAnsi="Times New Roman" w:cs="Times New Roman"/>
          <w:sz w:val="24"/>
          <w:szCs w:val="24"/>
        </w:rPr>
      </w:pPr>
      <w:r w:rsidRPr="000C09E0">
        <w:rPr>
          <w:rFonts w:ascii="Times New Roman" w:eastAsia="Times New Roman" w:hAnsi="Times New Roman" w:cs="Times New Roman"/>
          <w:sz w:val="24"/>
          <w:szCs w:val="24"/>
        </w:rPr>
        <w:t xml:space="preserve">(B) The results of any reevaluation conducted under </w:t>
      </w:r>
      <w:hyperlink r:id="rId205" w:history="1">
        <w:r w:rsidRPr="000C09E0">
          <w:rPr>
            <w:rStyle w:val="Hyperlink"/>
            <w:rFonts w:ascii="Times New Roman" w:eastAsia="Times New Roman" w:hAnsi="Times New Roman" w:cs="Times New Roman"/>
            <w:color w:val="auto"/>
            <w:sz w:val="24"/>
            <w:szCs w:val="24"/>
          </w:rPr>
          <w:t>Sec. 300.303</w:t>
        </w:r>
      </w:hyperlink>
      <w:r w:rsidRPr="000C09E0">
        <w:rPr>
          <w:rFonts w:ascii="Times New Roman" w:eastAsia="Times New Roman" w:hAnsi="Times New Roman" w:cs="Times New Roman"/>
          <w:sz w:val="24"/>
          <w:szCs w:val="24"/>
        </w:rPr>
        <w:t>;</w:t>
      </w:r>
    </w:p>
    <w:p w:rsidR="00CA5265" w:rsidRPr="000C09E0" w:rsidRDefault="00CA5265" w:rsidP="00CA5265">
      <w:pPr>
        <w:shd w:val="clear" w:color="auto" w:fill="FFFFFF"/>
        <w:spacing w:after="0" w:line="240" w:lineRule="auto"/>
        <w:ind w:left="1440"/>
        <w:rPr>
          <w:rFonts w:ascii="Times New Roman" w:eastAsia="Times New Roman" w:hAnsi="Times New Roman" w:cs="Times New Roman"/>
          <w:sz w:val="24"/>
          <w:szCs w:val="24"/>
        </w:rPr>
      </w:pPr>
      <w:r w:rsidRPr="000C09E0">
        <w:rPr>
          <w:rFonts w:ascii="Times New Roman" w:eastAsia="Times New Roman" w:hAnsi="Times New Roman" w:cs="Times New Roman"/>
          <w:sz w:val="24"/>
          <w:szCs w:val="24"/>
        </w:rPr>
        <w:t xml:space="preserve">(C) Information about the child provided to, or by, the parents, as described under </w:t>
      </w:r>
      <w:hyperlink r:id="rId206" w:history="1">
        <w:r w:rsidRPr="000C09E0">
          <w:rPr>
            <w:rStyle w:val="Hyperlink"/>
            <w:rFonts w:ascii="Times New Roman" w:eastAsia="Times New Roman" w:hAnsi="Times New Roman" w:cs="Times New Roman"/>
            <w:color w:val="auto"/>
            <w:sz w:val="24"/>
            <w:szCs w:val="24"/>
          </w:rPr>
          <w:t>Sec. 300.305(a)(2);</w:t>
        </w:r>
      </w:hyperlink>
    </w:p>
    <w:p w:rsidR="00CA5265" w:rsidRPr="00FA4D33" w:rsidRDefault="00CA5265" w:rsidP="00CA5265">
      <w:pPr>
        <w:shd w:val="clear" w:color="auto" w:fill="FFFFFF"/>
        <w:spacing w:after="0" w:line="240" w:lineRule="auto"/>
        <w:ind w:left="720" w:firstLine="720"/>
        <w:rPr>
          <w:rFonts w:ascii="Times New Roman" w:eastAsia="Times New Roman" w:hAnsi="Times New Roman" w:cs="Times New Roman"/>
          <w:color w:val="000000" w:themeColor="text1"/>
          <w:sz w:val="24"/>
          <w:szCs w:val="24"/>
        </w:rPr>
      </w:pPr>
      <w:r w:rsidRPr="005121F3">
        <w:rPr>
          <w:rFonts w:ascii="Times New Roman" w:eastAsia="Times New Roman" w:hAnsi="Times New Roman" w:cs="Times New Roman"/>
          <w:color w:val="000000" w:themeColor="text1"/>
          <w:sz w:val="24"/>
          <w:szCs w:val="24"/>
        </w:rPr>
        <w:t>(D)</w:t>
      </w:r>
      <w:r w:rsidR="005121F3" w:rsidRPr="00FA4D33">
        <w:rPr>
          <w:rFonts w:ascii="Times New Roman" w:eastAsia="Times New Roman" w:hAnsi="Times New Roman" w:cs="Times New Roman"/>
          <w:color w:val="000000" w:themeColor="text1"/>
          <w:sz w:val="24"/>
          <w:szCs w:val="24"/>
        </w:rPr>
        <w:t xml:space="preserve"> </w:t>
      </w:r>
      <w:r w:rsidRPr="00FA4D33">
        <w:rPr>
          <w:rFonts w:ascii="Times New Roman" w:eastAsia="Times New Roman" w:hAnsi="Times New Roman" w:cs="Times New Roman"/>
          <w:color w:val="000000" w:themeColor="text1"/>
          <w:sz w:val="24"/>
          <w:szCs w:val="24"/>
        </w:rPr>
        <w:t>The child's anticipated needs; or</w:t>
      </w:r>
    </w:p>
    <w:p w:rsidR="00CA5265" w:rsidRPr="00FA4D33" w:rsidRDefault="00CA5265" w:rsidP="00CA5265">
      <w:pPr>
        <w:shd w:val="clear" w:color="auto" w:fill="FFFFFF"/>
        <w:spacing w:after="0" w:line="240" w:lineRule="auto"/>
        <w:ind w:left="720" w:firstLine="720"/>
        <w:rPr>
          <w:rFonts w:ascii="Times New Roman" w:eastAsia="Times New Roman" w:hAnsi="Times New Roman" w:cs="Times New Roman"/>
          <w:color w:val="000000" w:themeColor="text1"/>
          <w:sz w:val="24"/>
          <w:szCs w:val="24"/>
        </w:rPr>
      </w:pPr>
      <w:r w:rsidRPr="005121F3">
        <w:rPr>
          <w:rFonts w:ascii="Times New Roman" w:eastAsia="Times New Roman" w:hAnsi="Times New Roman" w:cs="Times New Roman"/>
          <w:color w:val="000000" w:themeColor="text1"/>
          <w:sz w:val="24"/>
          <w:szCs w:val="24"/>
        </w:rPr>
        <w:t>(E) </w:t>
      </w:r>
      <w:r w:rsidRPr="00FA4D33">
        <w:rPr>
          <w:rFonts w:ascii="Times New Roman" w:eastAsia="Times New Roman" w:hAnsi="Times New Roman" w:cs="Times New Roman"/>
          <w:color w:val="000000" w:themeColor="text1"/>
          <w:sz w:val="24"/>
          <w:szCs w:val="24"/>
        </w:rPr>
        <w:t>Other matters.</w:t>
      </w:r>
    </w:p>
    <w:p w:rsidR="00CA5265" w:rsidRPr="000C09E0" w:rsidRDefault="00CA5265" w:rsidP="00CA5265">
      <w:pPr>
        <w:shd w:val="clear" w:color="auto" w:fill="FFFFFF"/>
        <w:spacing w:after="0" w:line="240" w:lineRule="auto"/>
        <w:ind w:left="720"/>
        <w:rPr>
          <w:rFonts w:ascii="Times New Roman" w:eastAsia="Times New Roman" w:hAnsi="Times New Roman" w:cs="Times New Roman"/>
          <w:sz w:val="24"/>
          <w:szCs w:val="24"/>
        </w:rPr>
      </w:pPr>
      <w:r w:rsidRPr="005121F3">
        <w:rPr>
          <w:rFonts w:ascii="Times New Roman" w:eastAsia="Times New Roman" w:hAnsi="Times New Roman" w:cs="Times New Roman"/>
          <w:color w:val="000000" w:themeColor="text1"/>
          <w:sz w:val="24"/>
          <w:szCs w:val="24"/>
        </w:rPr>
        <w:t>(2) </w:t>
      </w:r>
      <w:r w:rsidRPr="00FA4D33">
        <w:rPr>
          <w:rFonts w:ascii="Times New Roman" w:eastAsia="Times New Roman" w:hAnsi="Times New Roman" w:cs="Times New Roman"/>
          <w:color w:val="000000" w:themeColor="text1"/>
          <w:sz w:val="24"/>
          <w:szCs w:val="24"/>
        </w:rPr>
        <w:t xml:space="preserve">Consideration of special factors. In conducting a review of the </w:t>
      </w:r>
      <w:r w:rsidRPr="000C09E0">
        <w:rPr>
          <w:rFonts w:ascii="Times New Roman" w:eastAsia="Times New Roman" w:hAnsi="Times New Roman" w:cs="Times New Roman"/>
          <w:sz w:val="24"/>
          <w:szCs w:val="24"/>
        </w:rPr>
        <w:t xml:space="preserve">child's IEP, the IEP Team must consider the special factors described in paragraph </w:t>
      </w:r>
      <w:hyperlink r:id="rId207" w:history="1">
        <w:r w:rsidRPr="000C09E0">
          <w:rPr>
            <w:rStyle w:val="Hyperlink"/>
            <w:rFonts w:ascii="Times New Roman" w:eastAsia="Times New Roman" w:hAnsi="Times New Roman" w:cs="Times New Roman"/>
            <w:color w:val="auto"/>
            <w:sz w:val="24"/>
            <w:szCs w:val="24"/>
          </w:rPr>
          <w:t>(a)(2)</w:t>
        </w:r>
      </w:hyperlink>
      <w:r w:rsidRPr="000C09E0">
        <w:rPr>
          <w:rFonts w:ascii="Times New Roman" w:eastAsia="Times New Roman" w:hAnsi="Times New Roman" w:cs="Times New Roman"/>
          <w:sz w:val="24"/>
          <w:szCs w:val="24"/>
        </w:rPr>
        <w:t xml:space="preserve"> of this section.</w:t>
      </w:r>
    </w:p>
    <w:p w:rsidR="00CA5265" w:rsidRPr="00CA5265" w:rsidRDefault="00CA5265" w:rsidP="00CA5265">
      <w:pPr>
        <w:shd w:val="clear" w:color="auto" w:fill="FFFFFF"/>
        <w:spacing w:after="0" w:line="240" w:lineRule="auto"/>
        <w:ind w:left="720"/>
        <w:rPr>
          <w:rFonts w:ascii="Times New Roman" w:eastAsia="Times New Roman" w:hAnsi="Times New Roman" w:cs="Times New Roman"/>
          <w:color w:val="000000"/>
          <w:sz w:val="24"/>
          <w:szCs w:val="24"/>
        </w:rPr>
      </w:pPr>
      <w:r w:rsidRPr="000C09E0">
        <w:rPr>
          <w:rFonts w:ascii="Times New Roman" w:eastAsia="Times New Roman" w:hAnsi="Times New Roman" w:cs="Times New Roman"/>
          <w:sz w:val="24"/>
          <w:szCs w:val="24"/>
        </w:rPr>
        <w:t xml:space="preserve">(3) Requirement with respect to regular education teacher. A regular education teacher of the child, as a member of the IEP Team, must, consistent with paragraph </w:t>
      </w:r>
      <w:hyperlink r:id="rId208" w:history="1">
        <w:r w:rsidRPr="000C09E0">
          <w:rPr>
            <w:rStyle w:val="Hyperlink"/>
            <w:rFonts w:ascii="Times New Roman" w:eastAsia="Times New Roman" w:hAnsi="Times New Roman" w:cs="Times New Roman"/>
            <w:color w:val="auto"/>
            <w:sz w:val="24"/>
            <w:szCs w:val="24"/>
          </w:rPr>
          <w:t>(a)(3)</w:t>
        </w:r>
      </w:hyperlink>
      <w:r w:rsidRPr="000C09E0">
        <w:rPr>
          <w:rFonts w:ascii="Times New Roman" w:eastAsia="Times New Roman" w:hAnsi="Times New Roman" w:cs="Times New Roman"/>
          <w:sz w:val="24"/>
          <w:szCs w:val="24"/>
        </w:rPr>
        <w:t xml:space="preserve"> of </w:t>
      </w:r>
      <w:r w:rsidRPr="00FA4D33">
        <w:rPr>
          <w:rFonts w:ascii="Times New Roman" w:eastAsia="Times New Roman" w:hAnsi="Times New Roman" w:cs="Times New Roman"/>
          <w:color w:val="000000" w:themeColor="text1"/>
          <w:sz w:val="24"/>
          <w:szCs w:val="24"/>
        </w:rPr>
        <w:t xml:space="preserve">this section, participate </w:t>
      </w:r>
      <w:r w:rsidRPr="00CA5265">
        <w:rPr>
          <w:rFonts w:ascii="Times New Roman" w:eastAsia="Times New Roman" w:hAnsi="Times New Roman" w:cs="Times New Roman"/>
          <w:color w:val="000000"/>
          <w:sz w:val="24"/>
          <w:szCs w:val="24"/>
        </w:rPr>
        <w:t>in the review and revision of the IEP of the child.”</w:t>
      </w:r>
    </w:p>
    <w:p w:rsidR="000D5EF4" w:rsidRPr="00700E2E" w:rsidRDefault="000D5EF4" w:rsidP="00CA5265">
      <w:pPr>
        <w:widowControl w:val="0"/>
        <w:autoSpaceDE w:val="0"/>
        <w:autoSpaceDN w:val="0"/>
        <w:adjustRightInd w:val="0"/>
        <w:spacing w:after="0" w:line="240" w:lineRule="auto"/>
        <w:jc w:val="both"/>
        <w:rPr>
          <w:rFonts w:ascii="Times New Roman" w:hAnsi="Times New Roman" w:cs="Times New Roman"/>
          <w:sz w:val="24"/>
          <w:szCs w:val="24"/>
        </w:rPr>
      </w:pPr>
    </w:p>
    <w:p w:rsidR="000D5EF4" w:rsidRDefault="000D5EF4" w:rsidP="00655A38">
      <w:pPr>
        <w:pStyle w:val="Heading2"/>
        <w:rPr>
          <w:rFonts w:ascii="Times New Roman" w:hAnsi="Times New Roman" w:cs="Times New Roman"/>
          <w:sz w:val="24"/>
          <w:szCs w:val="24"/>
        </w:rPr>
      </w:pPr>
      <w:bookmarkStart w:id="82" w:name="_Toc319321836"/>
      <w:bookmarkStart w:id="83" w:name="_Toc473125288"/>
      <w:r w:rsidRPr="00700E2E">
        <w:rPr>
          <w:rFonts w:ascii="Times New Roman" w:hAnsi="Times New Roman" w:cs="Times New Roman"/>
          <w:sz w:val="24"/>
          <w:szCs w:val="24"/>
        </w:rPr>
        <w:t>Transfer Students</w:t>
      </w:r>
      <w:bookmarkEnd w:id="82"/>
      <w:r w:rsidRPr="00700E2E">
        <w:rPr>
          <w:rFonts w:ascii="Times New Roman" w:hAnsi="Times New Roman" w:cs="Times New Roman"/>
          <w:sz w:val="24"/>
          <w:szCs w:val="24"/>
        </w:rPr>
        <w:t xml:space="preserve"> </w:t>
      </w:r>
      <w:r w:rsidR="00197085">
        <w:rPr>
          <w:rFonts w:ascii="Times New Roman" w:hAnsi="Times New Roman" w:cs="Times New Roman"/>
          <w:sz w:val="24"/>
          <w:szCs w:val="24"/>
        </w:rPr>
        <w:t>(In State and Out of State)</w:t>
      </w:r>
      <w:bookmarkEnd w:id="83"/>
    </w:p>
    <w:p w:rsidR="00C42B9A" w:rsidRPr="00116E5B" w:rsidRDefault="00C42B9A" w:rsidP="00C42B9A">
      <w:pPr>
        <w:widowControl w:val="0"/>
        <w:autoSpaceDE w:val="0"/>
        <w:autoSpaceDN w:val="0"/>
        <w:adjustRightInd w:val="0"/>
        <w:spacing w:after="0" w:line="240" w:lineRule="auto"/>
        <w:jc w:val="both"/>
        <w:rPr>
          <w:rFonts w:ascii="Times New Roman" w:hAnsi="Times New Roman" w:cs="Times New Roman"/>
          <w:sz w:val="24"/>
          <w:szCs w:val="24"/>
        </w:rPr>
      </w:pPr>
      <w:r w:rsidRPr="00116E5B">
        <w:rPr>
          <w:rFonts w:ascii="Times New Roman" w:hAnsi="Times New Roman" w:cs="Times New Roman"/>
          <w:sz w:val="24"/>
          <w:szCs w:val="24"/>
        </w:rPr>
        <w:t xml:space="preserve">There are rules for transfer students </w:t>
      </w:r>
      <w:r w:rsidR="00197085" w:rsidRPr="00116E5B">
        <w:rPr>
          <w:rFonts w:ascii="Times New Roman" w:hAnsi="Times New Roman" w:cs="Times New Roman"/>
          <w:sz w:val="24"/>
          <w:szCs w:val="24"/>
        </w:rPr>
        <w:t>who’s</w:t>
      </w:r>
      <w:r w:rsidRPr="00116E5B">
        <w:rPr>
          <w:rFonts w:ascii="Times New Roman" w:hAnsi="Times New Roman" w:cs="Times New Roman"/>
          <w:sz w:val="24"/>
          <w:szCs w:val="24"/>
        </w:rPr>
        <w:t xml:space="preserve"> IEP</w:t>
      </w:r>
      <w:r w:rsidR="00407588">
        <w:rPr>
          <w:rFonts w:ascii="Times New Roman" w:hAnsi="Times New Roman" w:cs="Times New Roman"/>
          <w:sz w:val="24"/>
          <w:szCs w:val="24"/>
        </w:rPr>
        <w:t>s</w:t>
      </w:r>
      <w:r w:rsidRPr="00116E5B">
        <w:rPr>
          <w:rFonts w:ascii="Times New Roman" w:hAnsi="Times New Roman" w:cs="Times New Roman"/>
          <w:sz w:val="24"/>
          <w:szCs w:val="24"/>
        </w:rPr>
        <w:t xml:space="preserve"> w</w:t>
      </w:r>
      <w:r w:rsidR="00407588">
        <w:rPr>
          <w:rFonts w:ascii="Times New Roman" w:hAnsi="Times New Roman" w:cs="Times New Roman"/>
          <w:sz w:val="24"/>
          <w:szCs w:val="24"/>
        </w:rPr>
        <w:t>ere</w:t>
      </w:r>
      <w:r w:rsidRPr="00116E5B">
        <w:rPr>
          <w:rFonts w:ascii="Times New Roman" w:hAnsi="Times New Roman" w:cs="Times New Roman"/>
          <w:sz w:val="24"/>
          <w:szCs w:val="24"/>
        </w:rPr>
        <w:t xml:space="preserve"> developed by their prior district in the same state and those who have an IEP that was in effect from a different state.</w:t>
      </w:r>
    </w:p>
    <w:p w:rsidR="001E41B2" w:rsidRPr="00116E5B" w:rsidRDefault="001E41B2" w:rsidP="00C42B9A">
      <w:pPr>
        <w:widowControl w:val="0"/>
        <w:autoSpaceDE w:val="0"/>
        <w:autoSpaceDN w:val="0"/>
        <w:adjustRightInd w:val="0"/>
        <w:spacing w:after="0" w:line="240" w:lineRule="auto"/>
        <w:jc w:val="both"/>
      </w:pP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b/>
          <w:sz w:val="24"/>
          <w:szCs w:val="24"/>
        </w:rPr>
        <w:t xml:space="preserve">In-state: </w:t>
      </w:r>
      <w:r w:rsidRPr="00700E2E">
        <w:rPr>
          <w:rFonts w:ascii="Times New Roman" w:hAnsi="Times New Roman" w:cs="Times New Roman"/>
          <w:sz w:val="24"/>
          <w:szCs w:val="24"/>
        </w:rPr>
        <w:t>Under</w:t>
      </w:r>
      <w:r w:rsidRPr="00700E2E">
        <w:rPr>
          <w:rFonts w:ascii="Times New Roman" w:hAnsi="Times New Roman" w:cs="Times New Roman"/>
          <w:b/>
          <w:sz w:val="24"/>
          <w:szCs w:val="24"/>
        </w:rPr>
        <w:t xml:space="preserve"> </w:t>
      </w:r>
      <w:hyperlink r:id="rId20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300.323</w:t>
        </w:r>
      </w:hyperlink>
      <w:r w:rsidRPr="00700E2E">
        <w:rPr>
          <w:rFonts w:ascii="Times New Roman" w:hAnsi="Times New Roman" w:cs="Times New Roman"/>
          <w:sz w:val="24"/>
          <w:szCs w:val="24"/>
        </w:rPr>
        <w:t xml:space="preserve">(e), districts receiving students from other Alaska school districts “…must provide FAPE to the child (including services comparable to those described in the child's IEP from the previous public </w:t>
      </w:r>
      <w:r w:rsidRPr="006766BF">
        <w:rPr>
          <w:rFonts w:ascii="Times New Roman" w:hAnsi="Times New Roman" w:cs="Times New Roman"/>
          <w:sz w:val="24"/>
          <w:szCs w:val="24"/>
        </w:rPr>
        <w:t>agency</w:t>
      </w:r>
      <w:r w:rsidR="006766BF" w:rsidRPr="006766BF">
        <w:rPr>
          <w:rFonts w:ascii="Times New Roman" w:hAnsi="Times New Roman" w:cs="Times New Roman"/>
          <w:sz w:val="24"/>
          <w:szCs w:val="24"/>
        </w:rPr>
        <w:t xml:space="preserve"> after consulting with the student’s parents</w:t>
      </w:r>
      <w:r w:rsidRPr="006766BF">
        <w:rPr>
          <w:rFonts w:ascii="Times New Roman" w:hAnsi="Times New Roman" w:cs="Times New Roman"/>
          <w:sz w:val="24"/>
          <w:szCs w:val="24"/>
        </w:rPr>
        <w:t>), until the new public agency either [</w:t>
      </w:r>
      <w:r w:rsidRPr="006766BF">
        <w:rPr>
          <w:rFonts w:ascii="Times New Roman" w:hAnsi="Times New Roman" w:cs="Times New Roman"/>
          <w:b/>
          <w:sz w:val="24"/>
          <w:szCs w:val="24"/>
        </w:rPr>
        <w:t xml:space="preserve">bold </w:t>
      </w:r>
      <w:r w:rsidRPr="006766BF">
        <w:rPr>
          <w:rFonts w:ascii="Times New Roman" w:hAnsi="Times New Roman" w:cs="Times New Roman"/>
          <w:sz w:val="24"/>
          <w:szCs w:val="24"/>
        </w:rPr>
        <w:t>a</w:t>
      </w:r>
      <w:r w:rsidRPr="00700E2E">
        <w:rPr>
          <w:rFonts w:ascii="Times New Roman" w:hAnsi="Times New Roman" w:cs="Times New Roman"/>
          <w:sz w:val="24"/>
          <w:szCs w:val="24"/>
        </w:rPr>
        <w:t>dded for emphasis]--</w:t>
      </w:r>
    </w:p>
    <w:p w:rsidR="000D5EF4" w:rsidRPr="00700E2E" w:rsidRDefault="000D5EF4" w:rsidP="005121F3">
      <w:pPr>
        <w:spacing w:after="0" w:line="240" w:lineRule="auto"/>
        <w:ind w:left="1350"/>
        <w:jc w:val="both"/>
        <w:rPr>
          <w:rFonts w:ascii="Times New Roman" w:hAnsi="Times New Roman" w:cs="Times New Roman"/>
          <w:sz w:val="24"/>
          <w:szCs w:val="24"/>
        </w:rPr>
      </w:pPr>
      <w:r w:rsidRPr="00700E2E">
        <w:rPr>
          <w:rFonts w:ascii="Times New Roman" w:hAnsi="Times New Roman" w:cs="Times New Roman"/>
          <w:sz w:val="24"/>
          <w:szCs w:val="24"/>
        </w:rPr>
        <w:t xml:space="preserve">“(1) </w:t>
      </w:r>
      <w:r w:rsidRPr="00700E2E">
        <w:rPr>
          <w:rFonts w:ascii="Times New Roman" w:hAnsi="Times New Roman" w:cs="Times New Roman"/>
          <w:b/>
          <w:sz w:val="24"/>
          <w:szCs w:val="24"/>
        </w:rPr>
        <w:t xml:space="preserve">Adopts the child's IEP </w:t>
      </w:r>
      <w:r w:rsidRPr="00700E2E">
        <w:rPr>
          <w:rFonts w:ascii="Times New Roman" w:hAnsi="Times New Roman" w:cs="Times New Roman"/>
          <w:sz w:val="24"/>
          <w:szCs w:val="24"/>
        </w:rPr>
        <w:t>from the previous public agency; or</w:t>
      </w:r>
    </w:p>
    <w:p w:rsidR="000D5EF4"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Develops, adopts, and implements a </w:t>
      </w:r>
      <w:r w:rsidRPr="00700E2E">
        <w:rPr>
          <w:rFonts w:ascii="Times New Roman" w:hAnsi="Times New Roman" w:cs="Times New Roman"/>
          <w:b/>
          <w:sz w:val="24"/>
          <w:szCs w:val="24"/>
        </w:rPr>
        <w:t>new IEP</w:t>
      </w:r>
      <w:r w:rsidRPr="00700E2E">
        <w:rPr>
          <w:rFonts w:ascii="Times New Roman" w:hAnsi="Times New Roman" w:cs="Times New Roman"/>
          <w:sz w:val="24"/>
          <w:szCs w:val="24"/>
        </w:rPr>
        <w:t xml:space="preserve"> that meets the applicable requirements in </w:t>
      </w:r>
      <w:hyperlink r:id="rId210" w:history="1">
        <w:r w:rsidRPr="00700E2E">
          <w:rPr>
            <w:rStyle w:val="Hyperlink"/>
            <w:rFonts w:ascii="Times New Roman" w:hAnsi="Times New Roman" w:cs="Times New Roman"/>
            <w:color w:val="auto"/>
            <w:sz w:val="24"/>
            <w:szCs w:val="24"/>
          </w:rPr>
          <w:t>§§ 300.320</w:t>
        </w:r>
      </w:hyperlink>
      <w:r w:rsidRPr="00700E2E">
        <w:rPr>
          <w:rFonts w:ascii="Times New Roman" w:hAnsi="Times New Roman" w:cs="Times New Roman"/>
          <w:sz w:val="24"/>
          <w:szCs w:val="24"/>
        </w:rPr>
        <w:t xml:space="preserve"> through </w:t>
      </w:r>
      <w:hyperlink r:id="rId211" w:history="1">
        <w:r w:rsidRPr="00700E2E">
          <w:rPr>
            <w:rStyle w:val="Hyperlink"/>
            <w:rFonts w:ascii="Times New Roman" w:hAnsi="Times New Roman" w:cs="Times New Roman"/>
            <w:color w:val="auto"/>
            <w:sz w:val="24"/>
            <w:szCs w:val="24"/>
          </w:rPr>
          <w:t>300.324</w:t>
        </w:r>
      </w:hyperlink>
      <w:r w:rsidRPr="00700E2E">
        <w:rPr>
          <w:rFonts w:ascii="Times New Roman" w:hAnsi="Times New Roman" w:cs="Times New Roman"/>
          <w:sz w:val="24"/>
          <w:szCs w:val="24"/>
        </w:rPr>
        <w:t>.”</w:t>
      </w:r>
    </w:p>
    <w:p w:rsidR="00C50DAF" w:rsidRDefault="00C50DAF" w:rsidP="00C50DAF">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b/>
          <w:sz w:val="24"/>
          <w:szCs w:val="24"/>
        </w:rPr>
        <w:t xml:space="preserve">Out-of-state: </w:t>
      </w:r>
      <w:r w:rsidRPr="00700E2E">
        <w:rPr>
          <w:rFonts w:ascii="Times New Roman" w:hAnsi="Times New Roman" w:cs="Times New Roman"/>
          <w:sz w:val="24"/>
          <w:szCs w:val="24"/>
        </w:rPr>
        <w:t xml:space="preserve">Under </w:t>
      </w:r>
      <w:hyperlink r:id="rId21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300.323</w:t>
        </w:r>
      </w:hyperlink>
      <w:r w:rsidRPr="00700E2E">
        <w:rPr>
          <w:rFonts w:ascii="Times New Roman" w:hAnsi="Times New Roman" w:cs="Times New Roman"/>
          <w:sz w:val="24"/>
          <w:szCs w:val="24"/>
        </w:rPr>
        <w:t>(f), districts receiving students from outside the state of Alaska “…must provide the child with FAPE (including services comparable to those described in the child's IEP from the previous public agency), until the new public agency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 --</w:t>
      </w:r>
    </w:p>
    <w:p w:rsidR="000D5EF4" w:rsidRPr="00700E2E" w:rsidRDefault="000D5EF4" w:rsidP="005121F3">
      <w:pPr>
        <w:spacing w:after="0" w:line="240" w:lineRule="auto"/>
        <w:ind w:left="144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w:t>
      </w:r>
      <w:r w:rsidRPr="00700E2E">
        <w:rPr>
          <w:rFonts w:ascii="Times New Roman" w:hAnsi="Times New Roman" w:cs="Times New Roman"/>
          <w:b/>
          <w:sz w:val="24"/>
          <w:szCs w:val="24"/>
        </w:rPr>
        <w:t>Conducts an evaluation</w:t>
      </w:r>
      <w:r w:rsidRPr="00700E2E">
        <w:rPr>
          <w:rFonts w:ascii="Times New Roman" w:hAnsi="Times New Roman" w:cs="Times New Roman"/>
          <w:sz w:val="24"/>
          <w:szCs w:val="24"/>
        </w:rPr>
        <w:t xml:space="preserve"> pursuant to </w:t>
      </w:r>
      <w:hyperlink r:id="rId213" w:history="1">
        <w:r w:rsidRPr="00700E2E">
          <w:rPr>
            <w:rStyle w:val="Hyperlink"/>
            <w:rFonts w:ascii="Times New Roman" w:hAnsi="Times New Roman" w:cs="Times New Roman"/>
            <w:color w:val="auto"/>
            <w:sz w:val="24"/>
            <w:szCs w:val="24"/>
          </w:rPr>
          <w:t>§§</w:t>
        </w:r>
        <w:r w:rsidR="00A459B0" w:rsidRPr="00700E2E">
          <w:rPr>
            <w:rStyle w:val="Hyperlink"/>
            <w:rFonts w:ascii="Times New Roman" w:hAnsi="Times New Roman" w:cs="Times New Roman"/>
            <w:color w:val="auto"/>
            <w:sz w:val="24"/>
            <w:szCs w:val="24"/>
          </w:rPr>
          <w:t xml:space="preserve"> </w:t>
        </w:r>
        <w:r w:rsidRPr="00700E2E">
          <w:rPr>
            <w:rStyle w:val="Hyperlink"/>
            <w:rFonts w:ascii="Times New Roman" w:hAnsi="Times New Roman" w:cs="Times New Roman"/>
            <w:color w:val="auto"/>
            <w:sz w:val="24"/>
            <w:szCs w:val="24"/>
          </w:rPr>
          <w:t>300.304</w:t>
        </w:r>
      </w:hyperlink>
      <w:r w:rsidRPr="00700E2E">
        <w:rPr>
          <w:rFonts w:ascii="Times New Roman" w:hAnsi="Times New Roman" w:cs="Times New Roman"/>
          <w:sz w:val="24"/>
          <w:szCs w:val="24"/>
        </w:rPr>
        <w:t xml:space="preserve"> through </w:t>
      </w:r>
      <w:hyperlink r:id="rId214" w:history="1">
        <w:r w:rsidRPr="00700E2E">
          <w:rPr>
            <w:rStyle w:val="Hyperlink"/>
            <w:rFonts w:ascii="Times New Roman" w:hAnsi="Times New Roman" w:cs="Times New Roman"/>
            <w:color w:val="auto"/>
            <w:sz w:val="24"/>
            <w:szCs w:val="24"/>
          </w:rPr>
          <w:t>300.306</w:t>
        </w:r>
      </w:hyperlink>
      <w:r w:rsidRPr="00700E2E">
        <w:rPr>
          <w:rFonts w:ascii="Times New Roman" w:hAnsi="Times New Roman" w:cs="Times New Roman"/>
          <w:sz w:val="24"/>
          <w:szCs w:val="24"/>
        </w:rPr>
        <w:t xml:space="preserve"> (if determined to be necessary by the new public agency); and</w:t>
      </w:r>
    </w:p>
    <w:p w:rsidR="000D5EF4"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Develops, adopts, and implements a </w:t>
      </w:r>
      <w:r w:rsidRPr="00700E2E">
        <w:rPr>
          <w:rFonts w:ascii="Times New Roman" w:hAnsi="Times New Roman" w:cs="Times New Roman"/>
          <w:b/>
          <w:sz w:val="24"/>
          <w:szCs w:val="24"/>
        </w:rPr>
        <w:t>new IEP</w:t>
      </w:r>
      <w:r w:rsidRPr="00700E2E">
        <w:rPr>
          <w:rFonts w:ascii="Times New Roman" w:hAnsi="Times New Roman" w:cs="Times New Roman"/>
          <w:sz w:val="24"/>
          <w:szCs w:val="24"/>
        </w:rPr>
        <w:t xml:space="preserve">, if appropriate, that meets the applicable requirements in </w:t>
      </w:r>
      <w:hyperlink r:id="rId215" w:history="1">
        <w:r w:rsidRPr="00700E2E">
          <w:rPr>
            <w:rStyle w:val="Hyperlink"/>
            <w:rFonts w:ascii="Times New Roman" w:hAnsi="Times New Roman" w:cs="Times New Roman"/>
            <w:color w:val="auto"/>
            <w:sz w:val="24"/>
            <w:szCs w:val="24"/>
          </w:rPr>
          <w:t>§§ 300.320</w:t>
        </w:r>
      </w:hyperlink>
      <w:r w:rsidRPr="00700E2E">
        <w:rPr>
          <w:rFonts w:ascii="Times New Roman" w:hAnsi="Times New Roman" w:cs="Times New Roman"/>
          <w:sz w:val="24"/>
          <w:szCs w:val="24"/>
        </w:rPr>
        <w:t xml:space="preserve"> through </w:t>
      </w:r>
      <w:hyperlink r:id="rId216" w:history="1">
        <w:r w:rsidRPr="00700E2E">
          <w:rPr>
            <w:rStyle w:val="Hyperlink"/>
            <w:rFonts w:ascii="Times New Roman" w:hAnsi="Times New Roman" w:cs="Times New Roman"/>
            <w:color w:val="auto"/>
            <w:sz w:val="24"/>
            <w:szCs w:val="24"/>
          </w:rPr>
          <w:t>300.324</w:t>
        </w:r>
      </w:hyperlink>
      <w:r w:rsidRPr="00700E2E">
        <w:rPr>
          <w:rFonts w:ascii="Times New Roman" w:hAnsi="Times New Roman" w:cs="Times New Roman"/>
          <w:sz w:val="24"/>
          <w:szCs w:val="24"/>
        </w:rPr>
        <w:t>.”</w:t>
      </w:r>
      <w:r w:rsidRPr="00700E2E">
        <w:rPr>
          <w:rStyle w:val="FootnoteReference"/>
          <w:rFonts w:ascii="Times New Roman" w:hAnsi="Times New Roman" w:cs="Times New Roman"/>
          <w:sz w:val="24"/>
          <w:szCs w:val="24"/>
        </w:rPr>
        <w:footnoteReference w:id="4"/>
      </w:r>
    </w:p>
    <w:p w:rsidR="00C50DAF" w:rsidRDefault="00C50DAF" w:rsidP="000D5EF4">
      <w:pPr>
        <w:spacing w:after="0" w:line="240" w:lineRule="auto"/>
        <w:ind w:left="1440"/>
        <w:jc w:val="both"/>
        <w:rPr>
          <w:rFonts w:ascii="Times New Roman" w:hAnsi="Times New Roman" w:cs="Times New Roman"/>
          <w:sz w:val="24"/>
          <w:szCs w:val="24"/>
        </w:rPr>
      </w:pPr>
    </w:p>
    <w:p w:rsidR="006766BF" w:rsidRPr="006766BF" w:rsidRDefault="006766BF" w:rsidP="009336C6">
      <w:pPr>
        <w:spacing w:after="0" w:line="240" w:lineRule="auto"/>
        <w:ind w:left="720"/>
        <w:jc w:val="both"/>
        <w:rPr>
          <w:rFonts w:ascii="Times New Roman" w:hAnsi="Times New Roman" w:cs="Times New Roman"/>
          <w:i/>
          <w:sz w:val="24"/>
          <w:szCs w:val="24"/>
        </w:rPr>
      </w:pPr>
      <w:r w:rsidRPr="006766BF">
        <w:rPr>
          <w:rFonts w:ascii="Times New Roman" w:hAnsi="Times New Roman" w:cs="Times New Roman"/>
          <w:i/>
          <w:sz w:val="24"/>
          <w:szCs w:val="24"/>
        </w:rPr>
        <w:t>Note: If the school determines that a new evaluation will be conducted, it will be deemed an initial evaluation.</w:t>
      </w:r>
    </w:p>
    <w:p w:rsidR="006766BF" w:rsidRDefault="006766BF" w:rsidP="009336C6">
      <w:pPr>
        <w:spacing w:after="0" w:line="240" w:lineRule="auto"/>
        <w:ind w:left="720"/>
        <w:jc w:val="both"/>
        <w:rPr>
          <w:rFonts w:ascii="Times New Roman" w:hAnsi="Times New Roman" w:cs="Times New Roman"/>
          <w:i/>
          <w:color w:val="000000" w:themeColor="text1"/>
          <w:sz w:val="24"/>
          <w:szCs w:val="24"/>
        </w:rPr>
      </w:pPr>
    </w:p>
    <w:p w:rsidR="006766BF" w:rsidRPr="006766BF" w:rsidRDefault="00EE55FE" w:rsidP="006766BF">
      <w:pPr>
        <w:spacing w:after="0" w:line="240" w:lineRule="auto"/>
        <w:ind w:left="720"/>
        <w:jc w:val="both"/>
        <w:rPr>
          <w:rFonts w:ascii="Times New Roman" w:hAnsi="Times New Roman" w:cs="Times New Roman"/>
          <w:sz w:val="24"/>
          <w:szCs w:val="24"/>
          <w:u w:val="single"/>
        </w:rPr>
      </w:pPr>
      <w:r w:rsidRPr="0028698C">
        <w:rPr>
          <w:rFonts w:ascii="Times New Roman" w:hAnsi="Times New Roman" w:cs="Times New Roman"/>
          <w:i/>
          <w:color w:val="000000" w:themeColor="text1"/>
          <w:sz w:val="24"/>
          <w:szCs w:val="24"/>
        </w:rPr>
        <w:t xml:space="preserve">Note: Districts receiving </w:t>
      </w:r>
      <w:r w:rsidR="009336C6" w:rsidRPr="0028698C">
        <w:rPr>
          <w:rFonts w:ascii="Times New Roman" w:hAnsi="Times New Roman" w:cs="Times New Roman"/>
          <w:i/>
          <w:color w:val="000000" w:themeColor="text1"/>
          <w:sz w:val="24"/>
          <w:szCs w:val="24"/>
        </w:rPr>
        <w:t xml:space="preserve">an </w:t>
      </w:r>
      <w:r w:rsidRPr="0028698C">
        <w:rPr>
          <w:rFonts w:ascii="Times New Roman" w:hAnsi="Times New Roman" w:cs="Times New Roman"/>
          <w:i/>
          <w:color w:val="000000" w:themeColor="text1"/>
          <w:sz w:val="24"/>
          <w:szCs w:val="24"/>
        </w:rPr>
        <w:t xml:space="preserve">out of state </w:t>
      </w:r>
      <w:r w:rsidR="009336C6" w:rsidRPr="0028698C">
        <w:rPr>
          <w:rFonts w:ascii="Times New Roman" w:hAnsi="Times New Roman" w:cs="Times New Roman"/>
          <w:i/>
          <w:color w:val="000000" w:themeColor="text1"/>
          <w:sz w:val="24"/>
          <w:szCs w:val="24"/>
        </w:rPr>
        <w:t>transfer student</w:t>
      </w:r>
      <w:r w:rsidRPr="0028698C">
        <w:rPr>
          <w:rFonts w:ascii="Times New Roman" w:hAnsi="Times New Roman" w:cs="Times New Roman"/>
          <w:i/>
          <w:color w:val="000000" w:themeColor="text1"/>
          <w:sz w:val="24"/>
          <w:szCs w:val="24"/>
        </w:rPr>
        <w:t xml:space="preserve"> m</w:t>
      </w:r>
      <w:r w:rsidR="00C50DAF" w:rsidRPr="0028698C">
        <w:rPr>
          <w:rFonts w:ascii="Times New Roman" w:hAnsi="Times New Roman" w:cs="Times New Roman"/>
          <w:i/>
          <w:color w:val="000000" w:themeColor="text1"/>
          <w:sz w:val="24"/>
          <w:szCs w:val="24"/>
        </w:rPr>
        <w:t xml:space="preserve">ust </w:t>
      </w:r>
      <w:r w:rsidRPr="0028698C">
        <w:rPr>
          <w:rFonts w:ascii="Times New Roman" w:hAnsi="Times New Roman" w:cs="Times New Roman"/>
          <w:i/>
          <w:color w:val="000000" w:themeColor="text1"/>
          <w:sz w:val="24"/>
          <w:szCs w:val="24"/>
        </w:rPr>
        <w:t xml:space="preserve">obtain an </w:t>
      </w:r>
      <w:r w:rsidR="00C50DAF" w:rsidRPr="0028698C">
        <w:rPr>
          <w:rFonts w:ascii="Times New Roman" w:hAnsi="Times New Roman" w:cs="Times New Roman"/>
          <w:i/>
          <w:color w:val="000000" w:themeColor="text1"/>
          <w:sz w:val="24"/>
          <w:szCs w:val="24"/>
        </w:rPr>
        <w:t xml:space="preserve">Alaskan Consent for </w:t>
      </w:r>
      <w:r w:rsidR="00C50DAF" w:rsidRPr="006766BF">
        <w:rPr>
          <w:rFonts w:ascii="Times New Roman" w:hAnsi="Times New Roman" w:cs="Times New Roman"/>
          <w:i/>
          <w:color w:val="000000" w:themeColor="text1"/>
          <w:sz w:val="24"/>
          <w:szCs w:val="24"/>
        </w:rPr>
        <w:t xml:space="preserve">Placement in </w:t>
      </w:r>
      <w:r w:rsidR="006766BF" w:rsidRPr="006766BF">
        <w:rPr>
          <w:rFonts w:ascii="Times New Roman" w:hAnsi="Times New Roman" w:cs="Times New Roman"/>
          <w:b/>
          <w:i/>
          <w:color w:val="000000" w:themeColor="text1"/>
          <w:sz w:val="24"/>
          <w:szCs w:val="24"/>
        </w:rPr>
        <w:t>nearly all</w:t>
      </w:r>
      <w:r w:rsidR="00C50DAF" w:rsidRPr="006766BF">
        <w:rPr>
          <w:rFonts w:ascii="Times New Roman" w:hAnsi="Times New Roman" w:cs="Times New Roman"/>
          <w:i/>
          <w:color w:val="000000" w:themeColor="text1"/>
          <w:sz w:val="24"/>
          <w:szCs w:val="24"/>
        </w:rPr>
        <w:t xml:space="preserve"> cases and </w:t>
      </w:r>
      <w:r w:rsidR="00C50DAF" w:rsidRPr="002F2893">
        <w:rPr>
          <w:rFonts w:ascii="Times New Roman" w:hAnsi="Times New Roman" w:cs="Times New Roman"/>
          <w:i/>
          <w:sz w:val="24"/>
          <w:szCs w:val="24"/>
        </w:rPr>
        <w:t xml:space="preserve">conduct </w:t>
      </w:r>
      <w:r w:rsidR="009336C6" w:rsidRPr="002F2893">
        <w:rPr>
          <w:rFonts w:ascii="Times New Roman" w:hAnsi="Times New Roman" w:cs="Times New Roman"/>
          <w:i/>
          <w:sz w:val="24"/>
          <w:szCs w:val="24"/>
        </w:rPr>
        <w:t>necessary assessments as “expeditiously as possible</w:t>
      </w:r>
      <w:r w:rsidR="007B586A">
        <w:rPr>
          <w:rFonts w:ascii="Times New Roman" w:hAnsi="Times New Roman" w:cs="Times New Roman"/>
          <w:i/>
          <w:sz w:val="24"/>
          <w:szCs w:val="24"/>
        </w:rPr>
        <w:t>.</w:t>
      </w:r>
      <w:r w:rsidR="009336C6" w:rsidRPr="002F2893">
        <w:rPr>
          <w:rFonts w:ascii="Times New Roman" w:hAnsi="Times New Roman" w:cs="Times New Roman"/>
          <w:i/>
          <w:sz w:val="24"/>
          <w:szCs w:val="24"/>
        </w:rPr>
        <w:t>”</w:t>
      </w:r>
      <w:r w:rsidR="006766BF" w:rsidRPr="002F2893">
        <w:rPr>
          <w:rFonts w:ascii="Times New Roman" w:hAnsi="Times New Roman" w:cs="Times New Roman"/>
          <w:i/>
          <w:sz w:val="24"/>
          <w:szCs w:val="24"/>
        </w:rPr>
        <w:t xml:space="preserve"> According to OSEP (see </w:t>
      </w:r>
      <w:hyperlink r:id="rId217" w:history="1">
        <w:r w:rsidR="006766BF" w:rsidRPr="002F2893">
          <w:rPr>
            <w:rStyle w:val="Hyperlink"/>
            <w:rFonts w:ascii="Times New Roman" w:hAnsi="Times New Roman" w:cs="Times New Roman"/>
            <w:i/>
            <w:color w:val="auto"/>
            <w:sz w:val="24"/>
            <w:szCs w:val="24"/>
          </w:rPr>
          <w:t>Letter to Champagne 53 IDELR 198</w:t>
        </w:r>
      </w:hyperlink>
      <w:r w:rsidR="006766BF" w:rsidRPr="002F2893">
        <w:rPr>
          <w:rFonts w:ascii="Times New Roman" w:hAnsi="Times New Roman" w:cs="Times New Roman"/>
          <w:i/>
          <w:sz w:val="24"/>
          <w:szCs w:val="24"/>
        </w:rPr>
        <w:t xml:space="preserve">) “if the parent previously provided consent for the initial </w:t>
      </w:r>
      <w:r w:rsidR="006766BF" w:rsidRPr="006766BF">
        <w:rPr>
          <w:rFonts w:ascii="Times New Roman" w:hAnsi="Times New Roman" w:cs="Times New Roman"/>
          <w:i/>
          <w:sz w:val="24"/>
          <w:szCs w:val="24"/>
        </w:rPr>
        <w:t>provision of services and child never exited special education, there is no need for the new public agency to obtain consent for the provision of special education services</w:t>
      </w:r>
      <w:r w:rsidR="007B586A">
        <w:rPr>
          <w:rFonts w:ascii="Times New Roman" w:hAnsi="Times New Roman" w:cs="Times New Roman"/>
          <w:i/>
          <w:sz w:val="24"/>
          <w:szCs w:val="24"/>
        </w:rPr>
        <w:t>.</w:t>
      </w:r>
      <w:r w:rsidR="00293A4D">
        <w:rPr>
          <w:rFonts w:ascii="Times New Roman" w:hAnsi="Times New Roman" w:cs="Times New Roman"/>
          <w:i/>
          <w:sz w:val="24"/>
          <w:szCs w:val="24"/>
        </w:rPr>
        <w:t>” The letter goes on to state</w:t>
      </w:r>
      <w:r w:rsidR="006766BF" w:rsidRPr="006766BF">
        <w:rPr>
          <w:rFonts w:ascii="Times New Roman" w:hAnsi="Times New Roman" w:cs="Times New Roman"/>
          <w:i/>
          <w:sz w:val="24"/>
          <w:szCs w:val="24"/>
        </w:rPr>
        <w:t xml:space="preserve"> that if the new school district determined that a new evaluation is necessary for a transfer student then “the public agency must follow the consent requirements for initial evaluations and the initial provision of special education and related services</w:t>
      </w:r>
      <w:r w:rsidR="007B586A">
        <w:rPr>
          <w:rFonts w:ascii="Times New Roman" w:hAnsi="Times New Roman" w:cs="Times New Roman"/>
          <w:i/>
          <w:sz w:val="24"/>
          <w:szCs w:val="24"/>
        </w:rPr>
        <w:t>.”</w:t>
      </w:r>
    </w:p>
    <w:p w:rsidR="00C50DAF" w:rsidRPr="0028698C" w:rsidRDefault="00C50DAF" w:rsidP="009336C6">
      <w:pPr>
        <w:spacing w:after="0" w:line="240" w:lineRule="auto"/>
        <w:ind w:left="720"/>
        <w:jc w:val="both"/>
        <w:rPr>
          <w:rFonts w:ascii="Times New Roman" w:hAnsi="Times New Roman" w:cs="Times New Roman"/>
          <w:i/>
          <w:color w:val="000000" w:themeColor="text1"/>
          <w:sz w:val="24"/>
          <w:szCs w:val="24"/>
        </w:rPr>
      </w:pPr>
    </w:p>
    <w:p w:rsidR="001E41B2" w:rsidRPr="008E10F4" w:rsidRDefault="001E41B2" w:rsidP="001E41B2">
      <w:pPr>
        <w:widowControl w:val="0"/>
        <w:autoSpaceDE w:val="0"/>
        <w:autoSpaceDN w:val="0"/>
        <w:adjustRightInd w:val="0"/>
        <w:spacing w:line="240" w:lineRule="auto"/>
        <w:ind w:left="720"/>
        <w:jc w:val="both"/>
        <w:rPr>
          <w:rFonts w:ascii="Times New Roman" w:hAnsi="Times New Roman" w:cs="Times New Roman"/>
          <w:i/>
          <w:sz w:val="24"/>
          <w:szCs w:val="24"/>
        </w:rPr>
      </w:pPr>
      <w:r w:rsidRPr="008E10F4">
        <w:rPr>
          <w:rFonts w:ascii="Times New Roman" w:hAnsi="Times New Roman" w:cs="Times New Roman"/>
          <w:i/>
          <w:sz w:val="24"/>
          <w:szCs w:val="24"/>
        </w:rPr>
        <w:t xml:space="preserve">Note: </w:t>
      </w:r>
      <w:r w:rsidR="006D50C6" w:rsidRPr="008E10F4">
        <w:rPr>
          <w:rFonts w:ascii="Times New Roman" w:hAnsi="Times New Roman" w:cs="Times New Roman"/>
          <w:i/>
          <w:sz w:val="24"/>
          <w:szCs w:val="24"/>
        </w:rPr>
        <w:t xml:space="preserve">Do not let </w:t>
      </w:r>
      <w:r w:rsidRPr="008E10F4">
        <w:rPr>
          <w:rFonts w:ascii="Times New Roman" w:hAnsi="Times New Roman" w:cs="Times New Roman"/>
          <w:i/>
          <w:sz w:val="24"/>
          <w:szCs w:val="24"/>
        </w:rPr>
        <w:t>records fr</w:t>
      </w:r>
      <w:r w:rsidR="007B586A">
        <w:rPr>
          <w:rFonts w:ascii="Times New Roman" w:hAnsi="Times New Roman" w:cs="Times New Roman"/>
          <w:i/>
          <w:sz w:val="24"/>
          <w:szCs w:val="24"/>
        </w:rPr>
        <w:t>om the previous district/agency</w:t>
      </w:r>
      <w:r w:rsidR="006D50C6" w:rsidRPr="008E10F4">
        <w:rPr>
          <w:rFonts w:ascii="Times New Roman" w:hAnsi="Times New Roman" w:cs="Times New Roman"/>
          <w:i/>
          <w:sz w:val="24"/>
          <w:szCs w:val="24"/>
        </w:rPr>
        <w:t xml:space="preserve"> delay special education or related services.  </w:t>
      </w:r>
      <w:r w:rsidR="008E10F4" w:rsidRPr="008E10F4">
        <w:rPr>
          <w:rFonts w:ascii="Times New Roman" w:hAnsi="Times New Roman" w:cs="Times New Roman"/>
          <w:i/>
          <w:sz w:val="24"/>
          <w:szCs w:val="24"/>
        </w:rPr>
        <w:t xml:space="preserve">If services are known, </w:t>
      </w:r>
      <w:r w:rsidRPr="008E10F4">
        <w:rPr>
          <w:rFonts w:ascii="Times New Roman" w:hAnsi="Times New Roman" w:cs="Times New Roman"/>
          <w:i/>
          <w:sz w:val="24"/>
          <w:szCs w:val="24"/>
        </w:rPr>
        <w:t xml:space="preserve">implement services comparable to those described in the child’s IEP from the previous district/agency. </w:t>
      </w:r>
    </w:p>
    <w:p w:rsidR="000D5EF4" w:rsidRPr="00700E2E" w:rsidRDefault="000D5EF4" w:rsidP="00655A38">
      <w:pPr>
        <w:pStyle w:val="Heading2"/>
        <w:rPr>
          <w:rFonts w:ascii="Times New Roman" w:hAnsi="Times New Roman" w:cs="Times New Roman"/>
          <w:sz w:val="24"/>
          <w:szCs w:val="24"/>
        </w:rPr>
      </w:pPr>
      <w:bookmarkStart w:id="84" w:name="_Toc319321837"/>
      <w:bookmarkStart w:id="85" w:name="_Toc473125289"/>
      <w:r w:rsidRPr="00700E2E">
        <w:rPr>
          <w:rFonts w:ascii="Times New Roman" w:hAnsi="Times New Roman" w:cs="Times New Roman"/>
          <w:sz w:val="24"/>
          <w:szCs w:val="24"/>
        </w:rPr>
        <w:t xml:space="preserve">Responsibility </w:t>
      </w:r>
      <w:r w:rsidR="002D6392" w:rsidRPr="00700E2E">
        <w:rPr>
          <w:rFonts w:ascii="Times New Roman" w:hAnsi="Times New Roman" w:cs="Times New Roman"/>
          <w:sz w:val="24"/>
          <w:szCs w:val="24"/>
        </w:rPr>
        <w:t>f</w:t>
      </w:r>
      <w:r w:rsidRPr="00700E2E">
        <w:rPr>
          <w:rFonts w:ascii="Times New Roman" w:hAnsi="Times New Roman" w:cs="Times New Roman"/>
          <w:sz w:val="24"/>
          <w:szCs w:val="24"/>
        </w:rPr>
        <w:t>or IEPs</w:t>
      </w:r>
      <w:bookmarkEnd w:id="84"/>
      <w:bookmarkEnd w:id="85"/>
      <w:r w:rsidRPr="00700E2E">
        <w:rPr>
          <w:rFonts w:ascii="Times New Roman" w:hAnsi="Times New Roman" w:cs="Times New Roman"/>
          <w:sz w:val="24"/>
          <w:szCs w:val="24"/>
        </w:rPr>
        <w:t xml:space="preserve"> </w:t>
      </w:r>
    </w:p>
    <w:p w:rsidR="002D6392"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are responsible for the special education and related services of </w:t>
      </w:r>
      <w:r w:rsidRPr="00700E2E">
        <w:rPr>
          <w:rFonts w:ascii="Times New Roman" w:hAnsi="Times New Roman" w:cs="Times New Roman"/>
          <w:sz w:val="24"/>
          <w:szCs w:val="24"/>
          <w:u w:val="single"/>
        </w:rPr>
        <w:t>all</w:t>
      </w:r>
      <w:r w:rsidRPr="00700E2E">
        <w:rPr>
          <w:rFonts w:ascii="Times New Roman" w:hAnsi="Times New Roman" w:cs="Times New Roman"/>
          <w:sz w:val="24"/>
          <w:szCs w:val="24"/>
        </w:rPr>
        <w:t xml:space="preserve"> eligible students (</w:t>
      </w:r>
      <w:hyperlink r:id="rId218" w:history="1">
        <w:r w:rsidRPr="00700E2E">
          <w:rPr>
            <w:rStyle w:val="Hyperlink"/>
            <w:rFonts w:ascii="Times New Roman" w:hAnsi="Times New Roman" w:cs="Times New Roman"/>
            <w:color w:val="auto"/>
            <w:sz w:val="24"/>
            <w:szCs w:val="24"/>
          </w:rPr>
          <w:t>4 AAC 52.090</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F94BB1">
      <w:pPr>
        <w:spacing w:after="0" w:line="240" w:lineRule="auto"/>
        <w:ind w:firstLine="630"/>
        <w:jc w:val="both"/>
        <w:rPr>
          <w:rFonts w:ascii="Times New Roman" w:hAnsi="Times New Roman" w:cs="Times New Roman"/>
          <w:sz w:val="24"/>
          <w:szCs w:val="24"/>
        </w:rPr>
      </w:pPr>
      <w:r w:rsidRPr="00700E2E">
        <w:rPr>
          <w:rFonts w:ascii="Times New Roman" w:hAnsi="Times New Roman" w:cs="Times New Roman"/>
          <w:sz w:val="24"/>
          <w:szCs w:val="24"/>
        </w:rPr>
        <w:t xml:space="preserve">“…who reside in the district, including [..] (4) children enrolled in </w:t>
      </w:r>
    </w:p>
    <w:p w:rsidR="000D5EF4" w:rsidRPr="00700E2E" w:rsidRDefault="000D5EF4" w:rsidP="002D6392">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(A) </w:t>
      </w:r>
      <w:r w:rsidRPr="00700E2E">
        <w:rPr>
          <w:rFonts w:ascii="Times New Roman" w:hAnsi="Times New Roman" w:cs="Times New Roman"/>
          <w:b/>
          <w:sz w:val="24"/>
          <w:szCs w:val="24"/>
        </w:rPr>
        <w:t>public schools</w:t>
      </w:r>
      <w:r w:rsidRPr="00700E2E">
        <w:rPr>
          <w:rFonts w:ascii="Times New Roman" w:hAnsi="Times New Roman" w:cs="Times New Roman"/>
          <w:sz w:val="24"/>
          <w:szCs w:val="24"/>
        </w:rPr>
        <w:t xml:space="preserve">, including </w:t>
      </w:r>
      <w:r w:rsidRPr="001E41B2">
        <w:rPr>
          <w:rFonts w:ascii="Times New Roman" w:hAnsi="Times New Roman" w:cs="Times New Roman"/>
          <w:b/>
          <w:sz w:val="24"/>
          <w:szCs w:val="24"/>
        </w:rPr>
        <w:t>charter schools</w:t>
      </w:r>
      <w:r w:rsidRPr="00700E2E">
        <w:rPr>
          <w:rFonts w:ascii="Times New Roman" w:hAnsi="Times New Roman" w:cs="Times New Roman"/>
          <w:sz w:val="24"/>
          <w:szCs w:val="24"/>
        </w:rPr>
        <w:t xml:space="preserve"> and the district's </w:t>
      </w:r>
      <w:r w:rsidRPr="001E41B2">
        <w:rPr>
          <w:rFonts w:ascii="Times New Roman" w:hAnsi="Times New Roman" w:cs="Times New Roman"/>
          <w:b/>
          <w:sz w:val="24"/>
          <w:szCs w:val="24"/>
        </w:rPr>
        <w:t>correspondence study program</w:t>
      </w:r>
      <w:r w:rsidRPr="00700E2E">
        <w:rPr>
          <w:rFonts w:ascii="Times New Roman" w:hAnsi="Times New Roman" w:cs="Times New Roman"/>
          <w:sz w:val="24"/>
          <w:szCs w:val="24"/>
        </w:rPr>
        <w:t xml:space="preserve">; </w:t>
      </w:r>
    </w:p>
    <w:p w:rsidR="000D5EF4" w:rsidRPr="00700E2E" w:rsidRDefault="000D5EF4" w:rsidP="000D5EF4">
      <w:pPr>
        <w:spacing w:after="0" w:line="240" w:lineRule="auto"/>
        <w:ind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(B) </w:t>
      </w:r>
      <w:r w:rsidRPr="00700E2E">
        <w:rPr>
          <w:rFonts w:ascii="Times New Roman" w:hAnsi="Times New Roman" w:cs="Times New Roman"/>
          <w:b/>
          <w:sz w:val="24"/>
          <w:szCs w:val="24"/>
        </w:rPr>
        <w:t>private schools</w:t>
      </w:r>
      <w:r w:rsidRPr="00700E2E">
        <w:rPr>
          <w:rFonts w:ascii="Times New Roman" w:hAnsi="Times New Roman" w:cs="Times New Roman"/>
          <w:sz w:val="24"/>
          <w:szCs w:val="24"/>
        </w:rPr>
        <w:t xml:space="preserve">; and </w:t>
      </w:r>
    </w:p>
    <w:p w:rsidR="000D5EF4" w:rsidRPr="00700E2E" w:rsidRDefault="000D5EF4" w:rsidP="000D5EF4">
      <w:pPr>
        <w:spacing w:after="0" w:line="240" w:lineRule="auto"/>
        <w:ind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(C) educational programs in </w:t>
      </w:r>
      <w:r w:rsidRPr="00700E2E">
        <w:rPr>
          <w:rFonts w:ascii="Times New Roman" w:hAnsi="Times New Roman" w:cs="Times New Roman"/>
          <w:b/>
          <w:sz w:val="24"/>
          <w:szCs w:val="24"/>
        </w:rPr>
        <w:t>correctional facilities</w:t>
      </w:r>
      <w:r w:rsidRPr="00700E2E">
        <w:rPr>
          <w:rFonts w:ascii="Times New Roman" w:hAnsi="Times New Roman" w:cs="Times New Roman"/>
          <w:sz w:val="24"/>
          <w:szCs w:val="24"/>
        </w:rPr>
        <w:t xml:space="preserve"> in the district….”</w:t>
      </w:r>
    </w:p>
    <w:p w:rsidR="002D6392" w:rsidRDefault="002D6392" w:rsidP="002D6392">
      <w:pPr>
        <w:spacing w:after="0" w:line="240" w:lineRule="auto"/>
        <w:jc w:val="both"/>
        <w:rPr>
          <w:rFonts w:ascii="Times New Roman" w:hAnsi="Times New Roman" w:cs="Times New Roman"/>
          <w:sz w:val="24"/>
          <w:szCs w:val="24"/>
        </w:rPr>
      </w:pPr>
    </w:p>
    <w:p w:rsidR="006766BF" w:rsidRPr="006766BF" w:rsidRDefault="006766BF" w:rsidP="002D6392">
      <w:pPr>
        <w:spacing w:after="0" w:line="240" w:lineRule="auto"/>
        <w:jc w:val="both"/>
        <w:rPr>
          <w:rFonts w:ascii="Times New Roman" w:hAnsi="Times New Roman" w:cs="Times New Roman"/>
          <w:i/>
          <w:sz w:val="24"/>
          <w:szCs w:val="24"/>
        </w:rPr>
      </w:pPr>
      <w:r w:rsidRPr="006766BF">
        <w:rPr>
          <w:rFonts w:ascii="Times New Roman" w:hAnsi="Times New Roman" w:cs="Times New Roman"/>
          <w:i/>
          <w:sz w:val="24"/>
          <w:szCs w:val="24"/>
        </w:rPr>
        <w:t>Note</w:t>
      </w:r>
      <w:r>
        <w:rPr>
          <w:rFonts w:ascii="Times New Roman" w:hAnsi="Times New Roman" w:cs="Times New Roman"/>
          <w:i/>
          <w:sz w:val="24"/>
          <w:szCs w:val="24"/>
        </w:rPr>
        <w:t>:</w:t>
      </w:r>
      <w:r w:rsidRPr="006766BF">
        <w:rPr>
          <w:rFonts w:ascii="Times New Roman" w:hAnsi="Times New Roman" w:cs="Times New Roman"/>
          <w:i/>
          <w:sz w:val="24"/>
          <w:szCs w:val="24"/>
        </w:rPr>
        <w:t xml:space="preserve"> Concerning Private Schools</w:t>
      </w:r>
      <w:r>
        <w:rPr>
          <w:rFonts w:ascii="Times New Roman" w:hAnsi="Times New Roman" w:cs="Times New Roman"/>
          <w:i/>
          <w:sz w:val="24"/>
          <w:szCs w:val="24"/>
        </w:rPr>
        <w:t xml:space="preserve"> -</w:t>
      </w:r>
      <w:r w:rsidRPr="006766BF">
        <w:rPr>
          <w:rFonts w:ascii="Times New Roman" w:hAnsi="Times New Roman" w:cs="Times New Roman"/>
          <w:i/>
          <w:sz w:val="24"/>
          <w:szCs w:val="24"/>
        </w:rPr>
        <w:t xml:space="preserve"> A school district would be obligated to provide IEP services for students in a private school only if the IEP Team placed the student there as a means of providing FAPE in the LRE.</w:t>
      </w:r>
    </w:p>
    <w:p w:rsidR="006766BF" w:rsidRPr="00700E2E" w:rsidRDefault="006766BF" w:rsidP="002D6392">
      <w:pPr>
        <w:spacing w:after="0" w:line="240" w:lineRule="auto"/>
        <w:jc w:val="both"/>
        <w:rPr>
          <w:rFonts w:ascii="Times New Roman" w:hAnsi="Times New Roman" w:cs="Times New Roman"/>
          <w:sz w:val="24"/>
          <w:szCs w:val="24"/>
        </w:rPr>
      </w:pPr>
    </w:p>
    <w:p w:rsidR="00197085" w:rsidRPr="00197085" w:rsidRDefault="00197085" w:rsidP="00197085">
      <w:pPr>
        <w:pStyle w:val="Heading2"/>
        <w:rPr>
          <w:rFonts w:ascii="Times New Roman" w:hAnsi="Times New Roman" w:cs="Times New Roman"/>
          <w:sz w:val="24"/>
          <w:szCs w:val="24"/>
        </w:rPr>
      </w:pPr>
      <w:bookmarkStart w:id="86" w:name="_Toc473125290"/>
      <w:r>
        <w:rPr>
          <w:rFonts w:ascii="Times New Roman" w:hAnsi="Times New Roman" w:cs="Times New Roman"/>
          <w:sz w:val="24"/>
          <w:szCs w:val="24"/>
        </w:rPr>
        <w:t>Correspondence Program</w:t>
      </w:r>
      <w:bookmarkEnd w:id="86"/>
    </w:p>
    <w:p w:rsidR="000D5EF4" w:rsidRPr="00700E2E" w:rsidRDefault="000D5EF4" w:rsidP="002D6392">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operating </w:t>
      </w:r>
      <w:r w:rsidRPr="00700E2E">
        <w:rPr>
          <w:rFonts w:ascii="Times New Roman" w:hAnsi="Times New Roman" w:cs="Times New Roman"/>
          <w:b/>
          <w:sz w:val="24"/>
          <w:szCs w:val="24"/>
        </w:rPr>
        <w:t>statewide correspondence programs</w:t>
      </w:r>
      <w:r w:rsidRPr="00700E2E">
        <w:rPr>
          <w:rFonts w:ascii="Times New Roman" w:hAnsi="Times New Roman" w:cs="Times New Roman"/>
          <w:sz w:val="24"/>
          <w:szCs w:val="24"/>
        </w:rPr>
        <w:t xml:space="preserve"> (per </w:t>
      </w:r>
      <w:hyperlink r:id="rId219" w:history="1">
        <w:r w:rsidRPr="00700E2E">
          <w:rPr>
            <w:rStyle w:val="Hyperlink"/>
            <w:rFonts w:ascii="Times New Roman" w:hAnsi="Times New Roman" w:cs="Times New Roman"/>
            <w:color w:val="auto"/>
            <w:sz w:val="24"/>
            <w:szCs w:val="24"/>
          </w:rPr>
          <w:t>4 AAC 52.090(b)</w:t>
        </w:r>
      </w:hyperlink>
      <w:r w:rsidRPr="00700E2E">
        <w:rPr>
          <w:rFonts w:ascii="Times New Roman" w:hAnsi="Times New Roman" w:cs="Times New Roman"/>
          <w:sz w:val="24"/>
          <w:szCs w:val="24"/>
        </w:rPr>
        <w:t xml:space="preserve">), “…shall administer a program offering special education and related services to children enrolled in the program, and shall coordinate its provision of those services with the district of residence as specified in </w:t>
      </w:r>
      <w:hyperlink r:id="rId220" w:history="1">
        <w:r w:rsidRPr="00700E2E">
          <w:rPr>
            <w:rStyle w:val="Hyperlink"/>
            <w:rFonts w:ascii="Times New Roman" w:hAnsi="Times New Roman" w:cs="Times New Roman"/>
            <w:color w:val="auto"/>
            <w:sz w:val="24"/>
            <w:szCs w:val="24"/>
          </w:rPr>
          <w:t>4 AAC 33.432</w:t>
        </w:r>
      </w:hyperlink>
      <w:r w:rsidRPr="00700E2E">
        <w:rPr>
          <w:rFonts w:ascii="Times New Roman" w:hAnsi="Times New Roman" w:cs="Times New Roman"/>
          <w:sz w:val="24"/>
          <w:szCs w:val="24"/>
        </w:rPr>
        <w:t>.”</w:t>
      </w:r>
    </w:p>
    <w:p w:rsidR="000D5EF4" w:rsidRPr="00700E2E" w:rsidRDefault="000D5EF4" w:rsidP="000D5EF4">
      <w:pPr>
        <w:spacing w:after="0" w:line="240" w:lineRule="auto"/>
        <w:rPr>
          <w:rFonts w:ascii="Times New Roman" w:hAnsi="Times New Roman" w:cs="Times New Roman"/>
          <w:sz w:val="24"/>
          <w:szCs w:val="24"/>
          <w:highlight w:val="yellow"/>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 xml:space="preserve">Concerning students enrolled in correspondence </w:t>
      </w:r>
      <w:r w:rsidRPr="00700E2E">
        <w:rPr>
          <w:rFonts w:ascii="Times New Roman" w:hAnsi="Times New Roman" w:cs="Times New Roman"/>
          <w:b/>
          <w:i/>
          <w:sz w:val="24"/>
          <w:szCs w:val="24"/>
        </w:rPr>
        <w:t>and</w:t>
      </w:r>
      <w:r w:rsidRPr="00700E2E">
        <w:rPr>
          <w:rFonts w:ascii="Times New Roman" w:hAnsi="Times New Roman" w:cs="Times New Roman"/>
          <w:i/>
          <w:sz w:val="24"/>
          <w:szCs w:val="24"/>
        </w:rPr>
        <w:t xml:space="preserve"> brick-and-mortar programs:</w:t>
      </w:r>
      <w:r w:rsidRPr="00700E2E">
        <w:rPr>
          <w:rFonts w:ascii="Times New Roman" w:hAnsi="Times New Roman" w:cs="Times New Roman"/>
          <w:sz w:val="24"/>
          <w:szCs w:val="24"/>
        </w:rPr>
        <w:t xml:space="preserve"> Alaska regulation </w:t>
      </w:r>
      <w:hyperlink r:id="rId221" w:history="1">
        <w:r w:rsidRPr="00700E2E">
          <w:rPr>
            <w:rStyle w:val="Hyperlink"/>
            <w:rFonts w:ascii="Times New Roman" w:hAnsi="Times New Roman" w:cs="Times New Roman"/>
            <w:color w:val="auto"/>
            <w:sz w:val="24"/>
            <w:szCs w:val="24"/>
          </w:rPr>
          <w:t>4 AAC 33.432</w:t>
        </w:r>
      </w:hyperlink>
      <w:r w:rsidRPr="00700E2E">
        <w:rPr>
          <w:rFonts w:ascii="Times New Roman" w:hAnsi="Times New Roman" w:cs="Times New Roman"/>
          <w:sz w:val="24"/>
          <w:szCs w:val="24"/>
        </w:rPr>
        <w:t xml:space="preserve"> is clear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F94BB1">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“If a special education student is enrolled in more than one district, the district with the responsibility under this section is </w:t>
      </w:r>
    </w:p>
    <w:p w:rsidR="000D5EF4" w:rsidRPr="00700E2E" w:rsidRDefault="000D5EF4" w:rsidP="000D5EF4">
      <w:pPr>
        <w:spacing w:after="0" w:line="240" w:lineRule="auto"/>
        <w:ind w:left="1350"/>
        <w:jc w:val="both"/>
        <w:rPr>
          <w:rFonts w:ascii="Times New Roman" w:hAnsi="Times New Roman" w:cs="Times New Roman"/>
          <w:sz w:val="24"/>
          <w:szCs w:val="24"/>
        </w:rPr>
      </w:pPr>
      <w:r w:rsidRPr="00700E2E">
        <w:rPr>
          <w:rFonts w:ascii="Times New Roman" w:hAnsi="Times New Roman" w:cs="Times New Roman"/>
          <w:sz w:val="24"/>
          <w:szCs w:val="24"/>
        </w:rPr>
        <w:t xml:space="preserve">(1) the district that receives the </w:t>
      </w:r>
      <w:r w:rsidRPr="00700E2E">
        <w:rPr>
          <w:rFonts w:ascii="Times New Roman" w:hAnsi="Times New Roman" w:cs="Times New Roman"/>
          <w:b/>
          <w:sz w:val="24"/>
          <w:szCs w:val="24"/>
        </w:rPr>
        <w:t>larger share of the student's full-time equivalent</w:t>
      </w:r>
      <w:r w:rsidRPr="00700E2E">
        <w:rPr>
          <w:rFonts w:ascii="Times New Roman" w:hAnsi="Times New Roman" w:cs="Times New Roman"/>
          <w:sz w:val="24"/>
          <w:szCs w:val="24"/>
        </w:rPr>
        <w:t xml:space="preserve"> count for state funding purposes under </w:t>
      </w:r>
      <w:hyperlink r:id="rId222" w:history="1">
        <w:r w:rsidRPr="00700E2E">
          <w:rPr>
            <w:rStyle w:val="Hyperlink"/>
            <w:rFonts w:ascii="Times New Roman" w:hAnsi="Times New Roman" w:cs="Times New Roman"/>
            <w:color w:val="auto"/>
            <w:sz w:val="24"/>
            <w:szCs w:val="24"/>
          </w:rPr>
          <w:t>4 AAC 09.040(c)</w:t>
        </w:r>
      </w:hyperlink>
      <w:r w:rsidRPr="00700E2E">
        <w:rPr>
          <w:rFonts w:ascii="Times New Roman" w:hAnsi="Times New Roman" w:cs="Times New Roman"/>
          <w:sz w:val="24"/>
          <w:szCs w:val="24"/>
        </w:rPr>
        <w:t xml:space="preserve"> and </w:t>
      </w:r>
      <w:hyperlink r:id="rId223" w:history="1">
        <w:r w:rsidRPr="00700E2E">
          <w:rPr>
            <w:rStyle w:val="Hyperlink"/>
            <w:rFonts w:ascii="Times New Roman" w:hAnsi="Times New Roman" w:cs="Times New Roman"/>
            <w:color w:val="auto"/>
            <w:sz w:val="24"/>
            <w:szCs w:val="24"/>
          </w:rPr>
          <w:t>4 AAC 33.430</w:t>
        </w:r>
      </w:hyperlink>
      <w:r w:rsidRPr="00700E2E">
        <w:rPr>
          <w:rFonts w:ascii="Times New Roman" w:hAnsi="Times New Roman" w:cs="Times New Roman"/>
          <w:sz w:val="24"/>
          <w:szCs w:val="24"/>
        </w:rPr>
        <w:t xml:space="preserve">; </w:t>
      </w:r>
    </w:p>
    <w:p w:rsidR="000D5EF4" w:rsidRPr="00700E2E" w:rsidRDefault="000D5EF4" w:rsidP="000D5EF4">
      <w:pPr>
        <w:spacing w:after="0" w:line="240" w:lineRule="auto"/>
        <w:ind w:left="1350"/>
        <w:jc w:val="both"/>
        <w:rPr>
          <w:rFonts w:ascii="Times New Roman" w:hAnsi="Times New Roman" w:cs="Times New Roman"/>
          <w:sz w:val="24"/>
          <w:szCs w:val="24"/>
        </w:rPr>
      </w:pPr>
      <w:r w:rsidRPr="00700E2E">
        <w:rPr>
          <w:rFonts w:ascii="Times New Roman" w:hAnsi="Times New Roman" w:cs="Times New Roman"/>
          <w:sz w:val="24"/>
          <w:szCs w:val="24"/>
        </w:rPr>
        <w:t xml:space="preserve">(2) if the student's full-time equivalent count for each district in which the student is enrolled is </w:t>
      </w:r>
      <w:r w:rsidRPr="00700E2E">
        <w:rPr>
          <w:rFonts w:ascii="Times New Roman" w:hAnsi="Times New Roman" w:cs="Times New Roman"/>
          <w:b/>
          <w:sz w:val="24"/>
          <w:szCs w:val="24"/>
        </w:rPr>
        <w:t>equal</w:t>
      </w:r>
      <w:r w:rsidRPr="00700E2E">
        <w:rPr>
          <w:rFonts w:ascii="Times New Roman" w:hAnsi="Times New Roman" w:cs="Times New Roman"/>
          <w:sz w:val="24"/>
          <w:szCs w:val="24"/>
        </w:rPr>
        <w:t xml:space="preserve">, the student's </w:t>
      </w:r>
      <w:r w:rsidRPr="00700E2E">
        <w:rPr>
          <w:rFonts w:ascii="Times New Roman" w:hAnsi="Times New Roman" w:cs="Times New Roman"/>
          <w:b/>
          <w:sz w:val="24"/>
          <w:szCs w:val="24"/>
        </w:rPr>
        <w:t>district of residence</w:t>
      </w:r>
      <w:r w:rsidRPr="00700E2E">
        <w:rPr>
          <w:rFonts w:ascii="Times New Roman" w:hAnsi="Times New Roman" w:cs="Times New Roman"/>
          <w:sz w:val="24"/>
          <w:szCs w:val="24"/>
        </w:rPr>
        <w:t xml:space="preserve">; or </w:t>
      </w:r>
    </w:p>
    <w:p w:rsidR="000D5EF4" w:rsidRPr="00700E2E" w:rsidRDefault="000D5EF4" w:rsidP="000D5EF4">
      <w:pPr>
        <w:spacing w:after="0" w:line="240" w:lineRule="auto"/>
        <w:ind w:left="1350"/>
        <w:jc w:val="both"/>
        <w:rPr>
          <w:rFonts w:ascii="Times New Roman" w:hAnsi="Times New Roman" w:cs="Times New Roman"/>
          <w:sz w:val="24"/>
          <w:szCs w:val="24"/>
        </w:rPr>
      </w:pPr>
      <w:r w:rsidRPr="00700E2E">
        <w:rPr>
          <w:rFonts w:ascii="Times New Roman" w:hAnsi="Times New Roman" w:cs="Times New Roman"/>
          <w:sz w:val="24"/>
          <w:szCs w:val="24"/>
        </w:rPr>
        <w:t xml:space="preserve">(3) if the student is enrolled in more than one statewide correspondence study program and the student's full-time equivalent count for each program is </w:t>
      </w:r>
      <w:r w:rsidRPr="00700E2E">
        <w:rPr>
          <w:rFonts w:ascii="Times New Roman" w:hAnsi="Times New Roman" w:cs="Times New Roman"/>
          <w:b/>
          <w:sz w:val="24"/>
          <w:szCs w:val="24"/>
        </w:rPr>
        <w:t>equal,</w:t>
      </w:r>
      <w:r w:rsidRPr="00700E2E">
        <w:rPr>
          <w:rFonts w:ascii="Times New Roman" w:hAnsi="Times New Roman" w:cs="Times New Roman"/>
          <w:sz w:val="24"/>
          <w:szCs w:val="24"/>
        </w:rPr>
        <w:t xml:space="preserve"> the </w:t>
      </w:r>
      <w:r w:rsidRPr="00700E2E">
        <w:rPr>
          <w:rFonts w:ascii="Times New Roman" w:hAnsi="Times New Roman" w:cs="Times New Roman"/>
          <w:b/>
          <w:sz w:val="24"/>
          <w:szCs w:val="24"/>
        </w:rPr>
        <w:t>first statewide program that enrolled the student</w:t>
      </w:r>
      <w:r w:rsidRPr="00700E2E">
        <w:rPr>
          <w:rFonts w:ascii="Times New Roman" w:hAnsi="Times New Roman" w:cs="Times New Roman"/>
          <w:sz w:val="24"/>
          <w:szCs w:val="24"/>
        </w:rPr>
        <w:t xml:space="preserve">. </w:t>
      </w:r>
    </w:p>
    <w:p w:rsidR="000D5EF4" w:rsidRPr="00700E2E" w:rsidRDefault="000D5EF4" w:rsidP="002D6392">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(b) A district </w:t>
      </w:r>
      <w:r w:rsidRPr="001E41B2">
        <w:rPr>
          <w:rFonts w:ascii="Times New Roman" w:hAnsi="Times New Roman" w:cs="Times New Roman"/>
          <w:b/>
          <w:sz w:val="24"/>
          <w:szCs w:val="24"/>
        </w:rPr>
        <w:t>may</w:t>
      </w:r>
      <w:r w:rsidRPr="00700E2E">
        <w:rPr>
          <w:rFonts w:ascii="Times New Roman" w:hAnsi="Times New Roman" w:cs="Times New Roman"/>
          <w:sz w:val="24"/>
          <w:szCs w:val="24"/>
        </w:rPr>
        <w:t xml:space="preserve"> enter into individualized cooperative agreements with another school district to meet the requirements of this section.”</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34243C" w:rsidRDefault="000D5EF4" w:rsidP="0034243C">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When districts place students outside the district of residence, “…it is the resident district's </w:t>
      </w:r>
      <w:r w:rsidRPr="0034243C">
        <w:rPr>
          <w:rFonts w:ascii="Times New Roman" w:hAnsi="Times New Roman" w:cs="Times New Roman"/>
          <w:sz w:val="24"/>
          <w:szCs w:val="24"/>
        </w:rPr>
        <w:t>responsibility to assure that an IEP for that child is developed and implemented (</w:t>
      </w:r>
      <w:hyperlink r:id="rId224" w:history="1">
        <w:r w:rsidRPr="0034243C">
          <w:rPr>
            <w:rStyle w:val="Hyperlink"/>
            <w:rFonts w:ascii="Times New Roman" w:hAnsi="Times New Roman" w:cs="Times New Roman"/>
            <w:color w:val="auto"/>
            <w:sz w:val="24"/>
            <w:szCs w:val="24"/>
          </w:rPr>
          <w:t>4 AAC 52.140[e]</w:t>
        </w:r>
      </w:hyperlink>
      <w:r w:rsidRPr="0034243C">
        <w:rPr>
          <w:rFonts w:ascii="Times New Roman" w:hAnsi="Times New Roman" w:cs="Times New Roman"/>
          <w:sz w:val="24"/>
          <w:szCs w:val="24"/>
        </w:rPr>
        <w:t xml:space="preserve">).” </w:t>
      </w:r>
      <w:r w:rsidR="006766BF" w:rsidRPr="0034243C">
        <w:rPr>
          <w:rFonts w:ascii="Times New Roman" w:hAnsi="Times New Roman" w:cs="Times New Roman"/>
          <w:sz w:val="24"/>
          <w:szCs w:val="24"/>
        </w:rPr>
        <w:t xml:space="preserve">Alaska regulations </w:t>
      </w:r>
      <w:hyperlink r:id="rId225" w:history="1">
        <w:r w:rsidR="006766BF" w:rsidRPr="0034243C">
          <w:rPr>
            <w:rStyle w:val="Hyperlink"/>
            <w:rFonts w:ascii="Times New Roman" w:hAnsi="Times New Roman" w:cs="Times New Roman"/>
            <w:color w:val="auto"/>
            <w:sz w:val="24"/>
            <w:szCs w:val="24"/>
          </w:rPr>
          <w:t>4 AAC 52.150(c)</w:t>
        </w:r>
      </w:hyperlink>
      <w:r w:rsidR="006766BF" w:rsidRPr="0034243C">
        <w:rPr>
          <w:rFonts w:ascii="Times New Roman" w:hAnsi="Times New Roman" w:cs="Times New Roman"/>
          <w:sz w:val="24"/>
          <w:szCs w:val="24"/>
        </w:rPr>
        <w:t xml:space="preserve"> requires </w:t>
      </w:r>
      <w:r w:rsidR="002F2893" w:rsidRPr="0034243C">
        <w:rPr>
          <w:rFonts w:ascii="Times New Roman" w:hAnsi="Times New Roman" w:cs="Times New Roman"/>
          <w:sz w:val="24"/>
          <w:szCs w:val="24"/>
        </w:rPr>
        <w:t xml:space="preserve">the </w:t>
      </w:r>
      <w:r w:rsidR="006766BF" w:rsidRPr="0034243C">
        <w:rPr>
          <w:rFonts w:ascii="Times New Roman" w:hAnsi="Times New Roman" w:cs="Times New Roman"/>
          <w:sz w:val="24"/>
          <w:szCs w:val="24"/>
        </w:rPr>
        <w:t>parent</w:t>
      </w:r>
      <w:r w:rsidR="002F2893" w:rsidRPr="0034243C">
        <w:rPr>
          <w:rFonts w:ascii="Times New Roman" w:hAnsi="Times New Roman" w:cs="Times New Roman"/>
          <w:sz w:val="24"/>
          <w:szCs w:val="24"/>
        </w:rPr>
        <w:t>’</w:t>
      </w:r>
      <w:r w:rsidR="006766BF" w:rsidRPr="0034243C">
        <w:rPr>
          <w:rFonts w:ascii="Times New Roman" w:hAnsi="Times New Roman" w:cs="Times New Roman"/>
          <w:sz w:val="24"/>
          <w:szCs w:val="24"/>
        </w:rPr>
        <w:t xml:space="preserve">s consent to that placement.  </w:t>
      </w:r>
      <w:r w:rsidRPr="0034243C">
        <w:rPr>
          <w:rFonts w:ascii="Times New Roman" w:hAnsi="Times New Roman" w:cs="Times New Roman"/>
          <w:sz w:val="24"/>
          <w:szCs w:val="24"/>
        </w:rPr>
        <w:t xml:space="preserve">Placement issues are discussed at length in </w:t>
      </w:r>
      <w:hyperlink w:anchor="_CHAPTER_5:_PLACEMENT" w:history="1">
        <w:r w:rsidRPr="006604EA">
          <w:rPr>
            <w:rStyle w:val="Hyperlink"/>
            <w:rFonts w:ascii="Times New Roman" w:hAnsi="Times New Roman" w:cs="Times New Roman"/>
            <w:color w:val="auto"/>
            <w:sz w:val="24"/>
            <w:szCs w:val="24"/>
          </w:rPr>
          <w:t xml:space="preserve">Chapter </w:t>
        </w:r>
        <w:r w:rsidR="006604EA" w:rsidRPr="006604EA">
          <w:rPr>
            <w:rStyle w:val="Hyperlink"/>
            <w:rFonts w:ascii="Times New Roman" w:hAnsi="Times New Roman" w:cs="Times New Roman"/>
            <w:color w:val="auto"/>
            <w:sz w:val="24"/>
            <w:szCs w:val="24"/>
          </w:rPr>
          <w:t>5</w:t>
        </w:r>
        <w:r w:rsidRPr="006604EA">
          <w:rPr>
            <w:rStyle w:val="Hyperlink"/>
            <w:rFonts w:ascii="Times New Roman" w:hAnsi="Times New Roman" w:cs="Times New Roman"/>
            <w:color w:val="auto"/>
            <w:sz w:val="24"/>
            <w:szCs w:val="24"/>
          </w:rPr>
          <w:t>: Placement</w:t>
        </w:r>
      </w:hyperlink>
      <w:r w:rsidRPr="006604EA">
        <w:rPr>
          <w:rFonts w:ascii="Times New Roman" w:hAnsi="Times New Roman" w:cs="Times New Roman"/>
          <w:sz w:val="24"/>
          <w:szCs w:val="24"/>
        </w:rPr>
        <w:t>.</w:t>
      </w:r>
    </w:p>
    <w:p w:rsidR="000D5EF4" w:rsidRPr="0034243C" w:rsidRDefault="000D5EF4" w:rsidP="0034243C">
      <w:pPr>
        <w:spacing w:after="0" w:line="240" w:lineRule="auto"/>
        <w:jc w:val="both"/>
        <w:rPr>
          <w:rFonts w:ascii="Times New Roman" w:hAnsi="Times New Roman" w:cs="Times New Roman"/>
          <w:sz w:val="24"/>
          <w:szCs w:val="24"/>
        </w:rPr>
      </w:pPr>
    </w:p>
    <w:p w:rsidR="0034243C" w:rsidRPr="0034243C" w:rsidRDefault="0034243C" w:rsidP="0034243C">
      <w:pPr>
        <w:pStyle w:val="Heading2"/>
        <w:rPr>
          <w:rFonts w:ascii="Times New Roman" w:hAnsi="Times New Roman" w:cs="Times New Roman"/>
          <w:sz w:val="24"/>
          <w:szCs w:val="24"/>
        </w:rPr>
      </w:pPr>
      <w:bookmarkStart w:id="87" w:name="_Toc319321838"/>
      <w:bookmarkStart w:id="88" w:name="_Toc473125291"/>
      <w:r w:rsidRPr="0034243C">
        <w:rPr>
          <w:rFonts w:ascii="Times New Roman" w:hAnsi="Times New Roman" w:cs="Times New Roman"/>
          <w:sz w:val="24"/>
          <w:szCs w:val="24"/>
        </w:rPr>
        <w:t>Individual Family Service Plans (IFSPs)</w:t>
      </w:r>
      <w:bookmarkEnd w:id="87"/>
      <w:bookmarkEnd w:id="88"/>
    </w:p>
    <w:p w:rsidR="0034243C" w:rsidRPr="00293A4D" w:rsidRDefault="0034243C" w:rsidP="0034243C">
      <w:pPr>
        <w:spacing w:after="0" w:line="240" w:lineRule="auto"/>
        <w:jc w:val="both"/>
        <w:rPr>
          <w:rFonts w:ascii="Times New Roman" w:hAnsi="Times New Roman" w:cs="Times New Roman"/>
          <w:sz w:val="24"/>
          <w:szCs w:val="24"/>
        </w:rPr>
      </w:pPr>
      <w:r w:rsidRPr="0034243C">
        <w:rPr>
          <w:rFonts w:ascii="Times New Roman" w:hAnsi="Times New Roman" w:cs="Times New Roman"/>
          <w:sz w:val="24"/>
          <w:szCs w:val="24"/>
        </w:rPr>
        <w:t xml:space="preserve">Individual Family Service Plans (IFSPs) are plans for children ages 3-5 with disabilities. Districts </w:t>
      </w:r>
      <w:r w:rsidRPr="0034243C">
        <w:rPr>
          <w:rFonts w:ascii="Times New Roman" w:hAnsi="Times New Roman" w:cs="Times New Roman"/>
          <w:b/>
          <w:sz w:val="24"/>
          <w:szCs w:val="24"/>
        </w:rPr>
        <w:t>must</w:t>
      </w:r>
      <w:r w:rsidRPr="0034243C">
        <w:rPr>
          <w:rFonts w:ascii="Times New Roman" w:hAnsi="Times New Roman" w:cs="Times New Roman"/>
          <w:sz w:val="24"/>
          <w:szCs w:val="24"/>
        </w:rPr>
        <w:t xml:space="preserve"> </w:t>
      </w:r>
      <w:r w:rsidRPr="00293A4D">
        <w:rPr>
          <w:rFonts w:ascii="Times New Roman" w:hAnsi="Times New Roman" w:cs="Times New Roman"/>
          <w:sz w:val="24"/>
          <w:szCs w:val="24"/>
        </w:rPr>
        <w:t>consider IFSP use when developing initial IEPs for and offering services to young children who have been served by ILP (</w:t>
      </w:r>
      <w:hyperlink r:id="rId226" w:history="1">
        <w:r w:rsidRPr="00293A4D">
          <w:rPr>
            <w:rStyle w:val="Hyperlink"/>
            <w:rFonts w:ascii="Times New Roman" w:hAnsi="Times New Roman" w:cs="Times New Roman"/>
            <w:color w:val="auto"/>
            <w:sz w:val="24"/>
            <w:szCs w:val="24"/>
          </w:rPr>
          <w:t>34 CFR 300.323(b)</w:t>
        </w:r>
      </w:hyperlink>
      <w:r w:rsidRPr="00293A4D">
        <w:rPr>
          <w:rFonts w:ascii="Times New Roman" w:hAnsi="Times New Roman" w:cs="Times New Roman"/>
          <w:sz w:val="24"/>
          <w:szCs w:val="24"/>
        </w:rPr>
        <w:t xml:space="preserve">; adopted by </w:t>
      </w:r>
      <w:hyperlink r:id="rId227" w:history="1">
        <w:r w:rsidRPr="00293A4D">
          <w:rPr>
            <w:rStyle w:val="Hyperlink"/>
            <w:rFonts w:ascii="Times New Roman" w:hAnsi="Times New Roman" w:cs="Times New Roman"/>
            <w:color w:val="auto"/>
            <w:sz w:val="24"/>
            <w:szCs w:val="24"/>
          </w:rPr>
          <w:t>4 AAC 52.140[f]</w:t>
        </w:r>
      </w:hyperlink>
      <w:r w:rsidRPr="00293A4D">
        <w:rPr>
          <w:rFonts w:ascii="Times New Roman" w:hAnsi="Times New Roman" w:cs="Times New Roman"/>
          <w:sz w:val="24"/>
          <w:szCs w:val="24"/>
        </w:rPr>
        <w:t xml:space="preserve">; </w:t>
      </w:r>
      <w:r w:rsidRPr="00293A4D">
        <w:rPr>
          <w:rFonts w:ascii="Times New Roman" w:hAnsi="Times New Roman" w:cs="Times New Roman"/>
          <w:b/>
          <w:sz w:val="24"/>
          <w:szCs w:val="24"/>
        </w:rPr>
        <w:t>bold</w:t>
      </w:r>
      <w:r w:rsidRPr="00293A4D">
        <w:rPr>
          <w:rFonts w:ascii="Times New Roman" w:hAnsi="Times New Roman" w:cs="Times New Roman"/>
          <w:sz w:val="24"/>
          <w:szCs w:val="24"/>
        </w:rPr>
        <w:t xml:space="preserve"> added for emphasis:</w:t>
      </w:r>
    </w:p>
    <w:p w:rsidR="0034243C" w:rsidRPr="00293A4D" w:rsidRDefault="0034243C" w:rsidP="0034243C">
      <w:pPr>
        <w:spacing w:after="0" w:line="240" w:lineRule="auto"/>
        <w:jc w:val="both"/>
        <w:rPr>
          <w:rFonts w:ascii="Times New Roman" w:hAnsi="Times New Roman" w:cs="Times New Roman"/>
          <w:sz w:val="24"/>
          <w:szCs w:val="24"/>
        </w:rPr>
      </w:pPr>
      <w:r w:rsidRPr="00293A4D">
        <w:rPr>
          <w:rFonts w:ascii="Times New Roman" w:hAnsi="Times New Roman" w:cs="Times New Roman"/>
          <w:sz w:val="24"/>
          <w:szCs w:val="24"/>
        </w:rPr>
        <w:t xml:space="preserve"> “…the IEP Team must </w:t>
      </w:r>
      <w:r w:rsidRPr="00293A4D">
        <w:rPr>
          <w:rFonts w:ascii="Times New Roman" w:hAnsi="Times New Roman" w:cs="Times New Roman"/>
          <w:b/>
          <w:sz w:val="24"/>
          <w:szCs w:val="24"/>
        </w:rPr>
        <w:t xml:space="preserve">consider </w:t>
      </w:r>
      <w:r w:rsidRPr="00293A4D">
        <w:rPr>
          <w:rFonts w:ascii="Times New Roman" w:hAnsi="Times New Roman" w:cs="Times New Roman"/>
          <w:sz w:val="24"/>
          <w:szCs w:val="24"/>
        </w:rPr>
        <w:t xml:space="preserve">an IFSP that contains the IFSP content…described in </w:t>
      </w:r>
      <w:hyperlink r:id="rId228" w:history="1">
        <w:r w:rsidRPr="00293A4D">
          <w:rPr>
            <w:rStyle w:val="Hyperlink"/>
            <w:rFonts w:ascii="Times New Roman" w:hAnsi="Times New Roman" w:cs="Times New Roman"/>
            <w:color w:val="auto"/>
            <w:sz w:val="24"/>
            <w:szCs w:val="24"/>
          </w:rPr>
          <w:t>section 636(d)</w:t>
        </w:r>
      </w:hyperlink>
      <w:r w:rsidRPr="00293A4D">
        <w:rPr>
          <w:rFonts w:ascii="Times New Roman" w:hAnsi="Times New Roman" w:cs="Times New Roman"/>
          <w:sz w:val="24"/>
          <w:szCs w:val="24"/>
        </w:rPr>
        <w:t xml:space="preserve">”. The goal of an Individualized Family Service Plan under </w:t>
      </w:r>
      <w:hyperlink r:id="rId229" w:history="1">
        <w:r w:rsidRPr="00293A4D">
          <w:rPr>
            <w:rStyle w:val="Hyperlink"/>
            <w:rFonts w:ascii="Times New Roman" w:hAnsi="Times New Roman" w:cs="Times New Roman"/>
            <w:color w:val="auto"/>
            <w:sz w:val="24"/>
            <w:szCs w:val="24"/>
          </w:rPr>
          <w:t>20 USCS § 1436</w:t>
        </w:r>
      </w:hyperlink>
      <w:hyperlink r:id="rId230" w:history="1">
        <w:r w:rsidRPr="00293A4D">
          <w:rPr>
            <w:rStyle w:val="Hyperlink"/>
            <w:rFonts w:ascii="Times New Roman" w:hAnsi="Times New Roman" w:cs="Times New Roman"/>
            <w:color w:val="auto"/>
            <w:sz w:val="24"/>
            <w:szCs w:val="24"/>
          </w:rPr>
          <w:t>(a)</w:t>
        </w:r>
      </w:hyperlink>
      <w:r w:rsidRPr="00293A4D">
        <w:rPr>
          <w:rFonts w:ascii="Times New Roman" w:hAnsi="Times New Roman" w:cs="Times New Roman"/>
          <w:sz w:val="24"/>
          <w:szCs w:val="24"/>
        </w:rPr>
        <w:t xml:space="preserve"> is threefold:</w:t>
      </w:r>
    </w:p>
    <w:p w:rsidR="0034243C" w:rsidRPr="00293A4D" w:rsidRDefault="0034243C" w:rsidP="0034243C">
      <w:pPr>
        <w:spacing w:after="0" w:line="240" w:lineRule="auto"/>
        <w:ind w:left="720"/>
        <w:jc w:val="both"/>
        <w:rPr>
          <w:rFonts w:ascii="Times New Roman" w:hAnsi="Times New Roman" w:cs="Times New Roman"/>
          <w:sz w:val="24"/>
          <w:szCs w:val="24"/>
        </w:rPr>
      </w:pPr>
      <w:r w:rsidRPr="00293A4D">
        <w:rPr>
          <w:rFonts w:ascii="Times New Roman" w:hAnsi="Times New Roman" w:cs="Times New Roman"/>
          <w:sz w:val="24"/>
          <w:szCs w:val="24"/>
        </w:rPr>
        <w:t>“…for each infant or toddler with a disability, and the infant's or toddler's family, to receive-</w:t>
      </w:r>
    </w:p>
    <w:p w:rsidR="0034243C" w:rsidRPr="00293A4D" w:rsidRDefault="0034243C" w:rsidP="0034243C">
      <w:pPr>
        <w:spacing w:after="0" w:line="240" w:lineRule="auto"/>
        <w:ind w:left="720"/>
        <w:jc w:val="both"/>
        <w:rPr>
          <w:rFonts w:ascii="Times New Roman" w:hAnsi="Times New Roman" w:cs="Times New Roman"/>
          <w:sz w:val="24"/>
          <w:szCs w:val="24"/>
        </w:rPr>
      </w:pPr>
      <w:r w:rsidRPr="00293A4D">
        <w:rPr>
          <w:rFonts w:ascii="Times New Roman" w:hAnsi="Times New Roman" w:cs="Times New Roman"/>
          <w:sz w:val="24"/>
          <w:szCs w:val="24"/>
        </w:rPr>
        <w:t>(1) a multidisciplinary assessment of the unique strengths and needs of the infant or toddler and the identification of services appropriate to meet such needs;</w:t>
      </w:r>
    </w:p>
    <w:p w:rsidR="0034243C" w:rsidRPr="00293A4D" w:rsidRDefault="0034243C" w:rsidP="0034243C">
      <w:pPr>
        <w:spacing w:after="0" w:line="240" w:lineRule="auto"/>
        <w:ind w:left="720"/>
        <w:jc w:val="both"/>
        <w:rPr>
          <w:rFonts w:ascii="Times New Roman" w:hAnsi="Times New Roman" w:cs="Times New Roman"/>
          <w:sz w:val="24"/>
          <w:szCs w:val="24"/>
        </w:rPr>
      </w:pPr>
      <w:r w:rsidRPr="00293A4D">
        <w:rPr>
          <w:rFonts w:ascii="Times New Roman" w:hAnsi="Times New Roman" w:cs="Times New Roman"/>
          <w:sz w:val="24"/>
          <w:szCs w:val="24"/>
        </w:rPr>
        <w:t>(2) a family-directed assessment of the resources, priorities, and concerns of the family and the identification of the supports and services necessary to enhance the family's capacity to meet the developmental needs of the infant or toddler; and</w:t>
      </w:r>
    </w:p>
    <w:p w:rsidR="0034243C" w:rsidRPr="00293A4D" w:rsidRDefault="0034243C" w:rsidP="0034243C">
      <w:pPr>
        <w:spacing w:after="0" w:line="240" w:lineRule="auto"/>
        <w:ind w:left="720"/>
        <w:jc w:val="both"/>
        <w:rPr>
          <w:rFonts w:ascii="Times New Roman" w:hAnsi="Times New Roman" w:cs="Times New Roman"/>
          <w:sz w:val="24"/>
          <w:szCs w:val="24"/>
        </w:rPr>
      </w:pPr>
      <w:r w:rsidRPr="00293A4D">
        <w:rPr>
          <w:rFonts w:ascii="Times New Roman" w:hAnsi="Times New Roman" w:cs="Times New Roman"/>
          <w:sz w:val="24"/>
          <w:szCs w:val="24"/>
        </w:rPr>
        <w:t>(3) a written individualized family service plan developed by a multidisciplinary team, including the parents, as required by subsection (e), including a description of the appropriate transition services for the infant or toddler.”</w:t>
      </w:r>
    </w:p>
    <w:p w:rsidR="0034243C" w:rsidRPr="00293A4D" w:rsidRDefault="0034243C" w:rsidP="0034243C">
      <w:pPr>
        <w:spacing w:after="0" w:line="240" w:lineRule="auto"/>
        <w:jc w:val="both"/>
        <w:rPr>
          <w:rFonts w:ascii="Times New Roman" w:hAnsi="Times New Roman" w:cs="Times New Roman"/>
          <w:sz w:val="24"/>
          <w:szCs w:val="24"/>
        </w:rPr>
      </w:pPr>
    </w:p>
    <w:p w:rsidR="0034243C" w:rsidRPr="00293A4D" w:rsidRDefault="0034243C" w:rsidP="0034243C">
      <w:pPr>
        <w:spacing w:after="0" w:line="240" w:lineRule="auto"/>
        <w:jc w:val="both"/>
        <w:rPr>
          <w:rFonts w:ascii="Times New Roman" w:hAnsi="Times New Roman" w:cs="Times New Roman"/>
          <w:sz w:val="24"/>
          <w:szCs w:val="24"/>
        </w:rPr>
      </w:pPr>
      <w:r w:rsidRPr="00293A4D">
        <w:rPr>
          <w:rFonts w:ascii="Times New Roman" w:hAnsi="Times New Roman" w:cs="Times New Roman"/>
          <w:sz w:val="24"/>
          <w:szCs w:val="24"/>
        </w:rPr>
        <w:t>Districts may, with consent of the IEP team, including the parent, offer an IFSP to a student “…three through five years of age (</w:t>
      </w:r>
      <w:hyperlink r:id="rId231" w:history="1">
        <w:r w:rsidRPr="00293A4D">
          <w:rPr>
            <w:rStyle w:val="Hyperlink"/>
            <w:rFonts w:ascii="Times New Roman" w:hAnsi="Times New Roman" w:cs="Times New Roman"/>
            <w:color w:val="auto"/>
            <w:sz w:val="24"/>
            <w:szCs w:val="24"/>
          </w:rPr>
          <w:t>4 AAC 52.142[a]</w:t>
        </w:r>
      </w:hyperlink>
      <w:r w:rsidRPr="00293A4D">
        <w:rPr>
          <w:rFonts w:ascii="Times New Roman" w:hAnsi="Times New Roman" w:cs="Times New Roman"/>
          <w:sz w:val="24"/>
          <w:szCs w:val="24"/>
        </w:rPr>
        <w:t>).” A parent may, at any time, decline an IFSP and opt for an IEP instead (</w:t>
      </w:r>
      <w:hyperlink r:id="rId232" w:history="1">
        <w:r w:rsidRPr="00293A4D">
          <w:rPr>
            <w:rStyle w:val="Hyperlink"/>
            <w:rFonts w:ascii="Times New Roman" w:hAnsi="Times New Roman" w:cs="Times New Roman"/>
            <w:color w:val="auto"/>
            <w:sz w:val="24"/>
            <w:szCs w:val="24"/>
          </w:rPr>
          <w:t>34 CFR § 300.323[b]</w:t>
        </w:r>
      </w:hyperlink>
      <w:r w:rsidRPr="00293A4D">
        <w:rPr>
          <w:rFonts w:ascii="Times New Roman" w:hAnsi="Times New Roman" w:cs="Times New Roman"/>
          <w:sz w:val="24"/>
          <w:szCs w:val="24"/>
        </w:rPr>
        <w:t xml:space="preserve">); districts using IFSPs must have IEPs in place for eligible students on or before the child’s sixth birthday or their first day of Kindergarten. </w:t>
      </w:r>
    </w:p>
    <w:p w:rsidR="000D5EF4" w:rsidRPr="00293A4D" w:rsidRDefault="000D5EF4" w:rsidP="0034243C">
      <w:pPr>
        <w:spacing w:after="0" w:line="240" w:lineRule="auto"/>
        <w:jc w:val="both"/>
        <w:rPr>
          <w:rFonts w:ascii="Times New Roman" w:hAnsi="Times New Roman" w:cs="Times New Roman"/>
          <w:sz w:val="24"/>
          <w:szCs w:val="24"/>
        </w:rPr>
      </w:pPr>
      <w:r w:rsidRPr="00293A4D">
        <w:rPr>
          <w:rFonts w:ascii="Times New Roman" w:hAnsi="Times New Roman" w:cs="Times New Roman"/>
          <w:sz w:val="24"/>
          <w:szCs w:val="24"/>
        </w:rPr>
        <w:t>Districts seeking to use IFSPs in place of IEPs must do two things (</w:t>
      </w:r>
      <w:hyperlink r:id="rId233" w:history="1">
        <w:r w:rsidRPr="00293A4D">
          <w:rPr>
            <w:rStyle w:val="Hyperlink"/>
            <w:rFonts w:ascii="Times New Roman" w:hAnsi="Times New Roman" w:cs="Times New Roman"/>
            <w:color w:val="auto"/>
            <w:sz w:val="24"/>
            <w:szCs w:val="24"/>
          </w:rPr>
          <w:t>4 AAC 52.142[b]</w:t>
        </w:r>
      </w:hyperlink>
      <w:r w:rsidRPr="00293A4D">
        <w:rPr>
          <w:rFonts w:ascii="Times New Roman" w:hAnsi="Times New Roman" w:cs="Times New Roman"/>
          <w:sz w:val="24"/>
          <w:szCs w:val="24"/>
        </w:rPr>
        <w:t xml:space="preserve">; </w:t>
      </w:r>
      <w:r w:rsidRPr="00293A4D">
        <w:rPr>
          <w:rFonts w:ascii="Times New Roman" w:hAnsi="Times New Roman" w:cs="Times New Roman"/>
          <w:b/>
          <w:sz w:val="24"/>
          <w:szCs w:val="24"/>
        </w:rPr>
        <w:t xml:space="preserve">bold </w:t>
      </w:r>
      <w:r w:rsidRPr="00293A4D">
        <w:rPr>
          <w:rFonts w:ascii="Times New Roman" w:hAnsi="Times New Roman" w:cs="Times New Roman"/>
          <w:sz w:val="24"/>
          <w:szCs w:val="24"/>
        </w:rPr>
        <w:t xml:space="preserve">added for emphasis): </w:t>
      </w:r>
    </w:p>
    <w:p w:rsidR="000D5EF4" w:rsidRPr="00293A4D" w:rsidRDefault="000D5EF4" w:rsidP="00F94BB1">
      <w:pPr>
        <w:spacing w:after="0" w:line="240" w:lineRule="auto"/>
        <w:ind w:left="720" w:hanging="90"/>
        <w:jc w:val="both"/>
        <w:rPr>
          <w:rFonts w:ascii="Times New Roman" w:hAnsi="Times New Roman" w:cs="Times New Roman"/>
          <w:sz w:val="24"/>
          <w:szCs w:val="24"/>
        </w:rPr>
      </w:pPr>
      <w:r w:rsidRPr="00293A4D">
        <w:rPr>
          <w:rFonts w:ascii="Times New Roman" w:hAnsi="Times New Roman" w:cs="Times New Roman"/>
          <w:sz w:val="24"/>
          <w:szCs w:val="24"/>
        </w:rPr>
        <w:t xml:space="preserve">“(1) provide to the child's parents a detailed explanation of the </w:t>
      </w:r>
      <w:r w:rsidRPr="00293A4D">
        <w:rPr>
          <w:rFonts w:ascii="Times New Roman" w:hAnsi="Times New Roman" w:cs="Times New Roman"/>
          <w:b/>
          <w:sz w:val="24"/>
          <w:szCs w:val="24"/>
        </w:rPr>
        <w:t>differences</w:t>
      </w:r>
      <w:r w:rsidRPr="00293A4D">
        <w:rPr>
          <w:rFonts w:ascii="Times New Roman" w:hAnsi="Times New Roman" w:cs="Times New Roman"/>
          <w:sz w:val="24"/>
          <w:szCs w:val="24"/>
        </w:rPr>
        <w:t xml:space="preserve"> between an IFSP and an IEP; and </w:t>
      </w:r>
    </w:p>
    <w:p w:rsidR="000D5EF4" w:rsidRPr="00293A4D" w:rsidRDefault="000D5EF4" w:rsidP="000D5EF4">
      <w:pPr>
        <w:spacing w:after="0" w:line="240" w:lineRule="auto"/>
        <w:ind w:left="720"/>
        <w:jc w:val="both"/>
        <w:rPr>
          <w:rFonts w:ascii="Times New Roman" w:hAnsi="Times New Roman" w:cs="Times New Roman"/>
          <w:sz w:val="24"/>
          <w:szCs w:val="24"/>
        </w:rPr>
      </w:pPr>
      <w:r w:rsidRPr="00293A4D">
        <w:rPr>
          <w:rFonts w:ascii="Times New Roman" w:hAnsi="Times New Roman" w:cs="Times New Roman"/>
          <w:sz w:val="24"/>
          <w:szCs w:val="24"/>
        </w:rPr>
        <w:t xml:space="preserve">(2) obtain written, informed </w:t>
      </w:r>
      <w:r w:rsidRPr="00293A4D">
        <w:rPr>
          <w:rFonts w:ascii="Times New Roman" w:hAnsi="Times New Roman" w:cs="Times New Roman"/>
          <w:b/>
          <w:sz w:val="24"/>
          <w:szCs w:val="24"/>
        </w:rPr>
        <w:t xml:space="preserve">consent </w:t>
      </w:r>
      <w:r w:rsidRPr="00293A4D">
        <w:rPr>
          <w:rFonts w:ascii="Times New Roman" w:hAnsi="Times New Roman" w:cs="Times New Roman"/>
          <w:sz w:val="24"/>
          <w:szCs w:val="24"/>
        </w:rPr>
        <w:t>from a parent that chooses an IFSP.”</w:t>
      </w:r>
    </w:p>
    <w:p w:rsidR="000D5EF4" w:rsidRPr="00700E2E" w:rsidRDefault="000D5EF4" w:rsidP="000D5EF4">
      <w:pPr>
        <w:spacing w:after="0" w:line="240" w:lineRule="auto"/>
        <w:jc w:val="both"/>
        <w:rPr>
          <w:rFonts w:ascii="Times New Roman" w:hAnsi="Times New Roman" w:cs="Times New Roman"/>
          <w:sz w:val="24"/>
          <w:szCs w:val="24"/>
        </w:rPr>
      </w:pPr>
      <w:r w:rsidRPr="00293A4D">
        <w:rPr>
          <w:rFonts w:ascii="Times New Roman" w:hAnsi="Times New Roman" w:cs="Times New Roman"/>
          <w:sz w:val="24"/>
          <w:szCs w:val="24"/>
        </w:rPr>
        <w:t>IFSPs must meet several requirements under Alaska and federal regulations (</w:t>
      </w:r>
      <w:hyperlink r:id="rId234" w:history="1">
        <w:r w:rsidRPr="00293A4D">
          <w:rPr>
            <w:rStyle w:val="Hyperlink"/>
            <w:rFonts w:ascii="Times New Roman" w:hAnsi="Times New Roman" w:cs="Times New Roman"/>
            <w:color w:val="auto"/>
            <w:sz w:val="24"/>
            <w:szCs w:val="24"/>
          </w:rPr>
          <w:t>4 AAC 52.140</w:t>
        </w:r>
      </w:hyperlink>
      <w:r w:rsidRPr="00293A4D">
        <w:rPr>
          <w:rFonts w:ascii="Times New Roman" w:hAnsi="Times New Roman" w:cs="Times New Roman"/>
          <w:sz w:val="24"/>
          <w:szCs w:val="24"/>
        </w:rPr>
        <w:t xml:space="preserve">; </w:t>
      </w:r>
      <w:hyperlink r:id="rId235" w:history="1">
        <w:r w:rsidRPr="00293A4D">
          <w:rPr>
            <w:rStyle w:val="Hyperlink"/>
            <w:rFonts w:ascii="Times New Roman" w:hAnsi="Times New Roman" w:cs="Times New Roman"/>
            <w:color w:val="auto"/>
            <w:sz w:val="24"/>
            <w:szCs w:val="24"/>
          </w:rPr>
          <w:t xml:space="preserve">34 </w:t>
        </w:r>
        <w:r w:rsidR="007E240B" w:rsidRPr="00293A4D">
          <w:rPr>
            <w:rStyle w:val="Hyperlink"/>
            <w:rFonts w:ascii="Times New Roman" w:hAnsi="Times New Roman" w:cs="Times New Roman"/>
            <w:color w:val="auto"/>
            <w:sz w:val="24"/>
            <w:szCs w:val="24"/>
          </w:rPr>
          <w:t>CFR</w:t>
        </w:r>
        <w:r w:rsidRPr="00293A4D">
          <w:rPr>
            <w:rStyle w:val="Hyperlink"/>
            <w:rFonts w:ascii="Times New Roman" w:hAnsi="Times New Roman" w:cs="Times New Roman"/>
            <w:color w:val="auto"/>
            <w:sz w:val="24"/>
            <w:szCs w:val="24"/>
          </w:rPr>
          <w:t xml:space="preserve"> §§ 300.321-325</w:t>
        </w:r>
      </w:hyperlink>
      <w:r w:rsidRPr="00293A4D">
        <w:rPr>
          <w:rFonts w:ascii="Times New Roman" w:hAnsi="Times New Roman" w:cs="Times New Roman"/>
          <w:sz w:val="24"/>
          <w:szCs w:val="24"/>
        </w:rPr>
        <w:t xml:space="preserve"> &amp; </w:t>
      </w:r>
      <w:hyperlink r:id="rId236" w:history="1">
        <w:r w:rsidRPr="00293A4D">
          <w:rPr>
            <w:rStyle w:val="Hyperlink"/>
            <w:rFonts w:ascii="Times New Roman" w:hAnsi="Times New Roman" w:cs="Times New Roman"/>
            <w:color w:val="auto"/>
            <w:sz w:val="24"/>
            <w:szCs w:val="24"/>
          </w:rPr>
          <w:t>§§ 300.327-328</w:t>
        </w:r>
      </w:hyperlink>
      <w:r w:rsidRPr="00293A4D">
        <w:rPr>
          <w:rFonts w:ascii="Times New Roman" w:hAnsi="Times New Roman" w:cs="Times New Roman"/>
          <w:sz w:val="24"/>
          <w:szCs w:val="24"/>
        </w:rPr>
        <w:t xml:space="preserve">), such as requirements for IEP team composition, parent participation, timelines, and IEP development, review &amp; revision. Additionally, IFSPs must also address the unique intersections </w:t>
      </w:r>
      <w:r w:rsidRPr="00700E2E">
        <w:rPr>
          <w:rFonts w:ascii="Times New Roman" w:hAnsi="Times New Roman" w:cs="Times New Roman"/>
          <w:sz w:val="24"/>
          <w:szCs w:val="24"/>
        </w:rPr>
        <w:t>of infants and toddlers with disabilities, early intervention programs, and schools, specifically including (</w:t>
      </w:r>
      <w:hyperlink r:id="rId237" w:history="1">
        <w:r w:rsidRPr="00700E2E">
          <w:rPr>
            <w:rStyle w:val="Hyperlink"/>
            <w:rFonts w:ascii="Times New Roman" w:hAnsi="Times New Roman" w:cs="Times New Roman"/>
            <w:color w:val="auto"/>
            <w:sz w:val="24"/>
            <w:szCs w:val="24"/>
          </w:rPr>
          <w:t>20 USCS § 1436</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F94BB1">
      <w:pPr>
        <w:spacing w:after="0" w:line="240" w:lineRule="auto"/>
        <w:ind w:left="81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a statement of the infant's or toddler's </w:t>
      </w:r>
      <w:r w:rsidRPr="00700E2E">
        <w:rPr>
          <w:rFonts w:ascii="Times New Roman" w:hAnsi="Times New Roman" w:cs="Times New Roman"/>
          <w:b/>
          <w:sz w:val="24"/>
          <w:szCs w:val="24"/>
        </w:rPr>
        <w:t>present levels</w:t>
      </w:r>
      <w:r w:rsidR="00C503FF" w:rsidRPr="00700E2E">
        <w:rPr>
          <w:rFonts w:ascii="Times New Roman" w:hAnsi="Times New Roman" w:cs="Times New Roman"/>
          <w:sz w:val="24"/>
          <w:szCs w:val="24"/>
        </w:rPr>
        <w:t xml:space="preserve"> of physical development, </w:t>
      </w:r>
      <w:r w:rsidRPr="00700E2E">
        <w:rPr>
          <w:rFonts w:ascii="Times New Roman" w:hAnsi="Times New Roman" w:cs="Times New Roman"/>
          <w:sz w:val="24"/>
          <w:szCs w:val="24"/>
        </w:rPr>
        <w:t>cognitive development, communication development, social or emotional development, and adaptive development, based on objective criteria;</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(2) a statement of the </w:t>
      </w:r>
      <w:r w:rsidRPr="00700E2E">
        <w:rPr>
          <w:rFonts w:ascii="Times New Roman" w:hAnsi="Times New Roman" w:cs="Times New Roman"/>
          <w:b/>
          <w:sz w:val="24"/>
          <w:szCs w:val="24"/>
        </w:rPr>
        <w:t>family's resources, priorities, and concerns</w:t>
      </w:r>
      <w:r w:rsidRPr="00700E2E">
        <w:rPr>
          <w:rFonts w:ascii="Times New Roman" w:hAnsi="Times New Roman" w:cs="Times New Roman"/>
          <w:sz w:val="24"/>
          <w:szCs w:val="24"/>
        </w:rPr>
        <w:t xml:space="preserve"> relating to enhancing the development of the family's infant or toddler with a disability;</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(3) a statement of the </w:t>
      </w:r>
      <w:r w:rsidRPr="00700E2E">
        <w:rPr>
          <w:rFonts w:ascii="Times New Roman" w:hAnsi="Times New Roman" w:cs="Times New Roman"/>
          <w:b/>
          <w:sz w:val="24"/>
          <w:szCs w:val="24"/>
        </w:rPr>
        <w:t>measurable results or outcomes expected</w:t>
      </w:r>
      <w:r w:rsidRPr="00700E2E">
        <w:rPr>
          <w:rFonts w:ascii="Times New Roman" w:hAnsi="Times New Roman" w:cs="Times New Roman"/>
          <w:sz w:val="24"/>
          <w:szCs w:val="24"/>
        </w:rPr>
        <w:t xml:space="preserve"> to be achieved for the infant or toddler and the family, including pre-literacy and language skills, as developmentally appropriate for the child, and the criteria, procedures, and timelines used to determine the degree to which progress toward achieving the results or outcomes is being made and whether modifications or revisions of the results or outcomes or services are necessary;</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(4) a statement of specific </w:t>
      </w:r>
      <w:r w:rsidRPr="00700E2E">
        <w:rPr>
          <w:rFonts w:ascii="Times New Roman" w:hAnsi="Times New Roman" w:cs="Times New Roman"/>
          <w:b/>
          <w:sz w:val="24"/>
          <w:szCs w:val="24"/>
        </w:rPr>
        <w:t>early intervention services</w:t>
      </w:r>
      <w:r w:rsidRPr="00700E2E">
        <w:rPr>
          <w:rFonts w:ascii="Times New Roman" w:hAnsi="Times New Roman" w:cs="Times New Roman"/>
          <w:sz w:val="24"/>
          <w:szCs w:val="24"/>
        </w:rPr>
        <w:t xml:space="preserve"> based on peer-reviewed research, to the extent practicable, necessary to meet the unique needs of the infant or toddler and the family, including the frequency, intensity, and method of delivering services;</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(5) a statement of the </w:t>
      </w:r>
      <w:r w:rsidRPr="00700E2E">
        <w:rPr>
          <w:rFonts w:ascii="Times New Roman" w:hAnsi="Times New Roman" w:cs="Times New Roman"/>
          <w:b/>
          <w:sz w:val="24"/>
          <w:szCs w:val="24"/>
        </w:rPr>
        <w:t>natural environments</w:t>
      </w:r>
      <w:r w:rsidRPr="00700E2E">
        <w:rPr>
          <w:rFonts w:ascii="Times New Roman" w:hAnsi="Times New Roman" w:cs="Times New Roman"/>
          <w:sz w:val="24"/>
          <w:szCs w:val="24"/>
        </w:rPr>
        <w:t xml:space="preserve"> in which early intervention services will appropriately be provided, including a justification of the extent, if any, to which the services will not be provided in a natural environment;</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(6) the projected </w:t>
      </w:r>
      <w:r w:rsidRPr="00700E2E">
        <w:rPr>
          <w:rFonts w:ascii="Times New Roman" w:hAnsi="Times New Roman" w:cs="Times New Roman"/>
          <w:b/>
          <w:sz w:val="24"/>
          <w:szCs w:val="24"/>
        </w:rPr>
        <w:t>dates</w:t>
      </w:r>
      <w:r w:rsidRPr="00700E2E">
        <w:rPr>
          <w:rFonts w:ascii="Times New Roman" w:hAnsi="Times New Roman" w:cs="Times New Roman"/>
          <w:sz w:val="24"/>
          <w:szCs w:val="24"/>
        </w:rPr>
        <w:t xml:space="preserve"> for initiation of services and the anticipated length, duration, and frequency of the services;</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(7) the identification of the </w:t>
      </w:r>
      <w:r w:rsidRPr="00700E2E">
        <w:rPr>
          <w:rFonts w:ascii="Times New Roman" w:hAnsi="Times New Roman" w:cs="Times New Roman"/>
          <w:b/>
          <w:sz w:val="24"/>
          <w:szCs w:val="24"/>
        </w:rPr>
        <w:t>service coordinator</w:t>
      </w:r>
      <w:r w:rsidRPr="00700E2E">
        <w:rPr>
          <w:rFonts w:ascii="Times New Roman" w:hAnsi="Times New Roman" w:cs="Times New Roman"/>
          <w:sz w:val="24"/>
          <w:szCs w:val="24"/>
        </w:rPr>
        <w:t xml:space="preserve"> from the profession most immediately relevant to the infant's or toddler's or family's needs (or who is otherwise qualified to carry out all applicable responsibilities under this part) who will be responsible for the implementation of the plan and coordination with other agencies and persons, including transition services; and</w:t>
      </w:r>
    </w:p>
    <w:p w:rsidR="000D5EF4" w:rsidRPr="00700E2E" w:rsidRDefault="000D5EF4" w:rsidP="00C503FF">
      <w:pPr>
        <w:spacing w:after="0" w:line="240" w:lineRule="auto"/>
        <w:ind w:left="810"/>
        <w:jc w:val="both"/>
        <w:rPr>
          <w:rFonts w:ascii="Times New Roman" w:hAnsi="Times New Roman" w:cs="Times New Roman"/>
          <w:sz w:val="24"/>
          <w:szCs w:val="24"/>
        </w:rPr>
      </w:pPr>
      <w:r w:rsidRPr="00700E2E">
        <w:rPr>
          <w:rFonts w:ascii="Times New Roman" w:hAnsi="Times New Roman" w:cs="Times New Roman"/>
          <w:sz w:val="24"/>
          <w:szCs w:val="24"/>
        </w:rPr>
        <w:t xml:space="preserve">(8) the steps to be taken to support the </w:t>
      </w:r>
      <w:r w:rsidRPr="00700E2E">
        <w:rPr>
          <w:rFonts w:ascii="Times New Roman" w:hAnsi="Times New Roman" w:cs="Times New Roman"/>
          <w:b/>
          <w:sz w:val="24"/>
          <w:szCs w:val="24"/>
        </w:rPr>
        <w:t>transition</w:t>
      </w:r>
      <w:r w:rsidRPr="00700E2E">
        <w:rPr>
          <w:rFonts w:ascii="Times New Roman" w:hAnsi="Times New Roman" w:cs="Times New Roman"/>
          <w:sz w:val="24"/>
          <w:szCs w:val="24"/>
        </w:rPr>
        <w:t xml:space="preserve"> of the toddler with a disability to preschool or other appropriate services.”</w:t>
      </w:r>
    </w:p>
    <w:p w:rsidR="000D5EF4" w:rsidRPr="00700E2E" w:rsidRDefault="000D5EF4" w:rsidP="000D5EF4">
      <w:pPr>
        <w:spacing w:after="0" w:line="240" w:lineRule="auto"/>
        <w:rPr>
          <w:rFonts w:ascii="Times New Roman" w:hAnsi="Times New Roman" w:cs="Times New Roman"/>
          <w:caps/>
          <w:sz w:val="24"/>
          <w:szCs w:val="24"/>
        </w:rPr>
      </w:pPr>
      <w:bookmarkStart w:id="89" w:name="_Toc184120316"/>
    </w:p>
    <w:p w:rsidR="000D5EF4" w:rsidRPr="00700E2E" w:rsidRDefault="000D5EF4" w:rsidP="00655A38">
      <w:pPr>
        <w:pStyle w:val="Heading2"/>
        <w:rPr>
          <w:rFonts w:ascii="Times New Roman" w:hAnsi="Times New Roman" w:cs="Times New Roman"/>
          <w:sz w:val="24"/>
          <w:szCs w:val="24"/>
        </w:rPr>
      </w:pPr>
      <w:bookmarkStart w:id="90" w:name="_Toc319321839"/>
      <w:bookmarkStart w:id="91" w:name="_Toc473125292"/>
      <w:bookmarkEnd w:id="89"/>
      <w:r w:rsidRPr="00700E2E">
        <w:rPr>
          <w:rFonts w:ascii="Times New Roman" w:hAnsi="Times New Roman" w:cs="Times New Roman"/>
          <w:sz w:val="24"/>
          <w:szCs w:val="24"/>
        </w:rPr>
        <w:t>Individualized Education Programs (IEPs)</w:t>
      </w:r>
      <w:bookmarkEnd w:id="90"/>
      <w:bookmarkEnd w:id="91"/>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Content requirements for IEPs are described in federal regulation </w:t>
      </w:r>
      <w:hyperlink r:id="rId23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300.320</w:t>
        </w:r>
      </w:hyperlink>
      <w:r w:rsidRPr="00700E2E">
        <w:rPr>
          <w:rFonts w:ascii="Times New Roman" w:hAnsi="Times New Roman" w:cs="Times New Roman"/>
          <w:sz w:val="24"/>
          <w:szCs w:val="24"/>
        </w:rPr>
        <w:t xml:space="preserve"> (adopted by </w:t>
      </w:r>
      <w:hyperlink r:id="rId239" w:history="1">
        <w:r w:rsidRPr="00700E2E">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Sec. 300.320 Definition of individualized education program.</w:t>
      </w:r>
    </w:p>
    <w:p w:rsidR="000D5EF4" w:rsidRPr="00700E2E" w:rsidRDefault="000D5EF4" w:rsidP="002F2893">
      <w:pPr>
        <w:pStyle w:val="sublevel1"/>
        <w:shd w:val="clear" w:color="auto" w:fill="FFFFFF"/>
        <w:spacing w:before="0" w:beforeAutospacing="0" w:after="0" w:afterAutospacing="0" w:line="240" w:lineRule="auto"/>
        <w:ind w:left="1080" w:hanging="90"/>
        <w:jc w:val="both"/>
        <w:rPr>
          <w:sz w:val="24"/>
        </w:rPr>
      </w:pPr>
      <w:r w:rsidRPr="00700E2E">
        <w:rPr>
          <w:sz w:val="24"/>
        </w:rPr>
        <w:t>“</w:t>
      </w:r>
      <w:r w:rsidRPr="005121F3">
        <w:rPr>
          <w:rStyle w:val="subindex"/>
          <w:rFonts w:eastAsiaTheme="majorEastAsia"/>
          <w:sz w:val="24"/>
        </w:rPr>
        <w:t>(a)</w:t>
      </w:r>
      <w:r w:rsidRPr="005121F3">
        <w:rPr>
          <w:rStyle w:val="apple-converted-space"/>
          <w:rFonts w:eastAsiaTheme="majorEastAsia"/>
          <w:sz w:val="24"/>
        </w:rPr>
        <w:t> </w:t>
      </w:r>
      <w:r w:rsidRPr="00700E2E">
        <w:rPr>
          <w:sz w:val="24"/>
        </w:rPr>
        <w:t>General. As used in this part, the term individualized education program or IEP means a written statement for each child with a disability that is developed, reviewed, and revised in a meeting in accordance with Sec. Sec. 300.320 through 300.324, and that must include--</w:t>
      </w:r>
    </w:p>
    <w:p w:rsidR="000D5EF4" w:rsidRPr="00700E2E" w:rsidRDefault="000D5EF4" w:rsidP="002F2893">
      <w:pPr>
        <w:pStyle w:val="sublevel2"/>
        <w:shd w:val="clear" w:color="auto" w:fill="FFFFFF"/>
        <w:spacing w:before="0" w:beforeAutospacing="0" w:after="0" w:afterAutospacing="0" w:line="240" w:lineRule="auto"/>
        <w:ind w:left="1440"/>
        <w:jc w:val="both"/>
        <w:rPr>
          <w:sz w:val="24"/>
        </w:rPr>
      </w:pPr>
      <w:r w:rsidRPr="005121F3">
        <w:rPr>
          <w:rStyle w:val="subindex"/>
          <w:rFonts w:eastAsiaTheme="majorEastAsia"/>
          <w:sz w:val="24"/>
        </w:rPr>
        <w:t>(1)</w:t>
      </w:r>
      <w:r w:rsidRPr="005121F3">
        <w:t> </w:t>
      </w:r>
      <w:r w:rsidRPr="00700E2E">
        <w:rPr>
          <w:sz w:val="24"/>
        </w:rPr>
        <w:t>A statement of the child's present levels of academic achievement and functional performance, including--</w:t>
      </w:r>
    </w:p>
    <w:p w:rsidR="000D5EF4" w:rsidRPr="00700E2E" w:rsidRDefault="000D5EF4" w:rsidP="002F2893">
      <w:pPr>
        <w:pStyle w:val="sublevel3"/>
        <w:shd w:val="clear" w:color="auto" w:fill="FFFFFF"/>
        <w:spacing w:before="0" w:beforeAutospacing="0" w:after="0" w:afterAutospacing="0" w:line="240" w:lineRule="auto"/>
        <w:ind w:left="1800"/>
        <w:jc w:val="both"/>
        <w:rPr>
          <w:sz w:val="24"/>
        </w:rPr>
      </w:pPr>
      <w:r w:rsidRPr="005121F3">
        <w:rPr>
          <w:rStyle w:val="subindex"/>
          <w:rFonts w:eastAsiaTheme="majorEastAsia"/>
          <w:sz w:val="24"/>
        </w:rPr>
        <w:t>(i)</w:t>
      </w:r>
      <w:r w:rsidRPr="005121F3">
        <w:t> </w:t>
      </w:r>
      <w:r w:rsidRPr="00700E2E">
        <w:rPr>
          <w:sz w:val="24"/>
        </w:rPr>
        <w:t>How the child's disability affects the child's involvement and progress in the general education curriculum (i.e., the same curriculum as for nondisabled children); or</w:t>
      </w:r>
    </w:p>
    <w:p w:rsidR="000D5EF4" w:rsidRPr="00700E2E" w:rsidRDefault="000D5EF4" w:rsidP="002F2893">
      <w:pPr>
        <w:pStyle w:val="sublevel3"/>
        <w:shd w:val="clear" w:color="auto" w:fill="FFFFFF"/>
        <w:spacing w:before="0" w:beforeAutospacing="0" w:after="0" w:afterAutospacing="0" w:line="240" w:lineRule="auto"/>
        <w:ind w:left="1800"/>
        <w:jc w:val="both"/>
        <w:rPr>
          <w:sz w:val="24"/>
        </w:rPr>
      </w:pPr>
      <w:r w:rsidRPr="005121F3">
        <w:rPr>
          <w:rStyle w:val="subindex"/>
          <w:rFonts w:eastAsiaTheme="majorEastAsia"/>
          <w:sz w:val="24"/>
        </w:rPr>
        <w:t>(ii)</w:t>
      </w:r>
      <w:r w:rsidRPr="005121F3">
        <w:t> </w:t>
      </w:r>
      <w:r w:rsidRPr="00700E2E">
        <w:rPr>
          <w:sz w:val="24"/>
        </w:rPr>
        <w:t>For preschool children, as appropriate, how the disability affects the child's participation in appropriate activities;</w:t>
      </w:r>
    </w:p>
    <w:p w:rsidR="000D5EF4" w:rsidRPr="00700E2E" w:rsidRDefault="007F4BD7" w:rsidP="002F2893">
      <w:pPr>
        <w:pStyle w:val="sublevel2"/>
        <w:shd w:val="clear" w:color="auto" w:fill="FFFFFF"/>
        <w:spacing w:before="0" w:beforeAutospacing="0" w:after="0" w:afterAutospacing="0" w:line="240" w:lineRule="auto"/>
        <w:ind w:left="1440"/>
        <w:jc w:val="both"/>
        <w:rPr>
          <w:sz w:val="24"/>
        </w:rPr>
      </w:pPr>
      <w:hyperlink r:id="rId240" w:history="1">
        <w:r w:rsidR="000D5EF4" w:rsidRPr="005121F3">
          <w:rPr>
            <w:rStyle w:val="subindex"/>
            <w:rFonts w:eastAsiaTheme="majorEastAsia"/>
            <w:sz w:val="24"/>
          </w:rPr>
          <w:t>(2)</w:t>
        </w:r>
      </w:hyperlink>
      <w:r w:rsidR="000D5EF4" w:rsidRPr="005121F3">
        <w:rPr>
          <w:rStyle w:val="subindex"/>
          <w:rFonts w:eastAsiaTheme="majorEastAsia"/>
          <w:sz w:val="24"/>
        </w:rPr>
        <w:t>(i)</w:t>
      </w:r>
      <w:r w:rsidR="005121F3" w:rsidRPr="00700E2E">
        <w:rPr>
          <w:sz w:val="24"/>
        </w:rPr>
        <w:t xml:space="preserve"> </w:t>
      </w:r>
      <w:r w:rsidR="000D5EF4" w:rsidRPr="00700E2E">
        <w:rPr>
          <w:sz w:val="24"/>
        </w:rPr>
        <w:t>A statement of measurable annual goals, including academic and functional goals designed to--</w:t>
      </w:r>
    </w:p>
    <w:p w:rsidR="000D5EF4" w:rsidRPr="00700E2E" w:rsidRDefault="000D5EF4" w:rsidP="002F2893">
      <w:pPr>
        <w:pStyle w:val="sublevel4"/>
        <w:shd w:val="clear" w:color="auto" w:fill="FFFFFF"/>
        <w:spacing w:before="0" w:beforeAutospacing="0" w:after="0" w:afterAutospacing="0" w:line="240" w:lineRule="auto"/>
        <w:ind w:left="2160"/>
        <w:jc w:val="both"/>
        <w:rPr>
          <w:sz w:val="24"/>
        </w:rPr>
      </w:pPr>
      <w:r w:rsidRPr="005121F3">
        <w:rPr>
          <w:rStyle w:val="subindex"/>
          <w:rFonts w:eastAsiaTheme="majorEastAsia"/>
          <w:sz w:val="24"/>
        </w:rPr>
        <w:t>(A)</w:t>
      </w:r>
      <w:r w:rsidRPr="005121F3">
        <w:t> </w:t>
      </w:r>
      <w:r w:rsidRPr="00700E2E">
        <w:rPr>
          <w:sz w:val="24"/>
        </w:rPr>
        <w:t>Meet the child's needs that result from the child's disability to enable the child to be involved in and make progress in the general education curriculum; and</w:t>
      </w:r>
    </w:p>
    <w:p w:rsidR="000D5EF4" w:rsidRPr="00700E2E" w:rsidRDefault="000D5EF4" w:rsidP="002F2893">
      <w:pPr>
        <w:pStyle w:val="sublevel4"/>
        <w:shd w:val="clear" w:color="auto" w:fill="FFFFFF"/>
        <w:spacing w:before="0" w:beforeAutospacing="0" w:after="0" w:afterAutospacing="0" w:line="240" w:lineRule="auto"/>
        <w:ind w:left="2160"/>
        <w:jc w:val="both"/>
        <w:rPr>
          <w:sz w:val="24"/>
        </w:rPr>
      </w:pPr>
      <w:r w:rsidRPr="005121F3">
        <w:rPr>
          <w:rStyle w:val="subindex"/>
          <w:rFonts w:eastAsiaTheme="majorEastAsia"/>
          <w:sz w:val="24"/>
        </w:rPr>
        <w:t>(B)</w:t>
      </w:r>
      <w:r w:rsidRPr="005121F3">
        <w:t> </w:t>
      </w:r>
      <w:r w:rsidRPr="00700E2E">
        <w:rPr>
          <w:sz w:val="24"/>
        </w:rPr>
        <w:t>Meet each of the child's other educational needs that result from the child's disability;</w:t>
      </w:r>
    </w:p>
    <w:p w:rsidR="000D5EF4" w:rsidRPr="00700E2E" w:rsidRDefault="000D5EF4" w:rsidP="002F2893">
      <w:pPr>
        <w:pStyle w:val="sublevel3"/>
        <w:shd w:val="clear" w:color="auto" w:fill="FFFFFF"/>
        <w:spacing w:before="0" w:beforeAutospacing="0" w:after="0" w:afterAutospacing="0" w:line="240" w:lineRule="auto"/>
        <w:ind w:left="1800"/>
        <w:jc w:val="both"/>
        <w:rPr>
          <w:sz w:val="24"/>
        </w:rPr>
      </w:pPr>
      <w:r w:rsidRPr="005121F3">
        <w:rPr>
          <w:rStyle w:val="subindex"/>
          <w:rFonts w:eastAsiaTheme="majorEastAsia"/>
          <w:sz w:val="24"/>
        </w:rPr>
        <w:t>(ii)</w:t>
      </w:r>
      <w:r w:rsidR="005121F3" w:rsidRPr="00700E2E">
        <w:rPr>
          <w:sz w:val="24"/>
        </w:rPr>
        <w:t xml:space="preserve"> </w:t>
      </w:r>
      <w:r w:rsidRPr="00700E2E">
        <w:rPr>
          <w:sz w:val="24"/>
        </w:rPr>
        <w:t>For children with disabilities who take alternate assessments aligned to alternate achievement standards, a description of benchmarks or short-term objectives;</w:t>
      </w:r>
    </w:p>
    <w:p w:rsidR="000D5EF4" w:rsidRPr="00700E2E" w:rsidRDefault="000D5EF4" w:rsidP="002F2893">
      <w:pPr>
        <w:pStyle w:val="sublevel2"/>
        <w:shd w:val="clear" w:color="auto" w:fill="FFFFFF"/>
        <w:spacing w:before="0" w:beforeAutospacing="0" w:after="0" w:afterAutospacing="0" w:line="240" w:lineRule="auto"/>
        <w:ind w:left="1080" w:firstLine="360"/>
        <w:jc w:val="both"/>
        <w:rPr>
          <w:sz w:val="24"/>
        </w:rPr>
      </w:pPr>
      <w:r w:rsidRPr="005121F3">
        <w:rPr>
          <w:rStyle w:val="subindex"/>
          <w:rFonts w:eastAsiaTheme="majorEastAsia"/>
          <w:sz w:val="24"/>
        </w:rPr>
        <w:t>(3)</w:t>
      </w:r>
      <w:r w:rsidRPr="005121F3">
        <w:t> </w:t>
      </w:r>
      <w:r w:rsidRPr="00700E2E">
        <w:rPr>
          <w:sz w:val="24"/>
        </w:rPr>
        <w:t>A description of--</w:t>
      </w:r>
    </w:p>
    <w:p w:rsidR="000D5EF4" w:rsidRPr="00700E2E" w:rsidRDefault="000D5EF4" w:rsidP="002F2893">
      <w:pPr>
        <w:pStyle w:val="sublevel3"/>
        <w:shd w:val="clear" w:color="auto" w:fill="FFFFFF"/>
        <w:spacing w:before="0" w:beforeAutospacing="0" w:after="0" w:afterAutospacing="0" w:line="240" w:lineRule="auto"/>
        <w:ind w:left="1800"/>
        <w:jc w:val="both"/>
        <w:rPr>
          <w:sz w:val="24"/>
        </w:rPr>
      </w:pPr>
      <w:r w:rsidRPr="00676A2B">
        <w:rPr>
          <w:rStyle w:val="subindex"/>
          <w:rFonts w:eastAsiaTheme="majorEastAsia"/>
          <w:sz w:val="24"/>
        </w:rPr>
        <w:t>(i)</w:t>
      </w:r>
      <w:r w:rsidRPr="00676A2B">
        <w:t> </w:t>
      </w:r>
      <w:r w:rsidRPr="00700E2E">
        <w:rPr>
          <w:sz w:val="24"/>
        </w:rPr>
        <w:t>How the child's progress toward meeting the annual goals described in paragraph (2) of this section will be measured; and</w:t>
      </w:r>
    </w:p>
    <w:p w:rsidR="000D5EF4" w:rsidRPr="00700E2E" w:rsidRDefault="000D5EF4" w:rsidP="002F2893">
      <w:pPr>
        <w:pStyle w:val="sublevel3"/>
        <w:shd w:val="clear" w:color="auto" w:fill="FFFFFF"/>
        <w:spacing w:before="0" w:beforeAutospacing="0" w:after="0" w:afterAutospacing="0" w:line="240" w:lineRule="auto"/>
        <w:ind w:left="1800"/>
        <w:jc w:val="both"/>
        <w:rPr>
          <w:sz w:val="24"/>
        </w:rPr>
      </w:pPr>
      <w:r w:rsidRPr="00676A2B">
        <w:rPr>
          <w:rStyle w:val="subindex"/>
          <w:rFonts w:eastAsiaTheme="majorEastAsia"/>
          <w:sz w:val="24"/>
        </w:rPr>
        <w:t>(ii)</w:t>
      </w:r>
      <w:r w:rsidRPr="00676A2B">
        <w:t> </w:t>
      </w:r>
      <w:r w:rsidRPr="00700E2E">
        <w:rPr>
          <w:sz w:val="24"/>
        </w:rPr>
        <w:t>When periodic reports on the progress the child is making toward meeting the annual goals (such as through the use of quarterly or other periodic reports, concurrent with the issuance of report cards) will be provided;</w:t>
      </w:r>
    </w:p>
    <w:p w:rsidR="002D6392" w:rsidRPr="00700E2E" w:rsidRDefault="000D5EF4" w:rsidP="002F2893">
      <w:pPr>
        <w:pStyle w:val="sublevel2"/>
        <w:shd w:val="clear" w:color="auto" w:fill="FFFFFF"/>
        <w:spacing w:before="0" w:beforeAutospacing="0" w:after="0" w:afterAutospacing="0" w:line="240" w:lineRule="auto"/>
        <w:ind w:left="1440"/>
        <w:jc w:val="both"/>
        <w:rPr>
          <w:sz w:val="24"/>
        </w:rPr>
      </w:pPr>
      <w:r w:rsidRPr="00676A2B">
        <w:rPr>
          <w:rStyle w:val="subindex"/>
          <w:rFonts w:eastAsiaTheme="majorEastAsia"/>
          <w:sz w:val="24"/>
        </w:rPr>
        <w:t>(4)</w:t>
      </w:r>
      <w:r w:rsidRPr="00676A2B">
        <w:t> </w:t>
      </w:r>
      <w:r w:rsidRPr="00700E2E">
        <w:rPr>
          <w:sz w:val="24"/>
        </w:rPr>
        <w:t>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w:t>
      </w:r>
      <w:r w:rsidR="002D6392" w:rsidRPr="00700E2E">
        <w:rPr>
          <w:sz w:val="24"/>
        </w:rPr>
        <w:t>—</w:t>
      </w:r>
    </w:p>
    <w:p w:rsidR="000D5EF4" w:rsidRPr="00700E2E" w:rsidRDefault="002D6392" w:rsidP="002F2893">
      <w:pPr>
        <w:pStyle w:val="sublevel2"/>
        <w:shd w:val="clear" w:color="auto" w:fill="FFFFFF"/>
        <w:tabs>
          <w:tab w:val="left" w:pos="1800"/>
        </w:tabs>
        <w:spacing w:before="0" w:beforeAutospacing="0" w:after="0" w:afterAutospacing="0" w:line="240" w:lineRule="auto"/>
        <w:jc w:val="both"/>
        <w:rPr>
          <w:sz w:val="24"/>
        </w:rPr>
      </w:pPr>
      <w:r w:rsidRPr="00700E2E">
        <w:rPr>
          <w:sz w:val="24"/>
        </w:rPr>
        <w:tab/>
      </w:r>
      <w:r w:rsidR="000D5EF4" w:rsidRPr="00676A2B">
        <w:rPr>
          <w:rStyle w:val="subindex"/>
          <w:rFonts w:eastAsiaTheme="majorEastAsia"/>
          <w:sz w:val="24"/>
        </w:rPr>
        <w:t>(i)</w:t>
      </w:r>
      <w:r w:rsidR="000D5EF4" w:rsidRPr="00676A2B">
        <w:t> </w:t>
      </w:r>
      <w:r w:rsidR="000D5EF4" w:rsidRPr="00700E2E">
        <w:rPr>
          <w:sz w:val="24"/>
        </w:rPr>
        <w:t>To advance appropriately toward attaining the annual goals;</w:t>
      </w:r>
    </w:p>
    <w:p w:rsidR="000D5EF4" w:rsidRPr="00700E2E" w:rsidRDefault="000D5EF4" w:rsidP="002F2893">
      <w:pPr>
        <w:pStyle w:val="sublevel3"/>
        <w:shd w:val="clear" w:color="auto" w:fill="FFFFFF"/>
        <w:tabs>
          <w:tab w:val="left" w:pos="1800"/>
        </w:tabs>
        <w:spacing w:before="0" w:beforeAutospacing="0" w:after="0" w:afterAutospacing="0" w:line="240" w:lineRule="auto"/>
        <w:ind w:left="1800"/>
        <w:jc w:val="both"/>
        <w:rPr>
          <w:sz w:val="24"/>
        </w:rPr>
      </w:pPr>
      <w:r w:rsidRPr="00676A2B">
        <w:rPr>
          <w:rStyle w:val="subindex"/>
          <w:rFonts w:eastAsiaTheme="majorEastAsia"/>
          <w:sz w:val="24"/>
        </w:rPr>
        <w:t>(ii)</w:t>
      </w:r>
      <w:r w:rsidRPr="00676A2B">
        <w:t> </w:t>
      </w:r>
      <w:r w:rsidRPr="00700E2E">
        <w:rPr>
          <w:sz w:val="24"/>
        </w:rPr>
        <w:t>To be involved in and make progress in the general education curriculum in accordance with paragraph (a)(1) of this section, and to participate in extracurricular and other nonacademic activities; and</w:t>
      </w:r>
    </w:p>
    <w:p w:rsidR="000D5EF4" w:rsidRPr="00700E2E" w:rsidRDefault="000D5EF4" w:rsidP="002F2893">
      <w:pPr>
        <w:pStyle w:val="sublevel3"/>
        <w:shd w:val="clear" w:color="auto" w:fill="FFFFFF"/>
        <w:spacing w:before="0" w:beforeAutospacing="0" w:after="0" w:afterAutospacing="0" w:line="240" w:lineRule="auto"/>
        <w:ind w:left="1800"/>
        <w:jc w:val="both"/>
        <w:rPr>
          <w:sz w:val="24"/>
        </w:rPr>
      </w:pPr>
      <w:r w:rsidRPr="00676A2B">
        <w:rPr>
          <w:rStyle w:val="subindex"/>
          <w:rFonts w:eastAsiaTheme="majorEastAsia"/>
          <w:sz w:val="24"/>
        </w:rPr>
        <w:t>(iii)</w:t>
      </w:r>
      <w:r w:rsidR="00676A2B" w:rsidRPr="00700E2E">
        <w:rPr>
          <w:sz w:val="24"/>
        </w:rPr>
        <w:t xml:space="preserve"> </w:t>
      </w:r>
      <w:r w:rsidRPr="00700E2E">
        <w:rPr>
          <w:sz w:val="24"/>
        </w:rPr>
        <w:t>To be educated and participate with other children with disabilities and nondisabled children in the activities described in this section;</w:t>
      </w:r>
    </w:p>
    <w:p w:rsidR="000D5EF4" w:rsidRPr="00700E2E" w:rsidRDefault="000D5EF4" w:rsidP="002F2893">
      <w:pPr>
        <w:pStyle w:val="sublevel2"/>
        <w:shd w:val="clear" w:color="auto" w:fill="FFFFFF"/>
        <w:spacing w:before="0" w:beforeAutospacing="0" w:after="0" w:afterAutospacing="0" w:line="240" w:lineRule="auto"/>
        <w:ind w:left="1440"/>
        <w:jc w:val="both"/>
        <w:rPr>
          <w:sz w:val="24"/>
        </w:rPr>
      </w:pPr>
      <w:r w:rsidRPr="00676A2B">
        <w:rPr>
          <w:rStyle w:val="subindex"/>
          <w:rFonts w:eastAsiaTheme="majorEastAsia"/>
          <w:sz w:val="24"/>
        </w:rPr>
        <w:t>(5)</w:t>
      </w:r>
      <w:r w:rsidR="00676A2B" w:rsidRPr="00700E2E">
        <w:rPr>
          <w:sz w:val="24"/>
        </w:rPr>
        <w:t xml:space="preserve"> </w:t>
      </w:r>
      <w:r w:rsidRPr="00700E2E">
        <w:rPr>
          <w:sz w:val="24"/>
        </w:rPr>
        <w:t>An explanation of the extent, if any, to which the child will not participate with nondisabled children in the regular class and in the activities described in paragraph (a)(4) of this section;</w:t>
      </w:r>
    </w:p>
    <w:p w:rsidR="000D5EF4" w:rsidRPr="00490FC9" w:rsidRDefault="000D5EF4" w:rsidP="002F2893">
      <w:pPr>
        <w:pStyle w:val="sublevel2"/>
        <w:shd w:val="clear" w:color="auto" w:fill="FFFFFF"/>
        <w:spacing w:before="0" w:beforeAutospacing="0" w:after="0" w:afterAutospacing="0" w:line="240" w:lineRule="auto"/>
        <w:ind w:left="1080" w:firstLine="360"/>
        <w:jc w:val="both"/>
        <w:rPr>
          <w:sz w:val="24"/>
        </w:rPr>
      </w:pPr>
      <w:r w:rsidRPr="00490FC9">
        <w:rPr>
          <w:rStyle w:val="subindex"/>
          <w:rFonts w:eastAsiaTheme="majorEastAsia"/>
          <w:sz w:val="24"/>
        </w:rPr>
        <w:t>(6)(i)</w:t>
      </w:r>
      <w:r w:rsidRPr="00490FC9">
        <w:t> </w:t>
      </w:r>
      <w:r w:rsidRPr="00490FC9">
        <w:rPr>
          <w:sz w:val="24"/>
        </w:rPr>
        <w:t xml:space="preserve">A statement of any individual appropriate accommodations that are </w:t>
      </w:r>
      <w:r w:rsidR="002D6392" w:rsidRPr="00490FC9">
        <w:rPr>
          <w:sz w:val="24"/>
        </w:rPr>
        <w:tab/>
      </w:r>
      <w:r w:rsidRPr="00490FC9">
        <w:rPr>
          <w:sz w:val="24"/>
        </w:rPr>
        <w:t xml:space="preserve">necessary to measure the academic achievement and functional performance of </w:t>
      </w:r>
      <w:r w:rsidR="002D6392" w:rsidRPr="00490FC9">
        <w:rPr>
          <w:sz w:val="24"/>
        </w:rPr>
        <w:tab/>
      </w:r>
      <w:r w:rsidRPr="00490FC9">
        <w:rPr>
          <w:sz w:val="24"/>
        </w:rPr>
        <w:t>the child on State and district</w:t>
      </w:r>
      <w:r w:rsidR="001300A9" w:rsidRPr="00490FC9">
        <w:rPr>
          <w:sz w:val="24"/>
        </w:rPr>
        <w:t xml:space="preserve"> </w:t>
      </w:r>
      <w:r w:rsidRPr="00490FC9">
        <w:rPr>
          <w:sz w:val="24"/>
        </w:rPr>
        <w:t xml:space="preserve">wide assessments consistent with section </w:t>
      </w:r>
      <w:r w:rsidR="002D6392" w:rsidRPr="00490FC9">
        <w:rPr>
          <w:sz w:val="24"/>
        </w:rPr>
        <w:tab/>
      </w:r>
      <w:r w:rsidRPr="00490FC9">
        <w:rPr>
          <w:sz w:val="24"/>
        </w:rPr>
        <w:t>612(a)(16) of the Act; and</w:t>
      </w:r>
    </w:p>
    <w:p w:rsidR="000D5EF4" w:rsidRPr="00490FC9" w:rsidRDefault="000D5EF4" w:rsidP="002F2893">
      <w:pPr>
        <w:pStyle w:val="sublevel3"/>
        <w:shd w:val="clear" w:color="auto" w:fill="FFFFFF"/>
        <w:spacing w:before="0" w:beforeAutospacing="0" w:after="0" w:afterAutospacing="0" w:line="240" w:lineRule="auto"/>
        <w:ind w:left="1800"/>
        <w:jc w:val="both"/>
        <w:rPr>
          <w:sz w:val="24"/>
        </w:rPr>
      </w:pPr>
      <w:r w:rsidRPr="00490FC9">
        <w:rPr>
          <w:rStyle w:val="subindex"/>
          <w:rFonts w:eastAsiaTheme="majorEastAsia"/>
          <w:sz w:val="24"/>
        </w:rPr>
        <w:t>(ii)</w:t>
      </w:r>
      <w:r w:rsidRPr="00490FC9">
        <w:t> </w:t>
      </w:r>
      <w:r w:rsidRPr="00490FC9">
        <w:rPr>
          <w:sz w:val="24"/>
        </w:rPr>
        <w:t>If the IEP Team determines that the child must take an alternate assessment instead of a particular regular State or district</w:t>
      </w:r>
      <w:r w:rsidR="001300A9" w:rsidRPr="00490FC9">
        <w:rPr>
          <w:sz w:val="24"/>
        </w:rPr>
        <w:t xml:space="preserve"> </w:t>
      </w:r>
      <w:r w:rsidRPr="00490FC9">
        <w:rPr>
          <w:sz w:val="24"/>
        </w:rPr>
        <w:t>wide assessment of student achievement, a statement of why--</w:t>
      </w:r>
    </w:p>
    <w:p w:rsidR="000D5EF4" w:rsidRPr="00490FC9" w:rsidRDefault="000D5EF4" w:rsidP="002F2893">
      <w:pPr>
        <w:pStyle w:val="sublevel4"/>
        <w:shd w:val="clear" w:color="auto" w:fill="FFFFFF"/>
        <w:spacing w:before="0" w:beforeAutospacing="0" w:after="0" w:afterAutospacing="0" w:line="240" w:lineRule="auto"/>
        <w:ind w:left="1440" w:firstLine="720"/>
        <w:jc w:val="both"/>
        <w:rPr>
          <w:sz w:val="24"/>
        </w:rPr>
      </w:pPr>
      <w:r w:rsidRPr="00490FC9">
        <w:rPr>
          <w:rStyle w:val="subindex"/>
          <w:rFonts w:eastAsiaTheme="majorEastAsia"/>
          <w:sz w:val="24"/>
        </w:rPr>
        <w:t>(A)</w:t>
      </w:r>
      <w:r w:rsidR="00676A2B" w:rsidRPr="00490FC9">
        <w:rPr>
          <w:sz w:val="24"/>
        </w:rPr>
        <w:t xml:space="preserve"> </w:t>
      </w:r>
      <w:r w:rsidRPr="00490FC9">
        <w:rPr>
          <w:sz w:val="24"/>
        </w:rPr>
        <w:t>The child cannot participate in the regular assessment; and</w:t>
      </w:r>
    </w:p>
    <w:p w:rsidR="000D5EF4" w:rsidRPr="00490FC9" w:rsidRDefault="000D5EF4" w:rsidP="002F2893">
      <w:pPr>
        <w:pStyle w:val="sublevel4"/>
        <w:shd w:val="clear" w:color="auto" w:fill="FFFFFF"/>
        <w:spacing w:before="0" w:beforeAutospacing="0" w:after="0" w:afterAutospacing="0" w:line="240" w:lineRule="auto"/>
        <w:ind w:left="2160"/>
        <w:jc w:val="both"/>
        <w:rPr>
          <w:sz w:val="24"/>
        </w:rPr>
      </w:pPr>
      <w:r w:rsidRPr="00490FC9">
        <w:rPr>
          <w:rStyle w:val="subindex"/>
          <w:rFonts w:eastAsiaTheme="majorEastAsia"/>
          <w:sz w:val="24"/>
        </w:rPr>
        <w:t>(B)</w:t>
      </w:r>
      <w:r w:rsidR="00676A2B" w:rsidRPr="00490FC9">
        <w:rPr>
          <w:sz w:val="24"/>
        </w:rPr>
        <w:t xml:space="preserve"> </w:t>
      </w:r>
      <w:r w:rsidRPr="00490FC9">
        <w:rPr>
          <w:sz w:val="24"/>
        </w:rPr>
        <w:t>The particular alternate assessment selected is appropriate for the child; and</w:t>
      </w:r>
    </w:p>
    <w:p w:rsidR="000D5EF4" w:rsidRPr="00700E2E" w:rsidRDefault="000D5EF4" w:rsidP="002F2893">
      <w:pPr>
        <w:pStyle w:val="sublevel2"/>
        <w:shd w:val="clear" w:color="auto" w:fill="FFFFFF"/>
        <w:spacing w:before="0" w:beforeAutospacing="0" w:after="0" w:afterAutospacing="0" w:line="240" w:lineRule="auto"/>
        <w:ind w:left="1440"/>
        <w:jc w:val="both"/>
        <w:rPr>
          <w:sz w:val="24"/>
        </w:rPr>
      </w:pPr>
      <w:r w:rsidRPr="00490FC9">
        <w:rPr>
          <w:rStyle w:val="subindex"/>
          <w:rFonts w:eastAsiaTheme="majorEastAsia"/>
          <w:sz w:val="24"/>
        </w:rPr>
        <w:t>(7)</w:t>
      </w:r>
      <w:r w:rsidRPr="00490FC9">
        <w:t> </w:t>
      </w:r>
      <w:r w:rsidRPr="00490FC9">
        <w:rPr>
          <w:sz w:val="24"/>
        </w:rPr>
        <w:t xml:space="preserve">The projected date for the beginning of the services and modifications </w:t>
      </w:r>
      <w:r w:rsidRPr="00700E2E">
        <w:rPr>
          <w:sz w:val="24"/>
        </w:rPr>
        <w:t>described in paragraph (a)(4) of this section, and the anticipated frequency, location, and duration of those services and modifications.</w:t>
      </w:r>
    </w:p>
    <w:p w:rsidR="000D5EF4" w:rsidRPr="00700E2E" w:rsidRDefault="000D5EF4" w:rsidP="002F2893">
      <w:pPr>
        <w:pStyle w:val="sublevel1"/>
        <w:shd w:val="clear" w:color="auto" w:fill="FFFFFF"/>
        <w:spacing w:before="0" w:beforeAutospacing="0" w:after="0" w:afterAutospacing="0" w:line="240" w:lineRule="auto"/>
        <w:ind w:left="1080"/>
        <w:jc w:val="both"/>
        <w:rPr>
          <w:sz w:val="24"/>
        </w:rPr>
      </w:pPr>
      <w:r w:rsidRPr="00676A2B">
        <w:rPr>
          <w:rStyle w:val="subindex"/>
          <w:rFonts w:eastAsiaTheme="majorEastAsia"/>
          <w:sz w:val="24"/>
        </w:rPr>
        <w:t>(b)</w:t>
      </w:r>
      <w:r w:rsidRPr="00676A2B">
        <w:t> </w:t>
      </w:r>
      <w:r w:rsidRPr="00700E2E">
        <w:rPr>
          <w:sz w:val="24"/>
        </w:rPr>
        <w:t>Transition services. Beginning not later than the first IEP to be in effect when the child turns 16, or younger if determined appropriate by the IEP Team, and updated annually, thereafter, the IEP must include--</w:t>
      </w:r>
    </w:p>
    <w:p w:rsidR="000D5EF4" w:rsidRPr="00700E2E" w:rsidRDefault="000D5EF4" w:rsidP="002F2893">
      <w:pPr>
        <w:pStyle w:val="sublevel2"/>
        <w:shd w:val="clear" w:color="auto" w:fill="FFFFFF"/>
        <w:spacing w:before="0" w:beforeAutospacing="0" w:after="0" w:afterAutospacing="0" w:line="240" w:lineRule="auto"/>
        <w:ind w:left="1440"/>
        <w:jc w:val="both"/>
        <w:rPr>
          <w:sz w:val="24"/>
        </w:rPr>
      </w:pPr>
      <w:r w:rsidRPr="00676A2B">
        <w:rPr>
          <w:rStyle w:val="subindex"/>
          <w:rFonts w:eastAsiaTheme="majorEastAsia"/>
          <w:sz w:val="24"/>
        </w:rPr>
        <w:t>(1)</w:t>
      </w:r>
      <w:r w:rsidRPr="00676A2B">
        <w:t> </w:t>
      </w:r>
      <w:r w:rsidRPr="00700E2E">
        <w:rPr>
          <w:sz w:val="24"/>
        </w:rPr>
        <w:t>Appropriate measurable postsecondary goals based upon age appropriate transition assessments related to training, education, employment, and, where appropriate, independent living skills; and</w:t>
      </w:r>
    </w:p>
    <w:p w:rsidR="000D5EF4" w:rsidRPr="00700E2E" w:rsidRDefault="000D5EF4" w:rsidP="002F2893">
      <w:pPr>
        <w:pStyle w:val="sublevel2"/>
        <w:shd w:val="clear" w:color="auto" w:fill="FFFFFF"/>
        <w:spacing w:before="0" w:beforeAutospacing="0" w:after="0" w:afterAutospacing="0" w:line="240" w:lineRule="auto"/>
        <w:ind w:left="1440"/>
        <w:jc w:val="both"/>
        <w:rPr>
          <w:sz w:val="24"/>
        </w:rPr>
      </w:pPr>
      <w:r w:rsidRPr="00676A2B">
        <w:rPr>
          <w:rStyle w:val="subindex"/>
          <w:rFonts w:eastAsiaTheme="majorEastAsia"/>
          <w:sz w:val="24"/>
        </w:rPr>
        <w:t>(2)</w:t>
      </w:r>
      <w:r w:rsidRPr="00676A2B">
        <w:t> </w:t>
      </w:r>
      <w:r w:rsidRPr="00700E2E">
        <w:rPr>
          <w:sz w:val="24"/>
        </w:rPr>
        <w:t>The transition services (including courses of study) needed to assist the child in reaching those goals.</w:t>
      </w:r>
    </w:p>
    <w:p w:rsidR="000D5EF4" w:rsidRPr="00700E2E" w:rsidRDefault="000D5EF4" w:rsidP="000B3826">
      <w:pPr>
        <w:pStyle w:val="sublevel1"/>
        <w:shd w:val="clear" w:color="auto" w:fill="FFFFFF"/>
        <w:spacing w:before="0" w:beforeAutospacing="0" w:after="0" w:afterAutospacing="0" w:line="240" w:lineRule="auto"/>
        <w:ind w:left="1080"/>
        <w:jc w:val="both"/>
        <w:rPr>
          <w:sz w:val="24"/>
        </w:rPr>
      </w:pPr>
      <w:r w:rsidRPr="00676A2B">
        <w:rPr>
          <w:rStyle w:val="subindex"/>
          <w:rFonts w:eastAsiaTheme="majorEastAsia"/>
          <w:sz w:val="24"/>
        </w:rPr>
        <w:t>(c)</w:t>
      </w:r>
      <w:r w:rsidR="00676A2B" w:rsidRPr="00700E2E">
        <w:rPr>
          <w:sz w:val="24"/>
        </w:rPr>
        <w:t xml:space="preserve"> </w:t>
      </w:r>
      <w:r w:rsidRPr="00700E2E">
        <w:rPr>
          <w:sz w:val="24"/>
        </w:rPr>
        <w:t>Transfer of rights at age of majority. Beginning not later than one year before the child reaches the age of majority under State law, the IEP must include a statement that the child has been informed of the child's rights under Part B of the Act, if any, that will transfer to the child on reaching the age of majority under Sec. 300.520.</w:t>
      </w:r>
    </w:p>
    <w:p w:rsidR="000D5EF4" w:rsidRPr="00700E2E" w:rsidRDefault="000D5EF4" w:rsidP="000B3826">
      <w:pPr>
        <w:pStyle w:val="sublevel1"/>
        <w:shd w:val="clear" w:color="auto" w:fill="FFFFFF"/>
        <w:spacing w:before="0" w:beforeAutospacing="0" w:after="0" w:afterAutospacing="0" w:line="240" w:lineRule="auto"/>
        <w:ind w:left="1080"/>
        <w:jc w:val="both"/>
        <w:rPr>
          <w:sz w:val="24"/>
        </w:rPr>
      </w:pPr>
      <w:r w:rsidRPr="00676A2B">
        <w:rPr>
          <w:rStyle w:val="subindex"/>
          <w:rFonts w:eastAsiaTheme="majorEastAsia"/>
          <w:sz w:val="24"/>
        </w:rPr>
        <w:t>(d)</w:t>
      </w:r>
      <w:r w:rsidR="00676A2B" w:rsidRPr="00700E2E">
        <w:rPr>
          <w:sz w:val="24"/>
        </w:rPr>
        <w:t xml:space="preserve"> </w:t>
      </w:r>
      <w:r w:rsidRPr="00700E2E">
        <w:rPr>
          <w:sz w:val="24"/>
        </w:rPr>
        <w:t>Construction. Nothing in this section shall be construed to require--</w:t>
      </w:r>
    </w:p>
    <w:p w:rsidR="000D5EF4" w:rsidRPr="00700E2E" w:rsidRDefault="000D5EF4" w:rsidP="000B3826">
      <w:pPr>
        <w:pStyle w:val="sublevel2"/>
        <w:shd w:val="clear" w:color="auto" w:fill="FFFFFF"/>
        <w:spacing w:before="0" w:beforeAutospacing="0" w:after="0" w:afterAutospacing="0" w:line="240" w:lineRule="auto"/>
        <w:ind w:left="1440"/>
        <w:jc w:val="both"/>
        <w:rPr>
          <w:sz w:val="24"/>
        </w:rPr>
      </w:pPr>
      <w:r w:rsidRPr="00676A2B">
        <w:rPr>
          <w:rStyle w:val="subindex"/>
          <w:rFonts w:eastAsiaTheme="majorEastAsia"/>
          <w:sz w:val="24"/>
        </w:rPr>
        <w:t>(1)</w:t>
      </w:r>
      <w:r w:rsidR="00676A2B" w:rsidRPr="00700E2E">
        <w:rPr>
          <w:sz w:val="24"/>
        </w:rPr>
        <w:t xml:space="preserve"> </w:t>
      </w:r>
      <w:r w:rsidRPr="00700E2E">
        <w:rPr>
          <w:sz w:val="24"/>
        </w:rPr>
        <w:t>That additional information be included in a child's IEP beyond what is explicitly required in section 614 of the Act; or</w:t>
      </w:r>
    </w:p>
    <w:p w:rsidR="000D5EF4" w:rsidRPr="00700E2E" w:rsidRDefault="00676A2B" w:rsidP="000B3826">
      <w:pPr>
        <w:pStyle w:val="sublevel2"/>
        <w:shd w:val="clear" w:color="auto" w:fill="FFFFFF"/>
        <w:spacing w:before="0" w:beforeAutospacing="0" w:after="0" w:afterAutospacing="0" w:line="240" w:lineRule="auto"/>
        <w:ind w:left="1440"/>
        <w:jc w:val="both"/>
        <w:rPr>
          <w:sz w:val="24"/>
        </w:rPr>
      </w:pPr>
      <w:r>
        <w:t>(2)</w:t>
      </w:r>
      <w:r w:rsidR="000D5EF4" w:rsidRPr="00700E2E">
        <w:rPr>
          <w:sz w:val="24"/>
        </w:rPr>
        <w:t>The IEP Team to include information under one component of a child's IEP that is already contained under another component of the child's IEP.”</w:t>
      </w:r>
    </w:p>
    <w:p w:rsidR="00A459B0" w:rsidRPr="00700E2E" w:rsidRDefault="00A459B0" w:rsidP="000D5EF4">
      <w:pPr>
        <w:spacing w:after="0" w:line="240" w:lineRule="auto"/>
        <w:jc w:val="both"/>
        <w:rPr>
          <w:rFonts w:ascii="Times New Roman" w:hAnsi="Times New Roman" w:cs="Times New Roman"/>
          <w:sz w:val="24"/>
          <w:szCs w:val="24"/>
        </w:rPr>
      </w:pPr>
    </w:p>
    <w:p w:rsidR="000D5EF4" w:rsidRPr="00490FC9" w:rsidRDefault="000D5EF4" w:rsidP="000D5EF4">
      <w:pPr>
        <w:spacing w:after="0" w:line="240" w:lineRule="auto"/>
        <w:jc w:val="both"/>
        <w:rPr>
          <w:rFonts w:ascii="Times New Roman" w:hAnsi="Times New Roman" w:cs="Times New Roman"/>
          <w:sz w:val="24"/>
          <w:szCs w:val="24"/>
          <w:u w:val="single"/>
        </w:rPr>
      </w:pPr>
      <w:r w:rsidRPr="00490FC9">
        <w:rPr>
          <w:rFonts w:ascii="Times New Roman" w:hAnsi="Times New Roman" w:cs="Times New Roman"/>
          <w:sz w:val="24"/>
          <w:szCs w:val="24"/>
          <w:u w:val="single"/>
        </w:rPr>
        <w:t>The basic required components of IEPs include:</w:t>
      </w:r>
    </w:p>
    <w:p w:rsidR="00413A35" w:rsidRPr="00490FC9" w:rsidRDefault="000D5EF4" w:rsidP="00880788">
      <w:pPr>
        <w:pStyle w:val="ListParagraph"/>
        <w:numPr>
          <w:ilvl w:val="3"/>
          <w:numId w:val="5"/>
        </w:numPr>
        <w:spacing w:after="0" w:line="240" w:lineRule="auto"/>
        <w:ind w:left="720"/>
        <w:jc w:val="both"/>
        <w:rPr>
          <w:rFonts w:ascii="Times New Roman" w:hAnsi="Times New Roman" w:cs="Times New Roman"/>
          <w:sz w:val="24"/>
          <w:szCs w:val="24"/>
        </w:rPr>
      </w:pPr>
      <w:r w:rsidRPr="00490FC9">
        <w:rPr>
          <w:rFonts w:ascii="Times New Roman" w:hAnsi="Times New Roman" w:cs="Times New Roman"/>
          <w:sz w:val="24"/>
          <w:szCs w:val="24"/>
        </w:rPr>
        <w:t xml:space="preserve">A statement of the child's </w:t>
      </w:r>
      <w:r w:rsidRPr="00490FC9">
        <w:rPr>
          <w:rFonts w:ascii="Times New Roman" w:hAnsi="Times New Roman" w:cs="Times New Roman"/>
          <w:b/>
          <w:sz w:val="24"/>
          <w:szCs w:val="24"/>
        </w:rPr>
        <w:t>present levels of academic achievement and functional performance</w:t>
      </w:r>
      <w:r w:rsidR="00413A35" w:rsidRPr="00490FC9">
        <w:rPr>
          <w:rFonts w:ascii="Times New Roman" w:hAnsi="Times New Roman" w:cs="Times New Roman"/>
          <w:b/>
          <w:sz w:val="24"/>
          <w:szCs w:val="24"/>
        </w:rPr>
        <w:t xml:space="preserve">, </w:t>
      </w:r>
      <w:r w:rsidR="00413A35" w:rsidRPr="00490FC9">
        <w:rPr>
          <w:rFonts w:ascii="Times New Roman" w:hAnsi="Times New Roman" w:cs="Times New Roman"/>
          <w:sz w:val="24"/>
          <w:szCs w:val="24"/>
        </w:rPr>
        <w:t>including</w:t>
      </w:r>
      <w:r w:rsidRPr="00490FC9">
        <w:rPr>
          <w:rFonts w:ascii="Times New Roman" w:hAnsi="Times New Roman" w:cs="Times New Roman"/>
          <w:sz w:val="24"/>
          <w:szCs w:val="24"/>
        </w:rPr>
        <w:t xml:space="preserve">; </w:t>
      </w:r>
      <w:r w:rsidR="001E41B2" w:rsidRPr="00490FC9">
        <w:rPr>
          <w:rFonts w:ascii="Times New Roman" w:hAnsi="Times New Roman" w:cs="Times New Roman"/>
          <w:sz w:val="24"/>
          <w:szCs w:val="24"/>
        </w:rPr>
        <w:t>how the child’s disability affects his/her involvement and progress in the general education curriculum; or</w:t>
      </w:r>
      <w:r w:rsidR="00413A35" w:rsidRPr="00490FC9">
        <w:rPr>
          <w:rFonts w:ascii="Times New Roman" w:hAnsi="Times New Roman" w:cs="Times New Roman"/>
          <w:sz w:val="24"/>
          <w:szCs w:val="24"/>
        </w:rPr>
        <w:t xml:space="preserve"> </w:t>
      </w:r>
      <w:r w:rsidR="001E41B2" w:rsidRPr="00490FC9">
        <w:rPr>
          <w:rFonts w:ascii="Times New Roman" w:hAnsi="Times New Roman" w:cs="Times New Roman"/>
          <w:sz w:val="24"/>
          <w:szCs w:val="24"/>
        </w:rPr>
        <w:t>for preschool children, how the disability affects the child’s participation in appropriate activities.</w:t>
      </w:r>
    </w:p>
    <w:p w:rsidR="00413A35" w:rsidRPr="00490FC9" w:rsidRDefault="000D5EF4" w:rsidP="00880788">
      <w:pPr>
        <w:pStyle w:val="ListParagraph"/>
        <w:numPr>
          <w:ilvl w:val="0"/>
          <w:numId w:val="5"/>
        </w:numPr>
        <w:spacing w:after="0" w:line="240" w:lineRule="auto"/>
        <w:jc w:val="both"/>
        <w:rPr>
          <w:rFonts w:ascii="Times New Roman" w:hAnsi="Times New Roman" w:cs="Times New Roman"/>
          <w:sz w:val="24"/>
          <w:szCs w:val="24"/>
        </w:rPr>
      </w:pPr>
      <w:r w:rsidRPr="00490FC9">
        <w:rPr>
          <w:rFonts w:ascii="Times New Roman" w:hAnsi="Times New Roman" w:cs="Times New Roman"/>
          <w:sz w:val="24"/>
          <w:szCs w:val="24"/>
        </w:rPr>
        <w:t xml:space="preserve">A statement of </w:t>
      </w:r>
      <w:r w:rsidRPr="00490FC9">
        <w:rPr>
          <w:rFonts w:ascii="Times New Roman" w:hAnsi="Times New Roman" w:cs="Times New Roman"/>
          <w:b/>
          <w:sz w:val="24"/>
          <w:szCs w:val="24"/>
        </w:rPr>
        <w:t>measurable annual goals</w:t>
      </w:r>
      <w:r w:rsidRPr="00490FC9">
        <w:rPr>
          <w:rFonts w:ascii="Times New Roman" w:hAnsi="Times New Roman" w:cs="Times New Roman"/>
          <w:sz w:val="24"/>
          <w:szCs w:val="24"/>
        </w:rPr>
        <w:t xml:space="preserve">; Alaska regulation </w:t>
      </w:r>
      <w:hyperlink r:id="rId241" w:history="1">
        <w:r w:rsidRPr="00490FC9">
          <w:rPr>
            <w:rStyle w:val="Hyperlink"/>
            <w:rFonts w:ascii="Times New Roman" w:hAnsi="Times New Roman" w:cs="Times New Roman"/>
            <w:color w:val="auto"/>
            <w:sz w:val="24"/>
            <w:szCs w:val="24"/>
          </w:rPr>
          <w:t>4 AAC 52.140(g)</w:t>
        </w:r>
      </w:hyperlink>
      <w:r w:rsidRPr="00490FC9">
        <w:rPr>
          <w:rFonts w:ascii="Times New Roman" w:hAnsi="Times New Roman" w:cs="Times New Roman"/>
          <w:sz w:val="24"/>
          <w:szCs w:val="24"/>
        </w:rPr>
        <w:t xml:space="preserve"> also requires districts to write “…a statement of benchmarks or </w:t>
      </w:r>
      <w:r w:rsidRPr="00490FC9">
        <w:rPr>
          <w:rFonts w:ascii="Times New Roman" w:hAnsi="Times New Roman" w:cs="Times New Roman"/>
          <w:b/>
          <w:sz w:val="24"/>
          <w:szCs w:val="24"/>
        </w:rPr>
        <w:t>short-term objectives</w:t>
      </w:r>
      <w:r w:rsidRPr="00490FC9">
        <w:rPr>
          <w:rFonts w:ascii="Times New Roman" w:hAnsi="Times New Roman" w:cs="Times New Roman"/>
          <w:sz w:val="24"/>
          <w:szCs w:val="24"/>
        </w:rPr>
        <w:t xml:space="preserve"> designed to facilitate progress toward meeting the annual goals.”</w:t>
      </w:r>
      <w:r w:rsidR="00413A35" w:rsidRPr="00490FC9">
        <w:rPr>
          <w:rFonts w:ascii="Times New Roman" w:hAnsi="Times New Roman" w:cs="Times New Roman"/>
          <w:sz w:val="24"/>
          <w:szCs w:val="24"/>
        </w:rPr>
        <w:t xml:space="preserve">  </w:t>
      </w:r>
    </w:p>
    <w:p w:rsidR="000D5EF4" w:rsidRPr="00490FC9" w:rsidRDefault="000D5EF4" w:rsidP="00880788">
      <w:pPr>
        <w:pStyle w:val="ListParagraph"/>
        <w:numPr>
          <w:ilvl w:val="0"/>
          <w:numId w:val="5"/>
        </w:numPr>
        <w:spacing w:after="0" w:line="240" w:lineRule="auto"/>
        <w:jc w:val="both"/>
        <w:rPr>
          <w:rFonts w:ascii="Times New Roman" w:hAnsi="Times New Roman" w:cs="Times New Roman"/>
          <w:sz w:val="24"/>
          <w:szCs w:val="24"/>
        </w:rPr>
      </w:pPr>
      <w:r w:rsidRPr="00490FC9">
        <w:rPr>
          <w:rFonts w:ascii="Times New Roman" w:hAnsi="Times New Roman" w:cs="Times New Roman"/>
          <w:sz w:val="24"/>
          <w:szCs w:val="24"/>
        </w:rPr>
        <w:t xml:space="preserve">A description of how the child's progress toward meeting the annual goals will be </w:t>
      </w:r>
      <w:r w:rsidRPr="00490FC9">
        <w:rPr>
          <w:rFonts w:ascii="Times New Roman" w:hAnsi="Times New Roman" w:cs="Times New Roman"/>
          <w:b/>
          <w:sz w:val="24"/>
          <w:szCs w:val="24"/>
        </w:rPr>
        <w:t>measured</w:t>
      </w:r>
      <w:r w:rsidRPr="00490FC9">
        <w:rPr>
          <w:rFonts w:ascii="Times New Roman" w:hAnsi="Times New Roman" w:cs="Times New Roman"/>
          <w:sz w:val="24"/>
          <w:szCs w:val="24"/>
        </w:rPr>
        <w:t xml:space="preserve">, and how </w:t>
      </w:r>
      <w:r w:rsidRPr="00490FC9">
        <w:rPr>
          <w:rFonts w:ascii="Times New Roman" w:hAnsi="Times New Roman" w:cs="Times New Roman"/>
          <w:b/>
          <w:sz w:val="24"/>
          <w:szCs w:val="24"/>
        </w:rPr>
        <w:t>progress will be reported</w:t>
      </w:r>
      <w:r w:rsidRPr="00490FC9">
        <w:rPr>
          <w:rFonts w:ascii="Times New Roman" w:hAnsi="Times New Roman" w:cs="Times New Roman"/>
          <w:sz w:val="24"/>
          <w:szCs w:val="24"/>
        </w:rPr>
        <w:t>;</w:t>
      </w:r>
    </w:p>
    <w:p w:rsidR="00413A35" w:rsidRPr="00490FC9" w:rsidRDefault="000D5EF4" w:rsidP="00880788">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490FC9">
        <w:rPr>
          <w:rFonts w:ascii="Times New Roman" w:hAnsi="Times New Roman" w:cs="Times New Roman"/>
          <w:sz w:val="24"/>
          <w:szCs w:val="24"/>
        </w:rPr>
        <w:t xml:space="preserve">A statement of the </w:t>
      </w:r>
      <w:r w:rsidRPr="00490FC9">
        <w:rPr>
          <w:rFonts w:ascii="Times New Roman" w:hAnsi="Times New Roman" w:cs="Times New Roman"/>
          <w:b/>
          <w:sz w:val="24"/>
          <w:szCs w:val="24"/>
        </w:rPr>
        <w:t>special education and related services</w:t>
      </w:r>
      <w:r w:rsidR="00885E10" w:rsidRPr="00490FC9">
        <w:rPr>
          <w:rFonts w:ascii="Times New Roman" w:hAnsi="Times New Roman" w:cs="Times New Roman"/>
          <w:b/>
          <w:sz w:val="24"/>
          <w:szCs w:val="24"/>
        </w:rPr>
        <w:t>;</w:t>
      </w:r>
    </w:p>
    <w:p w:rsidR="009336C6" w:rsidRPr="00490FC9" w:rsidRDefault="00885E10" w:rsidP="00885E10">
      <w:pPr>
        <w:widowControl w:val="0"/>
        <w:autoSpaceDE w:val="0"/>
        <w:autoSpaceDN w:val="0"/>
        <w:adjustRightInd w:val="0"/>
        <w:spacing w:after="0" w:line="240" w:lineRule="auto"/>
        <w:ind w:left="720"/>
        <w:jc w:val="both"/>
        <w:rPr>
          <w:rFonts w:ascii="Times New Roman" w:hAnsi="Times New Roman" w:cs="Times New Roman"/>
          <w:i/>
          <w:sz w:val="24"/>
          <w:szCs w:val="24"/>
        </w:rPr>
      </w:pPr>
      <w:r w:rsidRPr="00490FC9">
        <w:rPr>
          <w:rFonts w:ascii="Times New Roman" w:hAnsi="Times New Roman" w:cs="Times New Roman"/>
          <w:i/>
          <w:sz w:val="24"/>
          <w:szCs w:val="24"/>
        </w:rPr>
        <w:t>Note:  Avoid identifying specific individuals or vendor programs in the IEP</w:t>
      </w:r>
    </w:p>
    <w:p w:rsidR="000D5EF4" w:rsidRPr="00490FC9" w:rsidRDefault="000D5EF4" w:rsidP="00880788">
      <w:pPr>
        <w:pStyle w:val="ListParagraph"/>
        <w:numPr>
          <w:ilvl w:val="0"/>
          <w:numId w:val="5"/>
        </w:numPr>
        <w:spacing w:after="0" w:line="240" w:lineRule="auto"/>
        <w:jc w:val="both"/>
        <w:rPr>
          <w:rFonts w:ascii="Times New Roman" w:hAnsi="Times New Roman" w:cs="Times New Roman"/>
          <w:sz w:val="24"/>
          <w:szCs w:val="24"/>
        </w:rPr>
      </w:pPr>
      <w:r w:rsidRPr="00490FC9">
        <w:rPr>
          <w:rFonts w:ascii="Times New Roman" w:hAnsi="Times New Roman" w:cs="Times New Roman"/>
          <w:sz w:val="24"/>
          <w:szCs w:val="24"/>
        </w:rPr>
        <w:t xml:space="preserve">An explanation of the extent, if any, to which the child </w:t>
      </w:r>
      <w:r w:rsidRPr="00490FC9">
        <w:rPr>
          <w:rFonts w:ascii="Times New Roman" w:hAnsi="Times New Roman" w:cs="Times New Roman"/>
          <w:b/>
          <w:sz w:val="24"/>
          <w:szCs w:val="24"/>
        </w:rPr>
        <w:t>will not participate with nondisabled children</w:t>
      </w:r>
      <w:r w:rsidRPr="00490FC9">
        <w:rPr>
          <w:rFonts w:ascii="Times New Roman" w:hAnsi="Times New Roman" w:cs="Times New Roman"/>
          <w:sz w:val="24"/>
          <w:szCs w:val="24"/>
        </w:rPr>
        <w:t xml:space="preserve"> in the regular class</w:t>
      </w:r>
      <w:r w:rsidR="003E10A4" w:rsidRPr="00490FC9">
        <w:rPr>
          <w:rFonts w:ascii="Times New Roman" w:hAnsi="Times New Roman" w:cs="Times New Roman"/>
          <w:sz w:val="24"/>
          <w:szCs w:val="24"/>
        </w:rPr>
        <w:t xml:space="preserve"> and in extracurricular and other nonacademic activities;</w:t>
      </w:r>
    </w:p>
    <w:p w:rsidR="000D5EF4" w:rsidRPr="00490FC9" w:rsidRDefault="000D5EF4" w:rsidP="00880788">
      <w:pPr>
        <w:pStyle w:val="ListParagraph"/>
        <w:numPr>
          <w:ilvl w:val="0"/>
          <w:numId w:val="5"/>
        </w:numPr>
        <w:spacing w:after="0" w:line="240" w:lineRule="auto"/>
        <w:jc w:val="both"/>
        <w:rPr>
          <w:rFonts w:ascii="Times New Roman" w:hAnsi="Times New Roman" w:cs="Times New Roman"/>
          <w:sz w:val="24"/>
          <w:szCs w:val="24"/>
        </w:rPr>
      </w:pPr>
      <w:r w:rsidRPr="00490FC9">
        <w:rPr>
          <w:rFonts w:ascii="Times New Roman" w:hAnsi="Times New Roman" w:cs="Times New Roman"/>
          <w:b/>
          <w:sz w:val="24"/>
          <w:szCs w:val="24"/>
        </w:rPr>
        <w:t>Accommodations</w:t>
      </w:r>
      <w:r w:rsidRPr="00490FC9">
        <w:rPr>
          <w:rFonts w:ascii="Times New Roman" w:hAnsi="Times New Roman" w:cs="Times New Roman"/>
          <w:sz w:val="24"/>
          <w:szCs w:val="24"/>
        </w:rPr>
        <w:t xml:space="preserve"> on state &amp; district</w:t>
      </w:r>
      <w:r w:rsidR="00707A34" w:rsidRPr="00490FC9">
        <w:rPr>
          <w:rFonts w:ascii="Times New Roman" w:hAnsi="Times New Roman" w:cs="Times New Roman"/>
          <w:sz w:val="24"/>
          <w:szCs w:val="24"/>
        </w:rPr>
        <w:t>-</w:t>
      </w:r>
      <w:r w:rsidRPr="00490FC9">
        <w:rPr>
          <w:rFonts w:ascii="Times New Roman" w:hAnsi="Times New Roman" w:cs="Times New Roman"/>
          <w:sz w:val="24"/>
          <w:szCs w:val="24"/>
        </w:rPr>
        <w:t>wide assessments, or justification &amp; details regarding alternate assessment completion;</w:t>
      </w:r>
    </w:p>
    <w:p w:rsidR="003E10A4" w:rsidRPr="00490FC9" w:rsidRDefault="003E10A4" w:rsidP="00880788">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490FC9">
        <w:rPr>
          <w:rFonts w:ascii="Times New Roman" w:hAnsi="Times New Roman" w:cs="Times New Roman"/>
          <w:sz w:val="24"/>
          <w:szCs w:val="24"/>
        </w:rPr>
        <w:t xml:space="preserve">Consideration of eligibility for </w:t>
      </w:r>
      <w:r w:rsidRPr="00490FC9">
        <w:rPr>
          <w:rFonts w:ascii="Times New Roman" w:hAnsi="Times New Roman" w:cs="Times New Roman"/>
          <w:b/>
          <w:bCs/>
          <w:sz w:val="24"/>
          <w:szCs w:val="24"/>
        </w:rPr>
        <w:t xml:space="preserve">Extended School Year </w:t>
      </w:r>
      <w:r w:rsidRPr="00490FC9">
        <w:rPr>
          <w:rFonts w:ascii="Times New Roman" w:hAnsi="Times New Roman" w:cs="Times New Roman"/>
          <w:sz w:val="24"/>
          <w:szCs w:val="24"/>
        </w:rPr>
        <w:t>services;</w:t>
      </w:r>
    </w:p>
    <w:p w:rsidR="003E10A4" w:rsidRPr="00490FC9" w:rsidRDefault="003E10A4" w:rsidP="00880788">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490FC9">
        <w:rPr>
          <w:rFonts w:ascii="Times New Roman" w:hAnsi="Times New Roman" w:cs="Times New Roman"/>
          <w:sz w:val="24"/>
          <w:szCs w:val="24"/>
        </w:rPr>
        <w:t xml:space="preserve">Indication of </w:t>
      </w:r>
      <w:r w:rsidRPr="00490FC9">
        <w:rPr>
          <w:rFonts w:ascii="Times New Roman" w:hAnsi="Times New Roman" w:cs="Times New Roman"/>
          <w:b/>
          <w:bCs/>
          <w:sz w:val="24"/>
          <w:szCs w:val="24"/>
        </w:rPr>
        <w:t>Special Considerations</w:t>
      </w:r>
      <w:r w:rsidRPr="00490FC9">
        <w:rPr>
          <w:rFonts w:ascii="Times New Roman" w:hAnsi="Times New Roman" w:cs="Times New Roman"/>
          <w:sz w:val="24"/>
          <w:szCs w:val="24"/>
        </w:rPr>
        <w:t>;</w:t>
      </w:r>
    </w:p>
    <w:p w:rsidR="008E10F4" w:rsidRPr="00490FC9" w:rsidRDefault="000D5EF4" w:rsidP="00880788">
      <w:pPr>
        <w:pStyle w:val="ListParagraph"/>
        <w:numPr>
          <w:ilvl w:val="0"/>
          <w:numId w:val="5"/>
        </w:numPr>
        <w:spacing w:after="0" w:line="240" w:lineRule="auto"/>
        <w:jc w:val="both"/>
        <w:rPr>
          <w:rFonts w:ascii="Times New Roman" w:hAnsi="Times New Roman" w:cs="Times New Roman"/>
          <w:sz w:val="24"/>
          <w:szCs w:val="24"/>
        </w:rPr>
      </w:pPr>
      <w:r w:rsidRPr="00490FC9">
        <w:rPr>
          <w:rFonts w:ascii="Times New Roman" w:hAnsi="Times New Roman" w:cs="Times New Roman"/>
          <w:b/>
          <w:sz w:val="24"/>
          <w:szCs w:val="24"/>
        </w:rPr>
        <w:t>Projected date(s)</w:t>
      </w:r>
      <w:r w:rsidRPr="00490FC9">
        <w:rPr>
          <w:rFonts w:ascii="Times New Roman" w:hAnsi="Times New Roman" w:cs="Times New Roman"/>
          <w:sz w:val="24"/>
          <w:szCs w:val="24"/>
        </w:rPr>
        <w:t xml:space="preserve"> for the beginning of the services, and the anticipated </w:t>
      </w:r>
      <w:r w:rsidRPr="00490FC9">
        <w:rPr>
          <w:rFonts w:ascii="Times New Roman" w:hAnsi="Times New Roman" w:cs="Times New Roman"/>
          <w:b/>
          <w:sz w:val="24"/>
          <w:szCs w:val="24"/>
        </w:rPr>
        <w:t>frequency, location, and duration</w:t>
      </w:r>
      <w:r w:rsidRPr="00490FC9">
        <w:rPr>
          <w:rFonts w:ascii="Times New Roman" w:hAnsi="Times New Roman" w:cs="Times New Roman"/>
          <w:sz w:val="24"/>
          <w:szCs w:val="24"/>
        </w:rPr>
        <w:t xml:space="preserve"> of services and modific</w:t>
      </w:r>
      <w:r w:rsidR="003E10A4" w:rsidRPr="00490FC9">
        <w:rPr>
          <w:rFonts w:ascii="Times New Roman" w:hAnsi="Times New Roman" w:cs="Times New Roman"/>
          <w:sz w:val="24"/>
          <w:szCs w:val="24"/>
        </w:rPr>
        <w:t>ations; and (for some students);</w:t>
      </w:r>
    </w:p>
    <w:p w:rsidR="00CB6608" w:rsidRPr="00490FC9" w:rsidRDefault="000D5EF4" w:rsidP="00880788">
      <w:pPr>
        <w:pStyle w:val="ListParagraph"/>
        <w:numPr>
          <w:ilvl w:val="0"/>
          <w:numId w:val="5"/>
        </w:numPr>
        <w:spacing w:after="0" w:line="240" w:lineRule="auto"/>
        <w:jc w:val="both"/>
        <w:rPr>
          <w:rFonts w:ascii="Times New Roman" w:hAnsi="Times New Roman" w:cs="Times New Roman"/>
          <w:sz w:val="24"/>
          <w:szCs w:val="24"/>
        </w:rPr>
      </w:pPr>
      <w:r w:rsidRPr="00490FC9">
        <w:rPr>
          <w:rFonts w:ascii="Times New Roman" w:hAnsi="Times New Roman" w:cs="Times New Roman"/>
          <w:b/>
          <w:sz w:val="24"/>
          <w:szCs w:val="24"/>
        </w:rPr>
        <w:t>Transition services.</w:t>
      </w:r>
      <w:r w:rsidRPr="00490FC9">
        <w:rPr>
          <w:rFonts w:ascii="Times New Roman" w:hAnsi="Times New Roman" w:cs="Times New Roman"/>
          <w:sz w:val="24"/>
          <w:szCs w:val="24"/>
        </w:rPr>
        <w:t xml:space="preserve"> </w:t>
      </w:r>
      <w:r w:rsidR="009336C6" w:rsidRPr="00490FC9">
        <w:rPr>
          <w:rFonts w:ascii="Times New Roman" w:hAnsi="Times New Roman" w:cs="Times New Roman"/>
          <w:sz w:val="24"/>
          <w:szCs w:val="24"/>
        </w:rPr>
        <w:t xml:space="preserve">See </w:t>
      </w:r>
      <w:hyperlink w:anchor="_CHAPTER_4_-" w:history="1">
        <w:r w:rsidR="00723C72" w:rsidRPr="00490FC9">
          <w:rPr>
            <w:rStyle w:val="Hyperlink"/>
            <w:rFonts w:ascii="Times New Roman" w:hAnsi="Times New Roman" w:cs="Times New Roman"/>
            <w:b/>
            <w:color w:val="auto"/>
            <w:sz w:val="24"/>
            <w:szCs w:val="24"/>
          </w:rPr>
          <w:t>Chapter 4: Secondary  Transition</w:t>
        </w:r>
      </w:hyperlink>
      <w:r w:rsidR="009336C6" w:rsidRPr="00490FC9">
        <w:rPr>
          <w:rFonts w:ascii="Times New Roman" w:hAnsi="Times New Roman" w:cs="Times New Roman"/>
          <w:b/>
          <w:sz w:val="24"/>
          <w:szCs w:val="24"/>
        </w:rPr>
        <w:t xml:space="preserve"> </w:t>
      </w:r>
    </w:p>
    <w:p w:rsidR="008316E7" w:rsidRDefault="008316E7" w:rsidP="002D6392">
      <w:pPr>
        <w:spacing w:after="0" w:line="240" w:lineRule="auto"/>
        <w:jc w:val="both"/>
        <w:rPr>
          <w:rFonts w:ascii="Times New Roman" w:hAnsi="Times New Roman" w:cs="Times New Roman"/>
          <w:sz w:val="24"/>
          <w:szCs w:val="24"/>
        </w:rPr>
      </w:pPr>
    </w:p>
    <w:p w:rsidR="001300A9" w:rsidRPr="00116E5B" w:rsidRDefault="000D5EF4" w:rsidP="002D6392">
      <w:pPr>
        <w:spacing w:after="0" w:line="240" w:lineRule="auto"/>
        <w:jc w:val="both"/>
        <w:rPr>
          <w:rFonts w:ascii="Times New Roman" w:hAnsi="Times New Roman" w:cs="Times New Roman"/>
          <w:sz w:val="24"/>
          <w:szCs w:val="24"/>
        </w:rPr>
      </w:pPr>
      <w:r w:rsidRPr="00116E5B">
        <w:rPr>
          <w:rFonts w:ascii="Times New Roman" w:hAnsi="Times New Roman" w:cs="Times New Roman"/>
          <w:sz w:val="24"/>
          <w:szCs w:val="24"/>
        </w:rPr>
        <w:t>There are</w:t>
      </w:r>
      <w:r w:rsidRPr="00116E5B">
        <w:rPr>
          <w:rFonts w:ascii="Times New Roman" w:hAnsi="Times New Roman" w:cs="Times New Roman"/>
          <w:b/>
          <w:sz w:val="24"/>
          <w:szCs w:val="24"/>
        </w:rPr>
        <w:t xml:space="preserve"> </w:t>
      </w:r>
      <w:r w:rsidRPr="00116E5B">
        <w:rPr>
          <w:rFonts w:ascii="Times New Roman" w:hAnsi="Times New Roman" w:cs="Times New Roman"/>
          <w:i/>
          <w:sz w:val="24"/>
          <w:szCs w:val="24"/>
        </w:rPr>
        <w:t>sample forms</w:t>
      </w:r>
      <w:r w:rsidRPr="00116E5B">
        <w:rPr>
          <w:rFonts w:ascii="Times New Roman" w:hAnsi="Times New Roman" w:cs="Times New Roman"/>
          <w:b/>
          <w:sz w:val="24"/>
          <w:szCs w:val="24"/>
        </w:rPr>
        <w:t xml:space="preserve"> </w:t>
      </w:r>
      <w:r w:rsidRPr="00116E5B">
        <w:rPr>
          <w:rFonts w:ascii="Times New Roman" w:hAnsi="Times New Roman" w:cs="Times New Roman"/>
          <w:sz w:val="24"/>
          <w:szCs w:val="24"/>
        </w:rPr>
        <w:t xml:space="preserve">at the end of this chapter, which meet </w:t>
      </w:r>
      <w:r w:rsidR="00CB6608" w:rsidRPr="00116E5B">
        <w:rPr>
          <w:rFonts w:ascii="Times New Roman" w:hAnsi="Times New Roman" w:cs="Times New Roman"/>
          <w:sz w:val="24"/>
          <w:szCs w:val="24"/>
        </w:rPr>
        <w:t xml:space="preserve">regulatory </w:t>
      </w:r>
      <w:r w:rsidRPr="00116E5B">
        <w:rPr>
          <w:rFonts w:ascii="Times New Roman" w:hAnsi="Times New Roman" w:cs="Times New Roman"/>
          <w:sz w:val="24"/>
          <w:szCs w:val="24"/>
        </w:rPr>
        <w:t>requirements:</w:t>
      </w:r>
      <w:r w:rsidR="002D6392" w:rsidRPr="00116E5B">
        <w:rPr>
          <w:rFonts w:ascii="Times New Roman" w:hAnsi="Times New Roman" w:cs="Times New Roman"/>
          <w:sz w:val="24"/>
          <w:szCs w:val="24"/>
        </w:rPr>
        <w:t xml:space="preserve">  </w:t>
      </w:r>
    </w:p>
    <w:p w:rsidR="000D5EF4" w:rsidRPr="00700E2E" w:rsidRDefault="000D5EF4" w:rsidP="002D6392">
      <w:pPr>
        <w:spacing w:after="0" w:line="240" w:lineRule="auto"/>
        <w:jc w:val="both"/>
        <w:rPr>
          <w:rFonts w:ascii="Times New Roman" w:hAnsi="Times New Roman" w:cs="Times New Roman"/>
          <w:i/>
          <w:sz w:val="24"/>
          <w:szCs w:val="24"/>
        </w:rPr>
      </w:pPr>
      <w:r w:rsidRPr="00116E5B">
        <w:rPr>
          <w:rFonts w:ascii="Times New Roman" w:hAnsi="Times New Roman" w:cs="Times New Roman"/>
          <w:i/>
          <w:sz w:val="24"/>
          <w:szCs w:val="24"/>
        </w:rPr>
        <w:t>Meeting Invitation</w:t>
      </w:r>
      <w:r w:rsidR="006604EA">
        <w:rPr>
          <w:rFonts w:ascii="Times New Roman" w:hAnsi="Times New Roman" w:cs="Times New Roman"/>
          <w:i/>
          <w:sz w:val="24"/>
          <w:szCs w:val="24"/>
        </w:rPr>
        <w:t xml:space="preserve">, </w:t>
      </w:r>
      <w:r w:rsidR="002D6392" w:rsidRPr="00700E2E">
        <w:rPr>
          <w:rFonts w:ascii="Times New Roman" w:hAnsi="Times New Roman" w:cs="Times New Roman"/>
          <w:i/>
          <w:sz w:val="24"/>
          <w:szCs w:val="24"/>
        </w:rPr>
        <w:t>W</w:t>
      </w:r>
      <w:r w:rsidRPr="00700E2E">
        <w:rPr>
          <w:rFonts w:ascii="Times New Roman" w:hAnsi="Times New Roman" w:cs="Times New Roman"/>
          <w:i/>
          <w:sz w:val="24"/>
          <w:szCs w:val="24"/>
        </w:rPr>
        <w:t>ritten Notice</w:t>
      </w:r>
      <w:r w:rsidR="006604EA">
        <w:rPr>
          <w:rFonts w:ascii="Times New Roman" w:hAnsi="Times New Roman" w:cs="Times New Roman"/>
          <w:i/>
          <w:sz w:val="24"/>
          <w:szCs w:val="24"/>
        </w:rPr>
        <w:t xml:space="preserve">, </w:t>
      </w:r>
      <w:r w:rsidRPr="00700E2E">
        <w:rPr>
          <w:rFonts w:ascii="Times New Roman" w:hAnsi="Times New Roman" w:cs="Times New Roman"/>
          <w:i/>
          <w:sz w:val="24"/>
          <w:szCs w:val="24"/>
        </w:rPr>
        <w:t>Individualized Education Program (IEP)</w:t>
      </w:r>
      <w:r w:rsidR="006604EA">
        <w:rPr>
          <w:rFonts w:ascii="Times New Roman" w:hAnsi="Times New Roman" w:cs="Times New Roman"/>
          <w:i/>
          <w:sz w:val="24"/>
          <w:szCs w:val="24"/>
        </w:rPr>
        <w:t xml:space="preserve"> and </w:t>
      </w:r>
      <w:r w:rsidRPr="00700E2E">
        <w:rPr>
          <w:rFonts w:ascii="Times New Roman" w:hAnsi="Times New Roman" w:cs="Times New Roman"/>
          <w:i/>
          <w:sz w:val="24"/>
          <w:szCs w:val="24"/>
        </w:rPr>
        <w:t xml:space="preserve">Transfer of Rights </w:t>
      </w:r>
    </w:p>
    <w:p w:rsidR="000D5EF4" w:rsidRPr="00700E2E" w:rsidRDefault="000D5EF4" w:rsidP="000D5EF4">
      <w:pPr>
        <w:spacing w:after="0" w:line="240" w:lineRule="auto"/>
        <w:jc w:val="both"/>
        <w:rPr>
          <w:rFonts w:ascii="Times New Roman" w:hAnsi="Times New Roman" w:cs="Times New Roman"/>
          <w:sz w:val="24"/>
          <w:szCs w:val="24"/>
        </w:rPr>
      </w:pPr>
    </w:p>
    <w:p w:rsidR="00FC43CC" w:rsidRDefault="00FC43CC" w:rsidP="00FC43CC">
      <w:pPr>
        <w:pStyle w:val="Heading2"/>
        <w:rPr>
          <w:rFonts w:ascii="Times New Roman" w:hAnsi="Times New Roman" w:cs="Times New Roman"/>
          <w:sz w:val="24"/>
          <w:szCs w:val="24"/>
        </w:rPr>
      </w:pPr>
      <w:bookmarkStart w:id="92" w:name="_Toc473125293"/>
      <w:bookmarkStart w:id="93" w:name="_Toc184120318"/>
      <w:bookmarkStart w:id="94" w:name="_Toc319321840"/>
      <w:r w:rsidRPr="00FC43CC">
        <w:rPr>
          <w:rFonts w:ascii="Times New Roman" w:hAnsi="Times New Roman" w:cs="Times New Roman"/>
          <w:sz w:val="24"/>
          <w:szCs w:val="24"/>
        </w:rPr>
        <w:t>Definition of Special Education</w:t>
      </w:r>
      <w:bookmarkEnd w:id="92"/>
    </w:p>
    <w:p w:rsidR="0047003B" w:rsidRPr="0047003B" w:rsidRDefault="00FC43CC" w:rsidP="0047003B">
      <w:pPr>
        <w:spacing w:after="0" w:line="240" w:lineRule="auto"/>
        <w:rPr>
          <w:rFonts w:ascii="Times New Roman" w:hAnsi="Times New Roman" w:cs="Times New Roman"/>
          <w:sz w:val="24"/>
          <w:szCs w:val="24"/>
        </w:rPr>
      </w:pPr>
      <w:r w:rsidRPr="0047003B">
        <w:rPr>
          <w:rFonts w:ascii="Times New Roman" w:hAnsi="Times New Roman" w:cs="Times New Roman"/>
          <w:sz w:val="24"/>
          <w:szCs w:val="24"/>
        </w:rPr>
        <w:t xml:space="preserve">The definition of special education can be found at </w:t>
      </w:r>
      <w:hyperlink r:id="rId242" w:history="1">
        <w:r w:rsidRPr="0047003B">
          <w:rPr>
            <w:rStyle w:val="Hyperlink"/>
            <w:rFonts w:ascii="Times New Roman" w:hAnsi="Times New Roman" w:cs="Times New Roman"/>
            <w:color w:val="auto"/>
            <w:sz w:val="24"/>
            <w:szCs w:val="24"/>
          </w:rPr>
          <w:t>34 CFR 300.39</w:t>
        </w:r>
      </w:hyperlink>
      <w:r w:rsidRPr="0047003B">
        <w:rPr>
          <w:rFonts w:ascii="Times New Roman" w:hAnsi="Times New Roman" w:cs="Times New Roman"/>
          <w:sz w:val="24"/>
          <w:szCs w:val="24"/>
        </w:rPr>
        <w:t xml:space="preserve">, </w:t>
      </w:r>
      <w:r w:rsidR="0047003B">
        <w:rPr>
          <w:rFonts w:ascii="Times New Roman" w:hAnsi="Times New Roman" w:cs="Times New Roman"/>
          <w:sz w:val="24"/>
          <w:szCs w:val="24"/>
        </w:rPr>
        <w:t>which</w:t>
      </w:r>
      <w:r w:rsidR="0047003B" w:rsidRPr="00FC43CC">
        <w:rPr>
          <w:rFonts w:ascii="Times New Roman" w:hAnsi="Times New Roman" w:cs="Times New Roman"/>
          <w:sz w:val="24"/>
          <w:szCs w:val="24"/>
        </w:rPr>
        <w:t xml:space="preserve"> reads </w:t>
      </w:r>
      <w:r w:rsidR="0047003B" w:rsidRPr="00FC43CC">
        <w:rPr>
          <w:rFonts w:ascii="Times New Roman" w:hAnsi="Times New Roman" w:cs="Times New Roman"/>
          <w:bCs/>
          <w:sz w:val="24"/>
          <w:szCs w:val="24"/>
        </w:rPr>
        <w:t>(</w:t>
      </w:r>
      <w:r w:rsidR="0047003B" w:rsidRPr="00FC43CC">
        <w:rPr>
          <w:rFonts w:ascii="Times New Roman" w:hAnsi="Times New Roman" w:cs="Times New Roman"/>
          <w:b/>
          <w:bCs/>
          <w:sz w:val="24"/>
          <w:szCs w:val="24"/>
        </w:rPr>
        <w:t>bold</w:t>
      </w:r>
      <w:r w:rsidR="0047003B" w:rsidRPr="00FC43CC">
        <w:rPr>
          <w:rFonts w:ascii="Times New Roman" w:hAnsi="Times New Roman" w:cs="Times New Roman"/>
          <w:bCs/>
          <w:sz w:val="24"/>
          <w:szCs w:val="24"/>
        </w:rPr>
        <w:t xml:space="preserve"> added for </w:t>
      </w:r>
      <w:r w:rsidR="0047003B" w:rsidRPr="0047003B">
        <w:rPr>
          <w:rFonts w:ascii="Times New Roman" w:hAnsi="Times New Roman" w:cs="Times New Roman"/>
          <w:bCs/>
          <w:sz w:val="24"/>
          <w:szCs w:val="24"/>
        </w:rPr>
        <w:t>emphasis):</w:t>
      </w:r>
    </w:p>
    <w:p w:rsidR="00FC43CC" w:rsidRPr="0047003B" w:rsidRDefault="0047003B" w:rsidP="0047003B">
      <w:pPr>
        <w:spacing w:after="0" w:line="240" w:lineRule="auto"/>
        <w:rPr>
          <w:rFonts w:ascii="Times New Roman" w:hAnsi="Times New Roman" w:cs="Times New Roman"/>
          <w:sz w:val="24"/>
        </w:rPr>
      </w:pPr>
      <w:r w:rsidRPr="0047003B">
        <w:rPr>
          <w:rFonts w:ascii="Times New Roman" w:hAnsi="Times New Roman" w:cs="Times New Roman"/>
          <w:sz w:val="24"/>
        </w:rPr>
        <w:t xml:space="preserve"> </w:t>
      </w:r>
      <w:r w:rsidR="00FC43CC" w:rsidRPr="0047003B">
        <w:rPr>
          <w:rFonts w:ascii="Times New Roman" w:hAnsi="Times New Roman" w:cs="Times New Roman"/>
          <w:sz w:val="24"/>
        </w:rPr>
        <w:t>“</w:t>
      </w:r>
      <w:hyperlink r:id="rId243" w:history="1">
        <w:r w:rsidR="00FC43CC" w:rsidRPr="0047003B">
          <w:rPr>
            <w:rStyle w:val="subindex"/>
            <w:rFonts w:ascii="Times New Roman" w:eastAsiaTheme="majorEastAsia" w:hAnsi="Times New Roman" w:cs="Times New Roman"/>
            <w:sz w:val="24"/>
            <w:u w:val="single"/>
          </w:rPr>
          <w:t>(a)</w:t>
        </w:r>
        <w:r w:rsidR="00FC43CC" w:rsidRPr="0047003B">
          <w:rPr>
            <w:rStyle w:val="apple-converted-space"/>
            <w:rFonts w:ascii="Times New Roman" w:eastAsiaTheme="majorEastAsia" w:hAnsi="Times New Roman" w:cs="Times New Roman"/>
            <w:sz w:val="24"/>
            <w:u w:val="single"/>
          </w:rPr>
          <w:t> </w:t>
        </w:r>
      </w:hyperlink>
      <w:r w:rsidR="00FC43CC" w:rsidRPr="0047003B">
        <w:rPr>
          <w:rFonts w:ascii="Times New Roman" w:hAnsi="Times New Roman" w:cs="Times New Roman"/>
          <w:sz w:val="24"/>
        </w:rPr>
        <w:t>General.</w:t>
      </w:r>
    </w:p>
    <w:p w:rsidR="00FC43CC" w:rsidRPr="0047003B" w:rsidRDefault="007F4BD7" w:rsidP="0047003B">
      <w:pPr>
        <w:pStyle w:val="sublevel2"/>
        <w:shd w:val="clear" w:color="auto" w:fill="FFFFFF"/>
        <w:spacing w:before="0" w:beforeAutospacing="0" w:after="0" w:afterAutospacing="0" w:line="240" w:lineRule="auto"/>
        <w:ind w:left="720"/>
        <w:rPr>
          <w:sz w:val="24"/>
        </w:rPr>
      </w:pPr>
      <w:hyperlink r:id="rId244" w:history="1">
        <w:r w:rsidR="00FC43CC" w:rsidRPr="0047003B">
          <w:rPr>
            <w:rStyle w:val="subindex"/>
            <w:rFonts w:eastAsiaTheme="majorEastAsia"/>
            <w:sz w:val="24"/>
            <w:u w:val="single"/>
          </w:rPr>
          <w:t>(1)</w:t>
        </w:r>
        <w:r w:rsidR="00FC43CC" w:rsidRPr="0047003B">
          <w:rPr>
            <w:rStyle w:val="apple-converted-space"/>
            <w:rFonts w:eastAsiaTheme="majorEastAsia"/>
            <w:sz w:val="24"/>
            <w:u w:val="single"/>
          </w:rPr>
          <w:t> </w:t>
        </w:r>
      </w:hyperlink>
      <w:r w:rsidR="00FC43CC" w:rsidRPr="0047003B">
        <w:rPr>
          <w:sz w:val="24"/>
        </w:rPr>
        <w:t xml:space="preserve">Special education means </w:t>
      </w:r>
      <w:r w:rsidR="00FC43CC" w:rsidRPr="0047003B">
        <w:rPr>
          <w:b/>
          <w:sz w:val="24"/>
        </w:rPr>
        <w:t>specially designed instruction</w:t>
      </w:r>
      <w:r w:rsidR="00FC43CC" w:rsidRPr="0047003B">
        <w:rPr>
          <w:sz w:val="24"/>
        </w:rPr>
        <w:t xml:space="preserve">, </w:t>
      </w:r>
      <w:r w:rsidR="00FC43CC" w:rsidRPr="0047003B">
        <w:rPr>
          <w:b/>
          <w:sz w:val="24"/>
        </w:rPr>
        <w:t>at no cost</w:t>
      </w:r>
      <w:r w:rsidR="00FC43CC" w:rsidRPr="0047003B">
        <w:rPr>
          <w:sz w:val="24"/>
        </w:rPr>
        <w:t xml:space="preserve"> to the parents, to meet the unique needs of a child with a disability, including--</w:t>
      </w:r>
    </w:p>
    <w:p w:rsidR="00FC43CC" w:rsidRPr="0047003B" w:rsidRDefault="007F4BD7" w:rsidP="0047003B">
      <w:pPr>
        <w:pStyle w:val="sublevel3"/>
        <w:shd w:val="clear" w:color="auto" w:fill="FFFFFF"/>
        <w:spacing w:before="0" w:beforeAutospacing="0" w:after="0" w:afterAutospacing="0" w:line="240" w:lineRule="auto"/>
        <w:ind w:left="1440"/>
        <w:rPr>
          <w:sz w:val="24"/>
        </w:rPr>
      </w:pPr>
      <w:hyperlink r:id="rId245" w:history="1">
        <w:r w:rsidR="00FC43CC" w:rsidRPr="0047003B">
          <w:rPr>
            <w:rStyle w:val="subindex"/>
            <w:rFonts w:eastAsiaTheme="majorEastAsia"/>
            <w:sz w:val="24"/>
            <w:u w:val="single"/>
          </w:rPr>
          <w:t>(i)</w:t>
        </w:r>
        <w:r w:rsidR="00FC43CC" w:rsidRPr="0047003B">
          <w:rPr>
            <w:rStyle w:val="apple-converted-space"/>
            <w:rFonts w:eastAsiaTheme="majorEastAsia"/>
            <w:sz w:val="24"/>
            <w:u w:val="single"/>
          </w:rPr>
          <w:t> </w:t>
        </w:r>
      </w:hyperlink>
      <w:r w:rsidR="00FC43CC" w:rsidRPr="0047003B">
        <w:rPr>
          <w:sz w:val="24"/>
        </w:rPr>
        <w:t>Instruction conducted in the classroom, in the home, in hospitals and institutions, and in other settings; and</w:t>
      </w:r>
    </w:p>
    <w:p w:rsidR="00FC43CC" w:rsidRPr="0047003B" w:rsidRDefault="007F4BD7" w:rsidP="0047003B">
      <w:pPr>
        <w:pStyle w:val="sublevel3"/>
        <w:shd w:val="clear" w:color="auto" w:fill="FFFFFF"/>
        <w:spacing w:before="0" w:beforeAutospacing="0" w:after="0" w:afterAutospacing="0" w:line="240" w:lineRule="auto"/>
        <w:ind w:left="720" w:firstLine="720"/>
        <w:rPr>
          <w:sz w:val="24"/>
        </w:rPr>
      </w:pPr>
      <w:hyperlink r:id="rId246" w:history="1">
        <w:r w:rsidR="00FC43CC" w:rsidRPr="0047003B">
          <w:rPr>
            <w:rStyle w:val="subindex"/>
            <w:rFonts w:eastAsiaTheme="majorEastAsia"/>
            <w:sz w:val="24"/>
            <w:u w:val="single"/>
          </w:rPr>
          <w:t>(ii)</w:t>
        </w:r>
        <w:r w:rsidR="00FC43CC" w:rsidRPr="0047003B">
          <w:rPr>
            <w:rStyle w:val="apple-converted-space"/>
            <w:rFonts w:eastAsiaTheme="majorEastAsia"/>
            <w:sz w:val="24"/>
            <w:u w:val="single"/>
          </w:rPr>
          <w:t> </w:t>
        </w:r>
      </w:hyperlink>
      <w:r w:rsidR="00FC43CC" w:rsidRPr="0047003B">
        <w:rPr>
          <w:sz w:val="24"/>
        </w:rPr>
        <w:t>Instruction in physical education.</w:t>
      </w:r>
    </w:p>
    <w:p w:rsidR="00FC43CC" w:rsidRPr="0047003B" w:rsidRDefault="007F4BD7" w:rsidP="0047003B">
      <w:pPr>
        <w:pStyle w:val="sublevel2"/>
        <w:shd w:val="clear" w:color="auto" w:fill="FFFFFF"/>
        <w:spacing w:before="0" w:beforeAutospacing="0" w:after="0" w:afterAutospacing="0" w:line="240" w:lineRule="auto"/>
        <w:ind w:left="720"/>
        <w:rPr>
          <w:sz w:val="24"/>
        </w:rPr>
      </w:pPr>
      <w:hyperlink r:id="rId247" w:history="1">
        <w:r w:rsidR="00FC43CC" w:rsidRPr="0047003B">
          <w:rPr>
            <w:rStyle w:val="subindex"/>
            <w:rFonts w:eastAsiaTheme="majorEastAsia"/>
            <w:sz w:val="24"/>
            <w:u w:val="single"/>
          </w:rPr>
          <w:t>(2)</w:t>
        </w:r>
        <w:r w:rsidR="00FC43CC" w:rsidRPr="0047003B">
          <w:rPr>
            <w:rStyle w:val="apple-converted-space"/>
            <w:rFonts w:eastAsiaTheme="majorEastAsia"/>
            <w:sz w:val="24"/>
            <w:u w:val="single"/>
          </w:rPr>
          <w:t> </w:t>
        </w:r>
      </w:hyperlink>
      <w:r w:rsidR="00FC43CC" w:rsidRPr="0047003B">
        <w:rPr>
          <w:sz w:val="24"/>
        </w:rPr>
        <w:t>Special education includes each of the following, if the services otherwise meet the requirements of paragraph (a)(1) of this section--</w:t>
      </w:r>
    </w:p>
    <w:p w:rsidR="00FC43CC" w:rsidRPr="0047003B" w:rsidRDefault="007F4BD7" w:rsidP="0047003B">
      <w:pPr>
        <w:pStyle w:val="sublevel3"/>
        <w:shd w:val="clear" w:color="auto" w:fill="FFFFFF"/>
        <w:spacing w:before="0" w:beforeAutospacing="0" w:after="0" w:afterAutospacing="0" w:line="240" w:lineRule="auto"/>
        <w:ind w:left="1440"/>
        <w:rPr>
          <w:sz w:val="24"/>
        </w:rPr>
      </w:pPr>
      <w:hyperlink r:id="rId248" w:history="1">
        <w:r w:rsidR="00FC43CC" w:rsidRPr="0047003B">
          <w:rPr>
            <w:rStyle w:val="subindex"/>
            <w:rFonts w:eastAsiaTheme="majorEastAsia"/>
            <w:sz w:val="24"/>
            <w:u w:val="single"/>
          </w:rPr>
          <w:t>(i)</w:t>
        </w:r>
        <w:r w:rsidR="00FC43CC" w:rsidRPr="0047003B">
          <w:rPr>
            <w:rStyle w:val="apple-converted-space"/>
            <w:rFonts w:eastAsiaTheme="majorEastAsia"/>
            <w:sz w:val="24"/>
            <w:u w:val="single"/>
          </w:rPr>
          <w:t> </w:t>
        </w:r>
      </w:hyperlink>
      <w:r w:rsidR="00FC43CC" w:rsidRPr="0047003B">
        <w:rPr>
          <w:b/>
          <w:sz w:val="24"/>
        </w:rPr>
        <w:t>Speech-language</w:t>
      </w:r>
      <w:r w:rsidR="00FC43CC" w:rsidRPr="0047003B">
        <w:rPr>
          <w:sz w:val="24"/>
        </w:rPr>
        <w:t xml:space="preserve"> pathology services, or any other related service, if the service is considered special education rather than a related service under State standards;</w:t>
      </w:r>
    </w:p>
    <w:p w:rsidR="00FC43CC" w:rsidRPr="0047003B" w:rsidRDefault="007F4BD7" w:rsidP="0047003B">
      <w:pPr>
        <w:pStyle w:val="sublevel3"/>
        <w:shd w:val="clear" w:color="auto" w:fill="FFFFFF"/>
        <w:spacing w:before="0" w:beforeAutospacing="0" w:after="0" w:afterAutospacing="0" w:line="240" w:lineRule="auto"/>
        <w:ind w:left="720" w:firstLine="720"/>
        <w:rPr>
          <w:sz w:val="24"/>
        </w:rPr>
      </w:pPr>
      <w:hyperlink r:id="rId249" w:history="1">
        <w:r w:rsidR="00FC43CC" w:rsidRPr="0047003B">
          <w:rPr>
            <w:rStyle w:val="subindex"/>
            <w:rFonts w:eastAsiaTheme="majorEastAsia"/>
            <w:sz w:val="24"/>
            <w:u w:val="single"/>
          </w:rPr>
          <w:t>(ii)</w:t>
        </w:r>
        <w:r w:rsidR="00FC43CC" w:rsidRPr="0047003B">
          <w:rPr>
            <w:rStyle w:val="apple-converted-space"/>
            <w:rFonts w:eastAsiaTheme="majorEastAsia"/>
            <w:sz w:val="24"/>
            <w:u w:val="single"/>
          </w:rPr>
          <w:t> </w:t>
        </w:r>
      </w:hyperlink>
      <w:r w:rsidR="00FC43CC" w:rsidRPr="0047003B">
        <w:rPr>
          <w:b/>
          <w:sz w:val="24"/>
        </w:rPr>
        <w:t>Travel training</w:t>
      </w:r>
      <w:r w:rsidR="00FC43CC" w:rsidRPr="0047003B">
        <w:rPr>
          <w:sz w:val="24"/>
        </w:rPr>
        <w:t>; and</w:t>
      </w:r>
    </w:p>
    <w:p w:rsidR="00FC43CC" w:rsidRPr="0047003B" w:rsidRDefault="007F4BD7" w:rsidP="0047003B">
      <w:pPr>
        <w:pStyle w:val="sublevel3"/>
        <w:shd w:val="clear" w:color="auto" w:fill="FFFFFF"/>
        <w:spacing w:before="0" w:beforeAutospacing="0" w:after="0" w:afterAutospacing="0" w:line="240" w:lineRule="auto"/>
        <w:ind w:left="720" w:firstLine="720"/>
        <w:rPr>
          <w:sz w:val="24"/>
        </w:rPr>
      </w:pPr>
      <w:hyperlink r:id="rId250" w:history="1">
        <w:r w:rsidR="00FC43CC" w:rsidRPr="0047003B">
          <w:rPr>
            <w:rStyle w:val="subindex"/>
            <w:rFonts w:eastAsiaTheme="majorEastAsia"/>
            <w:sz w:val="24"/>
            <w:u w:val="single"/>
          </w:rPr>
          <w:t>(iii)</w:t>
        </w:r>
        <w:r w:rsidR="00FC43CC" w:rsidRPr="0047003B">
          <w:rPr>
            <w:rStyle w:val="apple-converted-space"/>
            <w:rFonts w:eastAsiaTheme="majorEastAsia"/>
            <w:sz w:val="24"/>
            <w:u w:val="single"/>
          </w:rPr>
          <w:t> </w:t>
        </w:r>
      </w:hyperlink>
      <w:r w:rsidR="00FC43CC" w:rsidRPr="0047003B">
        <w:rPr>
          <w:b/>
          <w:sz w:val="24"/>
        </w:rPr>
        <w:t>Vocational education</w:t>
      </w:r>
      <w:r w:rsidR="00FC43CC" w:rsidRPr="0047003B">
        <w:rPr>
          <w:sz w:val="24"/>
        </w:rPr>
        <w:t>.</w:t>
      </w:r>
    </w:p>
    <w:p w:rsidR="00FC43CC" w:rsidRPr="0047003B" w:rsidRDefault="007F4BD7" w:rsidP="0047003B">
      <w:pPr>
        <w:pStyle w:val="sublevel1"/>
        <w:shd w:val="clear" w:color="auto" w:fill="FFFFFF"/>
        <w:spacing w:before="0" w:beforeAutospacing="0" w:after="0" w:afterAutospacing="0" w:line="240" w:lineRule="auto"/>
        <w:rPr>
          <w:sz w:val="24"/>
        </w:rPr>
      </w:pPr>
      <w:hyperlink r:id="rId251" w:history="1">
        <w:r w:rsidR="00FC43CC" w:rsidRPr="0047003B">
          <w:rPr>
            <w:rStyle w:val="subindex"/>
            <w:rFonts w:eastAsiaTheme="majorEastAsia"/>
            <w:sz w:val="24"/>
            <w:u w:val="single"/>
          </w:rPr>
          <w:t>(b)</w:t>
        </w:r>
        <w:r w:rsidR="00FC43CC" w:rsidRPr="0047003B">
          <w:rPr>
            <w:rStyle w:val="apple-converted-space"/>
            <w:rFonts w:eastAsiaTheme="majorEastAsia"/>
            <w:sz w:val="24"/>
            <w:u w:val="single"/>
          </w:rPr>
          <w:t> </w:t>
        </w:r>
      </w:hyperlink>
      <w:r w:rsidR="00FC43CC" w:rsidRPr="0047003B">
        <w:rPr>
          <w:sz w:val="24"/>
        </w:rPr>
        <w:t>Individual special education terms defined. The terms in this definition are defined as follows:</w:t>
      </w:r>
    </w:p>
    <w:p w:rsidR="00FC43CC" w:rsidRPr="0047003B" w:rsidRDefault="007F4BD7" w:rsidP="0047003B">
      <w:pPr>
        <w:pStyle w:val="sublevel2"/>
        <w:shd w:val="clear" w:color="auto" w:fill="FFFFFF"/>
        <w:spacing w:before="0" w:beforeAutospacing="0" w:after="0" w:afterAutospacing="0" w:line="240" w:lineRule="auto"/>
        <w:ind w:left="720"/>
        <w:rPr>
          <w:sz w:val="24"/>
        </w:rPr>
      </w:pPr>
      <w:hyperlink r:id="rId252" w:history="1">
        <w:r w:rsidR="00FC43CC" w:rsidRPr="0047003B">
          <w:rPr>
            <w:rStyle w:val="subindex"/>
            <w:rFonts w:eastAsiaTheme="majorEastAsia"/>
            <w:sz w:val="24"/>
            <w:u w:val="single"/>
          </w:rPr>
          <w:t>(1)</w:t>
        </w:r>
        <w:r w:rsidR="00FC43CC" w:rsidRPr="0047003B">
          <w:rPr>
            <w:rStyle w:val="apple-converted-space"/>
            <w:rFonts w:eastAsiaTheme="majorEastAsia"/>
            <w:sz w:val="24"/>
            <w:u w:val="single"/>
          </w:rPr>
          <w:t> </w:t>
        </w:r>
      </w:hyperlink>
      <w:r w:rsidR="00FC43CC" w:rsidRPr="0047003B">
        <w:rPr>
          <w:b/>
          <w:sz w:val="24"/>
        </w:rPr>
        <w:t>At no cost</w:t>
      </w:r>
      <w:r w:rsidR="00FC43CC" w:rsidRPr="0047003B">
        <w:rPr>
          <w:sz w:val="24"/>
        </w:rPr>
        <w:t xml:space="preserve"> means that all specially-designed instruction is provided without charge, but does not preclude incidental fees that are normally charged to nondisabled students or their parents as a part of the regular education program.</w:t>
      </w:r>
    </w:p>
    <w:p w:rsidR="00FC43CC" w:rsidRPr="0047003B" w:rsidRDefault="007F4BD7" w:rsidP="0047003B">
      <w:pPr>
        <w:pStyle w:val="sublevel2"/>
        <w:shd w:val="clear" w:color="auto" w:fill="FFFFFF"/>
        <w:spacing w:before="0" w:beforeAutospacing="0" w:after="0" w:afterAutospacing="0" w:line="240" w:lineRule="auto"/>
        <w:ind w:firstLine="720"/>
        <w:rPr>
          <w:sz w:val="24"/>
        </w:rPr>
      </w:pPr>
      <w:hyperlink r:id="rId253" w:history="1">
        <w:r w:rsidR="00FC43CC" w:rsidRPr="0047003B">
          <w:rPr>
            <w:rStyle w:val="subindex"/>
            <w:rFonts w:eastAsiaTheme="majorEastAsia"/>
            <w:sz w:val="24"/>
            <w:u w:val="single"/>
          </w:rPr>
          <w:t>(2)</w:t>
        </w:r>
        <w:r w:rsidR="00FC43CC" w:rsidRPr="0047003B">
          <w:rPr>
            <w:rStyle w:val="apple-converted-space"/>
            <w:rFonts w:eastAsiaTheme="majorEastAsia"/>
            <w:sz w:val="24"/>
            <w:u w:val="single"/>
          </w:rPr>
          <w:t> </w:t>
        </w:r>
      </w:hyperlink>
      <w:r w:rsidR="00FC43CC" w:rsidRPr="0047003B">
        <w:rPr>
          <w:b/>
          <w:sz w:val="24"/>
        </w:rPr>
        <w:t>Physical education</w:t>
      </w:r>
      <w:r w:rsidR="00FC43CC" w:rsidRPr="0047003B">
        <w:rPr>
          <w:sz w:val="24"/>
        </w:rPr>
        <w:t xml:space="preserve"> means--</w:t>
      </w:r>
    </w:p>
    <w:p w:rsidR="0047003B" w:rsidRDefault="007F4BD7" w:rsidP="0047003B">
      <w:pPr>
        <w:pStyle w:val="sublevel3"/>
        <w:shd w:val="clear" w:color="auto" w:fill="FFFFFF"/>
        <w:spacing w:before="0" w:beforeAutospacing="0" w:after="0" w:afterAutospacing="0" w:line="240" w:lineRule="auto"/>
        <w:ind w:left="720" w:firstLine="720"/>
        <w:rPr>
          <w:sz w:val="24"/>
        </w:rPr>
      </w:pPr>
      <w:hyperlink r:id="rId254" w:history="1">
        <w:r w:rsidR="00FC43CC" w:rsidRPr="0047003B">
          <w:rPr>
            <w:rStyle w:val="subindex"/>
            <w:rFonts w:eastAsiaTheme="majorEastAsia"/>
            <w:sz w:val="24"/>
            <w:u w:val="single"/>
          </w:rPr>
          <w:t>(i)</w:t>
        </w:r>
        <w:r w:rsidR="00FC43CC" w:rsidRPr="0047003B">
          <w:rPr>
            <w:rStyle w:val="apple-converted-space"/>
            <w:rFonts w:eastAsiaTheme="majorEastAsia"/>
            <w:sz w:val="24"/>
            <w:u w:val="single"/>
          </w:rPr>
          <w:t> </w:t>
        </w:r>
      </w:hyperlink>
      <w:r w:rsidR="00FC43CC" w:rsidRPr="0047003B">
        <w:rPr>
          <w:sz w:val="24"/>
        </w:rPr>
        <w:t>The development of</w:t>
      </w:r>
      <w:r w:rsidR="0047003B">
        <w:rPr>
          <w:sz w:val="24"/>
        </w:rPr>
        <w:t>—</w:t>
      </w:r>
    </w:p>
    <w:p w:rsidR="00FC43CC" w:rsidRPr="0047003B" w:rsidRDefault="00FC43CC" w:rsidP="0047003B">
      <w:pPr>
        <w:pStyle w:val="sublevel3"/>
        <w:shd w:val="clear" w:color="auto" w:fill="FFFFFF"/>
        <w:spacing w:before="0" w:beforeAutospacing="0" w:after="0" w:afterAutospacing="0" w:line="240" w:lineRule="auto"/>
        <w:ind w:left="720" w:firstLine="720"/>
        <w:rPr>
          <w:sz w:val="24"/>
        </w:rPr>
      </w:pPr>
      <w:r w:rsidRPr="0047003B">
        <w:rPr>
          <w:sz w:val="24"/>
        </w:rPr>
        <w:t>(A) Physical and motor fitness;</w:t>
      </w:r>
    </w:p>
    <w:p w:rsidR="00FC43CC" w:rsidRPr="0047003B" w:rsidRDefault="007F4BD7" w:rsidP="0047003B">
      <w:pPr>
        <w:pStyle w:val="sublevel4"/>
        <w:shd w:val="clear" w:color="auto" w:fill="FFFFFF"/>
        <w:spacing w:before="0" w:beforeAutospacing="0" w:after="0" w:afterAutospacing="0" w:line="240" w:lineRule="auto"/>
        <w:ind w:left="720" w:firstLine="720"/>
        <w:rPr>
          <w:sz w:val="24"/>
        </w:rPr>
      </w:pPr>
      <w:hyperlink r:id="rId255" w:history="1">
        <w:r w:rsidR="00FC43CC" w:rsidRPr="0047003B">
          <w:rPr>
            <w:rStyle w:val="subindex"/>
            <w:rFonts w:eastAsiaTheme="majorEastAsia"/>
            <w:sz w:val="24"/>
            <w:u w:val="single"/>
          </w:rPr>
          <w:t>(B)</w:t>
        </w:r>
        <w:r w:rsidR="00FC43CC" w:rsidRPr="0047003B">
          <w:rPr>
            <w:rStyle w:val="apple-converted-space"/>
            <w:rFonts w:eastAsiaTheme="majorEastAsia"/>
            <w:sz w:val="24"/>
            <w:u w:val="single"/>
          </w:rPr>
          <w:t> </w:t>
        </w:r>
      </w:hyperlink>
      <w:r w:rsidR="00FC43CC" w:rsidRPr="0047003B">
        <w:rPr>
          <w:sz w:val="24"/>
        </w:rPr>
        <w:t>Fundamental motor skills and patterns; and</w:t>
      </w:r>
    </w:p>
    <w:p w:rsidR="00FC43CC" w:rsidRPr="0047003B" w:rsidRDefault="007F4BD7" w:rsidP="0047003B">
      <w:pPr>
        <w:pStyle w:val="sublevel4"/>
        <w:shd w:val="clear" w:color="auto" w:fill="FFFFFF"/>
        <w:spacing w:before="0" w:beforeAutospacing="0" w:after="0" w:afterAutospacing="0" w:line="240" w:lineRule="auto"/>
        <w:ind w:left="1440"/>
        <w:rPr>
          <w:sz w:val="24"/>
        </w:rPr>
      </w:pPr>
      <w:hyperlink r:id="rId256" w:history="1">
        <w:r w:rsidR="00FC43CC" w:rsidRPr="0047003B">
          <w:rPr>
            <w:rStyle w:val="subindex"/>
            <w:rFonts w:eastAsiaTheme="majorEastAsia"/>
            <w:sz w:val="24"/>
            <w:u w:val="single"/>
          </w:rPr>
          <w:t>(C)</w:t>
        </w:r>
        <w:r w:rsidR="00FC43CC" w:rsidRPr="0047003B">
          <w:rPr>
            <w:rStyle w:val="apple-converted-space"/>
            <w:rFonts w:eastAsiaTheme="majorEastAsia"/>
            <w:sz w:val="24"/>
            <w:u w:val="single"/>
          </w:rPr>
          <w:t> </w:t>
        </w:r>
      </w:hyperlink>
      <w:r w:rsidR="00FC43CC" w:rsidRPr="0047003B">
        <w:rPr>
          <w:sz w:val="24"/>
        </w:rPr>
        <w:t>Skills in aquatics, dance, and individual and group games and sports (including intramural and lifetime sports); and</w:t>
      </w:r>
    </w:p>
    <w:p w:rsidR="00FC43CC" w:rsidRPr="0047003B" w:rsidRDefault="007F4BD7" w:rsidP="0047003B">
      <w:pPr>
        <w:pStyle w:val="sublevel3"/>
        <w:shd w:val="clear" w:color="auto" w:fill="FFFFFF"/>
        <w:spacing w:before="0" w:beforeAutospacing="0" w:after="0" w:afterAutospacing="0" w:line="240" w:lineRule="auto"/>
        <w:ind w:left="1440"/>
        <w:rPr>
          <w:sz w:val="24"/>
        </w:rPr>
      </w:pPr>
      <w:hyperlink r:id="rId257" w:history="1">
        <w:r w:rsidR="00FC43CC" w:rsidRPr="0047003B">
          <w:rPr>
            <w:rStyle w:val="subindex"/>
            <w:rFonts w:eastAsiaTheme="majorEastAsia"/>
            <w:sz w:val="24"/>
            <w:u w:val="single"/>
          </w:rPr>
          <w:t>(ii)</w:t>
        </w:r>
        <w:r w:rsidR="00FC43CC" w:rsidRPr="0047003B">
          <w:rPr>
            <w:rStyle w:val="apple-converted-space"/>
            <w:rFonts w:eastAsiaTheme="majorEastAsia"/>
            <w:sz w:val="24"/>
            <w:u w:val="single"/>
          </w:rPr>
          <w:t> </w:t>
        </w:r>
      </w:hyperlink>
      <w:r w:rsidR="00FC43CC" w:rsidRPr="0047003B">
        <w:rPr>
          <w:sz w:val="24"/>
        </w:rPr>
        <w:t>Includes special physical education, adapted physical education, movement education, and motor development.</w:t>
      </w:r>
    </w:p>
    <w:p w:rsidR="00FC43CC" w:rsidRPr="0047003B" w:rsidRDefault="007F4BD7" w:rsidP="0047003B">
      <w:pPr>
        <w:pStyle w:val="sublevel2"/>
        <w:shd w:val="clear" w:color="auto" w:fill="FFFFFF"/>
        <w:spacing w:before="0" w:beforeAutospacing="0" w:after="0" w:afterAutospacing="0" w:line="240" w:lineRule="auto"/>
        <w:ind w:left="720"/>
        <w:rPr>
          <w:sz w:val="24"/>
        </w:rPr>
      </w:pPr>
      <w:hyperlink r:id="rId258" w:history="1">
        <w:r w:rsidR="00FC43CC" w:rsidRPr="0047003B">
          <w:rPr>
            <w:rStyle w:val="subindex"/>
            <w:rFonts w:eastAsiaTheme="majorEastAsia"/>
            <w:sz w:val="24"/>
            <w:u w:val="single"/>
          </w:rPr>
          <w:t>(3)</w:t>
        </w:r>
        <w:r w:rsidR="00FC43CC" w:rsidRPr="0047003B">
          <w:rPr>
            <w:rStyle w:val="apple-converted-space"/>
            <w:rFonts w:eastAsiaTheme="majorEastAsia"/>
            <w:sz w:val="24"/>
            <w:u w:val="single"/>
          </w:rPr>
          <w:t> </w:t>
        </w:r>
      </w:hyperlink>
      <w:r w:rsidR="00FC43CC" w:rsidRPr="0047003B">
        <w:rPr>
          <w:b/>
          <w:sz w:val="24"/>
        </w:rPr>
        <w:t>Specially designed instruction</w:t>
      </w:r>
      <w:r w:rsidR="00FC43CC" w:rsidRPr="0047003B">
        <w:rPr>
          <w:sz w:val="24"/>
        </w:rPr>
        <w:t xml:space="preserve"> means adapting, as appropriate to the needs of an eligible child under this part, the content, methodology, or delivery of instruction--</w:t>
      </w:r>
    </w:p>
    <w:p w:rsidR="00FC43CC" w:rsidRPr="0047003B" w:rsidRDefault="007F4BD7" w:rsidP="0047003B">
      <w:pPr>
        <w:pStyle w:val="sublevel3"/>
        <w:shd w:val="clear" w:color="auto" w:fill="FFFFFF"/>
        <w:spacing w:before="0" w:beforeAutospacing="0" w:after="0" w:afterAutospacing="0" w:line="240" w:lineRule="auto"/>
        <w:ind w:left="1440"/>
        <w:rPr>
          <w:sz w:val="24"/>
        </w:rPr>
      </w:pPr>
      <w:hyperlink r:id="rId259" w:history="1">
        <w:r w:rsidR="00FC43CC" w:rsidRPr="0047003B">
          <w:rPr>
            <w:rStyle w:val="subindex"/>
            <w:rFonts w:eastAsiaTheme="majorEastAsia"/>
            <w:sz w:val="24"/>
            <w:u w:val="single"/>
          </w:rPr>
          <w:t>(i)</w:t>
        </w:r>
        <w:r w:rsidR="00FC43CC" w:rsidRPr="0047003B">
          <w:rPr>
            <w:rStyle w:val="apple-converted-space"/>
            <w:rFonts w:eastAsiaTheme="majorEastAsia"/>
            <w:sz w:val="24"/>
            <w:u w:val="single"/>
          </w:rPr>
          <w:t> </w:t>
        </w:r>
      </w:hyperlink>
      <w:r w:rsidR="00FC43CC" w:rsidRPr="0047003B">
        <w:rPr>
          <w:sz w:val="24"/>
        </w:rPr>
        <w:t>To address the unique needs of the child that result from the child's disability; and</w:t>
      </w:r>
    </w:p>
    <w:p w:rsidR="00FC43CC" w:rsidRPr="0047003B" w:rsidRDefault="007F4BD7" w:rsidP="0047003B">
      <w:pPr>
        <w:pStyle w:val="sublevel3"/>
        <w:shd w:val="clear" w:color="auto" w:fill="FFFFFF"/>
        <w:spacing w:before="0" w:beforeAutospacing="0" w:after="0" w:afterAutospacing="0" w:line="240" w:lineRule="auto"/>
        <w:ind w:left="1440"/>
        <w:rPr>
          <w:sz w:val="24"/>
        </w:rPr>
      </w:pPr>
      <w:hyperlink r:id="rId260" w:history="1">
        <w:r w:rsidR="00FC43CC" w:rsidRPr="0047003B">
          <w:rPr>
            <w:rStyle w:val="subindex"/>
            <w:rFonts w:eastAsiaTheme="majorEastAsia"/>
            <w:sz w:val="24"/>
            <w:u w:val="single"/>
          </w:rPr>
          <w:t>(ii)</w:t>
        </w:r>
        <w:r w:rsidR="00FC43CC" w:rsidRPr="0047003B">
          <w:rPr>
            <w:rStyle w:val="apple-converted-space"/>
            <w:rFonts w:eastAsiaTheme="majorEastAsia"/>
            <w:sz w:val="24"/>
            <w:u w:val="single"/>
          </w:rPr>
          <w:t> </w:t>
        </w:r>
      </w:hyperlink>
      <w:r w:rsidR="00FC43CC" w:rsidRPr="0047003B">
        <w:rPr>
          <w:sz w:val="24"/>
        </w:rPr>
        <w:t>To ensure access of the child to the general curriculum, so that the child can meet the educational standards within the jurisdiction of the public agency that apply to all children.</w:t>
      </w:r>
    </w:p>
    <w:p w:rsidR="00FC43CC" w:rsidRPr="0047003B" w:rsidRDefault="007F4BD7" w:rsidP="0047003B">
      <w:pPr>
        <w:pStyle w:val="sublevel2"/>
        <w:shd w:val="clear" w:color="auto" w:fill="FFFFFF"/>
        <w:spacing w:before="0" w:beforeAutospacing="0" w:after="0" w:afterAutospacing="0" w:line="240" w:lineRule="auto"/>
        <w:ind w:left="720"/>
        <w:rPr>
          <w:sz w:val="24"/>
        </w:rPr>
      </w:pPr>
      <w:hyperlink r:id="rId261" w:history="1">
        <w:r w:rsidR="00FC43CC" w:rsidRPr="0047003B">
          <w:rPr>
            <w:rStyle w:val="subindex"/>
            <w:rFonts w:eastAsiaTheme="majorEastAsia"/>
            <w:sz w:val="24"/>
            <w:u w:val="single"/>
          </w:rPr>
          <w:t>(4)</w:t>
        </w:r>
        <w:r w:rsidR="00FC43CC" w:rsidRPr="0047003B">
          <w:rPr>
            <w:rStyle w:val="apple-converted-space"/>
            <w:rFonts w:eastAsiaTheme="majorEastAsia"/>
            <w:sz w:val="24"/>
            <w:u w:val="single"/>
          </w:rPr>
          <w:t> </w:t>
        </w:r>
      </w:hyperlink>
      <w:r w:rsidR="00FC43CC" w:rsidRPr="0047003B">
        <w:rPr>
          <w:b/>
          <w:sz w:val="24"/>
        </w:rPr>
        <w:t>Travel training</w:t>
      </w:r>
      <w:r w:rsidR="00FC43CC" w:rsidRPr="0047003B">
        <w:rPr>
          <w:sz w:val="24"/>
        </w:rPr>
        <w:t xml:space="preserve"> means providing instruction, as appropriate, to children with significant cognitive disabilities, and any other children with disabilities who require this instruction, to enable them to--</w:t>
      </w:r>
    </w:p>
    <w:p w:rsidR="00FC43CC" w:rsidRPr="0047003B" w:rsidRDefault="007F4BD7" w:rsidP="0047003B">
      <w:pPr>
        <w:pStyle w:val="sublevel3"/>
        <w:shd w:val="clear" w:color="auto" w:fill="FFFFFF"/>
        <w:spacing w:before="0" w:beforeAutospacing="0" w:after="0" w:afterAutospacing="0" w:line="240" w:lineRule="auto"/>
        <w:ind w:left="720" w:firstLine="720"/>
        <w:rPr>
          <w:sz w:val="24"/>
        </w:rPr>
      </w:pPr>
      <w:hyperlink r:id="rId262" w:history="1">
        <w:r w:rsidR="00FC43CC" w:rsidRPr="0047003B">
          <w:rPr>
            <w:rStyle w:val="subindex"/>
            <w:rFonts w:eastAsiaTheme="majorEastAsia"/>
            <w:sz w:val="24"/>
            <w:u w:val="single"/>
          </w:rPr>
          <w:t>(i)</w:t>
        </w:r>
        <w:r w:rsidR="00FC43CC" w:rsidRPr="0047003B">
          <w:rPr>
            <w:rStyle w:val="apple-converted-space"/>
            <w:rFonts w:eastAsiaTheme="majorEastAsia"/>
            <w:sz w:val="24"/>
            <w:u w:val="single"/>
          </w:rPr>
          <w:t> </w:t>
        </w:r>
      </w:hyperlink>
      <w:r w:rsidR="00FC43CC" w:rsidRPr="0047003B">
        <w:rPr>
          <w:sz w:val="24"/>
        </w:rPr>
        <w:t>Develop an awareness of the environment in which they live; and</w:t>
      </w:r>
    </w:p>
    <w:p w:rsidR="00FC43CC" w:rsidRPr="0047003B" w:rsidRDefault="007F4BD7" w:rsidP="0047003B">
      <w:pPr>
        <w:pStyle w:val="sublevel3"/>
        <w:shd w:val="clear" w:color="auto" w:fill="FFFFFF"/>
        <w:spacing w:before="0" w:beforeAutospacing="0" w:after="0" w:afterAutospacing="0" w:line="240" w:lineRule="auto"/>
        <w:ind w:left="1440"/>
        <w:rPr>
          <w:sz w:val="24"/>
        </w:rPr>
      </w:pPr>
      <w:hyperlink r:id="rId263" w:history="1">
        <w:r w:rsidR="00FC43CC" w:rsidRPr="0047003B">
          <w:rPr>
            <w:rStyle w:val="subindex"/>
            <w:rFonts w:eastAsiaTheme="majorEastAsia"/>
            <w:sz w:val="24"/>
            <w:u w:val="single"/>
          </w:rPr>
          <w:t>(ii)</w:t>
        </w:r>
        <w:r w:rsidR="00FC43CC" w:rsidRPr="0047003B">
          <w:rPr>
            <w:rStyle w:val="apple-converted-space"/>
            <w:rFonts w:eastAsiaTheme="majorEastAsia"/>
            <w:sz w:val="24"/>
            <w:u w:val="single"/>
          </w:rPr>
          <w:t> </w:t>
        </w:r>
      </w:hyperlink>
      <w:r w:rsidR="00FC43CC" w:rsidRPr="0047003B">
        <w:rPr>
          <w:sz w:val="24"/>
        </w:rPr>
        <w:t>Learn the skills necessary to move effectively and safely from place to place within that environment (e.g., in school, in the home, at work, and in the community).</w:t>
      </w:r>
    </w:p>
    <w:p w:rsidR="00FC43CC" w:rsidRPr="00FC43CC" w:rsidRDefault="007F4BD7" w:rsidP="0047003B">
      <w:pPr>
        <w:pStyle w:val="sublevel2"/>
        <w:shd w:val="clear" w:color="auto" w:fill="FFFFFF"/>
        <w:spacing w:before="0" w:beforeAutospacing="0" w:after="0" w:afterAutospacing="0" w:line="240" w:lineRule="auto"/>
        <w:ind w:left="720"/>
        <w:rPr>
          <w:color w:val="000000"/>
          <w:sz w:val="24"/>
        </w:rPr>
      </w:pPr>
      <w:hyperlink r:id="rId264" w:history="1">
        <w:r w:rsidR="00FC43CC" w:rsidRPr="0047003B">
          <w:rPr>
            <w:rStyle w:val="subindex"/>
            <w:rFonts w:eastAsiaTheme="majorEastAsia"/>
            <w:sz w:val="24"/>
            <w:u w:val="single"/>
          </w:rPr>
          <w:t>(5)</w:t>
        </w:r>
        <w:r w:rsidR="00FC43CC" w:rsidRPr="0047003B">
          <w:rPr>
            <w:rStyle w:val="apple-converted-space"/>
            <w:rFonts w:eastAsiaTheme="majorEastAsia"/>
            <w:sz w:val="24"/>
            <w:u w:val="single"/>
          </w:rPr>
          <w:t> </w:t>
        </w:r>
      </w:hyperlink>
      <w:r w:rsidR="00FC43CC" w:rsidRPr="0047003B">
        <w:rPr>
          <w:b/>
          <w:sz w:val="24"/>
        </w:rPr>
        <w:t>Vocational education</w:t>
      </w:r>
      <w:r w:rsidR="00FC43CC" w:rsidRPr="0047003B">
        <w:rPr>
          <w:sz w:val="24"/>
        </w:rPr>
        <w:t xml:space="preserve"> means organized educational programs that are directly related to the preparation </w:t>
      </w:r>
      <w:r w:rsidR="00FC43CC" w:rsidRPr="00FC43CC">
        <w:rPr>
          <w:color w:val="000000"/>
          <w:sz w:val="24"/>
        </w:rPr>
        <w:t>of individuals for paid or unpaid employment, or for additional preparation for a career not requiring a baccalaureate or advanced degree.</w:t>
      </w:r>
      <w:r w:rsidR="00FC43CC">
        <w:rPr>
          <w:color w:val="000000"/>
          <w:sz w:val="24"/>
        </w:rPr>
        <w:t>”</w:t>
      </w:r>
    </w:p>
    <w:p w:rsidR="0047003B" w:rsidRDefault="0047003B" w:rsidP="0047003B">
      <w:pPr>
        <w:pStyle w:val="Heading2"/>
        <w:rPr>
          <w:rFonts w:ascii="Times New Roman" w:hAnsi="Times New Roman" w:cs="Times New Roman"/>
          <w:sz w:val="24"/>
          <w:szCs w:val="24"/>
        </w:rPr>
      </w:pPr>
    </w:p>
    <w:p w:rsidR="00FC43CC" w:rsidRPr="0047003B" w:rsidRDefault="0047003B" w:rsidP="0047003B">
      <w:pPr>
        <w:pStyle w:val="Heading2"/>
        <w:rPr>
          <w:rFonts w:ascii="Times New Roman" w:hAnsi="Times New Roman" w:cs="Times New Roman"/>
          <w:sz w:val="24"/>
          <w:szCs w:val="24"/>
        </w:rPr>
      </w:pPr>
      <w:bookmarkStart w:id="95" w:name="_Toc473125294"/>
      <w:r w:rsidRPr="0047003B">
        <w:rPr>
          <w:rFonts w:ascii="Times New Roman" w:hAnsi="Times New Roman" w:cs="Times New Roman"/>
          <w:sz w:val="24"/>
          <w:szCs w:val="24"/>
        </w:rPr>
        <w:t>Definition of Related Services</w:t>
      </w:r>
      <w:bookmarkEnd w:id="95"/>
    </w:p>
    <w:p w:rsidR="00FC43CC" w:rsidRPr="00FC43CC" w:rsidRDefault="00FC43CC" w:rsidP="0047003B">
      <w:pPr>
        <w:spacing w:after="0" w:line="240" w:lineRule="auto"/>
        <w:rPr>
          <w:rFonts w:ascii="Times New Roman" w:hAnsi="Times New Roman" w:cs="Times New Roman"/>
          <w:sz w:val="24"/>
          <w:szCs w:val="24"/>
        </w:rPr>
      </w:pPr>
      <w:r w:rsidRPr="00FC43CC">
        <w:rPr>
          <w:rFonts w:ascii="Times New Roman" w:hAnsi="Times New Roman" w:cs="Times New Roman"/>
          <w:sz w:val="24"/>
          <w:szCs w:val="24"/>
        </w:rPr>
        <w:t>The federal definition of related services is ide</w:t>
      </w:r>
      <w:r w:rsidRPr="00427DAD">
        <w:rPr>
          <w:rFonts w:ascii="Times New Roman" w:hAnsi="Times New Roman" w:cs="Times New Roman"/>
          <w:sz w:val="24"/>
          <w:szCs w:val="24"/>
        </w:rPr>
        <w:t xml:space="preserve">ntified in </w:t>
      </w:r>
      <w:hyperlink r:id="rId265" w:history="1">
        <w:r w:rsidRPr="00427DAD">
          <w:rPr>
            <w:rStyle w:val="Hyperlink"/>
            <w:rFonts w:ascii="Times New Roman" w:hAnsi="Times New Roman" w:cs="Times New Roman"/>
            <w:color w:val="auto"/>
            <w:sz w:val="24"/>
            <w:szCs w:val="24"/>
          </w:rPr>
          <w:t>34 CFR 300.34</w:t>
        </w:r>
      </w:hyperlink>
      <w:r w:rsidRPr="00427DAD">
        <w:rPr>
          <w:rFonts w:ascii="Times New Roman" w:hAnsi="Times New Roman" w:cs="Times New Roman"/>
          <w:sz w:val="24"/>
          <w:szCs w:val="24"/>
        </w:rPr>
        <w:t xml:space="preserve">.  </w:t>
      </w:r>
      <w:r w:rsidRPr="00FC43CC">
        <w:rPr>
          <w:rFonts w:ascii="Times New Roman" w:hAnsi="Times New Roman" w:cs="Times New Roman"/>
          <w:sz w:val="24"/>
          <w:szCs w:val="24"/>
        </w:rPr>
        <w:t xml:space="preserve">It reads </w:t>
      </w:r>
      <w:r w:rsidRPr="00FC43CC">
        <w:rPr>
          <w:rFonts w:ascii="Times New Roman" w:hAnsi="Times New Roman" w:cs="Times New Roman"/>
          <w:bCs/>
          <w:sz w:val="24"/>
          <w:szCs w:val="24"/>
        </w:rPr>
        <w:t>(</w:t>
      </w:r>
      <w:r w:rsidRPr="00FC43CC">
        <w:rPr>
          <w:rFonts w:ascii="Times New Roman" w:hAnsi="Times New Roman" w:cs="Times New Roman"/>
          <w:b/>
          <w:bCs/>
          <w:sz w:val="24"/>
          <w:szCs w:val="24"/>
        </w:rPr>
        <w:t>bold</w:t>
      </w:r>
      <w:r w:rsidRPr="00FC43CC">
        <w:rPr>
          <w:rFonts w:ascii="Times New Roman" w:hAnsi="Times New Roman" w:cs="Times New Roman"/>
          <w:bCs/>
          <w:sz w:val="24"/>
          <w:szCs w:val="24"/>
        </w:rPr>
        <w:t xml:space="preserve"> added for emphasis):</w:t>
      </w:r>
    </w:p>
    <w:p w:rsidR="00FC43CC" w:rsidRPr="00135EB5" w:rsidRDefault="00FC43CC" w:rsidP="0047003B">
      <w:pPr>
        <w:spacing w:after="0" w:line="240" w:lineRule="auto"/>
        <w:ind w:left="720"/>
        <w:rPr>
          <w:rFonts w:ascii="Times New Roman" w:hAnsi="Times New Roman" w:cs="Times New Roman"/>
          <w:sz w:val="24"/>
          <w:szCs w:val="24"/>
        </w:rPr>
      </w:pPr>
      <w:r w:rsidRPr="00135EB5">
        <w:rPr>
          <w:rFonts w:ascii="Times New Roman" w:hAnsi="Times New Roman" w:cs="Times New Roman"/>
          <w:sz w:val="24"/>
          <w:szCs w:val="24"/>
        </w:rPr>
        <w:t>“</w:t>
      </w:r>
      <w:hyperlink r:id="rId266" w:history="1">
        <w:r w:rsidRPr="00135EB5">
          <w:rPr>
            <w:rStyle w:val="subindex"/>
            <w:rFonts w:ascii="Times New Roman" w:hAnsi="Times New Roman" w:cs="Times New Roman"/>
            <w:sz w:val="24"/>
            <w:szCs w:val="24"/>
            <w:u w:val="single"/>
          </w:rPr>
          <w:t>(a)</w:t>
        </w:r>
        <w:r w:rsidRPr="00135EB5">
          <w:rPr>
            <w:rStyle w:val="apple-converted-space"/>
            <w:rFonts w:ascii="Times New Roman" w:hAnsi="Times New Roman" w:cs="Times New Roman"/>
            <w:sz w:val="24"/>
            <w:szCs w:val="24"/>
            <w:u w:val="single"/>
          </w:rPr>
          <w:t> </w:t>
        </w:r>
      </w:hyperlink>
      <w:r w:rsidRPr="00135EB5">
        <w:rPr>
          <w:rFonts w:ascii="Times New Roman" w:hAnsi="Times New Roman" w:cs="Times New Roman"/>
          <w:sz w:val="24"/>
          <w:szCs w:val="24"/>
        </w:rPr>
        <w:t xml:space="preserve">General. </w:t>
      </w:r>
      <w:r w:rsidRPr="00135EB5">
        <w:rPr>
          <w:rFonts w:ascii="Times New Roman" w:hAnsi="Times New Roman" w:cs="Times New Roman"/>
          <w:b/>
          <w:sz w:val="24"/>
          <w:szCs w:val="24"/>
        </w:rPr>
        <w:t>Related services</w:t>
      </w:r>
      <w:r w:rsidRPr="00135EB5">
        <w:rPr>
          <w:rFonts w:ascii="Times New Roman" w:hAnsi="Times New Roman" w:cs="Times New Roman"/>
          <w:sz w:val="24"/>
          <w:szCs w:val="24"/>
        </w:rPr>
        <w:t xml:space="preserve">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p>
    <w:p w:rsidR="00FC43CC" w:rsidRPr="00135EB5" w:rsidRDefault="007F4BD7" w:rsidP="0047003B">
      <w:pPr>
        <w:spacing w:after="0" w:line="240" w:lineRule="auto"/>
        <w:ind w:left="720"/>
        <w:rPr>
          <w:rFonts w:ascii="Times New Roman" w:hAnsi="Times New Roman" w:cs="Times New Roman"/>
          <w:sz w:val="24"/>
          <w:szCs w:val="24"/>
        </w:rPr>
      </w:pPr>
      <w:hyperlink r:id="rId267" w:history="1">
        <w:r w:rsidR="00FC43CC" w:rsidRPr="00135EB5">
          <w:rPr>
            <w:rStyle w:val="subindex"/>
            <w:rFonts w:ascii="Times New Roman" w:hAnsi="Times New Roman" w:cs="Times New Roman"/>
            <w:sz w:val="24"/>
            <w:szCs w:val="24"/>
            <w:u w:val="single"/>
          </w:rPr>
          <w:t>(b)</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Exception</w:t>
      </w:r>
      <w:r w:rsidR="00FC43CC" w:rsidRPr="00135EB5">
        <w:rPr>
          <w:rFonts w:ascii="Times New Roman" w:hAnsi="Times New Roman" w:cs="Times New Roman"/>
          <w:sz w:val="24"/>
          <w:szCs w:val="24"/>
        </w:rPr>
        <w:t>; services that apply to children with surgically implanted devices, including cochlear implants.</w:t>
      </w:r>
    </w:p>
    <w:p w:rsidR="00FC43CC" w:rsidRPr="00135EB5" w:rsidRDefault="007F4BD7" w:rsidP="00BA44ED">
      <w:pPr>
        <w:spacing w:after="0" w:line="240" w:lineRule="auto"/>
        <w:ind w:left="1440"/>
        <w:rPr>
          <w:rFonts w:ascii="Times New Roman" w:hAnsi="Times New Roman" w:cs="Times New Roman"/>
          <w:sz w:val="24"/>
          <w:szCs w:val="24"/>
        </w:rPr>
      </w:pPr>
      <w:hyperlink r:id="rId268" w:history="1">
        <w:r w:rsidR="00FC43CC" w:rsidRPr="00135EB5">
          <w:rPr>
            <w:rStyle w:val="subindex"/>
            <w:rFonts w:ascii="Times New Roman" w:hAnsi="Times New Roman" w:cs="Times New Roman"/>
            <w:sz w:val="24"/>
            <w:szCs w:val="24"/>
            <w:u w:val="single"/>
          </w:rPr>
          <w:t>(1)</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Related services do not include a medical device that is surgically implanted, the optimization of that device's functioning (e.g., mapping), maintenance of that device, or the replacement of that device.</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269" w:history="1">
        <w:r w:rsidR="00FC43CC" w:rsidRPr="00135EB5">
          <w:rPr>
            <w:rStyle w:val="subindex"/>
            <w:rFonts w:ascii="Times New Roman" w:hAnsi="Times New Roman" w:cs="Times New Roman"/>
            <w:sz w:val="24"/>
            <w:szCs w:val="24"/>
            <w:u w:val="single"/>
          </w:rPr>
          <w:t>(2)</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Nothing in paragraph (b)(1) of this section—</w:t>
      </w:r>
    </w:p>
    <w:p w:rsidR="00FC43CC" w:rsidRPr="00135EB5" w:rsidRDefault="00FC43CC" w:rsidP="00BA44ED">
      <w:pPr>
        <w:spacing w:after="0" w:line="240" w:lineRule="auto"/>
        <w:ind w:left="2160"/>
        <w:rPr>
          <w:rFonts w:ascii="Times New Roman" w:hAnsi="Times New Roman" w:cs="Times New Roman"/>
          <w:sz w:val="24"/>
          <w:szCs w:val="24"/>
        </w:rPr>
      </w:pPr>
      <w:r w:rsidRPr="00135EB5">
        <w:rPr>
          <w:rFonts w:ascii="Times New Roman" w:hAnsi="Times New Roman" w:cs="Times New Roman"/>
          <w:sz w:val="24"/>
          <w:szCs w:val="24"/>
        </w:rPr>
        <w:t>(i) Limits the right of a child with a surgically implanted device (e.g., cochlear implant) to receive related services (as listed in paragraph (a) of this section) that are determined by the IEP Team to be necessary for the child to receive FAPE.</w:t>
      </w:r>
    </w:p>
    <w:p w:rsidR="00FC43CC" w:rsidRPr="00135EB5" w:rsidRDefault="007F4BD7" w:rsidP="00BA44ED">
      <w:pPr>
        <w:spacing w:after="0" w:line="240" w:lineRule="auto"/>
        <w:ind w:left="2160"/>
        <w:rPr>
          <w:rFonts w:ascii="Times New Roman" w:hAnsi="Times New Roman" w:cs="Times New Roman"/>
          <w:sz w:val="24"/>
          <w:szCs w:val="24"/>
        </w:rPr>
      </w:pPr>
      <w:hyperlink r:id="rId270"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rsidR="00FC43CC" w:rsidRPr="00135EB5" w:rsidRDefault="007F4BD7" w:rsidP="00BA44ED">
      <w:pPr>
        <w:spacing w:after="0" w:line="240" w:lineRule="auto"/>
        <w:ind w:left="2160"/>
        <w:rPr>
          <w:rFonts w:ascii="Times New Roman" w:hAnsi="Times New Roman" w:cs="Times New Roman"/>
          <w:sz w:val="24"/>
          <w:szCs w:val="24"/>
        </w:rPr>
      </w:pPr>
      <w:hyperlink r:id="rId271"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Prevents the routine checking of an external component of a surgically-implanted device to make sure it is functioning properly, as required in Sec. 300.113(b).</w:t>
      </w:r>
    </w:p>
    <w:p w:rsidR="00FC43CC" w:rsidRPr="00135EB5" w:rsidRDefault="007F4BD7" w:rsidP="0047003B">
      <w:pPr>
        <w:spacing w:after="0" w:line="240" w:lineRule="auto"/>
        <w:ind w:left="720"/>
        <w:rPr>
          <w:rFonts w:ascii="Times New Roman" w:hAnsi="Times New Roman" w:cs="Times New Roman"/>
          <w:sz w:val="24"/>
          <w:szCs w:val="24"/>
        </w:rPr>
      </w:pPr>
      <w:hyperlink r:id="rId272" w:history="1">
        <w:r w:rsidR="00FC43CC" w:rsidRPr="00135EB5">
          <w:rPr>
            <w:rStyle w:val="subindex"/>
            <w:rFonts w:ascii="Times New Roman" w:hAnsi="Times New Roman" w:cs="Times New Roman"/>
            <w:sz w:val="24"/>
            <w:szCs w:val="24"/>
            <w:u w:val="single"/>
          </w:rPr>
          <w:t>(c)</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 xml:space="preserve">Individual </w:t>
      </w:r>
      <w:r w:rsidR="00FC43CC" w:rsidRPr="00135EB5">
        <w:rPr>
          <w:rFonts w:ascii="Times New Roman" w:hAnsi="Times New Roman" w:cs="Times New Roman"/>
          <w:b/>
          <w:sz w:val="24"/>
          <w:szCs w:val="24"/>
        </w:rPr>
        <w:t>related services terms</w:t>
      </w:r>
      <w:r w:rsidR="00FC43CC" w:rsidRPr="00135EB5">
        <w:rPr>
          <w:rFonts w:ascii="Times New Roman" w:hAnsi="Times New Roman" w:cs="Times New Roman"/>
          <w:sz w:val="24"/>
          <w:szCs w:val="24"/>
        </w:rPr>
        <w:t xml:space="preserve"> defined. The terms used in this definition are defined as follows:</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273" w:history="1">
        <w:r w:rsidR="00FC43CC" w:rsidRPr="00135EB5">
          <w:rPr>
            <w:rStyle w:val="subindex"/>
            <w:rFonts w:ascii="Times New Roman" w:hAnsi="Times New Roman" w:cs="Times New Roman"/>
            <w:sz w:val="24"/>
            <w:szCs w:val="24"/>
            <w:u w:val="single"/>
          </w:rPr>
          <w:t>(1)</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b/>
          <w:sz w:val="24"/>
          <w:szCs w:val="24"/>
        </w:rPr>
        <w:t>Audiology</w:t>
      </w:r>
      <w:r w:rsidR="00FC43CC" w:rsidRPr="00135EB5">
        <w:rPr>
          <w:rFonts w:ascii="Times New Roman" w:hAnsi="Times New Roman" w:cs="Times New Roman"/>
          <w:sz w:val="24"/>
          <w:szCs w:val="24"/>
        </w:rPr>
        <w:t xml:space="preserve"> includes--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274"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Identification of children with hearing loss;</w:t>
      </w:r>
    </w:p>
    <w:p w:rsidR="00FC43CC" w:rsidRPr="00135EB5" w:rsidRDefault="007F4BD7" w:rsidP="00BA44ED">
      <w:pPr>
        <w:spacing w:after="0" w:line="240" w:lineRule="auto"/>
        <w:ind w:left="2160"/>
        <w:rPr>
          <w:rFonts w:ascii="Times New Roman" w:hAnsi="Times New Roman" w:cs="Times New Roman"/>
          <w:sz w:val="24"/>
          <w:szCs w:val="24"/>
        </w:rPr>
      </w:pPr>
      <w:hyperlink r:id="rId275"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Determination of the range, nature, and degree of hearing loss, including referral for medical or other professional attention for the habilitation of hearing;</w:t>
      </w:r>
    </w:p>
    <w:p w:rsidR="00FC43CC" w:rsidRPr="00135EB5" w:rsidRDefault="007F4BD7" w:rsidP="00BA44ED">
      <w:pPr>
        <w:spacing w:after="0" w:line="240" w:lineRule="auto"/>
        <w:ind w:left="2160"/>
        <w:rPr>
          <w:rFonts w:ascii="Times New Roman" w:hAnsi="Times New Roman" w:cs="Times New Roman"/>
          <w:sz w:val="24"/>
          <w:szCs w:val="24"/>
        </w:rPr>
      </w:pPr>
      <w:hyperlink r:id="rId276"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Provision of habilitative activities, such as language habilitation, auditory training, speech reading (lip-reading), hearing evaluation, and speech conservation;</w:t>
      </w:r>
    </w:p>
    <w:p w:rsidR="00FC43CC" w:rsidRPr="00135EB5" w:rsidRDefault="007F4BD7" w:rsidP="00BA44ED">
      <w:pPr>
        <w:spacing w:after="0" w:line="240" w:lineRule="auto"/>
        <w:ind w:left="2160"/>
        <w:rPr>
          <w:rFonts w:ascii="Times New Roman" w:hAnsi="Times New Roman" w:cs="Times New Roman"/>
          <w:sz w:val="24"/>
          <w:szCs w:val="24"/>
        </w:rPr>
      </w:pPr>
      <w:hyperlink r:id="rId277" w:history="1">
        <w:r w:rsidR="00FC43CC" w:rsidRPr="00135EB5">
          <w:rPr>
            <w:rStyle w:val="subindex"/>
            <w:rFonts w:ascii="Times New Roman" w:hAnsi="Times New Roman" w:cs="Times New Roman"/>
            <w:sz w:val="24"/>
            <w:szCs w:val="24"/>
            <w:u w:val="single"/>
          </w:rPr>
          <w:t>(iv)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Creation and administration of programs for prevention of hearing loss;</w:t>
      </w:r>
    </w:p>
    <w:p w:rsidR="00FC43CC" w:rsidRPr="00135EB5" w:rsidRDefault="007F4BD7" w:rsidP="00BA44ED">
      <w:pPr>
        <w:spacing w:after="0" w:line="240" w:lineRule="auto"/>
        <w:ind w:left="2160"/>
        <w:rPr>
          <w:rFonts w:ascii="Times New Roman" w:hAnsi="Times New Roman" w:cs="Times New Roman"/>
          <w:sz w:val="24"/>
          <w:szCs w:val="24"/>
        </w:rPr>
      </w:pPr>
      <w:hyperlink r:id="rId278" w:history="1">
        <w:r w:rsidR="00FC43CC" w:rsidRPr="00135EB5">
          <w:rPr>
            <w:rStyle w:val="subindex"/>
            <w:rFonts w:ascii="Times New Roman" w:hAnsi="Times New Roman" w:cs="Times New Roman"/>
            <w:sz w:val="24"/>
            <w:szCs w:val="24"/>
            <w:u w:val="single"/>
          </w:rPr>
          <w:t>(v)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Counseling and guidance of children, parents, and teachers regarding hearing loss; and</w:t>
      </w:r>
    </w:p>
    <w:p w:rsidR="00FC43CC" w:rsidRPr="00135EB5" w:rsidRDefault="007F4BD7" w:rsidP="00BA44ED">
      <w:pPr>
        <w:spacing w:after="0" w:line="240" w:lineRule="auto"/>
        <w:ind w:left="2160"/>
        <w:rPr>
          <w:rFonts w:ascii="Times New Roman" w:hAnsi="Times New Roman" w:cs="Times New Roman"/>
          <w:sz w:val="24"/>
          <w:szCs w:val="24"/>
        </w:rPr>
      </w:pPr>
      <w:hyperlink r:id="rId279" w:history="1">
        <w:r w:rsidR="00FC43CC" w:rsidRPr="00135EB5">
          <w:rPr>
            <w:rStyle w:val="subindex"/>
            <w:rFonts w:ascii="Times New Roman" w:hAnsi="Times New Roman" w:cs="Times New Roman"/>
            <w:sz w:val="24"/>
            <w:szCs w:val="24"/>
            <w:u w:val="single"/>
          </w:rPr>
          <w:t>(vi)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Determination of children's needs for group and individual  effectiveness of amplification.</w:t>
      </w:r>
    </w:p>
    <w:p w:rsidR="00FC43CC" w:rsidRPr="00135EB5" w:rsidRDefault="007F4BD7" w:rsidP="00BA44ED">
      <w:pPr>
        <w:spacing w:after="0" w:line="240" w:lineRule="auto"/>
        <w:ind w:left="1440"/>
        <w:rPr>
          <w:rFonts w:ascii="Times New Roman" w:hAnsi="Times New Roman" w:cs="Times New Roman"/>
          <w:sz w:val="24"/>
          <w:szCs w:val="24"/>
        </w:rPr>
      </w:pPr>
      <w:hyperlink r:id="rId280" w:history="1">
        <w:r w:rsidR="00FC43CC" w:rsidRPr="00135EB5">
          <w:rPr>
            <w:rStyle w:val="subindex"/>
            <w:rFonts w:ascii="Times New Roman" w:hAnsi="Times New Roman" w:cs="Times New Roman"/>
            <w:sz w:val="24"/>
            <w:szCs w:val="24"/>
            <w:u w:val="single"/>
          </w:rPr>
          <w:t>(2)</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b/>
          <w:sz w:val="24"/>
          <w:szCs w:val="24"/>
        </w:rPr>
        <w:t>Counseling</w:t>
      </w:r>
      <w:r w:rsidR="00FC43CC" w:rsidRPr="0047003B">
        <w:rPr>
          <w:rFonts w:ascii="Times New Roman" w:hAnsi="Times New Roman" w:cs="Times New Roman"/>
          <w:b/>
          <w:sz w:val="24"/>
          <w:szCs w:val="24"/>
        </w:rPr>
        <w:t xml:space="preserve"> services</w:t>
      </w:r>
      <w:r w:rsidR="00FC43CC" w:rsidRPr="00135EB5">
        <w:rPr>
          <w:rFonts w:ascii="Times New Roman" w:hAnsi="Times New Roman" w:cs="Times New Roman"/>
          <w:sz w:val="24"/>
          <w:szCs w:val="24"/>
        </w:rPr>
        <w:t xml:space="preserve"> means services provided by qualified social workers, psychologists, guidance counselors, or other qualified personnel.</w:t>
      </w:r>
    </w:p>
    <w:p w:rsidR="00FC43CC" w:rsidRPr="00135EB5" w:rsidRDefault="007F4BD7" w:rsidP="00BA44ED">
      <w:pPr>
        <w:spacing w:after="0" w:line="240" w:lineRule="auto"/>
        <w:ind w:left="1440"/>
        <w:rPr>
          <w:rFonts w:ascii="Times New Roman" w:hAnsi="Times New Roman" w:cs="Times New Roman"/>
          <w:sz w:val="24"/>
          <w:szCs w:val="24"/>
        </w:rPr>
      </w:pPr>
      <w:hyperlink r:id="rId281" w:history="1">
        <w:r w:rsidR="00FC43CC" w:rsidRPr="00135EB5">
          <w:rPr>
            <w:rStyle w:val="subindex"/>
            <w:rFonts w:ascii="Times New Roman" w:hAnsi="Times New Roman" w:cs="Times New Roman"/>
            <w:sz w:val="24"/>
            <w:szCs w:val="24"/>
            <w:u w:val="single"/>
          </w:rPr>
          <w:t>(3)</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Early identification and assessment of disabilities in children</w:t>
      </w:r>
      <w:r w:rsidR="00FC43CC" w:rsidRPr="00135EB5">
        <w:rPr>
          <w:rFonts w:ascii="Times New Roman" w:hAnsi="Times New Roman" w:cs="Times New Roman"/>
          <w:sz w:val="24"/>
          <w:szCs w:val="24"/>
        </w:rPr>
        <w:t xml:space="preserve"> means the implementation of a formal plan for identifying a disability as early as possible in a child's life.</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282" w:history="1">
        <w:r w:rsidR="00FC43CC" w:rsidRPr="00135EB5">
          <w:rPr>
            <w:rStyle w:val="subindex"/>
            <w:rFonts w:ascii="Times New Roman" w:hAnsi="Times New Roman" w:cs="Times New Roman"/>
            <w:sz w:val="24"/>
            <w:szCs w:val="24"/>
            <w:u w:val="single"/>
          </w:rPr>
          <w:t>(4)</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Interpreting services</w:t>
      </w:r>
      <w:r w:rsidR="00FC43CC" w:rsidRPr="00135EB5">
        <w:rPr>
          <w:rFonts w:ascii="Times New Roman" w:hAnsi="Times New Roman" w:cs="Times New Roman"/>
          <w:sz w:val="24"/>
          <w:szCs w:val="24"/>
        </w:rPr>
        <w:t xml:space="preserve"> includes--</w:t>
      </w:r>
    </w:p>
    <w:p w:rsidR="00FC43CC" w:rsidRPr="00135EB5" w:rsidRDefault="007F4BD7" w:rsidP="00BA44ED">
      <w:pPr>
        <w:spacing w:after="0" w:line="240" w:lineRule="auto"/>
        <w:ind w:left="2160"/>
        <w:rPr>
          <w:rFonts w:ascii="Times New Roman" w:hAnsi="Times New Roman" w:cs="Times New Roman"/>
          <w:sz w:val="24"/>
          <w:szCs w:val="24"/>
        </w:rPr>
      </w:pPr>
      <w:hyperlink r:id="rId283"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The following, when used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284"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Special interpreting services for children who are deaf-blind.</w:t>
      </w:r>
    </w:p>
    <w:p w:rsidR="00FC43CC" w:rsidRPr="00135EB5" w:rsidRDefault="007F4BD7" w:rsidP="00BA44ED">
      <w:pPr>
        <w:spacing w:after="0" w:line="240" w:lineRule="auto"/>
        <w:ind w:left="1440"/>
        <w:rPr>
          <w:rFonts w:ascii="Times New Roman" w:hAnsi="Times New Roman" w:cs="Times New Roman"/>
          <w:sz w:val="24"/>
          <w:szCs w:val="24"/>
        </w:rPr>
      </w:pPr>
      <w:hyperlink r:id="rId285" w:history="1">
        <w:r w:rsidR="00FC43CC" w:rsidRPr="00135EB5">
          <w:rPr>
            <w:rStyle w:val="subindex"/>
            <w:rFonts w:ascii="Times New Roman" w:hAnsi="Times New Roman" w:cs="Times New Roman"/>
            <w:sz w:val="24"/>
            <w:szCs w:val="24"/>
            <w:u w:val="single"/>
          </w:rPr>
          <w:t>(5)</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Medical services</w:t>
      </w:r>
      <w:r w:rsidR="00FC43CC" w:rsidRPr="00135EB5">
        <w:rPr>
          <w:rFonts w:ascii="Times New Roman" w:hAnsi="Times New Roman" w:cs="Times New Roman"/>
          <w:sz w:val="24"/>
          <w:szCs w:val="24"/>
        </w:rPr>
        <w:t xml:space="preserve"> means services provided by a licensed physician to determine a child's medically related disability that results in the child's need for special education and related services.</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286" w:history="1">
        <w:r w:rsidR="00FC43CC" w:rsidRPr="00135EB5">
          <w:rPr>
            <w:rStyle w:val="subindex"/>
            <w:rFonts w:ascii="Times New Roman" w:hAnsi="Times New Roman" w:cs="Times New Roman"/>
            <w:sz w:val="24"/>
            <w:szCs w:val="24"/>
            <w:u w:val="single"/>
          </w:rPr>
          <w:t>(6)</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Occupational therapy</w:t>
      </w:r>
      <w:r w:rsidR="00FC43CC" w:rsidRPr="00135EB5">
        <w:rPr>
          <w:rFonts w:ascii="Times New Roman" w:hAnsi="Times New Roman" w:cs="Times New Roman"/>
          <w:sz w:val="24"/>
          <w:szCs w:val="24"/>
        </w:rPr>
        <w:t>—</w:t>
      </w:r>
    </w:p>
    <w:p w:rsidR="00FC43CC" w:rsidRPr="00135EB5" w:rsidRDefault="00FC43CC" w:rsidP="0047003B">
      <w:pPr>
        <w:spacing w:after="0" w:line="240" w:lineRule="auto"/>
        <w:ind w:left="1440" w:firstLine="720"/>
        <w:rPr>
          <w:rFonts w:ascii="Times New Roman" w:hAnsi="Times New Roman" w:cs="Times New Roman"/>
          <w:sz w:val="24"/>
          <w:szCs w:val="24"/>
        </w:rPr>
      </w:pPr>
      <w:r w:rsidRPr="00135EB5">
        <w:rPr>
          <w:rFonts w:ascii="Times New Roman" w:hAnsi="Times New Roman" w:cs="Times New Roman"/>
          <w:sz w:val="24"/>
          <w:szCs w:val="24"/>
        </w:rPr>
        <w:t>(i) Means services provided by a qualified occupational therapist;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287"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Includes--</w:t>
      </w:r>
    </w:p>
    <w:p w:rsidR="00FC43CC" w:rsidRPr="00135EB5" w:rsidRDefault="007F4BD7" w:rsidP="00BA44ED">
      <w:pPr>
        <w:spacing w:after="0" w:line="240" w:lineRule="auto"/>
        <w:ind w:left="2160"/>
        <w:rPr>
          <w:rFonts w:ascii="Times New Roman" w:hAnsi="Times New Roman" w:cs="Times New Roman"/>
          <w:sz w:val="24"/>
          <w:szCs w:val="24"/>
        </w:rPr>
      </w:pPr>
      <w:hyperlink r:id="rId288" w:history="1">
        <w:r w:rsidR="00FC43CC" w:rsidRPr="00135EB5">
          <w:rPr>
            <w:rStyle w:val="subindex"/>
            <w:rFonts w:ascii="Times New Roman" w:hAnsi="Times New Roman" w:cs="Times New Roman"/>
            <w:sz w:val="24"/>
            <w:szCs w:val="24"/>
            <w:u w:val="single"/>
          </w:rPr>
          <w:t>(A)</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Improving, developing, or restoring functions impaired or lost through illness, injury, or deprivation;</w:t>
      </w:r>
    </w:p>
    <w:p w:rsidR="00FC43CC" w:rsidRPr="00135EB5" w:rsidRDefault="007F4BD7" w:rsidP="00BA44ED">
      <w:pPr>
        <w:spacing w:after="0" w:line="240" w:lineRule="auto"/>
        <w:ind w:left="2160"/>
        <w:rPr>
          <w:rFonts w:ascii="Times New Roman" w:hAnsi="Times New Roman" w:cs="Times New Roman"/>
          <w:sz w:val="24"/>
          <w:szCs w:val="24"/>
        </w:rPr>
      </w:pPr>
      <w:hyperlink r:id="rId289" w:history="1">
        <w:r w:rsidR="00FC43CC" w:rsidRPr="00135EB5">
          <w:rPr>
            <w:rStyle w:val="subindex"/>
            <w:rFonts w:ascii="Times New Roman" w:hAnsi="Times New Roman" w:cs="Times New Roman"/>
            <w:sz w:val="24"/>
            <w:szCs w:val="24"/>
            <w:u w:val="single"/>
          </w:rPr>
          <w:t>(B)</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Improving ability to perform tasks for independent functioning if functions are impaired or lost; and</w:t>
      </w:r>
    </w:p>
    <w:p w:rsidR="00FC43CC" w:rsidRPr="00135EB5" w:rsidRDefault="007F4BD7" w:rsidP="00BA44ED">
      <w:pPr>
        <w:spacing w:after="0" w:line="240" w:lineRule="auto"/>
        <w:ind w:left="2160"/>
        <w:rPr>
          <w:rFonts w:ascii="Times New Roman" w:hAnsi="Times New Roman" w:cs="Times New Roman"/>
          <w:sz w:val="24"/>
          <w:szCs w:val="24"/>
        </w:rPr>
      </w:pPr>
      <w:hyperlink r:id="rId290" w:history="1">
        <w:r w:rsidR="00FC43CC" w:rsidRPr="00135EB5">
          <w:rPr>
            <w:rStyle w:val="subindex"/>
            <w:rFonts w:ascii="Times New Roman" w:hAnsi="Times New Roman" w:cs="Times New Roman"/>
            <w:sz w:val="24"/>
            <w:szCs w:val="24"/>
            <w:u w:val="single"/>
          </w:rPr>
          <w:t>(C)</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Preventing, through early intervention, initial or further impairment or loss of function.</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291" w:history="1">
        <w:r w:rsidR="00FC43CC" w:rsidRPr="00135EB5">
          <w:rPr>
            <w:rStyle w:val="subindex"/>
            <w:rFonts w:ascii="Times New Roman" w:hAnsi="Times New Roman" w:cs="Times New Roman"/>
            <w:sz w:val="24"/>
            <w:szCs w:val="24"/>
            <w:u w:val="single"/>
          </w:rPr>
          <w:t>(7)</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Orientation and mobility</w:t>
      </w:r>
      <w:r w:rsidR="00FC43CC" w:rsidRPr="00135EB5">
        <w:rPr>
          <w:rFonts w:ascii="Times New Roman" w:hAnsi="Times New Roman" w:cs="Times New Roman"/>
          <w:sz w:val="24"/>
          <w:szCs w:val="24"/>
        </w:rPr>
        <w:t xml:space="preserve"> services—</w:t>
      </w:r>
    </w:p>
    <w:p w:rsidR="00FC43CC" w:rsidRPr="00135EB5" w:rsidRDefault="00FC43CC" w:rsidP="00BA44ED">
      <w:pPr>
        <w:spacing w:after="0" w:line="240" w:lineRule="auto"/>
        <w:ind w:left="2160"/>
        <w:rPr>
          <w:rFonts w:ascii="Times New Roman" w:hAnsi="Times New Roman" w:cs="Times New Roman"/>
          <w:sz w:val="24"/>
          <w:szCs w:val="24"/>
        </w:rPr>
      </w:pPr>
      <w:r w:rsidRPr="00135EB5">
        <w:rPr>
          <w:rFonts w:ascii="Times New Roman" w:hAnsi="Times New Roman" w:cs="Times New Roman"/>
          <w:sz w:val="24"/>
          <w:szCs w:val="24"/>
        </w:rPr>
        <w:t>(i) Means services provided to blind or visually impaired children by qualified personnel to enable those students to attain systematic orientation to and safe movement within their environments in school, home, and community;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292"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Includes teaching children the following, as appropriate:</w:t>
      </w:r>
    </w:p>
    <w:p w:rsidR="00FC43CC" w:rsidRPr="00135EB5" w:rsidRDefault="007F4BD7" w:rsidP="00BA44ED">
      <w:pPr>
        <w:spacing w:after="0" w:line="240" w:lineRule="auto"/>
        <w:ind w:left="2160"/>
        <w:rPr>
          <w:rFonts w:ascii="Times New Roman" w:hAnsi="Times New Roman" w:cs="Times New Roman"/>
          <w:sz w:val="24"/>
          <w:szCs w:val="24"/>
        </w:rPr>
      </w:pPr>
      <w:hyperlink r:id="rId293" w:history="1">
        <w:r w:rsidR="00FC43CC" w:rsidRPr="00135EB5">
          <w:rPr>
            <w:rStyle w:val="subindex"/>
            <w:rFonts w:ascii="Times New Roman" w:hAnsi="Times New Roman" w:cs="Times New Roman"/>
            <w:sz w:val="24"/>
            <w:szCs w:val="24"/>
            <w:u w:val="single"/>
          </w:rPr>
          <w:t>(A)</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Spatial and environmental concepts and use of information received by the senses (such as sound, temperature and vibrations) to establish, maintain, or regain orientation and line of travel (e.g., using sound at a traffic light to cross the street);</w:t>
      </w:r>
    </w:p>
    <w:p w:rsidR="00FC43CC" w:rsidRPr="00135EB5" w:rsidRDefault="007F4BD7" w:rsidP="00BA44ED">
      <w:pPr>
        <w:spacing w:after="0" w:line="240" w:lineRule="auto"/>
        <w:ind w:left="2160"/>
        <w:rPr>
          <w:rFonts w:ascii="Times New Roman" w:hAnsi="Times New Roman" w:cs="Times New Roman"/>
          <w:sz w:val="24"/>
          <w:szCs w:val="24"/>
        </w:rPr>
      </w:pPr>
      <w:hyperlink r:id="rId294" w:history="1">
        <w:r w:rsidR="00FC43CC" w:rsidRPr="00135EB5">
          <w:rPr>
            <w:rStyle w:val="subindex"/>
            <w:rFonts w:ascii="Times New Roman" w:hAnsi="Times New Roman" w:cs="Times New Roman"/>
            <w:sz w:val="24"/>
            <w:szCs w:val="24"/>
            <w:u w:val="single"/>
          </w:rPr>
          <w:t>(B)</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To use the long cane or a service animal to supplement visual travel skills or as a tool for safely negotiating the environment for children with no available travel vision;</w:t>
      </w:r>
    </w:p>
    <w:p w:rsidR="00FC43CC" w:rsidRPr="00135EB5" w:rsidRDefault="007F4BD7" w:rsidP="00BA44ED">
      <w:pPr>
        <w:spacing w:after="0" w:line="240" w:lineRule="auto"/>
        <w:ind w:left="2160"/>
        <w:rPr>
          <w:rFonts w:ascii="Times New Roman" w:hAnsi="Times New Roman" w:cs="Times New Roman"/>
          <w:sz w:val="24"/>
          <w:szCs w:val="24"/>
        </w:rPr>
      </w:pPr>
      <w:hyperlink r:id="rId295" w:history="1">
        <w:r w:rsidR="00FC43CC" w:rsidRPr="00135EB5">
          <w:rPr>
            <w:rStyle w:val="subindex"/>
            <w:rFonts w:ascii="Times New Roman" w:hAnsi="Times New Roman" w:cs="Times New Roman"/>
            <w:sz w:val="24"/>
            <w:szCs w:val="24"/>
            <w:u w:val="single"/>
          </w:rPr>
          <w:t>(C)</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To understand and use remaining vision and distance low vision aids;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296" w:history="1">
        <w:r w:rsidR="00FC43CC" w:rsidRPr="00135EB5">
          <w:rPr>
            <w:rStyle w:val="subindex"/>
            <w:rFonts w:ascii="Times New Roman" w:hAnsi="Times New Roman" w:cs="Times New Roman"/>
            <w:sz w:val="24"/>
            <w:szCs w:val="24"/>
            <w:u w:val="single"/>
          </w:rPr>
          <w:t>(D)</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Other concepts, techniques, and tools.</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297" w:history="1">
        <w:r w:rsidR="00FC43CC" w:rsidRPr="00135EB5">
          <w:rPr>
            <w:rStyle w:val="subindex"/>
            <w:rFonts w:ascii="Times New Roman" w:hAnsi="Times New Roman" w:cs="Times New Roman"/>
            <w:sz w:val="24"/>
            <w:szCs w:val="24"/>
            <w:u w:val="single"/>
          </w:rPr>
          <w:t>(8)</w:t>
        </w:r>
      </w:hyperlink>
    </w:p>
    <w:p w:rsidR="00FC43CC" w:rsidRPr="00135EB5" w:rsidRDefault="007F4BD7" w:rsidP="00BA44ED">
      <w:pPr>
        <w:spacing w:after="0" w:line="240" w:lineRule="auto"/>
        <w:ind w:left="2160"/>
        <w:rPr>
          <w:rFonts w:ascii="Times New Roman" w:hAnsi="Times New Roman" w:cs="Times New Roman"/>
          <w:sz w:val="24"/>
          <w:szCs w:val="24"/>
        </w:rPr>
      </w:pPr>
      <w:hyperlink r:id="rId298"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 xml:space="preserve">Parent counseling and training </w:t>
      </w:r>
      <w:r w:rsidR="00FC43CC" w:rsidRPr="0047003B">
        <w:rPr>
          <w:rFonts w:ascii="Times New Roman" w:hAnsi="Times New Roman" w:cs="Times New Roman"/>
          <w:sz w:val="24"/>
          <w:szCs w:val="24"/>
        </w:rPr>
        <w:t>means</w:t>
      </w:r>
      <w:r w:rsidR="00FC43CC" w:rsidRPr="00135EB5">
        <w:rPr>
          <w:rFonts w:ascii="Times New Roman" w:hAnsi="Times New Roman" w:cs="Times New Roman"/>
          <w:sz w:val="24"/>
          <w:szCs w:val="24"/>
        </w:rPr>
        <w:t xml:space="preserve"> assisting parents in understanding the special needs of their child;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299"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Providing parents with information about child development; and</w:t>
      </w:r>
    </w:p>
    <w:p w:rsidR="00FC43CC" w:rsidRPr="00135EB5" w:rsidRDefault="007F4BD7" w:rsidP="00BA44ED">
      <w:pPr>
        <w:spacing w:after="0" w:line="240" w:lineRule="auto"/>
        <w:ind w:left="2160"/>
        <w:rPr>
          <w:rFonts w:ascii="Times New Roman" w:hAnsi="Times New Roman" w:cs="Times New Roman"/>
          <w:sz w:val="24"/>
          <w:szCs w:val="24"/>
        </w:rPr>
      </w:pPr>
      <w:hyperlink r:id="rId300"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Helping parents to acquire the necessary skills that will allow them to support the implementation of their child's IEP or IFSP.</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301" w:history="1">
        <w:r w:rsidR="00FC43CC" w:rsidRPr="00135EB5">
          <w:rPr>
            <w:rStyle w:val="subindex"/>
            <w:rFonts w:ascii="Times New Roman" w:hAnsi="Times New Roman" w:cs="Times New Roman"/>
            <w:sz w:val="24"/>
            <w:szCs w:val="24"/>
            <w:u w:val="single"/>
          </w:rPr>
          <w:t>(9)</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Physical therapy</w:t>
      </w:r>
      <w:r w:rsidR="00FC43CC" w:rsidRPr="00135EB5">
        <w:rPr>
          <w:rFonts w:ascii="Times New Roman" w:hAnsi="Times New Roman" w:cs="Times New Roman"/>
          <w:sz w:val="24"/>
          <w:szCs w:val="24"/>
        </w:rPr>
        <w:t xml:space="preserve"> means services provided by a qualified physical therapist.</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302" w:history="1">
        <w:r w:rsidR="00FC43CC" w:rsidRPr="00135EB5">
          <w:rPr>
            <w:rStyle w:val="subindex"/>
            <w:rFonts w:ascii="Times New Roman" w:hAnsi="Times New Roman" w:cs="Times New Roman"/>
            <w:sz w:val="24"/>
            <w:szCs w:val="24"/>
            <w:u w:val="single"/>
          </w:rPr>
          <w:t>(10)</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Psychological services</w:t>
      </w:r>
      <w:r w:rsidR="00FC43CC" w:rsidRPr="00135EB5">
        <w:rPr>
          <w:rFonts w:ascii="Times New Roman" w:hAnsi="Times New Roman" w:cs="Times New Roman"/>
          <w:sz w:val="24"/>
          <w:szCs w:val="24"/>
        </w:rPr>
        <w:t xml:space="preserve"> includes--</w:t>
      </w:r>
    </w:p>
    <w:p w:rsidR="00FC43CC" w:rsidRPr="00135EB5" w:rsidRDefault="007F4BD7" w:rsidP="00BA44ED">
      <w:pPr>
        <w:spacing w:after="0" w:line="240" w:lineRule="auto"/>
        <w:ind w:left="2160"/>
        <w:rPr>
          <w:rFonts w:ascii="Times New Roman" w:hAnsi="Times New Roman" w:cs="Times New Roman"/>
          <w:sz w:val="24"/>
          <w:szCs w:val="24"/>
        </w:rPr>
      </w:pPr>
      <w:hyperlink r:id="rId303"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Administering psychological and educational tests, and other assessment procedures;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04"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Interpreting assessment results;</w:t>
      </w:r>
    </w:p>
    <w:p w:rsidR="00FC43CC" w:rsidRPr="00135EB5" w:rsidRDefault="007F4BD7" w:rsidP="00BA44ED">
      <w:pPr>
        <w:spacing w:after="0" w:line="240" w:lineRule="auto"/>
        <w:ind w:left="2160"/>
        <w:rPr>
          <w:rFonts w:ascii="Times New Roman" w:hAnsi="Times New Roman" w:cs="Times New Roman"/>
          <w:sz w:val="24"/>
          <w:szCs w:val="24"/>
        </w:rPr>
      </w:pPr>
      <w:hyperlink r:id="rId305"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Obtaining, integrating, and interpreting information about child behavior and conditions relating to learning;</w:t>
      </w:r>
    </w:p>
    <w:p w:rsidR="00FC43CC" w:rsidRPr="00135EB5" w:rsidRDefault="007F4BD7" w:rsidP="00BA44ED">
      <w:pPr>
        <w:spacing w:after="0" w:line="240" w:lineRule="auto"/>
        <w:ind w:left="2160"/>
        <w:rPr>
          <w:rFonts w:ascii="Times New Roman" w:hAnsi="Times New Roman" w:cs="Times New Roman"/>
          <w:sz w:val="24"/>
          <w:szCs w:val="24"/>
        </w:rPr>
      </w:pPr>
      <w:hyperlink r:id="rId306" w:history="1">
        <w:r w:rsidR="00FC43CC" w:rsidRPr="00135EB5">
          <w:rPr>
            <w:rStyle w:val="subindex"/>
            <w:rFonts w:ascii="Times New Roman" w:hAnsi="Times New Roman" w:cs="Times New Roman"/>
            <w:sz w:val="24"/>
            <w:szCs w:val="24"/>
            <w:u w:val="single"/>
          </w:rPr>
          <w:t>(iv)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Consulting with other staff members in planning school programs to meet the special educational needs of children as indicated by psychological tests, interviews, direct observation, and behavioral evaluations;</w:t>
      </w:r>
    </w:p>
    <w:p w:rsidR="00FC43CC" w:rsidRPr="00135EB5" w:rsidRDefault="007F4BD7" w:rsidP="00BA44ED">
      <w:pPr>
        <w:spacing w:after="0" w:line="240" w:lineRule="auto"/>
        <w:ind w:left="2160"/>
        <w:rPr>
          <w:rFonts w:ascii="Times New Roman" w:hAnsi="Times New Roman" w:cs="Times New Roman"/>
          <w:sz w:val="24"/>
          <w:szCs w:val="24"/>
        </w:rPr>
      </w:pPr>
      <w:hyperlink r:id="rId307" w:history="1">
        <w:r w:rsidR="00FC43CC" w:rsidRPr="00135EB5">
          <w:rPr>
            <w:rStyle w:val="subindex"/>
            <w:rFonts w:ascii="Times New Roman" w:hAnsi="Times New Roman" w:cs="Times New Roman"/>
            <w:sz w:val="24"/>
            <w:szCs w:val="24"/>
            <w:u w:val="single"/>
          </w:rPr>
          <w:t>(v)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Planning and managing a program of psychological services, including psychological counseling for children and parents;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08" w:history="1">
        <w:r w:rsidR="00FC43CC" w:rsidRPr="00135EB5">
          <w:rPr>
            <w:rStyle w:val="subindex"/>
            <w:rFonts w:ascii="Times New Roman" w:hAnsi="Times New Roman" w:cs="Times New Roman"/>
            <w:sz w:val="24"/>
            <w:szCs w:val="24"/>
            <w:u w:val="single"/>
          </w:rPr>
          <w:t>(vi)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Assisting in developing positive behavioral intervention strategies.</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309" w:history="1">
        <w:r w:rsidR="00FC43CC" w:rsidRPr="00135EB5">
          <w:rPr>
            <w:rStyle w:val="subindex"/>
            <w:rFonts w:ascii="Times New Roman" w:hAnsi="Times New Roman" w:cs="Times New Roman"/>
            <w:sz w:val="24"/>
            <w:szCs w:val="24"/>
            <w:u w:val="single"/>
          </w:rPr>
          <w:t>(11)</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Recreation</w:t>
      </w:r>
      <w:r w:rsidR="00FC43CC" w:rsidRPr="00135EB5">
        <w:rPr>
          <w:rFonts w:ascii="Times New Roman" w:hAnsi="Times New Roman" w:cs="Times New Roman"/>
          <w:sz w:val="24"/>
          <w:szCs w:val="24"/>
        </w:rPr>
        <w:t xml:space="preserve"> includes--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10"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Assessment of leisure function;</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11"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Therapeutic recreation services;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12"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Recreation programs in schools and community agencies;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13" w:history="1">
        <w:r w:rsidR="00FC43CC" w:rsidRPr="00135EB5">
          <w:rPr>
            <w:rStyle w:val="subindex"/>
            <w:rFonts w:ascii="Times New Roman" w:hAnsi="Times New Roman" w:cs="Times New Roman"/>
            <w:sz w:val="24"/>
            <w:szCs w:val="24"/>
            <w:u w:val="single"/>
          </w:rPr>
          <w:t>(iv)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Leisure education.</w:t>
      </w:r>
    </w:p>
    <w:p w:rsidR="00FC43CC" w:rsidRPr="00135EB5" w:rsidRDefault="007F4BD7" w:rsidP="00BA44ED">
      <w:pPr>
        <w:spacing w:after="0" w:line="240" w:lineRule="auto"/>
        <w:ind w:left="1440"/>
        <w:rPr>
          <w:rFonts w:ascii="Times New Roman" w:hAnsi="Times New Roman" w:cs="Times New Roman"/>
          <w:sz w:val="24"/>
          <w:szCs w:val="24"/>
        </w:rPr>
      </w:pPr>
      <w:hyperlink r:id="rId314" w:history="1">
        <w:r w:rsidR="00FC43CC" w:rsidRPr="00135EB5">
          <w:rPr>
            <w:rStyle w:val="subindex"/>
            <w:rFonts w:ascii="Times New Roman" w:hAnsi="Times New Roman" w:cs="Times New Roman"/>
            <w:sz w:val="24"/>
            <w:szCs w:val="24"/>
            <w:u w:val="single"/>
          </w:rPr>
          <w:t>(12)</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Rehabilitation counseling services</w:t>
      </w:r>
      <w:r w:rsidR="00FC43CC" w:rsidRPr="00135EB5">
        <w:rPr>
          <w:rFonts w:ascii="Times New Roman" w:hAnsi="Times New Roman" w:cs="Times New Roman"/>
          <w:sz w:val="24"/>
          <w:szCs w:val="24"/>
        </w:rPr>
        <w:t xml:space="preserve"> means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a disability by vocational rehabilitation programs funded under the Rehabilitation Act of 1973, as amended, 29 U.S.C. 701 et seq.</w:t>
      </w:r>
    </w:p>
    <w:p w:rsidR="00FC43CC" w:rsidRPr="00135EB5" w:rsidRDefault="007F4BD7" w:rsidP="00BA44ED">
      <w:pPr>
        <w:spacing w:after="0" w:line="240" w:lineRule="auto"/>
        <w:ind w:left="1440"/>
        <w:rPr>
          <w:rFonts w:ascii="Times New Roman" w:hAnsi="Times New Roman" w:cs="Times New Roman"/>
          <w:sz w:val="24"/>
          <w:szCs w:val="24"/>
        </w:rPr>
      </w:pPr>
      <w:hyperlink r:id="rId315" w:history="1">
        <w:r w:rsidR="00FC43CC" w:rsidRPr="00135EB5">
          <w:rPr>
            <w:rStyle w:val="subindex"/>
            <w:rFonts w:ascii="Times New Roman" w:hAnsi="Times New Roman" w:cs="Times New Roman"/>
            <w:sz w:val="24"/>
            <w:szCs w:val="24"/>
            <w:u w:val="single"/>
          </w:rPr>
          <w:t>(13)</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School health services</w:t>
      </w:r>
      <w:r w:rsidR="00FC43CC" w:rsidRPr="00135EB5">
        <w:rPr>
          <w:rFonts w:ascii="Times New Roman" w:hAnsi="Times New Roman" w:cs="Times New Roman"/>
          <w:sz w:val="24"/>
          <w:szCs w:val="24"/>
        </w:rPr>
        <w:t xml:space="preserve"> and school nurse services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w:t>
      </w:r>
    </w:p>
    <w:p w:rsidR="00FC43CC" w:rsidRPr="00135EB5" w:rsidRDefault="007F4BD7" w:rsidP="0047003B">
      <w:pPr>
        <w:spacing w:after="0" w:line="240" w:lineRule="auto"/>
        <w:ind w:left="720" w:firstLine="720"/>
        <w:rPr>
          <w:rFonts w:ascii="Times New Roman" w:hAnsi="Times New Roman" w:cs="Times New Roman"/>
          <w:sz w:val="24"/>
          <w:szCs w:val="24"/>
        </w:rPr>
      </w:pPr>
      <w:hyperlink r:id="rId316" w:history="1">
        <w:r w:rsidR="00FC43CC" w:rsidRPr="00135EB5">
          <w:rPr>
            <w:rStyle w:val="subindex"/>
            <w:rFonts w:ascii="Times New Roman" w:hAnsi="Times New Roman" w:cs="Times New Roman"/>
            <w:sz w:val="24"/>
            <w:szCs w:val="24"/>
            <w:u w:val="single"/>
          </w:rPr>
          <w:t>(14)</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Social work services in schools</w:t>
      </w:r>
      <w:r w:rsidR="00FC43CC" w:rsidRPr="00135EB5">
        <w:rPr>
          <w:rFonts w:ascii="Times New Roman" w:hAnsi="Times New Roman" w:cs="Times New Roman"/>
          <w:sz w:val="24"/>
          <w:szCs w:val="24"/>
        </w:rPr>
        <w:t xml:space="preserve"> includes--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17"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Preparing a social or developmental history on a child with a disability;</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18"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Group and individual counseling with the child and family;</w:t>
      </w:r>
    </w:p>
    <w:p w:rsidR="00FC43CC" w:rsidRPr="00135EB5" w:rsidRDefault="007F4BD7" w:rsidP="00BA44ED">
      <w:pPr>
        <w:spacing w:after="0" w:line="240" w:lineRule="auto"/>
        <w:ind w:left="2160"/>
        <w:rPr>
          <w:rFonts w:ascii="Times New Roman" w:hAnsi="Times New Roman" w:cs="Times New Roman"/>
          <w:sz w:val="24"/>
          <w:szCs w:val="24"/>
        </w:rPr>
      </w:pPr>
      <w:hyperlink r:id="rId319"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Working in partnership with parents and others on those problems in a child's living situation (home, school, and community) that affect the child's adjustment in school;</w:t>
      </w:r>
    </w:p>
    <w:p w:rsidR="00FC43CC" w:rsidRPr="00135EB5" w:rsidRDefault="007F4BD7" w:rsidP="00BA44ED">
      <w:pPr>
        <w:spacing w:after="0" w:line="240" w:lineRule="auto"/>
        <w:ind w:left="2160"/>
        <w:rPr>
          <w:rFonts w:ascii="Times New Roman" w:hAnsi="Times New Roman" w:cs="Times New Roman"/>
          <w:sz w:val="24"/>
          <w:szCs w:val="24"/>
        </w:rPr>
      </w:pPr>
      <w:hyperlink r:id="rId320" w:history="1">
        <w:r w:rsidR="00FC43CC" w:rsidRPr="00135EB5">
          <w:rPr>
            <w:rStyle w:val="subindex"/>
            <w:rFonts w:ascii="Times New Roman" w:hAnsi="Times New Roman" w:cs="Times New Roman"/>
            <w:sz w:val="24"/>
            <w:szCs w:val="24"/>
            <w:u w:val="single"/>
          </w:rPr>
          <w:t>(iv)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Mobilizing school and community resources to enable the child to learn as effectively as possible in his or her educational program; and</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21" w:history="1">
        <w:r w:rsidR="00FC43CC" w:rsidRPr="00135EB5">
          <w:rPr>
            <w:rStyle w:val="subindex"/>
            <w:rFonts w:ascii="Times New Roman" w:hAnsi="Times New Roman" w:cs="Times New Roman"/>
            <w:sz w:val="24"/>
            <w:szCs w:val="24"/>
            <w:u w:val="single"/>
          </w:rPr>
          <w:t>(v)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Assisting in developing positive behavioral intervention strategies.</w:t>
      </w:r>
    </w:p>
    <w:p w:rsidR="00FC43CC" w:rsidRPr="00135EB5" w:rsidRDefault="007F4BD7" w:rsidP="00BE476F">
      <w:pPr>
        <w:spacing w:after="0" w:line="240" w:lineRule="auto"/>
        <w:ind w:left="720" w:firstLine="720"/>
        <w:rPr>
          <w:rFonts w:ascii="Times New Roman" w:hAnsi="Times New Roman" w:cs="Times New Roman"/>
          <w:sz w:val="24"/>
          <w:szCs w:val="24"/>
        </w:rPr>
      </w:pPr>
      <w:hyperlink r:id="rId322" w:history="1">
        <w:r w:rsidR="00FC43CC" w:rsidRPr="00135EB5">
          <w:rPr>
            <w:rStyle w:val="subindex"/>
            <w:rFonts w:ascii="Times New Roman" w:hAnsi="Times New Roman" w:cs="Times New Roman"/>
            <w:sz w:val="24"/>
            <w:szCs w:val="24"/>
            <w:u w:val="single"/>
          </w:rPr>
          <w:t>(15)</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Speech-language pathology services</w:t>
      </w:r>
      <w:r w:rsidR="00FC43CC" w:rsidRPr="00135EB5">
        <w:rPr>
          <w:rFonts w:ascii="Times New Roman" w:hAnsi="Times New Roman" w:cs="Times New Roman"/>
          <w:sz w:val="24"/>
          <w:szCs w:val="24"/>
        </w:rPr>
        <w:t xml:space="preserve"> includes--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23"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Identification of children with speech or language impairments;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24"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Diagnosis and appraisal of specific speech or language impairments;</w:t>
      </w:r>
    </w:p>
    <w:p w:rsidR="00FC43CC" w:rsidRPr="00135EB5" w:rsidRDefault="007F4BD7" w:rsidP="00BA44ED">
      <w:pPr>
        <w:spacing w:after="0" w:line="240" w:lineRule="auto"/>
        <w:ind w:left="2160"/>
        <w:rPr>
          <w:rFonts w:ascii="Times New Roman" w:hAnsi="Times New Roman" w:cs="Times New Roman"/>
          <w:sz w:val="24"/>
          <w:szCs w:val="24"/>
        </w:rPr>
      </w:pPr>
      <w:hyperlink r:id="rId325"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Referral for medical or other professional attention necessary for the habilitation of speech or language impairments;</w:t>
      </w:r>
    </w:p>
    <w:p w:rsidR="00FC43CC" w:rsidRPr="00135EB5" w:rsidRDefault="007F4BD7" w:rsidP="00BA44ED">
      <w:pPr>
        <w:spacing w:after="0" w:line="240" w:lineRule="auto"/>
        <w:ind w:left="2160"/>
        <w:rPr>
          <w:rFonts w:ascii="Times New Roman" w:hAnsi="Times New Roman" w:cs="Times New Roman"/>
          <w:sz w:val="24"/>
          <w:szCs w:val="24"/>
        </w:rPr>
      </w:pPr>
      <w:hyperlink r:id="rId326" w:history="1">
        <w:r w:rsidR="00FC43CC" w:rsidRPr="00135EB5">
          <w:rPr>
            <w:rStyle w:val="subindex"/>
            <w:rFonts w:ascii="Times New Roman" w:hAnsi="Times New Roman" w:cs="Times New Roman"/>
            <w:sz w:val="24"/>
            <w:szCs w:val="24"/>
            <w:u w:val="single"/>
          </w:rPr>
          <w:t>(iv)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Provision of speech and language services for the habilitation or prevention of communicative impairments; and</w:t>
      </w:r>
    </w:p>
    <w:p w:rsidR="00FC43CC" w:rsidRPr="00135EB5" w:rsidRDefault="007F4BD7" w:rsidP="00BA44ED">
      <w:pPr>
        <w:spacing w:after="0" w:line="240" w:lineRule="auto"/>
        <w:ind w:left="2160"/>
        <w:rPr>
          <w:rFonts w:ascii="Times New Roman" w:hAnsi="Times New Roman" w:cs="Times New Roman"/>
          <w:sz w:val="24"/>
          <w:szCs w:val="24"/>
        </w:rPr>
      </w:pPr>
      <w:hyperlink r:id="rId327" w:history="1">
        <w:r w:rsidR="00FC43CC" w:rsidRPr="00135EB5">
          <w:rPr>
            <w:rStyle w:val="subindex"/>
            <w:rFonts w:ascii="Times New Roman" w:hAnsi="Times New Roman" w:cs="Times New Roman"/>
            <w:sz w:val="24"/>
            <w:szCs w:val="24"/>
            <w:u w:val="single"/>
          </w:rPr>
          <w:t>(v)</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Counseling and guidance of parents, children, and teachers regarding speech and language impairments.</w:t>
      </w:r>
    </w:p>
    <w:p w:rsidR="00FC43CC" w:rsidRPr="00135EB5" w:rsidRDefault="007F4BD7" w:rsidP="00BE476F">
      <w:pPr>
        <w:spacing w:after="0" w:line="240" w:lineRule="auto"/>
        <w:ind w:left="720" w:firstLine="720"/>
        <w:rPr>
          <w:rFonts w:ascii="Times New Roman" w:hAnsi="Times New Roman" w:cs="Times New Roman"/>
          <w:sz w:val="24"/>
          <w:szCs w:val="24"/>
        </w:rPr>
      </w:pPr>
      <w:hyperlink r:id="rId328" w:history="1">
        <w:r w:rsidR="00FC43CC" w:rsidRPr="00135EB5">
          <w:rPr>
            <w:rStyle w:val="subindex"/>
            <w:rFonts w:ascii="Times New Roman" w:hAnsi="Times New Roman" w:cs="Times New Roman"/>
            <w:sz w:val="24"/>
            <w:szCs w:val="24"/>
            <w:u w:val="single"/>
          </w:rPr>
          <w:t>(16)</w:t>
        </w:r>
        <w:r w:rsidR="00FC43CC" w:rsidRPr="00135EB5">
          <w:rPr>
            <w:rStyle w:val="apple-converted-space"/>
            <w:rFonts w:ascii="Times New Roman" w:hAnsi="Times New Roman" w:cs="Times New Roman"/>
            <w:sz w:val="24"/>
            <w:szCs w:val="24"/>
            <w:u w:val="single"/>
          </w:rPr>
          <w:t> </w:t>
        </w:r>
      </w:hyperlink>
      <w:r w:rsidR="00FC43CC" w:rsidRPr="0047003B">
        <w:rPr>
          <w:rFonts w:ascii="Times New Roman" w:hAnsi="Times New Roman" w:cs="Times New Roman"/>
          <w:b/>
          <w:sz w:val="24"/>
          <w:szCs w:val="24"/>
        </w:rPr>
        <w:t xml:space="preserve">Transportation </w:t>
      </w:r>
      <w:r w:rsidR="00FC43CC" w:rsidRPr="00135EB5">
        <w:rPr>
          <w:rFonts w:ascii="Times New Roman" w:hAnsi="Times New Roman" w:cs="Times New Roman"/>
          <w:sz w:val="24"/>
          <w:szCs w:val="24"/>
        </w:rPr>
        <w:t>includes--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29" w:history="1">
        <w:r w:rsidR="00FC43CC" w:rsidRPr="00135EB5">
          <w:rPr>
            <w:rStyle w:val="subindex"/>
            <w:rFonts w:ascii="Times New Roman" w:hAnsi="Times New Roman" w:cs="Times New Roman"/>
            <w:sz w:val="24"/>
            <w:szCs w:val="24"/>
            <w:u w:val="single"/>
          </w:rPr>
          <w:t>(i)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Travel to and from school and between schools;</w:t>
      </w:r>
    </w:p>
    <w:p w:rsidR="00FC43CC" w:rsidRPr="00135EB5" w:rsidRDefault="007F4BD7" w:rsidP="0047003B">
      <w:pPr>
        <w:spacing w:after="0" w:line="240" w:lineRule="auto"/>
        <w:ind w:left="1440" w:firstLine="720"/>
        <w:rPr>
          <w:rFonts w:ascii="Times New Roman" w:hAnsi="Times New Roman" w:cs="Times New Roman"/>
          <w:sz w:val="24"/>
          <w:szCs w:val="24"/>
        </w:rPr>
      </w:pPr>
      <w:hyperlink r:id="rId330" w:history="1">
        <w:r w:rsidR="00FC43CC" w:rsidRPr="00135EB5">
          <w:rPr>
            <w:rStyle w:val="subindex"/>
            <w:rFonts w:ascii="Times New Roman" w:hAnsi="Times New Roman" w:cs="Times New Roman"/>
            <w:sz w:val="24"/>
            <w:szCs w:val="24"/>
            <w:u w:val="single"/>
          </w:rPr>
          <w:t>(ii)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Travel in and around school buildings; and</w:t>
      </w:r>
    </w:p>
    <w:p w:rsidR="00FC43CC" w:rsidRPr="00135EB5" w:rsidRDefault="007F4BD7" w:rsidP="00BA44ED">
      <w:pPr>
        <w:spacing w:after="0" w:line="240" w:lineRule="auto"/>
        <w:ind w:left="2160"/>
        <w:rPr>
          <w:rFonts w:ascii="Times New Roman" w:hAnsi="Times New Roman" w:cs="Times New Roman"/>
          <w:sz w:val="24"/>
          <w:szCs w:val="24"/>
        </w:rPr>
      </w:pPr>
      <w:hyperlink r:id="rId331" w:history="1">
        <w:r w:rsidR="00FC43CC" w:rsidRPr="00135EB5">
          <w:rPr>
            <w:rStyle w:val="subindex"/>
            <w:rFonts w:ascii="Times New Roman" w:hAnsi="Times New Roman" w:cs="Times New Roman"/>
            <w:sz w:val="24"/>
            <w:szCs w:val="24"/>
            <w:u w:val="single"/>
          </w:rPr>
          <w:t>(iii)</w:t>
        </w:r>
        <w:r w:rsidR="00FC43CC" w:rsidRPr="00135EB5">
          <w:rPr>
            <w:rStyle w:val="apple-converted-space"/>
            <w:rFonts w:ascii="Times New Roman" w:hAnsi="Times New Roman" w:cs="Times New Roman"/>
            <w:sz w:val="24"/>
            <w:szCs w:val="24"/>
            <w:u w:val="single"/>
          </w:rPr>
          <w:t> </w:t>
        </w:r>
      </w:hyperlink>
      <w:r w:rsidR="00FC43CC" w:rsidRPr="00135EB5">
        <w:rPr>
          <w:rFonts w:ascii="Times New Roman" w:hAnsi="Times New Roman" w:cs="Times New Roman"/>
          <w:sz w:val="24"/>
          <w:szCs w:val="24"/>
        </w:rPr>
        <w:t>Specialized equipment (such as special or adapted buses, lifts, and ramps), if required to provide special transportation for a child with a disability.(Authority: 20 U.S.C. 1401(26) )”</w:t>
      </w:r>
    </w:p>
    <w:p w:rsidR="00FC43CC" w:rsidRDefault="00FC43CC" w:rsidP="00655A38">
      <w:pPr>
        <w:pStyle w:val="Heading2"/>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96" w:name="_Toc473125295"/>
      <w:r w:rsidRPr="00700E2E">
        <w:rPr>
          <w:rFonts w:ascii="Times New Roman" w:hAnsi="Times New Roman" w:cs="Times New Roman"/>
          <w:sz w:val="24"/>
          <w:szCs w:val="24"/>
        </w:rPr>
        <w:t xml:space="preserve">IEP </w:t>
      </w:r>
      <w:bookmarkEnd w:id="93"/>
      <w:r w:rsidRPr="00700E2E">
        <w:rPr>
          <w:rFonts w:ascii="Times New Roman" w:hAnsi="Times New Roman" w:cs="Times New Roman"/>
          <w:sz w:val="24"/>
          <w:szCs w:val="24"/>
        </w:rPr>
        <w:t>Team</w:t>
      </w:r>
      <w:bookmarkEnd w:id="94"/>
      <w:r w:rsidR="000D78A6">
        <w:rPr>
          <w:rFonts w:ascii="Times New Roman" w:hAnsi="Times New Roman" w:cs="Times New Roman"/>
          <w:sz w:val="24"/>
          <w:szCs w:val="24"/>
        </w:rPr>
        <w:t xml:space="preserve"> Configu</w:t>
      </w:r>
      <w:r w:rsidR="00325D01">
        <w:rPr>
          <w:rFonts w:ascii="Times New Roman" w:hAnsi="Times New Roman" w:cs="Times New Roman"/>
          <w:sz w:val="24"/>
          <w:szCs w:val="24"/>
        </w:rPr>
        <w:t>r</w:t>
      </w:r>
      <w:r w:rsidR="000D78A6">
        <w:rPr>
          <w:rFonts w:ascii="Times New Roman" w:hAnsi="Times New Roman" w:cs="Times New Roman"/>
          <w:sz w:val="24"/>
          <w:szCs w:val="24"/>
        </w:rPr>
        <w:t>ations</w:t>
      </w:r>
      <w:bookmarkEnd w:id="96"/>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Requirements for IEP teams are described at some length in </w:t>
      </w:r>
      <w:hyperlink r:id="rId33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300.321</w:t>
        </w:r>
      </w:hyperlink>
      <w:r w:rsidRPr="00700E2E">
        <w:rPr>
          <w:rFonts w:ascii="Times New Roman" w:hAnsi="Times New Roman" w:cs="Times New Roman"/>
          <w:sz w:val="24"/>
          <w:szCs w:val="24"/>
        </w:rPr>
        <w:t xml:space="preserve">, adopted by </w:t>
      </w:r>
      <w:hyperlink r:id="rId333" w:history="1">
        <w:r w:rsidRPr="00700E2E">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xml:space="preserve">. Importantly, requirements for IEP team membership vary </w:t>
      </w:r>
      <w:r w:rsidRPr="00700E2E">
        <w:rPr>
          <w:rFonts w:ascii="Times New Roman" w:hAnsi="Times New Roman" w:cs="Times New Roman"/>
          <w:i/>
          <w:sz w:val="24"/>
          <w:szCs w:val="24"/>
        </w:rPr>
        <w:t>by task</w:t>
      </w:r>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CB6608" w:rsidRPr="00CB6608" w:rsidRDefault="00CB6608" w:rsidP="00386244">
      <w:pPr>
        <w:pStyle w:val="ListParagraph"/>
        <w:widowControl w:val="0"/>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CB6608">
        <w:rPr>
          <w:rFonts w:ascii="Times New Roman" w:hAnsi="Times New Roman" w:cs="Times New Roman"/>
          <w:b/>
          <w:bCs/>
          <w:sz w:val="24"/>
          <w:szCs w:val="24"/>
        </w:rPr>
        <w:t>Initial identification; evaluation &amp; reevaluation teams</w:t>
      </w:r>
    </w:p>
    <w:p w:rsidR="00CC1EC9" w:rsidRPr="00CC1EC9" w:rsidRDefault="00490FC9" w:rsidP="00116E5B">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CB6608" w:rsidRPr="00CB6608">
        <w:rPr>
          <w:rFonts w:ascii="Times New Roman" w:hAnsi="Times New Roman" w:cs="Times New Roman"/>
          <w:sz w:val="24"/>
          <w:szCs w:val="24"/>
        </w:rPr>
        <w:t>eams must “provide that the eligibility decision be made by a group consisting of qualified professionals an</w:t>
      </w:r>
      <w:r w:rsidR="00CB6608" w:rsidRPr="00DE0A40">
        <w:rPr>
          <w:rFonts w:ascii="Times New Roman" w:hAnsi="Times New Roman" w:cs="Times New Roman"/>
          <w:sz w:val="24"/>
          <w:szCs w:val="24"/>
        </w:rPr>
        <w:t>d a parent of the child…” (</w:t>
      </w:r>
      <w:hyperlink r:id="rId334" w:history="1">
        <w:r w:rsidR="00CB6608" w:rsidRPr="00DE0A40">
          <w:rPr>
            <w:rFonts w:ascii="Times New Roman" w:hAnsi="Times New Roman" w:cs="Times New Roman"/>
            <w:sz w:val="24"/>
            <w:szCs w:val="24"/>
            <w:u w:val="single" w:color="00008A"/>
          </w:rPr>
          <w:t>4 AAC 52.125(2)</w:t>
        </w:r>
      </w:hyperlink>
      <w:r w:rsidR="00CB6608" w:rsidRPr="00DE0A40">
        <w:rPr>
          <w:rFonts w:ascii="Times New Roman" w:hAnsi="Times New Roman" w:cs="Times New Roman"/>
          <w:sz w:val="24"/>
          <w:szCs w:val="24"/>
        </w:rPr>
        <w:t>;</w:t>
      </w:r>
      <w:r w:rsidR="00CC1EC9" w:rsidRPr="00DE0A40">
        <w:rPr>
          <w:rFonts w:ascii="Times New Roman" w:hAnsi="Times New Roman" w:cs="Times New Roman"/>
          <w:sz w:val="24"/>
          <w:szCs w:val="24"/>
        </w:rPr>
        <w:t xml:space="preserve"> </w:t>
      </w:r>
      <w:r w:rsidR="00CC1EC9" w:rsidRPr="00DE0A40">
        <w:rPr>
          <w:rFonts w:ascii="Times New Roman" w:hAnsi="Times New Roman" w:cs="Times New Roman"/>
          <w:i/>
          <w:iCs/>
          <w:sz w:val="24"/>
          <w:szCs w:val="24"/>
        </w:rPr>
        <w:t xml:space="preserve">“qualified professionals” </w:t>
      </w:r>
      <w:r w:rsidR="00CC1EC9" w:rsidRPr="00DE0A40">
        <w:rPr>
          <w:rFonts w:ascii="Times New Roman" w:hAnsi="Times New Roman" w:cs="Times New Roman"/>
          <w:sz w:val="24"/>
          <w:szCs w:val="24"/>
        </w:rPr>
        <w:t>to include professionals specified under the eligibility requirements of</w:t>
      </w:r>
      <w:hyperlink r:id="rId335" w:history="1">
        <w:r w:rsidR="00CC1EC9" w:rsidRPr="00DE0A40">
          <w:rPr>
            <w:rFonts w:ascii="Times New Roman" w:hAnsi="Times New Roman" w:cs="Times New Roman"/>
            <w:sz w:val="24"/>
            <w:szCs w:val="24"/>
          </w:rPr>
          <w:t xml:space="preserve"> </w:t>
        </w:r>
        <w:r w:rsidR="00CC1EC9" w:rsidRPr="00DE0A40">
          <w:rPr>
            <w:rFonts w:ascii="Times New Roman" w:hAnsi="Times New Roman" w:cs="Times New Roman"/>
            <w:sz w:val="24"/>
            <w:szCs w:val="24"/>
            <w:u w:val="single" w:color="00008A"/>
          </w:rPr>
          <w:t>4 AAC 52.130</w:t>
        </w:r>
      </w:hyperlink>
      <w:r w:rsidR="00CC1EC9" w:rsidRPr="00DE0A40">
        <w:rPr>
          <w:rFonts w:ascii="Times New Roman" w:hAnsi="Times New Roman" w:cs="Times New Roman"/>
          <w:sz w:val="24"/>
          <w:szCs w:val="24"/>
        </w:rPr>
        <w:t>. Mandator</w:t>
      </w:r>
      <w:r w:rsidR="004D7CC3" w:rsidRPr="00DE0A40">
        <w:rPr>
          <w:rFonts w:ascii="Times New Roman" w:hAnsi="Times New Roman" w:cs="Times New Roman"/>
          <w:sz w:val="24"/>
          <w:szCs w:val="24"/>
        </w:rPr>
        <w:t xml:space="preserve">y </w:t>
      </w:r>
      <w:r w:rsidR="004D7CC3" w:rsidRPr="000D78A6">
        <w:rPr>
          <w:rFonts w:ascii="Times New Roman" w:hAnsi="Times New Roman" w:cs="Times New Roman"/>
          <w:sz w:val="24"/>
          <w:szCs w:val="24"/>
        </w:rPr>
        <w:t>members must be in attendance.</w:t>
      </w:r>
    </w:p>
    <w:p w:rsidR="00CB6608" w:rsidRPr="00CC1EC9" w:rsidRDefault="00CB6608" w:rsidP="00CC1EC9">
      <w:pPr>
        <w:spacing w:after="0" w:line="240" w:lineRule="auto"/>
        <w:ind w:left="360"/>
        <w:rPr>
          <w:rFonts w:ascii="Times New Roman" w:hAnsi="Times New Roman" w:cs="Times New Roman"/>
          <w:sz w:val="24"/>
          <w:szCs w:val="24"/>
        </w:rPr>
      </w:pPr>
    </w:p>
    <w:p w:rsidR="000D5EF4" w:rsidRPr="00CB6608" w:rsidRDefault="00CC1EC9" w:rsidP="00386244">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IEP meeting team</w:t>
      </w:r>
    </w:p>
    <w:p w:rsidR="000D5EF4" w:rsidRPr="00700E2E" w:rsidRDefault="000D5EF4" w:rsidP="00CC1EC9">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Once eligibility has been determined, IEP team membership is specifically defined (</w:t>
      </w:r>
      <w:hyperlink r:id="rId33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300.321</w:t>
        </w:r>
      </w:hyperlink>
      <w:r w:rsidRPr="00700E2E">
        <w:rPr>
          <w:rFonts w:ascii="Times New Roman" w:hAnsi="Times New Roman" w:cs="Times New Roman"/>
          <w:sz w:val="24"/>
          <w:szCs w:val="24"/>
        </w:rPr>
        <w:t xml:space="preserve">, adopted </w:t>
      </w:r>
      <w:r w:rsidRPr="00676A2B">
        <w:rPr>
          <w:rFonts w:ascii="Times New Roman" w:hAnsi="Times New Roman" w:cs="Times New Roman"/>
          <w:sz w:val="24"/>
          <w:szCs w:val="24"/>
        </w:rPr>
        <w:t xml:space="preserve">by </w:t>
      </w:r>
      <w:hyperlink r:id="rId337" w:history="1">
        <w:r w:rsidRPr="00676A2B">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 xml:space="preserve">added for emphasis): </w:t>
      </w:r>
    </w:p>
    <w:p w:rsidR="000D5EF4" w:rsidRPr="00700E2E" w:rsidRDefault="000D5EF4" w:rsidP="00676A2B">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“(a) General. The public agency must ensure that the IEP Team for each child with a disability includes--</w:t>
      </w:r>
    </w:p>
    <w:p w:rsidR="000D5EF4" w:rsidRPr="00700E2E" w:rsidRDefault="000D5EF4" w:rsidP="00C503FF">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(1) The </w:t>
      </w:r>
      <w:r w:rsidRPr="00700E2E">
        <w:rPr>
          <w:rFonts w:ascii="Times New Roman" w:hAnsi="Times New Roman" w:cs="Times New Roman"/>
          <w:b/>
          <w:sz w:val="24"/>
          <w:szCs w:val="24"/>
        </w:rPr>
        <w:t>parents</w:t>
      </w:r>
      <w:r w:rsidRPr="00700E2E">
        <w:rPr>
          <w:rFonts w:ascii="Times New Roman" w:hAnsi="Times New Roman" w:cs="Times New Roman"/>
          <w:sz w:val="24"/>
          <w:szCs w:val="24"/>
        </w:rPr>
        <w:t xml:space="preserve"> of the child;</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Not less than one </w:t>
      </w:r>
      <w:r w:rsidRPr="00700E2E">
        <w:rPr>
          <w:rFonts w:ascii="Times New Roman" w:hAnsi="Times New Roman" w:cs="Times New Roman"/>
          <w:b/>
          <w:sz w:val="24"/>
          <w:szCs w:val="24"/>
        </w:rPr>
        <w:t>regular education teacher</w:t>
      </w:r>
      <w:r w:rsidRPr="00700E2E">
        <w:rPr>
          <w:rFonts w:ascii="Times New Roman" w:hAnsi="Times New Roman" w:cs="Times New Roman"/>
          <w:sz w:val="24"/>
          <w:szCs w:val="24"/>
        </w:rPr>
        <w:t xml:space="preserve"> of the child (if the child is, or may be, participating in the regular education environment);</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(3) Not less than one </w:t>
      </w:r>
      <w:r w:rsidRPr="00700E2E">
        <w:rPr>
          <w:rFonts w:ascii="Times New Roman" w:hAnsi="Times New Roman" w:cs="Times New Roman"/>
          <w:b/>
          <w:sz w:val="24"/>
          <w:szCs w:val="24"/>
        </w:rPr>
        <w:t>special education teacher</w:t>
      </w:r>
      <w:r w:rsidRPr="00700E2E">
        <w:rPr>
          <w:rFonts w:ascii="Times New Roman" w:hAnsi="Times New Roman" w:cs="Times New Roman"/>
          <w:sz w:val="24"/>
          <w:szCs w:val="24"/>
        </w:rPr>
        <w:t xml:space="preserve"> of the child, or where appropriate, not less than one special education provider of the child;</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(4) A </w:t>
      </w:r>
      <w:r w:rsidRPr="00700E2E">
        <w:rPr>
          <w:rFonts w:ascii="Times New Roman" w:hAnsi="Times New Roman" w:cs="Times New Roman"/>
          <w:b/>
          <w:sz w:val="24"/>
          <w:szCs w:val="24"/>
        </w:rPr>
        <w:t>representative of the public agency</w:t>
      </w:r>
      <w:r w:rsidRPr="00700E2E">
        <w:rPr>
          <w:rFonts w:ascii="Times New Roman" w:hAnsi="Times New Roman" w:cs="Times New Roman"/>
          <w:sz w:val="24"/>
          <w:szCs w:val="24"/>
        </w:rPr>
        <w:t xml:space="preserve"> who--</w:t>
      </w:r>
    </w:p>
    <w:p w:rsidR="000D5EF4" w:rsidRPr="00700E2E" w:rsidRDefault="000D5EF4" w:rsidP="000D5EF4">
      <w:pPr>
        <w:spacing w:after="0" w:line="240" w:lineRule="auto"/>
        <w:ind w:left="1800"/>
        <w:jc w:val="both"/>
        <w:rPr>
          <w:rFonts w:ascii="Times New Roman" w:hAnsi="Times New Roman" w:cs="Times New Roman"/>
          <w:sz w:val="24"/>
          <w:szCs w:val="24"/>
        </w:rPr>
      </w:pPr>
      <w:r w:rsidRPr="00700E2E">
        <w:rPr>
          <w:rFonts w:ascii="Times New Roman" w:hAnsi="Times New Roman" w:cs="Times New Roman"/>
          <w:sz w:val="24"/>
          <w:szCs w:val="24"/>
        </w:rPr>
        <w:t>(i) Is qualified to provide, or supervise the provision of, specially designed instruction to meet the unique needs of children with disabilities;</w:t>
      </w:r>
    </w:p>
    <w:p w:rsidR="000D5EF4" w:rsidRPr="00700E2E" w:rsidRDefault="000D5EF4" w:rsidP="000D5EF4">
      <w:pPr>
        <w:spacing w:after="0" w:line="240" w:lineRule="auto"/>
        <w:ind w:left="1800"/>
        <w:jc w:val="both"/>
        <w:rPr>
          <w:rFonts w:ascii="Times New Roman" w:hAnsi="Times New Roman" w:cs="Times New Roman"/>
          <w:sz w:val="24"/>
          <w:szCs w:val="24"/>
        </w:rPr>
      </w:pPr>
      <w:r w:rsidRPr="00700E2E">
        <w:rPr>
          <w:rFonts w:ascii="Times New Roman" w:hAnsi="Times New Roman" w:cs="Times New Roman"/>
          <w:sz w:val="24"/>
          <w:szCs w:val="24"/>
        </w:rPr>
        <w:t>(ii) Is knowledgeable about the general education curriculum; and</w:t>
      </w:r>
    </w:p>
    <w:p w:rsidR="000D5EF4" w:rsidRPr="00700E2E" w:rsidRDefault="000D5EF4" w:rsidP="000D5EF4">
      <w:pPr>
        <w:spacing w:after="0" w:line="240" w:lineRule="auto"/>
        <w:ind w:left="1800"/>
        <w:jc w:val="both"/>
        <w:rPr>
          <w:rFonts w:ascii="Times New Roman" w:hAnsi="Times New Roman" w:cs="Times New Roman"/>
          <w:sz w:val="24"/>
          <w:szCs w:val="24"/>
        </w:rPr>
      </w:pPr>
      <w:r w:rsidRPr="00700E2E">
        <w:rPr>
          <w:rFonts w:ascii="Times New Roman" w:hAnsi="Times New Roman" w:cs="Times New Roman"/>
          <w:sz w:val="24"/>
          <w:szCs w:val="24"/>
        </w:rPr>
        <w:t>(iii) Is knowledgeable about the availability of resources of the public agency.</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(5) An individual who can </w:t>
      </w:r>
      <w:r w:rsidRPr="00700E2E">
        <w:rPr>
          <w:rFonts w:ascii="Times New Roman" w:hAnsi="Times New Roman" w:cs="Times New Roman"/>
          <w:b/>
          <w:sz w:val="24"/>
          <w:szCs w:val="24"/>
        </w:rPr>
        <w:t>interpret the instructional implications of evaluation results</w:t>
      </w:r>
      <w:r w:rsidRPr="00700E2E">
        <w:rPr>
          <w:rFonts w:ascii="Times New Roman" w:hAnsi="Times New Roman" w:cs="Times New Roman"/>
          <w:sz w:val="24"/>
          <w:szCs w:val="24"/>
        </w:rPr>
        <w:t>, who may be a member of the team described in paragraphs (a)(2) through (a)(6) of this section;</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(6) At the discretion of the parent or the agency, </w:t>
      </w:r>
      <w:r w:rsidRPr="00700E2E">
        <w:rPr>
          <w:rFonts w:ascii="Times New Roman" w:hAnsi="Times New Roman" w:cs="Times New Roman"/>
          <w:b/>
          <w:sz w:val="24"/>
          <w:szCs w:val="24"/>
        </w:rPr>
        <w:t>other individuals</w:t>
      </w:r>
      <w:r w:rsidRPr="00700E2E">
        <w:rPr>
          <w:rFonts w:ascii="Times New Roman" w:hAnsi="Times New Roman" w:cs="Times New Roman"/>
          <w:sz w:val="24"/>
          <w:szCs w:val="24"/>
        </w:rPr>
        <w:t xml:space="preserve"> who have knowledge or special expertise regarding the child, including related services personnel as appropriate; and</w:t>
      </w:r>
    </w:p>
    <w:p w:rsidR="000D5EF4"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(7) Whenever appropriate, the </w:t>
      </w:r>
      <w:r w:rsidRPr="00700E2E">
        <w:rPr>
          <w:rFonts w:ascii="Times New Roman" w:hAnsi="Times New Roman" w:cs="Times New Roman"/>
          <w:b/>
          <w:sz w:val="24"/>
          <w:szCs w:val="24"/>
        </w:rPr>
        <w:t>child</w:t>
      </w:r>
      <w:r w:rsidRPr="00700E2E">
        <w:rPr>
          <w:rFonts w:ascii="Times New Roman" w:hAnsi="Times New Roman" w:cs="Times New Roman"/>
          <w:sz w:val="24"/>
          <w:szCs w:val="24"/>
        </w:rPr>
        <w:t xml:space="preserve"> with a disability.”</w:t>
      </w:r>
    </w:p>
    <w:p w:rsidR="00DE0A40" w:rsidRDefault="00DE0A40" w:rsidP="00DE0A40">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E0A40" w:rsidRPr="00DE0A40" w:rsidRDefault="00DE0A40" w:rsidP="00DE0A40">
      <w:pPr>
        <w:tabs>
          <w:tab w:val="left" w:pos="1530"/>
        </w:tabs>
        <w:spacing w:after="0" w:line="240" w:lineRule="auto"/>
        <w:ind w:left="1440"/>
        <w:jc w:val="both"/>
        <w:rPr>
          <w:rFonts w:ascii="Times New Roman" w:hAnsi="Times New Roman" w:cs="Times New Roman"/>
          <w:i/>
          <w:sz w:val="24"/>
          <w:szCs w:val="24"/>
        </w:rPr>
      </w:pPr>
      <w:r w:rsidRPr="00DE0A40">
        <w:rPr>
          <w:rFonts w:ascii="Times New Roman" w:hAnsi="Times New Roman" w:cs="Times New Roman"/>
          <w:i/>
          <w:sz w:val="24"/>
          <w:szCs w:val="24"/>
        </w:rPr>
        <w:t>Note: Concerning (4)(iii) above, this individual must have the authority to commit the school district to carry out the agreed upon IEP. Also</w:t>
      </w:r>
      <w:r w:rsidRPr="00517C94">
        <w:rPr>
          <w:rFonts w:ascii="Times New Roman" w:hAnsi="Times New Roman" w:cs="Times New Roman"/>
          <w:i/>
          <w:sz w:val="24"/>
          <w:szCs w:val="24"/>
        </w:rPr>
        <w:t xml:space="preserve">, IDEA regulations </w:t>
      </w:r>
      <w:hyperlink r:id="rId338" w:history="1">
        <w:r w:rsidRPr="00517C94">
          <w:rPr>
            <w:rStyle w:val="Hyperlink"/>
            <w:rFonts w:ascii="Times New Roman" w:hAnsi="Times New Roman" w:cs="Times New Roman"/>
            <w:i/>
            <w:color w:val="auto"/>
            <w:sz w:val="24"/>
            <w:szCs w:val="24"/>
          </w:rPr>
          <w:t>34 CFR 300.321(d)</w:t>
        </w:r>
      </w:hyperlink>
      <w:r w:rsidRPr="00517C94">
        <w:rPr>
          <w:rFonts w:ascii="Times New Roman" w:hAnsi="Times New Roman" w:cs="Times New Roman"/>
          <w:i/>
          <w:sz w:val="24"/>
          <w:szCs w:val="24"/>
          <w:u w:val="single"/>
        </w:rPr>
        <w:t xml:space="preserve"> </w:t>
      </w:r>
      <w:r w:rsidR="007B586A">
        <w:rPr>
          <w:rFonts w:ascii="Times New Roman" w:hAnsi="Times New Roman" w:cs="Times New Roman"/>
          <w:i/>
          <w:sz w:val="24"/>
          <w:szCs w:val="24"/>
        </w:rPr>
        <w:t>allow</w:t>
      </w:r>
      <w:r w:rsidRPr="00517C94">
        <w:rPr>
          <w:rFonts w:ascii="Times New Roman" w:hAnsi="Times New Roman" w:cs="Times New Roman"/>
          <w:i/>
          <w:sz w:val="24"/>
          <w:szCs w:val="24"/>
        </w:rPr>
        <w:t xml:space="preserve"> a school district to designate anoth</w:t>
      </w:r>
      <w:r w:rsidRPr="00DE0A40">
        <w:rPr>
          <w:rFonts w:ascii="Times New Roman" w:hAnsi="Times New Roman" w:cs="Times New Roman"/>
          <w:i/>
          <w:sz w:val="24"/>
          <w:szCs w:val="24"/>
        </w:rPr>
        <w:t>er member of the IEP Team to also serve as the district representative if they meet the criteria.</w:t>
      </w:r>
    </w:p>
    <w:p w:rsidR="00DE0A40" w:rsidRDefault="00DE0A40" w:rsidP="00DE0A40">
      <w:pPr>
        <w:tabs>
          <w:tab w:val="left" w:pos="1530"/>
        </w:tabs>
        <w:spacing w:after="0" w:line="240" w:lineRule="auto"/>
        <w:jc w:val="both"/>
        <w:rPr>
          <w:rFonts w:ascii="Times New Roman" w:hAnsi="Times New Roman" w:cs="Times New Roman"/>
          <w:sz w:val="24"/>
          <w:szCs w:val="24"/>
        </w:rPr>
      </w:pPr>
    </w:p>
    <w:p w:rsidR="00325D01" w:rsidRPr="00885E10" w:rsidRDefault="00325D01" w:rsidP="00325D01">
      <w:pPr>
        <w:pStyle w:val="Heading2"/>
        <w:ind w:firstLine="720"/>
        <w:rPr>
          <w:rFonts w:ascii="Times New Roman" w:hAnsi="Times New Roman" w:cs="Times New Roman"/>
          <w:i/>
          <w:sz w:val="24"/>
          <w:szCs w:val="24"/>
        </w:rPr>
      </w:pPr>
      <w:bookmarkStart w:id="97" w:name="_Toc473125296"/>
      <w:r w:rsidRPr="00885E10">
        <w:rPr>
          <w:rFonts w:ascii="Times New Roman" w:hAnsi="Times New Roman" w:cs="Times New Roman"/>
          <w:sz w:val="24"/>
          <w:szCs w:val="24"/>
        </w:rPr>
        <w:t>Regular Education Teachers at IEP meetings</w:t>
      </w:r>
      <w:bookmarkEnd w:id="97"/>
      <w:r w:rsidRPr="00885E10">
        <w:rPr>
          <w:rFonts w:ascii="Times New Roman" w:hAnsi="Times New Roman" w:cs="Times New Roman"/>
          <w:i/>
          <w:sz w:val="24"/>
          <w:szCs w:val="24"/>
        </w:rPr>
        <w:t xml:space="preserve"> </w:t>
      </w:r>
    </w:p>
    <w:p w:rsidR="00325D01" w:rsidRPr="00700E2E" w:rsidRDefault="00DE0A40" w:rsidP="00325D0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Regular education teachers are </w:t>
      </w:r>
      <w:r w:rsidR="000A28A5">
        <w:rPr>
          <w:rFonts w:ascii="Times New Roman" w:hAnsi="Times New Roman" w:cs="Times New Roman"/>
          <w:sz w:val="24"/>
          <w:szCs w:val="24"/>
        </w:rPr>
        <w:t>required members of the IEP Team.</w:t>
      </w:r>
      <w:r>
        <w:rPr>
          <w:rFonts w:ascii="Times New Roman" w:hAnsi="Times New Roman" w:cs="Times New Roman"/>
          <w:sz w:val="24"/>
          <w:szCs w:val="24"/>
        </w:rPr>
        <w:t xml:space="preserve"> </w:t>
      </w:r>
      <w:r w:rsidR="000A28A5">
        <w:rPr>
          <w:rFonts w:ascii="Times New Roman" w:hAnsi="Times New Roman" w:cs="Times New Roman"/>
          <w:sz w:val="24"/>
          <w:szCs w:val="24"/>
        </w:rPr>
        <w:t xml:space="preserve">Regulations </w:t>
      </w:r>
      <w:r w:rsidR="00325D01" w:rsidRPr="00700E2E">
        <w:rPr>
          <w:rFonts w:ascii="Times New Roman" w:hAnsi="Times New Roman" w:cs="Times New Roman"/>
          <w:b/>
          <w:sz w:val="24"/>
          <w:szCs w:val="24"/>
        </w:rPr>
        <w:t>require</w:t>
      </w:r>
      <w:r w:rsidR="00325D01" w:rsidRPr="00700E2E">
        <w:rPr>
          <w:rFonts w:ascii="Times New Roman" w:hAnsi="Times New Roman" w:cs="Times New Roman"/>
          <w:sz w:val="24"/>
          <w:szCs w:val="24"/>
        </w:rPr>
        <w:t xml:space="preserve"> participat</w:t>
      </w:r>
      <w:r w:rsidR="000A28A5">
        <w:rPr>
          <w:rFonts w:ascii="Times New Roman" w:hAnsi="Times New Roman" w:cs="Times New Roman"/>
          <w:sz w:val="24"/>
          <w:szCs w:val="24"/>
        </w:rPr>
        <w:t>ion</w:t>
      </w:r>
      <w:r w:rsidR="00325D01" w:rsidRPr="00700E2E">
        <w:rPr>
          <w:rFonts w:ascii="Times New Roman" w:hAnsi="Times New Roman" w:cs="Times New Roman"/>
          <w:sz w:val="24"/>
          <w:szCs w:val="24"/>
        </w:rPr>
        <w:t xml:space="preserve"> specific</w:t>
      </w:r>
      <w:r w:rsidR="000A28A5">
        <w:rPr>
          <w:rFonts w:ascii="Times New Roman" w:hAnsi="Times New Roman" w:cs="Times New Roman"/>
          <w:sz w:val="24"/>
          <w:szCs w:val="24"/>
        </w:rPr>
        <w:t>ally for these</w:t>
      </w:r>
      <w:r w:rsidR="00325D01" w:rsidRPr="00700E2E">
        <w:rPr>
          <w:rFonts w:ascii="Times New Roman" w:hAnsi="Times New Roman" w:cs="Times New Roman"/>
          <w:sz w:val="24"/>
          <w:szCs w:val="24"/>
        </w:rPr>
        <w:t xml:space="preserve"> purposes (</w:t>
      </w:r>
      <w:hyperlink r:id="rId339" w:history="1">
        <w:r w:rsidR="00325D01" w:rsidRPr="00916039">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325D01" w:rsidRPr="00916039">
          <w:rPr>
            <w:rStyle w:val="Hyperlink"/>
            <w:rFonts w:ascii="Times New Roman" w:hAnsi="Times New Roman" w:cs="Times New Roman"/>
            <w:color w:val="auto"/>
            <w:sz w:val="24"/>
            <w:szCs w:val="24"/>
          </w:rPr>
          <w:t xml:space="preserve"> §§ 300.324[a](3)]</w:t>
        </w:r>
      </w:hyperlink>
      <w:r w:rsidR="00325D01" w:rsidRPr="00700E2E">
        <w:rPr>
          <w:rFonts w:ascii="Times New Roman" w:hAnsi="Times New Roman" w:cs="Times New Roman"/>
          <w:sz w:val="24"/>
          <w:szCs w:val="24"/>
        </w:rPr>
        <w:t>) (</w:t>
      </w:r>
      <w:r w:rsidR="00325D01" w:rsidRPr="00700E2E">
        <w:rPr>
          <w:rFonts w:ascii="Times New Roman" w:hAnsi="Times New Roman" w:cs="Times New Roman"/>
          <w:b/>
          <w:sz w:val="24"/>
          <w:szCs w:val="24"/>
        </w:rPr>
        <w:t xml:space="preserve">bold </w:t>
      </w:r>
      <w:r w:rsidR="00325D01" w:rsidRPr="00700E2E">
        <w:rPr>
          <w:rFonts w:ascii="Times New Roman" w:hAnsi="Times New Roman" w:cs="Times New Roman"/>
          <w:sz w:val="24"/>
          <w:szCs w:val="24"/>
        </w:rPr>
        <w:t>added for emphasis):</w:t>
      </w:r>
    </w:p>
    <w:p w:rsidR="00325D01" w:rsidRPr="00700E2E" w:rsidRDefault="00325D01" w:rsidP="00325D01">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“…the determination of--</w:t>
      </w:r>
    </w:p>
    <w:p w:rsidR="00325D01" w:rsidRPr="00700E2E" w:rsidRDefault="00325D01" w:rsidP="00325D01">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 Appropriate positive </w:t>
      </w:r>
      <w:r w:rsidRPr="00700E2E">
        <w:rPr>
          <w:rFonts w:ascii="Times New Roman" w:hAnsi="Times New Roman" w:cs="Times New Roman"/>
          <w:b/>
          <w:sz w:val="24"/>
          <w:szCs w:val="24"/>
        </w:rPr>
        <w:t>behavioral interventions and supports</w:t>
      </w:r>
      <w:r w:rsidRPr="00700E2E">
        <w:rPr>
          <w:rFonts w:ascii="Times New Roman" w:hAnsi="Times New Roman" w:cs="Times New Roman"/>
          <w:sz w:val="24"/>
          <w:szCs w:val="24"/>
        </w:rPr>
        <w:t xml:space="preserve"> and other strategies for the child; and</w:t>
      </w:r>
    </w:p>
    <w:p w:rsidR="00DE0A40" w:rsidRDefault="00325D01" w:rsidP="00DE0A40">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 Supplementary </w:t>
      </w:r>
      <w:r w:rsidRPr="00700E2E">
        <w:rPr>
          <w:rFonts w:ascii="Times New Roman" w:hAnsi="Times New Roman" w:cs="Times New Roman"/>
          <w:b/>
          <w:sz w:val="24"/>
          <w:szCs w:val="24"/>
        </w:rPr>
        <w:t>aids and services</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program modifications</w:t>
      </w:r>
      <w:r w:rsidRPr="00700E2E">
        <w:rPr>
          <w:rFonts w:ascii="Times New Roman" w:hAnsi="Times New Roman" w:cs="Times New Roman"/>
          <w:sz w:val="24"/>
          <w:szCs w:val="24"/>
        </w:rPr>
        <w:t xml:space="preserve">, and </w:t>
      </w:r>
      <w:r w:rsidRPr="00700E2E">
        <w:rPr>
          <w:rFonts w:ascii="Times New Roman" w:hAnsi="Times New Roman" w:cs="Times New Roman"/>
          <w:b/>
          <w:sz w:val="24"/>
          <w:szCs w:val="24"/>
        </w:rPr>
        <w:t xml:space="preserve">support for </w:t>
      </w:r>
      <w:r>
        <w:rPr>
          <w:rFonts w:ascii="Times New Roman" w:hAnsi="Times New Roman" w:cs="Times New Roman"/>
          <w:b/>
          <w:sz w:val="24"/>
          <w:szCs w:val="24"/>
        </w:rPr>
        <w:t>s</w:t>
      </w:r>
      <w:r w:rsidRPr="00700E2E">
        <w:rPr>
          <w:rFonts w:ascii="Times New Roman" w:hAnsi="Times New Roman" w:cs="Times New Roman"/>
          <w:b/>
          <w:sz w:val="24"/>
          <w:szCs w:val="24"/>
        </w:rPr>
        <w:t>chool personnel</w:t>
      </w:r>
      <w:r w:rsidRPr="00700E2E">
        <w:rPr>
          <w:rFonts w:ascii="Times New Roman" w:hAnsi="Times New Roman" w:cs="Times New Roman"/>
          <w:sz w:val="24"/>
          <w:szCs w:val="24"/>
        </w:rPr>
        <w:t xml:space="preserve"> consistent with </w:t>
      </w:r>
      <w:hyperlink r:id="rId340" w:history="1">
        <w:r w:rsidRPr="00700E2E">
          <w:rPr>
            <w:rStyle w:val="Hyperlink"/>
            <w:rFonts w:ascii="Times New Roman" w:hAnsi="Times New Roman" w:cs="Times New Roman"/>
            <w:color w:val="auto"/>
            <w:sz w:val="24"/>
            <w:szCs w:val="24"/>
          </w:rPr>
          <w:t>§ 300.320(a)(4)</w:t>
        </w:r>
      </w:hyperlink>
      <w:r w:rsidRPr="00700E2E">
        <w:rPr>
          <w:rFonts w:ascii="Times New Roman" w:hAnsi="Times New Roman" w:cs="Times New Roman"/>
          <w:sz w:val="24"/>
          <w:szCs w:val="24"/>
        </w:rPr>
        <w:t>.”</w:t>
      </w:r>
    </w:p>
    <w:p w:rsidR="00DE0A40" w:rsidRDefault="00DE0A40" w:rsidP="00325D01">
      <w:pPr>
        <w:spacing w:after="0" w:line="240" w:lineRule="auto"/>
        <w:jc w:val="both"/>
        <w:rPr>
          <w:rFonts w:ascii="Times New Roman" w:hAnsi="Times New Roman" w:cs="Times New Roman"/>
          <w:sz w:val="24"/>
          <w:szCs w:val="24"/>
        </w:rPr>
      </w:pPr>
    </w:p>
    <w:p w:rsidR="00325D01" w:rsidRPr="006F7DD7" w:rsidRDefault="00DE0A40" w:rsidP="006F7DD7">
      <w:pPr>
        <w:pStyle w:val="Heading2"/>
        <w:rPr>
          <w:rFonts w:ascii="Times New Roman" w:hAnsi="Times New Roman" w:cs="Times New Roman"/>
          <w:sz w:val="24"/>
          <w:szCs w:val="24"/>
        </w:rPr>
      </w:pPr>
      <w:r w:rsidRPr="006F7DD7">
        <w:rPr>
          <w:rFonts w:ascii="Times New Roman" w:hAnsi="Times New Roman" w:cs="Times New Roman"/>
          <w:sz w:val="24"/>
          <w:szCs w:val="24"/>
        </w:rPr>
        <w:tab/>
      </w:r>
      <w:r w:rsidR="00325D01" w:rsidRPr="006F7DD7">
        <w:rPr>
          <w:rFonts w:ascii="Times New Roman" w:hAnsi="Times New Roman" w:cs="Times New Roman"/>
          <w:sz w:val="24"/>
          <w:szCs w:val="24"/>
        </w:rPr>
        <w:t xml:space="preserve">Excusal </w:t>
      </w:r>
      <w:r w:rsidR="000F1A28" w:rsidRPr="006F7DD7">
        <w:rPr>
          <w:rFonts w:ascii="Times New Roman" w:hAnsi="Times New Roman" w:cs="Times New Roman"/>
          <w:sz w:val="24"/>
          <w:szCs w:val="24"/>
        </w:rPr>
        <w:t>f</w:t>
      </w:r>
      <w:r w:rsidR="00325D01" w:rsidRPr="006F7DD7">
        <w:rPr>
          <w:rFonts w:ascii="Times New Roman" w:hAnsi="Times New Roman" w:cs="Times New Roman"/>
          <w:sz w:val="24"/>
          <w:szCs w:val="24"/>
        </w:rPr>
        <w:t>rom Meetings</w:t>
      </w:r>
    </w:p>
    <w:p w:rsidR="00325D01" w:rsidRDefault="00325D01" w:rsidP="00325D01">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IEP team members </w:t>
      </w:r>
      <w:r w:rsidRPr="00700E2E">
        <w:rPr>
          <w:rFonts w:ascii="Times New Roman" w:hAnsi="Times New Roman" w:cs="Times New Roman"/>
          <w:i/>
          <w:sz w:val="24"/>
          <w:szCs w:val="24"/>
        </w:rPr>
        <w:t>irrelevant</w:t>
      </w:r>
      <w:r w:rsidRPr="00700E2E">
        <w:rPr>
          <w:rFonts w:ascii="Times New Roman" w:hAnsi="Times New Roman" w:cs="Times New Roman"/>
          <w:sz w:val="24"/>
          <w:szCs w:val="24"/>
        </w:rPr>
        <w:t xml:space="preserve"> to the decisions at hand may be </w:t>
      </w:r>
      <w:r w:rsidRPr="00700E2E">
        <w:rPr>
          <w:rFonts w:ascii="Times New Roman" w:hAnsi="Times New Roman" w:cs="Times New Roman"/>
          <w:b/>
          <w:sz w:val="24"/>
          <w:szCs w:val="24"/>
        </w:rPr>
        <w:t>excused</w:t>
      </w:r>
      <w:r w:rsidRPr="00700E2E">
        <w:rPr>
          <w:rFonts w:ascii="Times New Roman" w:hAnsi="Times New Roman" w:cs="Times New Roman"/>
          <w:sz w:val="24"/>
          <w:szCs w:val="24"/>
        </w:rPr>
        <w:t xml:space="preserve"> from meetings </w:t>
      </w:r>
      <w:r w:rsidRPr="00916039">
        <w:rPr>
          <w:rFonts w:ascii="Times New Roman" w:hAnsi="Times New Roman" w:cs="Times New Roman"/>
          <w:sz w:val="24"/>
          <w:szCs w:val="24"/>
        </w:rPr>
        <w:t xml:space="preserve">under </w:t>
      </w:r>
      <w:hyperlink r:id="rId341" w:history="1">
        <w:r w:rsidRPr="00916039">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916039">
          <w:rPr>
            <w:rStyle w:val="Hyperlink"/>
            <w:rFonts w:ascii="Times New Roman" w:hAnsi="Times New Roman" w:cs="Times New Roman"/>
            <w:color w:val="auto"/>
            <w:sz w:val="24"/>
            <w:szCs w:val="24"/>
          </w:rPr>
          <w:t xml:space="preserve"> § 300.321(e)(1)</w:t>
        </w:r>
      </w:hyperlink>
      <w:r w:rsidRPr="00700E2E">
        <w:rPr>
          <w:rFonts w:ascii="Times New Roman" w:hAnsi="Times New Roman" w:cs="Times New Roman"/>
          <w:sz w:val="24"/>
          <w:szCs w:val="24"/>
        </w:rPr>
        <w:t>: “…if the parent of a child with a disability and the public agency agree, in writing, that the attendance of the member is not necessary because the member's area of the curriculum or related services is not being modified or discussed in the meeting.”</w:t>
      </w:r>
    </w:p>
    <w:p w:rsidR="003A1953" w:rsidRDefault="003A1953" w:rsidP="00A2595A">
      <w:pPr>
        <w:spacing w:after="0" w:line="240" w:lineRule="auto"/>
        <w:ind w:left="720"/>
        <w:jc w:val="both"/>
        <w:rPr>
          <w:rFonts w:ascii="Times New Roman" w:hAnsi="Times New Roman" w:cs="Times New Roman"/>
          <w:sz w:val="24"/>
          <w:szCs w:val="24"/>
        </w:rPr>
      </w:pPr>
    </w:p>
    <w:p w:rsidR="00A2595A" w:rsidRPr="00700E2E" w:rsidRDefault="00A2595A" w:rsidP="00A2595A">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Further, under </w:t>
      </w:r>
      <w:hyperlink r:id="rId34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300.321(e)(2)</w:t>
        </w:r>
      </w:hyperlink>
      <w:r w:rsidRPr="00700E2E">
        <w:rPr>
          <w:rFonts w:ascii="Times New Roman" w:hAnsi="Times New Roman" w:cs="Times New Roman"/>
          <w:sz w:val="24"/>
          <w:szCs w:val="24"/>
        </w:rPr>
        <w:t xml:space="preserve">, required and </w:t>
      </w:r>
      <w:r w:rsidRPr="00700E2E">
        <w:rPr>
          <w:rFonts w:ascii="Times New Roman" w:hAnsi="Times New Roman" w:cs="Times New Roman"/>
          <w:i/>
          <w:sz w:val="24"/>
          <w:szCs w:val="24"/>
        </w:rPr>
        <w:t>relevant</w:t>
      </w:r>
      <w:r w:rsidRPr="00700E2E">
        <w:rPr>
          <w:rFonts w:ascii="Times New Roman" w:hAnsi="Times New Roman" w:cs="Times New Roman"/>
          <w:sz w:val="24"/>
          <w:szCs w:val="24"/>
        </w:rPr>
        <w:t xml:space="preserve"> team members “…may be excused from attending an IEP Team meeting, in whole or in part, when the meeting involves a modification to or discussion of the member's area of the curriculum or related services, if--</w:t>
      </w:r>
    </w:p>
    <w:p w:rsidR="00A2595A" w:rsidRPr="00700E2E" w:rsidRDefault="00A2595A" w:rsidP="00A2595A">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(i) The parent, in writing, and the public agency consent to the excusal; and</w:t>
      </w:r>
    </w:p>
    <w:p w:rsidR="00A2595A" w:rsidRDefault="00A2595A" w:rsidP="00A2595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 The member submits, in writing to the parent and the IEP Team, input into the development of the IEP </w:t>
      </w:r>
      <w:r w:rsidRPr="004D7CC3">
        <w:rPr>
          <w:rFonts w:ascii="Times New Roman" w:hAnsi="Times New Roman" w:cs="Times New Roman"/>
          <w:b/>
          <w:sz w:val="24"/>
          <w:szCs w:val="24"/>
        </w:rPr>
        <w:t xml:space="preserve">prior </w:t>
      </w:r>
      <w:r w:rsidRPr="00700E2E">
        <w:rPr>
          <w:rFonts w:ascii="Times New Roman" w:hAnsi="Times New Roman" w:cs="Times New Roman"/>
          <w:sz w:val="24"/>
          <w:szCs w:val="24"/>
        </w:rPr>
        <w:t xml:space="preserve">to the meeting.” </w:t>
      </w:r>
    </w:p>
    <w:p w:rsidR="00116E5B" w:rsidRDefault="00116E5B" w:rsidP="00116E5B">
      <w:pPr>
        <w:spacing w:after="0" w:line="240" w:lineRule="auto"/>
        <w:jc w:val="both"/>
        <w:rPr>
          <w:rFonts w:ascii="Times New Roman" w:hAnsi="Times New Roman" w:cs="Times New Roman"/>
          <w:i/>
          <w:sz w:val="24"/>
          <w:szCs w:val="24"/>
        </w:rPr>
      </w:pPr>
    </w:p>
    <w:p w:rsidR="00116E5B" w:rsidRPr="002217EF" w:rsidRDefault="000D78A6" w:rsidP="00386244">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IEP Teams Considering Private School Placements</w:t>
      </w:r>
    </w:p>
    <w:p w:rsidR="00116E5B" w:rsidRPr="00700E2E" w:rsidRDefault="00116E5B" w:rsidP="00116E5B">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For IEP teams making decisions about </w:t>
      </w:r>
      <w:r w:rsidRPr="00700E2E">
        <w:rPr>
          <w:rFonts w:ascii="Times New Roman" w:hAnsi="Times New Roman" w:cs="Times New Roman"/>
          <w:b/>
          <w:sz w:val="24"/>
          <w:szCs w:val="24"/>
        </w:rPr>
        <w:t>student placement in private schools</w:t>
      </w:r>
      <w:r w:rsidRPr="00700E2E">
        <w:rPr>
          <w:rFonts w:ascii="Times New Roman" w:hAnsi="Times New Roman" w:cs="Times New Roman"/>
          <w:sz w:val="24"/>
          <w:szCs w:val="24"/>
        </w:rPr>
        <w:t xml:space="preserve">, </w:t>
      </w:r>
      <w:hyperlink r:id="rId34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300.325(a)</w:t>
        </w:r>
      </w:hyperlink>
      <w:r w:rsidRPr="00700E2E">
        <w:rPr>
          <w:rFonts w:ascii="Times New Roman" w:hAnsi="Times New Roman" w:cs="Times New Roman"/>
          <w:sz w:val="24"/>
          <w:szCs w:val="24"/>
        </w:rPr>
        <w:t xml:space="preserve"> specifies that: “(2) The agency must ensure that a representative of the private school or facility attends the meeting. If the representative cannot attend, the agency must use other methods to ensure participation by the private school or facility, including individual or conference telephone calls.” </w:t>
      </w:r>
    </w:p>
    <w:p w:rsidR="00116E5B" w:rsidRDefault="00116E5B" w:rsidP="00116E5B">
      <w:pPr>
        <w:spacing w:after="0" w:line="240" w:lineRule="auto"/>
        <w:jc w:val="both"/>
        <w:rPr>
          <w:rFonts w:ascii="Times New Roman" w:hAnsi="Times New Roman" w:cs="Times New Roman"/>
          <w:sz w:val="24"/>
          <w:szCs w:val="24"/>
        </w:rPr>
      </w:pPr>
    </w:p>
    <w:p w:rsidR="00A2595A" w:rsidRPr="00A2595A" w:rsidRDefault="00A2595A" w:rsidP="00386244">
      <w:pPr>
        <w:pStyle w:val="ListParagraph"/>
        <w:numPr>
          <w:ilvl w:val="0"/>
          <w:numId w:val="14"/>
        </w:numPr>
        <w:spacing w:after="0" w:line="240" w:lineRule="auto"/>
        <w:ind w:left="360" w:firstLine="0"/>
        <w:jc w:val="both"/>
        <w:rPr>
          <w:rFonts w:ascii="Times New Roman" w:hAnsi="Times New Roman" w:cs="Times New Roman"/>
          <w:sz w:val="24"/>
          <w:szCs w:val="24"/>
        </w:rPr>
      </w:pPr>
      <w:r w:rsidRPr="00A2595A">
        <w:rPr>
          <w:rFonts w:ascii="Times New Roman" w:hAnsi="Times New Roman" w:cs="Times New Roman"/>
          <w:b/>
          <w:sz w:val="24"/>
          <w:szCs w:val="24"/>
        </w:rPr>
        <w:t xml:space="preserve">IEP  Teams Considering  </w:t>
      </w:r>
      <w:r w:rsidR="00116E5B" w:rsidRPr="00A2595A">
        <w:rPr>
          <w:rFonts w:ascii="Times New Roman" w:hAnsi="Times New Roman" w:cs="Times New Roman"/>
          <w:b/>
          <w:sz w:val="24"/>
          <w:szCs w:val="24"/>
        </w:rPr>
        <w:t xml:space="preserve">Early Childhood Transition </w:t>
      </w:r>
    </w:p>
    <w:p w:rsidR="00116E5B" w:rsidRPr="00A2595A" w:rsidRDefault="00116E5B" w:rsidP="00A2595A">
      <w:pPr>
        <w:pStyle w:val="ListParagraph"/>
        <w:spacing w:after="0" w:line="240" w:lineRule="auto"/>
        <w:ind w:left="360"/>
        <w:jc w:val="both"/>
        <w:rPr>
          <w:rFonts w:ascii="Times New Roman" w:hAnsi="Times New Roman" w:cs="Times New Roman"/>
          <w:sz w:val="24"/>
          <w:szCs w:val="24"/>
        </w:rPr>
      </w:pPr>
      <w:r w:rsidRPr="00A2595A">
        <w:rPr>
          <w:rFonts w:ascii="Times New Roman" w:hAnsi="Times New Roman" w:cs="Times New Roman"/>
          <w:sz w:val="24"/>
          <w:szCs w:val="24"/>
        </w:rPr>
        <w:t xml:space="preserve">For teams </w:t>
      </w:r>
      <w:r w:rsidRPr="00A2595A">
        <w:rPr>
          <w:rFonts w:ascii="Times New Roman" w:hAnsi="Times New Roman" w:cs="Times New Roman"/>
          <w:b/>
          <w:sz w:val="24"/>
          <w:szCs w:val="24"/>
        </w:rPr>
        <w:t>developing initial IEPs</w:t>
      </w:r>
      <w:r w:rsidRPr="00A2595A">
        <w:rPr>
          <w:rFonts w:ascii="Times New Roman" w:hAnsi="Times New Roman" w:cs="Times New Roman"/>
          <w:sz w:val="24"/>
          <w:szCs w:val="24"/>
        </w:rPr>
        <w:t xml:space="preserve"> for students transitioning </w:t>
      </w:r>
      <w:r w:rsidRPr="00BC0D8A">
        <w:rPr>
          <w:rFonts w:ascii="Times New Roman" w:hAnsi="Times New Roman" w:cs="Times New Roman"/>
          <w:sz w:val="24"/>
          <w:szCs w:val="24"/>
        </w:rPr>
        <w:t xml:space="preserve">from </w:t>
      </w:r>
      <w:r w:rsidR="00A12F7B" w:rsidRPr="00BC0D8A">
        <w:rPr>
          <w:rFonts w:ascii="Times New Roman" w:hAnsi="Times New Roman" w:cs="Times New Roman"/>
          <w:b/>
          <w:sz w:val="24"/>
          <w:szCs w:val="24"/>
        </w:rPr>
        <w:t>ILP</w:t>
      </w:r>
      <w:r w:rsidRPr="00A2595A">
        <w:rPr>
          <w:rFonts w:ascii="Times New Roman" w:hAnsi="Times New Roman" w:cs="Times New Roman"/>
          <w:b/>
          <w:sz w:val="24"/>
          <w:szCs w:val="24"/>
        </w:rPr>
        <w:t xml:space="preserve">, </w:t>
      </w:r>
      <w:hyperlink r:id="rId344" w:history="1">
        <w:r w:rsidRPr="00A2595A">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A2595A">
          <w:rPr>
            <w:rStyle w:val="Hyperlink"/>
            <w:rFonts w:ascii="Times New Roman" w:hAnsi="Times New Roman" w:cs="Times New Roman"/>
            <w:color w:val="auto"/>
            <w:sz w:val="24"/>
            <w:szCs w:val="24"/>
          </w:rPr>
          <w:t xml:space="preserve"> § 300.321(f)</w:t>
        </w:r>
      </w:hyperlink>
      <w:r w:rsidRPr="00A2595A">
        <w:rPr>
          <w:rFonts w:ascii="Times New Roman" w:hAnsi="Times New Roman" w:cs="Times New Roman"/>
          <w:sz w:val="24"/>
          <w:szCs w:val="24"/>
        </w:rPr>
        <w:t xml:space="preserve"> requires that: “…an invitation to the initial IEP Team meeting must, at the request of the parent, be sent to the Part C service coordinator or other representatives of the Part C system to assist with the smooth transition of services.” </w:t>
      </w:r>
    </w:p>
    <w:p w:rsidR="00116E5B" w:rsidRDefault="00116E5B" w:rsidP="0058309F">
      <w:pPr>
        <w:spacing w:after="0" w:line="240" w:lineRule="auto"/>
        <w:jc w:val="both"/>
        <w:rPr>
          <w:rFonts w:ascii="Times New Roman" w:hAnsi="Times New Roman" w:cs="Times New Roman"/>
          <w:i/>
          <w:sz w:val="24"/>
          <w:szCs w:val="24"/>
          <w:u w:val="single"/>
        </w:rPr>
      </w:pPr>
    </w:p>
    <w:p w:rsidR="00DF7968" w:rsidRPr="00A2595A" w:rsidRDefault="00A2595A" w:rsidP="00386244">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IEP  Teams Considering </w:t>
      </w:r>
      <w:r w:rsidR="00DF7968" w:rsidRPr="00A2595A">
        <w:rPr>
          <w:rFonts w:ascii="Times New Roman" w:hAnsi="Times New Roman" w:cs="Times New Roman"/>
          <w:b/>
          <w:sz w:val="24"/>
          <w:szCs w:val="24"/>
        </w:rPr>
        <w:t xml:space="preserve"> Secondary Transition Planning</w:t>
      </w:r>
    </w:p>
    <w:p w:rsidR="00DF7968" w:rsidRPr="00700E2E" w:rsidRDefault="00DF7968" w:rsidP="00DF7968">
      <w:p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IEP teams discussing </w:t>
      </w:r>
      <w:r w:rsidRPr="00700E2E">
        <w:rPr>
          <w:rFonts w:ascii="Times New Roman" w:hAnsi="Times New Roman" w:cs="Times New Roman"/>
          <w:b/>
          <w:sz w:val="24"/>
          <w:szCs w:val="24"/>
        </w:rPr>
        <w:t>secondary transition services</w:t>
      </w:r>
      <w:r w:rsidRPr="00700E2E">
        <w:rPr>
          <w:rFonts w:ascii="Times New Roman" w:hAnsi="Times New Roman" w:cs="Times New Roman"/>
          <w:sz w:val="24"/>
          <w:szCs w:val="24"/>
        </w:rPr>
        <w:t xml:space="preserve"> have additional requirements under </w:t>
      </w:r>
      <w:hyperlink r:id="rId345"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300.321(b)</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DF7968" w:rsidRPr="00700E2E" w:rsidRDefault="00DF7968" w:rsidP="00DF7968">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“…the public agency </w:t>
      </w:r>
      <w:r w:rsidRPr="00700E2E">
        <w:rPr>
          <w:rFonts w:ascii="Times New Roman" w:hAnsi="Times New Roman" w:cs="Times New Roman"/>
          <w:b/>
          <w:sz w:val="24"/>
          <w:szCs w:val="24"/>
        </w:rPr>
        <w:t>must invite a child with a disability to attend</w:t>
      </w:r>
      <w:r w:rsidRPr="00700E2E">
        <w:rPr>
          <w:rFonts w:ascii="Times New Roman" w:hAnsi="Times New Roman" w:cs="Times New Roman"/>
          <w:sz w:val="24"/>
          <w:szCs w:val="24"/>
        </w:rPr>
        <w:t xml:space="preserve"> the child's IEP Team meeting if a purpose of the meeting will be the consideration of the postsecondary goals for the child and the transition services needed to assist the child in reaching those goals under </w:t>
      </w:r>
      <w:hyperlink r:id="rId346" w:history="1">
        <w:r w:rsidRPr="00700E2E">
          <w:rPr>
            <w:rStyle w:val="Hyperlink"/>
            <w:rFonts w:ascii="Times New Roman" w:hAnsi="Times New Roman" w:cs="Times New Roman"/>
            <w:color w:val="auto"/>
            <w:sz w:val="24"/>
            <w:szCs w:val="24"/>
          </w:rPr>
          <w:t>Sec. 300.320(b)</w:t>
        </w:r>
      </w:hyperlink>
      <w:r w:rsidRPr="00700E2E">
        <w:rPr>
          <w:rFonts w:ascii="Times New Roman" w:hAnsi="Times New Roman" w:cs="Times New Roman"/>
          <w:sz w:val="24"/>
          <w:szCs w:val="24"/>
        </w:rPr>
        <w:t>.</w:t>
      </w:r>
    </w:p>
    <w:p w:rsidR="00DF7968" w:rsidRPr="00700E2E" w:rsidRDefault="00DF7968" w:rsidP="00DF7968">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(2) If the child does not attend the IEP Team meeting, the public agency must take other steps</w:t>
      </w:r>
      <w:r w:rsidRPr="00700E2E">
        <w:rPr>
          <w:rFonts w:ascii="Times New Roman" w:hAnsi="Times New Roman" w:cs="Times New Roman"/>
          <w:i/>
          <w:sz w:val="24"/>
          <w:szCs w:val="24"/>
        </w:rPr>
        <w:t xml:space="preserve"> </w:t>
      </w:r>
      <w:r w:rsidRPr="00700E2E">
        <w:rPr>
          <w:rFonts w:ascii="Times New Roman" w:hAnsi="Times New Roman" w:cs="Times New Roman"/>
          <w:sz w:val="24"/>
          <w:szCs w:val="24"/>
        </w:rPr>
        <w:t>to ensure that the child's preferences and interests are considered.</w:t>
      </w:r>
    </w:p>
    <w:p w:rsidR="00DF7968" w:rsidRDefault="00DF7968" w:rsidP="00DF7968">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To the extent appropriate, with the consent of the parents or a child who has reached the age of majority, in implementing the requirements of paragraph (b)(1) of this section, the public agency </w:t>
      </w:r>
      <w:r w:rsidRPr="00700E2E">
        <w:rPr>
          <w:rFonts w:ascii="Times New Roman" w:hAnsi="Times New Roman" w:cs="Times New Roman"/>
          <w:b/>
          <w:sz w:val="24"/>
          <w:szCs w:val="24"/>
        </w:rPr>
        <w:t>must invite a representative of any participating agency</w:t>
      </w:r>
      <w:r w:rsidRPr="00700E2E">
        <w:rPr>
          <w:rFonts w:ascii="Times New Roman" w:hAnsi="Times New Roman" w:cs="Times New Roman"/>
          <w:sz w:val="24"/>
          <w:szCs w:val="24"/>
        </w:rPr>
        <w:t xml:space="preserve"> that is likely to be responsible for providing or paying for transition services.”</w:t>
      </w:r>
    </w:p>
    <w:p w:rsidR="005A4588" w:rsidRDefault="005A4588" w:rsidP="005A4588">
      <w:pPr>
        <w:spacing w:after="0" w:line="240" w:lineRule="auto"/>
        <w:ind w:left="360"/>
        <w:jc w:val="both"/>
        <w:rPr>
          <w:rFonts w:ascii="Times New Roman" w:hAnsi="Times New Roman" w:cs="Times New Roman"/>
          <w:sz w:val="24"/>
          <w:szCs w:val="24"/>
        </w:rPr>
      </w:pPr>
    </w:p>
    <w:p w:rsidR="00A212D4" w:rsidRPr="00700E2E" w:rsidRDefault="00A212D4" w:rsidP="005A4588">
      <w:pPr>
        <w:pStyle w:val="Heading2"/>
        <w:rPr>
          <w:rFonts w:ascii="Times New Roman" w:hAnsi="Times New Roman" w:cs="Times New Roman"/>
          <w:sz w:val="24"/>
          <w:szCs w:val="24"/>
        </w:rPr>
      </w:pPr>
      <w:bookmarkStart w:id="98" w:name="_Toc473125297"/>
      <w:r w:rsidRPr="00700E2E">
        <w:rPr>
          <w:rFonts w:ascii="Times New Roman" w:hAnsi="Times New Roman" w:cs="Times New Roman"/>
          <w:sz w:val="24"/>
          <w:szCs w:val="24"/>
        </w:rPr>
        <w:t>Parent Participation</w:t>
      </w:r>
      <w:bookmarkEnd w:id="98"/>
    </w:p>
    <w:p w:rsidR="00A212D4" w:rsidRPr="00700E2E"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Requirements for parent participation are described in federal regulation </w:t>
      </w:r>
      <w:hyperlink r:id="rId34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300.322</w:t>
        </w:r>
      </w:hyperlink>
      <w:r w:rsidRPr="00700E2E">
        <w:rPr>
          <w:rFonts w:ascii="Times New Roman" w:hAnsi="Times New Roman" w:cs="Times New Roman"/>
          <w:sz w:val="24"/>
          <w:szCs w:val="24"/>
        </w:rPr>
        <w:t xml:space="preserve">, adopted by </w:t>
      </w:r>
      <w:hyperlink r:id="rId348" w:history="1">
        <w:r w:rsidRPr="00700E2E">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Parents of students with disabilities in Alaska have robust rights; among the most basic are IEP team membe</w:t>
      </w:r>
      <w:r w:rsidR="00023E03">
        <w:rPr>
          <w:rFonts w:ascii="Times New Roman" w:hAnsi="Times New Roman" w:cs="Times New Roman"/>
          <w:sz w:val="24"/>
          <w:szCs w:val="24"/>
        </w:rPr>
        <w:t xml:space="preserve">rship and meeting participation </w:t>
      </w:r>
      <w:r w:rsidR="00023E03" w:rsidRPr="00700E2E">
        <w:rPr>
          <w:rFonts w:ascii="Times New Roman" w:hAnsi="Times New Roman" w:cs="Times New Roman"/>
          <w:sz w:val="24"/>
          <w:szCs w:val="24"/>
        </w:rPr>
        <w:t>(</w:t>
      </w:r>
      <w:r w:rsidR="00023E03" w:rsidRPr="00700E2E">
        <w:rPr>
          <w:rFonts w:ascii="Times New Roman" w:hAnsi="Times New Roman" w:cs="Times New Roman"/>
          <w:b/>
          <w:sz w:val="24"/>
          <w:szCs w:val="24"/>
        </w:rPr>
        <w:t>bold</w:t>
      </w:r>
      <w:r w:rsidR="00023E03" w:rsidRPr="00700E2E">
        <w:rPr>
          <w:rFonts w:ascii="Times New Roman" w:hAnsi="Times New Roman" w:cs="Times New Roman"/>
          <w:sz w:val="24"/>
          <w:szCs w:val="24"/>
        </w:rPr>
        <w:t xml:space="preserve"> added for emphasis):</w:t>
      </w:r>
    </w:p>
    <w:p w:rsidR="00A212D4" w:rsidRPr="00700E2E" w:rsidRDefault="00A212D4" w:rsidP="00A212D4">
      <w:pPr>
        <w:spacing w:after="0" w:line="240" w:lineRule="auto"/>
        <w:rPr>
          <w:rFonts w:ascii="Times New Roman" w:hAnsi="Times New Roman" w:cs="Times New Roman"/>
          <w:sz w:val="24"/>
          <w:szCs w:val="24"/>
        </w:rPr>
      </w:pPr>
    </w:p>
    <w:p w:rsidR="00A212D4" w:rsidRDefault="007F4BD7" w:rsidP="00A212D4">
      <w:pPr>
        <w:spacing w:after="0" w:line="240" w:lineRule="auto"/>
        <w:rPr>
          <w:rFonts w:ascii="Times New Roman" w:hAnsi="Times New Roman" w:cs="Times New Roman"/>
          <w:sz w:val="24"/>
          <w:szCs w:val="24"/>
        </w:rPr>
      </w:pPr>
      <w:hyperlink r:id="rId349" w:history="1">
        <w:r w:rsidR="00A212D4"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A212D4" w:rsidRPr="00700E2E">
          <w:rPr>
            <w:rStyle w:val="Hyperlink"/>
            <w:rFonts w:ascii="Times New Roman" w:hAnsi="Times New Roman" w:cs="Times New Roman"/>
            <w:color w:val="auto"/>
            <w:sz w:val="24"/>
            <w:szCs w:val="24"/>
          </w:rPr>
          <w:t xml:space="preserve"> §§ 300.322</w:t>
        </w:r>
      </w:hyperlink>
      <w:r w:rsidR="00A212D4" w:rsidRPr="00700E2E">
        <w:rPr>
          <w:rFonts w:ascii="Times New Roman" w:hAnsi="Times New Roman" w:cs="Times New Roman"/>
          <w:sz w:val="24"/>
          <w:szCs w:val="24"/>
        </w:rPr>
        <w:t xml:space="preserve"> Parent participation.</w:t>
      </w:r>
    </w:p>
    <w:p w:rsidR="00A212D4" w:rsidRPr="00700E2E" w:rsidRDefault="00A212D4" w:rsidP="00517C94">
      <w:pPr>
        <w:pStyle w:val="sublevel1"/>
        <w:shd w:val="clear" w:color="auto" w:fill="FFFFFF"/>
        <w:spacing w:before="0" w:beforeAutospacing="0" w:after="0" w:afterAutospacing="0" w:line="240" w:lineRule="auto"/>
        <w:ind w:left="1080" w:hanging="90"/>
        <w:jc w:val="both"/>
        <w:rPr>
          <w:sz w:val="24"/>
        </w:rPr>
      </w:pPr>
      <w:r>
        <w:t>“</w:t>
      </w:r>
      <w:r w:rsidRPr="009F5238">
        <w:rPr>
          <w:rStyle w:val="subindex"/>
          <w:rFonts w:eastAsiaTheme="majorEastAsia"/>
          <w:sz w:val="24"/>
        </w:rPr>
        <w:t>(a)</w:t>
      </w:r>
      <w:r w:rsidRPr="009F5238">
        <w:rPr>
          <w:rStyle w:val="apple-converted-space"/>
          <w:rFonts w:eastAsiaTheme="majorEastAsia"/>
          <w:sz w:val="24"/>
        </w:rPr>
        <w:t> </w:t>
      </w:r>
      <w:r w:rsidRPr="00700E2E">
        <w:rPr>
          <w:sz w:val="24"/>
        </w:rPr>
        <w:t xml:space="preserve">Public agency responsibility-general. Each public agency must take steps to ensure that one or both of the </w:t>
      </w:r>
      <w:r w:rsidRPr="00023E03">
        <w:rPr>
          <w:b/>
          <w:sz w:val="24"/>
        </w:rPr>
        <w:t>parents of a child with a disability are present</w:t>
      </w:r>
      <w:r w:rsidRPr="00700E2E">
        <w:rPr>
          <w:sz w:val="24"/>
        </w:rPr>
        <w:t xml:space="preserve"> at each IEP Team meeting or are afforded the opportunity to participate, including--</w:t>
      </w:r>
    </w:p>
    <w:p w:rsidR="00A212D4" w:rsidRPr="00700E2E" w:rsidRDefault="00A212D4" w:rsidP="00517C94">
      <w:pPr>
        <w:pStyle w:val="sublevel2"/>
        <w:shd w:val="clear" w:color="auto" w:fill="FFFFFF"/>
        <w:spacing w:before="0" w:beforeAutospacing="0" w:after="0" w:afterAutospacing="0" w:line="240" w:lineRule="auto"/>
        <w:ind w:left="1440"/>
        <w:jc w:val="both"/>
        <w:rPr>
          <w:sz w:val="24"/>
        </w:rPr>
      </w:pPr>
      <w:r w:rsidRPr="009F5238">
        <w:rPr>
          <w:rStyle w:val="subindex"/>
          <w:rFonts w:eastAsiaTheme="majorEastAsia"/>
          <w:sz w:val="24"/>
        </w:rPr>
        <w:t>(1)</w:t>
      </w:r>
      <w:r w:rsidRPr="009F5238">
        <w:t> </w:t>
      </w:r>
      <w:r w:rsidRPr="00700E2E">
        <w:rPr>
          <w:sz w:val="24"/>
        </w:rPr>
        <w:t xml:space="preserve">Notifying parents of the meeting </w:t>
      </w:r>
      <w:r w:rsidRPr="00023E03">
        <w:rPr>
          <w:b/>
          <w:sz w:val="24"/>
        </w:rPr>
        <w:t>early enough</w:t>
      </w:r>
      <w:r w:rsidRPr="00700E2E">
        <w:rPr>
          <w:sz w:val="24"/>
        </w:rPr>
        <w:t xml:space="preserve"> to ensure that they will have an opportunity to attend; and</w:t>
      </w:r>
    </w:p>
    <w:p w:rsidR="00A212D4" w:rsidRPr="00700E2E" w:rsidRDefault="00A212D4" w:rsidP="00517C94">
      <w:pPr>
        <w:pStyle w:val="sublevel2"/>
        <w:shd w:val="clear" w:color="auto" w:fill="FFFFFF"/>
        <w:spacing w:before="0" w:beforeAutospacing="0" w:after="0" w:afterAutospacing="0" w:line="240" w:lineRule="auto"/>
        <w:ind w:left="1080" w:firstLine="360"/>
        <w:jc w:val="both"/>
        <w:rPr>
          <w:sz w:val="24"/>
        </w:rPr>
      </w:pPr>
      <w:r w:rsidRPr="009F5238">
        <w:rPr>
          <w:rStyle w:val="subindex"/>
          <w:rFonts w:eastAsiaTheme="majorEastAsia"/>
          <w:sz w:val="24"/>
        </w:rPr>
        <w:t>(2)</w:t>
      </w:r>
      <w:r w:rsidR="009F5238" w:rsidRPr="00700E2E">
        <w:rPr>
          <w:sz w:val="24"/>
        </w:rPr>
        <w:t xml:space="preserve"> </w:t>
      </w:r>
      <w:r w:rsidRPr="00700E2E">
        <w:rPr>
          <w:sz w:val="24"/>
        </w:rPr>
        <w:t xml:space="preserve">Scheduling the meeting at a </w:t>
      </w:r>
      <w:r w:rsidRPr="00023E03">
        <w:rPr>
          <w:b/>
          <w:sz w:val="24"/>
        </w:rPr>
        <w:t>mutually agreed on time and place</w:t>
      </w:r>
      <w:r w:rsidRPr="00700E2E">
        <w:rPr>
          <w:sz w:val="24"/>
        </w:rPr>
        <w:t>.</w:t>
      </w:r>
    </w:p>
    <w:p w:rsidR="00A212D4" w:rsidRPr="00700E2E" w:rsidRDefault="00A212D4" w:rsidP="00517C94">
      <w:pPr>
        <w:pStyle w:val="sublevel1"/>
        <w:shd w:val="clear" w:color="auto" w:fill="FFFFFF"/>
        <w:spacing w:before="0" w:beforeAutospacing="0" w:after="0" w:afterAutospacing="0" w:line="240" w:lineRule="auto"/>
        <w:ind w:left="1080"/>
        <w:jc w:val="both"/>
        <w:rPr>
          <w:sz w:val="24"/>
        </w:rPr>
      </w:pPr>
      <w:r w:rsidRPr="009F5238">
        <w:rPr>
          <w:rStyle w:val="subindex"/>
          <w:rFonts w:eastAsiaTheme="majorEastAsia"/>
          <w:sz w:val="24"/>
        </w:rPr>
        <w:t>(b)</w:t>
      </w:r>
      <w:r w:rsidRPr="009F5238">
        <w:t> </w:t>
      </w:r>
      <w:r w:rsidRPr="00700E2E">
        <w:rPr>
          <w:sz w:val="24"/>
        </w:rPr>
        <w:t>Information provided to parents.</w:t>
      </w:r>
    </w:p>
    <w:p w:rsidR="00A212D4" w:rsidRPr="00700E2E" w:rsidRDefault="00A212D4" w:rsidP="00517C94">
      <w:pPr>
        <w:pStyle w:val="sublevel2"/>
        <w:shd w:val="clear" w:color="auto" w:fill="FFFFFF"/>
        <w:spacing w:before="0" w:beforeAutospacing="0" w:after="0" w:afterAutospacing="0" w:line="240" w:lineRule="auto"/>
        <w:ind w:left="1080" w:firstLine="360"/>
        <w:jc w:val="both"/>
        <w:rPr>
          <w:sz w:val="24"/>
        </w:rPr>
      </w:pPr>
      <w:r w:rsidRPr="009F5238">
        <w:rPr>
          <w:rStyle w:val="subindex"/>
          <w:rFonts w:eastAsiaTheme="majorEastAsia"/>
          <w:sz w:val="24"/>
        </w:rPr>
        <w:t>(1)</w:t>
      </w:r>
      <w:r w:rsidR="009F5238" w:rsidRPr="00700E2E">
        <w:rPr>
          <w:sz w:val="24"/>
        </w:rPr>
        <w:t xml:space="preserve"> </w:t>
      </w:r>
      <w:r w:rsidRPr="00700E2E">
        <w:rPr>
          <w:sz w:val="24"/>
        </w:rPr>
        <w:t>The notice required under paragraph (a)(1) of this section must--</w:t>
      </w:r>
    </w:p>
    <w:p w:rsidR="00A212D4" w:rsidRPr="00700E2E" w:rsidRDefault="00A212D4" w:rsidP="00517C94">
      <w:pPr>
        <w:pStyle w:val="sublevel3"/>
        <w:shd w:val="clear" w:color="auto" w:fill="FFFFFF"/>
        <w:spacing w:before="0" w:beforeAutospacing="0" w:after="0" w:afterAutospacing="0" w:line="240" w:lineRule="auto"/>
        <w:ind w:left="1800"/>
        <w:jc w:val="both"/>
        <w:rPr>
          <w:sz w:val="24"/>
        </w:rPr>
      </w:pPr>
      <w:r w:rsidRPr="009F5238">
        <w:rPr>
          <w:rStyle w:val="subindex"/>
          <w:rFonts w:eastAsiaTheme="majorEastAsia"/>
          <w:sz w:val="24"/>
        </w:rPr>
        <w:t>(i)</w:t>
      </w:r>
      <w:r w:rsidR="009F5238" w:rsidRPr="00700E2E">
        <w:rPr>
          <w:sz w:val="24"/>
        </w:rPr>
        <w:t xml:space="preserve"> </w:t>
      </w:r>
      <w:r w:rsidRPr="00700E2E">
        <w:rPr>
          <w:sz w:val="24"/>
        </w:rPr>
        <w:t xml:space="preserve">Indicate the </w:t>
      </w:r>
      <w:r w:rsidRPr="00023E03">
        <w:rPr>
          <w:b/>
          <w:sz w:val="24"/>
        </w:rPr>
        <w:t>purpose, time, and location</w:t>
      </w:r>
      <w:r w:rsidRPr="00700E2E">
        <w:rPr>
          <w:sz w:val="24"/>
        </w:rPr>
        <w:t xml:space="preserve"> of the meeting and </w:t>
      </w:r>
      <w:r w:rsidRPr="00023E03">
        <w:rPr>
          <w:b/>
          <w:sz w:val="24"/>
        </w:rPr>
        <w:t>who will be in attendance;</w:t>
      </w:r>
      <w:r w:rsidRPr="00700E2E">
        <w:rPr>
          <w:sz w:val="24"/>
        </w:rPr>
        <w:t xml:space="preserve"> and</w:t>
      </w:r>
    </w:p>
    <w:p w:rsidR="00A212D4" w:rsidRPr="00700E2E" w:rsidRDefault="00A212D4" w:rsidP="00517C94">
      <w:pPr>
        <w:pStyle w:val="sublevel3"/>
        <w:shd w:val="clear" w:color="auto" w:fill="FFFFFF"/>
        <w:spacing w:before="0" w:beforeAutospacing="0" w:after="0" w:afterAutospacing="0" w:line="240" w:lineRule="auto"/>
        <w:ind w:left="1800"/>
        <w:jc w:val="both"/>
        <w:rPr>
          <w:sz w:val="24"/>
        </w:rPr>
      </w:pPr>
      <w:r w:rsidRPr="009F5238">
        <w:rPr>
          <w:rStyle w:val="subindex"/>
          <w:rFonts w:eastAsiaTheme="majorEastAsia"/>
          <w:sz w:val="24"/>
        </w:rPr>
        <w:t>(ii)</w:t>
      </w:r>
      <w:r w:rsidRPr="009F5238">
        <w:t> </w:t>
      </w:r>
      <w:r w:rsidRPr="00700E2E">
        <w:rPr>
          <w:sz w:val="24"/>
        </w:rPr>
        <w:t>Inform the parents of the provisions in Sec. 300.321(a)(6) and (c) (relating to the participation of other individuals on the IEP Team who have knowledge or special expertise about the child), and Sec. 300.321(f) (relating to the participation of the Part C service coordinator or other representatives of the Part C system at the initial IEP Team meeting for a child previously served under Part C of the Act).</w:t>
      </w:r>
    </w:p>
    <w:p w:rsidR="00A212D4" w:rsidRPr="00700E2E" w:rsidRDefault="00A212D4" w:rsidP="00517C94">
      <w:pPr>
        <w:pStyle w:val="sublevel2"/>
        <w:shd w:val="clear" w:color="auto" w:fill="FFFFFF"/>
        <w:spacing w:before="0" w:beforeAutospacing="0" w:after="0" w:afterAutospacing="0" w:line="240" w:lineRule="auto"/>
        <w:ind w:left="1440"/>
        <w:jc w:val="both"/>
        <w:rPr>
          <w:sz w:val="24"/>
        </w:rPr>
      </w:pPr>
      <w:r w:rsidRPr="009F5238">
        <w:rPr>
          <w:rStyle w:val="subindex"/>
          <w:rFonts w:eastAsiaTheme="majorEastAsia"/>
          <w:sz w:val="24"/>
        </w:rPr>
        <w:t>(2)</w:t>
      </w:r>
      <w:r w:rsidRPr="009F5238">
        <w:t> </w:t>
      </w:r>
      <w:r w:rsidRPr="00700E2E">
        <w:rPr>
          <w:sz w:val="24"/>
        </w:rPr>
        <w:t>For a child with a disability beginning not later than the first IEP to be in effect when the child turns 16, or younger if determined appropriate by the IEP Team, the notice also must--</w:t>
      </w:r>
    </w:p>
    <w:p w:rsidR="00A212D4" w:rsidRPr="00700E2E" w:rsidRDefault="00A212D4" w:rsidP="00517C94">
      <w:pPr>
        <w:pStyle w:val="sublevel3"/>
        <w:shd w:val="clear" w:color="auto" w:fill="FFFFFF"/>
        <w:spacing w:before="0" w:beforeAutospacing="0" w:after="0" w:afterAutospacing="0" w:line="240" w:lineRule="auto"/>
        <w:ind w:left="1440" w:firstLine="360"/>
        <w:jc w:val="both"/>
        <w:rPr>
          <w:sz w:val="24"/>
        </w:rPr>
      </w:pPr>
      <w:r w:rsidRPr="009F5238">
        <w:rPr>
          <w:rStyle w:val="subindex"/>
          <w:rFonts w:eastAsiaTheme="majorEastAsia"/>
          <w:sz w:val="24"/>
        </w:rPr>
        <w:t>(i)</w:t>
      </w:r>
      <w:r w:rsidRPr="009F5238">
        <w:t> </w:t>
      </w:r>
      <w:r w:rsidRPr="00700E2E">
        <w:rPr>
          <w:sz w:val="24"/>
        </w:rPr>
        <w:t>Indicate--</w:t>
      </w:r>
    </w:p>
    <w:p w:rsidR="00A212D4" w:rsidRPr="00700E2E" w:rsidRDefault="00A212D4" w:rsidP="00517C94">
      <w:pPr>
        <w:pStyle w:val="sublevel4"/>
        <w:shd w:val="clear" w:color="auto" w:fill="FFFFFF"/>
        <w:spacing w:before="0" w:beforeAutospacing="0" w:after="0" w:afterAutospacing="0" w:line="240" w:lineRule="auto"/>
        <w:ind w:left="2160"/>
        <w:jc w:val="both"/>
        <w:rPr>
          <w:sz w:val="24"/>
        </w:rPr>
      </w:pPr>
      <w:r w:rsidRPr="009F5238">
        <w:rPr>
          <w:rStyle w:val="subindex"/>
          <w:rFonts w:eastAsiaTheme="majorEastAsia"/>
          <w:sz w:val="24"/>
        </w:rPr>
        <w:t>(A)</w:t>
      </w:r>
      <w:r w:rsidRPr="009F5238">
        <w:t> </w:t>
      </w:r>
      <w:r w:rsidRPr="00700E2E">
        <w:rPr>
          <w:sz w:val="24"/>
        </w:rPr>
        <w:t>That a purpose of the meeting will be the consideration of the postsecondary goals and transition services for the child, in accordance with Sec. 300.320(b); and</w:t>
      </w:r>
    </w:p>
    <w:p w:rsidR="00A212D4" w:rsidRPr="00700E2E" w:rsidRDefault="00A212D4" w:rsidP="00517C94">
      <w:pPr>
        <w:pStyle w:val="sublevel4"/>
        <w:shd w:val="clear" w:color="auto" w:fill="FFFFFF"/>
        <w:spacing w:before="0" w:beforeAutospacing="0" w:after="0" w:afterAutospacing="0" w:line="240" w:lineRule="auto"/>
        <w:ind w:left="1800" w:firstLine="360"/>
        <w:jc w:val="both"/>
        <w:rPr>
          <w:sz w:val="24"/>
        </w:rPr>
      </w:pPr>
      <w:r w:rsidRPr="009F5238">
        <w:rPr>
          <w:rStyle w:val="subindex"/>
          <w:rFonts w:eastAsiaTheme="majorEastAsia"/>
          <w:sz w:val="24"/>
        </w:rPr>
        <w:t>(B)</w:t>
      </w:r>
      <w:r w:rsidRPr="009F5238">
        <w:t> </w:t>
      </w:r>
      <w:r w:rsidRPr="00700E2E">
        <w:rPr>
          <w:sz w:val="24"/>
        </w:rPr>
        <w:t>That the agency will invite the student; and</w:t>
      </w:r>
    </w:p>
    <w:p w:rsidR="00A212D4" w:rsidRPr="00700E2E" w:rsidRDefault="00A212D4" w:rsidP="00517C94">
      <w:pPr>
        <w:pStyle w:val="sublevel3"/>
        <w:shd w:val="clear" w:color="auto" w:fill="FFFFFF"/>
        <w:spacing w:before="0" w:beforeAutospacing="0" w:after="0" w:afterAutospacing="0" w:line="240" w:lineRule="auto"/>
        <w:ind w:left="1440" w:firstLine="360"/>
        <w:jc w:val="both"/>
        <w:rPr>
          <w:sz w:val="24"/>
        </w:rPr>
      </w:pPr>
      <w:r w:rsidRPr="009F5238">
        <w:rPr>
          <w:rStyle w:val="subindex"/>
          <w:rFonts w:eastAsiaTheme="majorEastAsia"/>
          <w:sz w:val="24"/>
        </w:rPr>
        <w:t>(ii)</w:t>
      </w:r>
      <w:r w:rsidR="009F5238" w:rsidRPr="00700E2E">
        <w:rPr>
          <w:sz w:val="24"/>
        </w:rPr>
        <w:t xml:space="preserve"> </w:t>
      </w:r>
      <w:r w:rsidRPr="00700E2E">
        <w:rPr>
          <w:sz w:val="24"/>
        </w:rPr>
        <w:t>Identify any other agency that will be invited to send a representative.</w:t>
      </w:r>
    </w:p>
    <w:p w:rsidR="00A212D4" w:rsidRPr="00700E2E" w:rsidRDefault="00A212D4" w:rsidP="00517C94">
      <w:pPr>
        <w:pStyle w:val="sublevel1"/>
        <w:shd w:val="clear" w:color="auto" w:fill="FFFFFF"/>
        <w:spacing w:before="0" w:beforeAutospacing="0" w:after="0" w:afterAutospacing="0" w:line="240" w:lineRule="auto"/>
        <w:ind w:left="1080"/>
        <w:jc w:val="both"/>
        <w:rPr>
          <w:sz w:val="24"/>
        </w:rPr>
      </w:pPr>
      <w:r w:rsidRPr="009F5238">
        <w:rPr>
          <w:rStyle w:val="subindex"/>
          <w:rFonts w:eastAsiaTheme="majorEastAsia"/>
          <w:sz w:val="24"/>
        </w:rPr>
        <w:t>(c)</w:t>
      </w:r>
      <w:r w:rsidRPr="009F5238">
        <w:t> </w:t>
      </w:r>
      <w:r w:rsidRPr="00700E2E">
        <w:rPr>
          <w:sz w:val="24"/>
        </w:rPr>
        <w:t xml:space="preserve">Other methods </w:t>
      </w:r>
      <w:r w:rsidRPr="009B7BCA">
        <w:rPr>
          <w:b/>
          <w:sz w:val="24"/>
        </w:rPr>
        <w:t>to ensure parent participation</w:t>
      </w:r>
      <w:r w:rsidRPr="00700E2E">
        <w:rPr>
          <w:sz w:val="24"/>
        </w:rPr>
        <w:t xml:space="preserve">. If neither parent can attend an IEP Team meeting, the public agency must </w:t>
      </w:r>
      <w:r w:rsidRPr="009B7BCA">
        <w:rPr>
          <w:b/>
          <w:sz w:val="24"/>
        </w:rPr>
        <w:t>use other methods</w:t>
      </w:r>
      <w:r w:rsidRPr="00700E2E">
        <w:rPr>
          <w:sz w:val="24"/>
        </w:rPr>
        <w:t xml:space="preserve"> to ensure parent participation, including individual or conference</w:t>
      </w:r>
      <w:r w:rsidRPr="009B7BCA">
        <w:rPr>
          <w:b/>
          <w:sz w:val="24"/>
        </w:rPr>
        <w:t xml:space="preserve"> telephone</w:t>
      </w:r>
      <w:r w:rsidRPr="00700E2E">
        <w:rPr>
          <w:sz w:val="24"/>
        </w:rPr>
        <w:t xml:space="preserve"> calls, consistent with Sec. 300.328 (related to alternative means of meeting participation).</w:t>
      </w:r>
    </w:p>
    <w:p w:rsidR="00A212D4" w:rsidRPr="00700E2E" w:rsidRDefault="00A212D4" w:rsidP="00517C94">
      <w:pPr>
        <w:pStyle w:val="sublevel1"/>
        <w:shd w:val="clear" w:color="auto" w:fill="FFFFFF"/>
        <w:spacing w:before="0" w:beforeAutospacing="0" w:after="0" w:afterAutospacing="0" w:line="240" w:lineRule="auto"/>
        <w:ind w:left="1080"/>
        <w:jc w:val="both"/>
        <w:rPr>
          <w:sz w:val="24"/>
        </w:rPr>
      </w:pPr>
      <w:r w:rsidRPr="009F5238">
        <w:rPr>
          <w:rStyle w:val="subindex"/>
          <w:rFonts w:eastAsiaTheme="majorEastAsia"/>
          <w:sz w:val="24"/>
        </w:rPr>
        <w:t>(d)</w:t>
      </w:r>
      <w:r w:rsidRPr="009F5238">
        <w:t> </w:t>
      </w:r>
      <w:r w:rsidRPr="00700E2E">
        <w:rPr>
          <w:sz w:val="24"/>
        </w:rPr>
        <w:t xml:space="preserve">Conducting an IEP Team meeting without a parent in attendance. A meeting </w:t>
      </w:r>
      <w:r w:rsidRPr="009B7BCA">
        <w:rPr>
          <w:b/>
          <w:sz w:val="24"/>
        </w:rPr>
        <w:t>may be conducted without a parent</w:t>
      </w:r>
      <w:r w:rsidRPr="00700E2E">
        <w:rPr>
          <w:sz w:val="24"/>
        </w:rPr>
        <w:t xml:space="preserve"> in attendance if the public agency is unable to convince the parents that they should attend. In this case, the public agency must </w:t>
      </w:r>
      <w:r w:rsidRPr="009B7BCA">
        <w:rPr>
          <w:b/>
          <w:sz w:val="24"/>
        </w:rPr>
        <w:t>keep a record</w:t>
      </w:r>
      <w:r w:rsidRPr="00700E2E">
        <w:rPr>
          <w:sz w:val="24"/>
        </w:rPr>
        <w:t xml:space="preserve"> of its attempts to arrange a mutually agreed on time and place, such as--</w:t>
      </w:r>
    </w:p>
    <w:p w:rsidR="00A212D4" w:rsidRPr="00700E2E" w:rsidRDefault="00A212D4" w:rsidP="00517C94">
      <w:pPr>
        <w:pStyle w:val="sublevel2"/>
        <w:shd w:val="clear" w:color="auto" w:fill="FFFFFF"/>
        <w:spacing w:before="0" w:beforeAutospacing="0" w:after="0" w:afterAutospacing="0" w:line="240" w:lineRule="auto"/>
        <w:ind w:left="1440"/>
        <w:jc w:val="both"/>
        <w:rPr>
          <w:sz w:val="24"/>
        </w:rPr>
      </w:pPr>
      <w:r w:rsidRPr="009F5238">
        <w:rPr>
          <w:rStyle w:val="subindex"/>
          <w:rFonts w:eastAsiaTheme="majorEastAsia"/>
          <w:sz w:val="24"/>
        </w:rPr>
        <w:t>(1)</w:t>
      </w:r>
      <w:r w:rsidRPr="009F5238">
        <w:t> </w:t>
      </w:r>
      <w:r w:rsidRPr="00700E2E">
        <w:rPr>
          <w:sz w:val="24"/>
        </w:rPr>
        <w:t>Detailed records of telephone calls made or attempted and the results of those calls;</w:t>
      </w:r>
    </w:p>
    <w:p w:rsidR="00A212D4" w:rsidRPr="00700E2E" w:rsidRDefault="00A212D4" w:rsidP="00517C94">
      <w:pPr>
        <w:pStyle w:val="sublevel2"/>
        <w:shd w:val="clear" w:color="auto" w:fill="FFFFFF"/>
        <w:spacing w:before="0" w:beforeAutospacing="0" w:after="0" w:afterAutospacing="0" w:line="240" w:lineRule="auto"/>
        <w:ind w:left="1440"/>
        <w:jc w:val="both"/>
        <w:rPr>
          <w:sz w:val="24"/>
        </w:rPr>
      </w:pPr>
      <w:r w:rsidRPr="009F5238">
        <w:rPr>
          <w:rStyle w:val="subindex"/>
          <w:rFonts w:eastAsiaTheme="majorEastAsia"/>
          <w:sz w:val="24"/>
        </w:rPr>
        <w:t>(2)</w:t>
      </w:r>
      <w:r w:rsidRPr="009F5238">
        <w:t> </w:t>
      </w:r>
      <w:r w:rsidRPr="00700E2E">
        <w:rPr>
          <w:sz w:val="24"/>
        </w:rPr>
        <w:t>Copies of correspondence sent to the parents and any responses received; and</w:t>
      </w:r>
    </w:p>
    <w:p w:rsidR="00A212D4" w:rsidRPr="00700E2E" w:rsidRDefault="00A212D4" w:rsidP="00517C94">
      <w:pPr>
        <w:pStyle w:val="sublevel2"/>
        <w:shd w:val="clear" w:color="auto" w:fill="FFFFFF"/>
        <w:spacing w:before="0" w:beforeAutospacing="0" w:after="0" w:afterAutospacing="0" w:line="240" w:lineRule="auto"/>
        <w:ind w:left="1440"/>
        <w:jc w:val="both"/>
        <w:rPr>
          <w:sz w:val="24"/>
        </w:rPr>
      </w:pPr>
      <w:r w:rsidRPr="009F5238">
        <w:rPr>
          <w:rStyle w:val="subindex"/>
          <w:rFonts w:eastAsiaTheme="majorEastAsia"/>
          <w:sz w:val="24"/>
        </w:rPr>
        <w:t>(3)</w:t>
      </w:r>
      <w:r w:rsidR="009F5238" w:rsidRPr="00700E2E">
        <w:rPr>
          <w:sz w:val="24"/>
        </w:rPr>
        <w:t xml:space="preserve"> </w:t>
      </w:r>
      <w:r w:rsidRPr="00700E2E">
        <w:rPr>
          <w:sz w:val="24"/>
        </w:rPr>
        <w:t>Detailed records of visits made to the parent's home or place of employment and the results of those visits.</w:t>
      </w:r>
    </w:p>
    <w:p w:rsidR="00A212D4" w:rsidRPr="00700E2E" w:rsidRDefault="00A212D4" w:rsidP="00517C94">
      <w:pPr>
        <w:pStyle w:val="sublevel1"/>
        <w:shd w:val="clear" w:color="auto" w:fill="FFFFFF"/>
        <w:spacing w:before="0" w:beforeAutospacing="0" w:after="0" w:afterAutospacing="0" w:line="240" w:lineRule="auto"/>
        <w:ind w:left="1080"/>
        <w:jc w:val="both"/>
        <w:rPr>
          <w:sz w:val="24"/>
        </w:rPr>
      </w:pPr>
      <w:r w:rsidRPr="009F5238">
        <w:rPr>
          <w:rStyle w:val="subindex"/>
          <w:rFonts w:eastAsiaTheme="majorEastAsia"/>
          <w:sz w:val="24"/>
        </w:rPr>
        <w:t>(e)</w:t>
      </w:r>
      <w:r w:rsidR="009F5238" w:rsidRPr="00700E2E">
        <w:rPr>
          <w:sz w:val="24"/>
        </w:rPr>
        <w:t xml:space="preserve"> </w:t>
      </w:r>
      <w:r w:rsidRPr="00700E2E">
        <w:rPr>
          <w:sz w:val="24"/>
        </w:rPr>
        <w:t>Use of interpreters or other action, as appropriate. The public agency must take whatever action is necessary to ensure that the parent understands the proceedings of the IEP Team meeting, including arranging for an interpreter for parents with deafness or whose native language is other than English.</w:t>
      </w:r>
    </w:p>
    <w:p w:rsidR="00A212D4" w:rsidRPr="00700E2E" w:rsidRDefault="00A212D4" w:rsidP="00517C94">
      <w:pPr>
        <w:pStyle w:val="sublevel1"/>
        <w:shd w:val="clear" w:color="auto" w:fill="FFFFFF"/>
        <w:spacing w:before="0" w:beforeAutospacing="0" w:after="0" w:afterAutospacing="0" w:line="240" w:lineRule="auto"/>
        <w:ind w:left="1080"/>
        <w:jc w:val="both"/>
        <w:rPr>
          <w:sz w:val="24"/>
        </w:rPr>
      </w:pPr>
      <w:r w:rsidRPr="009F5238">
        <w:rPr>
          <w:rStyle w:val="subindex"/>
          <w:rFonts w:eastAsiaTheme="majorEastAsia"/>
          <w:sz w:val="24"/>
        </w:rPr>
        <w:t>(f)</w:t>
      </w:r>
      <w:r w:rsidR="009F5238" w:rsidRPr="00700E2E">
        <w:rPr>
          <w:sz w:val="24"/>
        </w:rPr>
        <w:t xml:space="preserve"> </w:t>
      </w:r>
      <w:r w:rsidRPr="00700E2E">
        <w:rPr>
          <w:sz w:val="24"/>
        </w:rPr>
        <w:t xml:space="preserve">Parent copy of child's IEP. The public </w:t>
      </w:r>
      <w:r w:rsidRPr="00447713">
        <w:rPr>
          <w:b/>
          <w:sz w:val="24"/>
        </w:rPr>
        <w:t>agency must give the parent a copy</w:t>
      </w:r>
      <w:r w:rsidRPr="00700E2E">
        <w:rPr>
          <w:sz w:val="24"/>
        </w:rPr>
        <w:t xml:space="preserve"> of the child's IEP at no cost to the parent.</w:t>
      </w:r>
      <w:r>
        <w:rPr>
          <w:sz w:val="24"/>
        </w:rPr>
        <w:t>”</w:t>
      </w:r>
    </w:p>
    <w:p w:rsidR="00A212D4" w:rsidRPr="00700E2E" w:rsidRDefault="00A212D4" w:rsidP="00A212D4">
      <w:pPr>
        <w:spacing w:after="0" w:line="240" w:lineRule="auto"/>
        <w:jc w:val="both"/>
        <w:rPr>
          <w:rFonts w:ascii="Times New Roman" w:hAnsi="Times New Roman" w:cs="Times New Roman"/>
          <w:sz w:val="24"/>
          <w:szCs w:val="24"/>
        </w:rPr>
      </w:pPr>
    </w:p>
    <w:p w:rsidR="00447713" w:rsidRPr="00197085" w:rsidRDefault="00447713" w:rsidP="00197085">
      <w:pPr>
        <w:pStyle w:val="Heading2"/>
        <w:rPr>
          <w:rFonts w:ascii="Times New Roman" w:hAnsi="Times New Roman" w:cs="Times New Roman"/>
          <w:sz w:val="24"/>
          <w:szCs w:val="24"/>
        </w:rPr>
      </w:pPr>
      <w:bookmarkStart w:id="99" w:name="_Toc473125298"/>
      <w:r w:rsidRPr="00197085">
        <w:rPr>
          <w:rFonts w:ascii="Times New Roman" w:hAnsi="Times New Roman" w:cs="Times New Roman"/>
          <w:sz w:val="24"/>
          <w:szCs w:val="24"/>
        </w:rPr>
        <w:t>Written Consent</w:t>
      </w:r>
      <w:bookmarkEnd w:id="99"/>
    </w:p>
    <w:p w:rsidR="00A212D4" w:rsidRPr="00700E2E"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Prior to initial placement</w:t>
      </w:r>
      <w:r w:rsidRPr="00700E2E">
        <w:rPr>
          <w:rFonts w:ascii="Times New Roman" w:hAnsi="Times New Roman" w:cs="Times New Roman"/>
          <w:b/>
          <w:sz w:val="24"/>
          <w:szCs w:val="24"/>
        </w:rPr>
        <w:t xml:space="preserve"> </w:t>
      </w:r>
      <w:r w:rsidRPr="00700E2E">
        <w:rPr>
          <w:rFonts w:ascii="Times New Roman" w:hAnsi="Times New Roman" w:cs="Times New Roman"/>
          <w:sz w:val="24"/>
          <w:szCs w:val="24"/>
        </w:rPr>
        <w:t xml:space="preserve">of students into special education programs, districts must obtain </w:t>
      </w:r>
      <w:r w:rsidRPr="00700E2E">
        <w:rPr>
          <w:rFonts w:ascii="Times New Roman" w:hAnsi="Times New Roman" w:cs="Times New Roman"/>
          <w:b/>
          <w:sz w:val="24"/>
          <w:szCs w:val="24"/>
        </w:rPr>
        <w:t>written consent</w:t>
      </w:r>
      <w:r w:rsidRPr="00700E2E">
        <w:rPr>
          <w:rFonts w:ascii="Times New Roman" w:hAnsi="Times New Roman" w:cs="Times New Roman"/>
          <w:sz w:val="24"/>
          <w:szCs w:val="24"/>
        </w:rPr>
        <w:t xml:space="preserve"> for the provision of special education and related services (</w:t>
      </w:r>
      <w:hyperlink r:id="rId35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300.300</w:t>
        </w:r>
      </w:hyperlink>
      <w:r w:rsidRPr="00700E2E">
        <w:rPr>
          <w:rFonts w:ascii="Times New Roman" w:hAnsi="Times New Roman" w:cs="Times New Roman"/>
          <w:sz w:val="24"/>
          <w:szCs w:val="24"/>
        </w:rPr>
        <w:t xml:space="preserve">, adopted by </w:t>
      </w:r>
      <w:hyperlink r:id="rId351" w:history="1">
        <w:r w:rsidRPr="00700E2E">
          <w:rPr>
            <w:rStyle w:val="Hyperlink"/>
            <w:rFonts w:ascii="Times New Roman" w:hAnsi="Times New Roman" w:cs="Times New Roman"/>
            <w:color w:val="auto"/>
            <w:sz w:val="24"/>
            <w:szCs w:val="24"/>
          </w:rPr>
          <w:t>4 AAC 52.200</w:t>
        </w:r>
      </w:hyperlink>
      <w:r w:rsidRPr="00700E2E">
        <w:rPr>
          <w:rFonts w:ascii="Times New Roman" w:hAnsi="Times New Roman" w:cs="Times New Roman"/>
          <w:sz w:val="24"/>
          <w:szCs w:val="24"/>
        </w:rPr>
        <w:t xml:space="preserve">; see </w:t>
      </w:r>
      <w:r w:rsidRPr="00700E2E">
        <w:rPr>
          <w:rFonts w:ascii="Times New Roman" w:hAnsi="Times New Roman" w:cs="Times New Roman"/>
          <w:i/>
          <w:sz w:val="24"/>
          <w:szCs w:val="24"/>
        </w:rPr>
        <w:t>Initial Consent for Services form</w:t>
      </w:r>
      <w:r w:rsidRPr="00700E2E">
        <w:rPr>
          <w:rFonts w:ascii="Times New Roman" w:hAnsi="Times New Roman" w:cs="Times New Roman"/>
          <w:sz w:val="24"/>
          <w:szCs w:val="24"/>
        </w:rPr>
        <w:t xml:space="preserve"> at the end of this chapter. Written consent for the provision of special education is important, because it allows for unilateral parent/guardian rejection of special education services. When parents or guardians do not give written consent for services, districts must </w:t>
      </w:r>
      <w:r w:rsidRPr="00700E2E">
        <w:rPr>
          <w:rFonts w:ascii="Times New Roman" w:hAnsi="Times New Roman" w:cs="Times New Roman"/>
          <w:i/>
          <w:sz w:val="24"/>
          <w:szCs w:val="24"/>
        </w:rPr>
        <w:t>offer</w:t>
      </w:r>
      <w:r w:rsidRPr="00700E2E">
        <w:rPr>
          <w:rFonts w:ascii="Times New Roman" w:hAnsi="Times New Roman" w:cs="Times New Roman"/>
          <w:sz w:val="24"/>
          <w:szCs w:val="24"/>
        </w:rPr>
        <w:t xml:space="preserve"> an IEP but </w:t>
      </w:r>
      <w:r w:rsidRPr="00700E2E">
        <w:rPr>
          <w:rFonts w:ascii="Times New Roman" w:hAnsi="Times New Roman" w:cs="Times New Roman"/>
          <w:i/>
          <w:sz w:val="24"/>
          <w:szCs w:val="24"/>
        </w:rPr>
        <w:t>cannot</w:t>
      </w:r>
      <w:r w:rsidRPr="00700E2E">
        <w:rPr>
          <w:rFonts w:ascii="Times New Roman" w:hAnsi="Times New Roman" w:cs="Times New Roman"/>
          <w:sz w:val="24"/>
          <w:szCs w:val="24"/>
        </w:rPr>
        <w:t xml:space="preserve"> implement, </w:t>
      </w:r>
      <w:r w:rsidRPr="00700E2E">
        <w:rPr>
          <w:rFonts w:ascii="Times New Roman" w:hAnsi="Times New Roman" w:cs="Times New Roman"/>
          <w:i/>
          <w:sz w:val="24"/>
          <w:szCs w:val="24"/>
        </w:rPr>
        <w:t>cannot</w:t>
      </w:r>
      <w:r w:rsidRPr="00700E2E">
        <w:rPr>
          <w:rFonts w:ascii="Times New Roman" w:hAnsi="Times New Roman" w:cs="Times New Roman"/>
          <w:sz w:val="24"/>
          <w:szCs w:val="24"/>
        </w:rPr>
        <w:t xml:space="preserve"> pursue mediation or due process, and are relieved of their obligation to provide special education and related services to that student (</w:t>
      </w:r>
      <w:hyperlink r:id="rId35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300.300[b]</w:t>
        </w:r>
      </w:hyperlink>
      <w:r w:rsidRPr="00700E2E">
        <w:rPr>
          <w:rFonts w:ascii="Times New Roman" w:hAnsi="Times New Roman" w:cs="Times New Roman"/>
          <w:sz w:val="24"/>
          <w:szCs w:val="24"/>
        </w:rPr>
        <w:t>):</w:t>
      </w:r>
    </w:p>
    <w:p w:rsidR="00A212D4" w:rsidRPr="00700E2E" w:rsidRDefault="00A212D4" w:rsidP="009F5238">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“(3) If the parent of a child fails to respond to a request for, or </w:t>
      </w:r>
      <w:r w:rsidRPr="00447713">
        <w:rPr>
          <w:rFonts w:ascii="Times New Roman" w:hAnsi="Times New Roman" w:cs="Times New Roman"/>
          <w:b/>
          <w:sz w:val="24"/>
          <w:szCs w:val="24"/>
        </w:rPr>
        <w:t>refuses to consent to, the initial</w:t>
      </w:r>
      <w:r w:rsidRPr="00700E2E">
        <w:rPr>
          <w:rFonts w:ascii="Times New Roman" w:hAnsi="Times New Roman" w:cs="Times New Roman"/>
          <w:sz w:val="24"/>
          <w:szCs w:val="24"/>
        </w:rPr>
        <w:t xml:space="preserve"> provision of special education and related services, the public agency--</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 </w:t>
      </w:r>
      <w:r w:rsidRPr="00447713">
        <w:rPr>
          <w:rFonts w:ascii="Times New Roman" w:hAnsi="Times New Roman" w:cs="Times New Roman"/>
          <w:b/>
          <w:sz w:val="24"/>
          <w:szCs w:val="24"/>
        </w:rPr>
        <w:t>May not use</w:t>
      </w:r>
      <w:r w:rsidRPr="00700E2E">
        <w:rPr>
          <w:rFonts w:ascii="Times New Roman" w:hAnsi="Times New Roman" w:cs="Times New Roman"/>
          <w:sz w:val="24"/>
          <w:szCs w:val="24"/>
        </w:rPr>
        <w:t xml:space="preserve"> the procedures in subpart E of this part (including the mediation procedures under </w:t>
      </w:r>
      <w:hyperlink r:id="rId353" w:history="1">
        <w:r w:rsidRPr="00700E2E">
          <w:rPr>
            <w:rStyle w:val="Hyperlink"/>
            <w:rFonts w:ascii="Times New Roman" w:hAnsi="Times New Roman" w:cs="Times New Roman"/>
            <w:color w:val="auto"/>
            <w:sz w:val="24"/>
            <w:szCs w:val="24"/>
          </w:rPr>
          <w:t>§ 300.506</w:t>
        </w:r>
      </w:hyperlink>
      <w:r w:rsidRPr="00700E2E">
        <w:rPr>
          <w:rFonts w:ascii="Times New Roman" w:hAnsi="Times New Roman" w:cs="Times New Roman"/>
          <w:sz w:val="24"/>
          <w:szCs w:val="24"/>
        </w:rPr>
        <w:t xml:space="preserve"> or the </w:t>
      </w:r>
      <w:r w:rsidRPr="00447713">
        <w:rPr>
          <w:rFonts w:ascii="Times New Roman" w:hAnsi="Times New Roman" w:cs="Times New Roman"/>
          <w:b/>
          <w:sz w:val="24"/>
          <w:szCs w:val="24"/>
        </w:rPr>
        <w:t>due process</w:t>
      </w:r>
      <w:r w:rsidRPr="00700E2E">
        <w:rPr>
          <w:rFonts w:ascii="Times New Roman" w:hAnsi="Times New Roman" w:cs="Times New Roman"/>
          <w:sz w:val="24"/>
          <w:szCs w:val="24"/>
        </w:rPr>
        <w:t xml:space="preserve"> procedures under §§ </w:t>
      </w:r>
      <w:hyperlink r:id="rId354" w:history="1">
        <w:r w:rsidRPr="00700E2E">
          <w:rPr>
            <w:rStyle w:val="Hyperlink"/>
            <w:rFonts w:ascii="Times New Roman" w:hAnsi="Times New Roman" w:cs="Times New Roman"/>
            <w:color w:val="auto"/>
            <w:sz w:val="24"/>
            <w:szCs w:val="24"/>
          </w:rPr>
          <w:t>300.507</w:t>
        </w:r>
      </w:hyperlink>
      <w:r w:rsidRPr="00700E2E">
        <w:rPr>
          <w:rFonts w:ascii="Times New Roman" w:hAnsi="Times New Roman" w:cs="Times New Roman"/>
          <w:sz w:val="24"/>
          <w:szCs w:val="24"/>
        </w:rPr>
        <w:t xml:space="preserve"> through </w:t>
      </w:r>
      <w:hyperlink r:id="rId355" w:history="1">
        <w:r w:rsidRPr="00700E2E">
          <w:rPr>
            <w:rStyle w:val="Hyperlink"/>
            <w:rFonts w:ascii="Times New Roman" w:hAnsi="Times New Roman" w:cs="Times New Roman"/>
            <w:color w:val="auto"/>
            <w:sz w:val="24"/>
            <w:szCs w:val="24"/>
          </w:rPr>
          <w:t>300.516</w:t>
        </w:r>
      </w:hyperlink>
      <w:r w:rsidRPr="00700E2E">
        <w:rPr>
          <w:rFonts w:ascii="Times New Roman" w:hAnsi="Times New Roman" w:cs="Times New Roman"/>
          <w:sz w:val="24"/>
          <w:szCs w:val="24"/>
        </w:rPr>
        <w:t>) in order to obtain agreement or a ruling that the services may be provided to the child;</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 </w:t>
      </w:r>
      <w:r w:rsidRPr="00447713">
        <w:rPr>
          <w:rFonts w:ascii="Times New Roman" w:hAnsi="Times New Roman" w:cs="Times New Roman"/>
          <w:b/>
          <w:sz w:val="24"/>
          <w:szCs w:val="24"/>
        </w:rPr>
        <w:t xml:space="preserve">Will not be considered to be in violation of the requirement to make FAPE available </w:t>
      </w:r>
      <w:r w:rsidRPr="00700E2E">
        <w:rPr>
          <w:rFonts w:ascii="Times New Roman" w:hAnsi="Times New Roman" w:cs="Times New Roman"/>
          <w:sz w:val="24"/>
          <w:szCs w:val="24"/>
        </w:rPr>
        <w:t>to the child because of the failure to provide the child with the special education and related services for which the parent refuses to or fails to provide consent; and</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(iii) Is </w:t>
      </w:r>
      <w:r w:rsidRPr="00447713">
        <w:rPr>
          <w:rFonts w:ascii="Times New Roman" w:hAnsi="Times New Roman" w:cs="Times New Roman"/>
          <w:b/>
          <w:sz w:val="24"/>
          <w:szCs w:val="24"/>
        </w:rPr>
        <w:t>not required</w:t>
      </w:r>
      <w:r w:rsidRPr="00700E2E">
        <w:rPr>
          <w:rFonts w:ascii="Times New Roman" w:hAnsi="Times New Roman" w:cs="Times New Roman"/>
          <w:sz w:val="24"/>
          <w:szCs w:val="24"/>
        </w:rPr>
        <w:t xml:space="preserve"> to convene an IEP Team meeting or </w:t>
      </w:r>
      <w:r w:rsidRPr="00447713">
        <w:rPr>
          <w:rFonts w:ascii="Times New Roman" w:hAnsi="Times New Roman" w:cs="Times New Roman"/>
          <w:b/>
          <w:sz w:val="24"/>
          <w:szCs w:val="24"/>
        </w:rPr>
        <w:t>develop an IEP</w:t>
      </w:r>
      <w:r w:rsidRPr="00700E2E">
        <w:rPr>
          <w:rFonts w:ascii="Times New Roman" w:hAnsi="Times New Roman" w:cs="Times New Roman"/>
          <w:sz w:val="24"/>
          <w:szCs w:val="24"/>
        </w:rPr>
        <w:t xml:space="preserve"> under §§ </w:t>
      </w:r>
      <w:hyperlink r:id="rId356" w:history="1">
        <w:r w:rsidRPr="00700E2E">
          <w:rPr>
            <w:rStyle w:val="Hyperlink"/>
            <w:rFonts w:ascii="Times New Roman" w:hAnsi="Times New Roman" w:cs="Times New Roman"/>
            <w:color w:val="auto"/>
            <w:sz w:val="24"/>
            <w:szCs w:val="24"/>
          </w:rPr>
          <w:t>300.320</w:t>
        </w:r>
      </w:hyperlink>
      <w:r w:rsidRPr="00700E2E">
        <w:rPr>
          <w:rFonts w:ascii="Times New Roman" w:hAnsi="Times New Roman" w:cs="Times New Roman"/>
          <w:sz w:val="24"/>
          <w:szCs w:val="24"/>
        </w:rPr>
        <w:t xml:space="preserve"> and </w:t>
      </w:r>
      <w:hyperlink r:id="rId357" w:history="1">
        <w:r w:rsidRPr="00700E2E">
          <w:rPr>
            <w:rStyle w:val="Hyperlink"/>
            <w:rFonts w:ascii="Times New Roman" w:hAnsi="Times New Roman" w:cs="Times New Roman"/>
            <w:color w:val="auto"/>
            <w:sz w:val="24"/>
            <w:szCs w:val="24"/>
          </w:rPr>
          <w:t>300.324</w:t>
        </w:r>
      </w:hyperlink>
      <w:r w:rsidRPr="00700E2E">
        <w:rPr>
          <w:rFonts w:ascii="Times New Roman" w:hAnsi="Times New Roman" w:cs="Times New Roman"/>
          <w:sz w:val="24"/>
          <w:szCs w:val="24"/>
        </w:rPr>
        <w:t xml:space="preserve"> for the child.</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(4) If, at any time subsequent to the initial provision of special education and related services, the </w:t>
      </w:r>
      <w:r w:rsidRPr="00447713">
        <w:rPr>
          <w:rFonts w:ascii="Times New Roman" w:hAnsi="Times New Roman" w:cs="Times New Roman"/>
          <w:b/>
          <w:sz w:val="24"/>
          <w:szCs w:val="24"/>
        </w:rPr>
        <w:t>parent of a child revokes consent in writing</w:t>
      </w:r>
      <w:r w:rsidRPr="00700E2E">
        <w:rPr>
          <w:rFonts w:ascii="Times New Roman" w:hAnsi="Times New Roman" w:cs="Times New Roman"/>
          <w:sz w:val="24"/>
          <w:szCs w:val="24"/>
        </w:rPr>
        <w:t xml:space="preserve"> for the continued provision of special education and related services, the public agency--</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 </w:t>
      </w:r>
      <w:r w:rsidRPr="00447713">
        <w:rPr>
          <w:rFonts w:ascii="Times New Roman" w:hAnsi="Times New Roman" w:cs="Times New Roman"/>
          <w:b/>
          <w:sz w:val="24"/>
          <w:szCs w:val="24"/>
        </w:rPr>
        <w:t xml:space="preserve">May not continue to provide </w:t>
      </w:r>
      <w:r w:rsidRPr="00700E2E">
        <w:rPr>
          <w:rFonts w:ascii="Times New Roman" w:hAnsi="Times New Roman" w:cs="Times New Roman"/>
          <w:sz w:val="24"/>
          <w:szCs w:val="24"/>
        </w:rPr>
        <w:t xml:space="preserve">special education and related services to the child, </w:t>
      </w:r>
      <w:r w:rsidRPr="00447713">
        <w:rPr>
          <w:rFonts w:ascii="Times New Roman" w:hAnsi="Times New Roman" w:cs="Times New Roman"/>
          <w:b/>
          <w:sz w:val="24"/>
          <w:szCs w:val="24"/>
        </w:rPr>
        <w:t>but must provide prior written notice</w:t>
      </w:r>
      <w:r w:rsidRPr="00700E2E">
        <w:rPr>
          <w:rFonts w:ascii="Times New Roman" w:hAnsi="Times New Roman" w:cs="Times New Roman"/>
          <w:sz w:val="24"/>
          <w:szCs w:val="24"/>
        </w:rPr>
        <w:t xml:space="preserve"> in accordance with </w:t>
      </w:r>
      <w:hyperlink r:id="rId358" w:history="1">
        <w:r w:rsidRPr="00700E2E">
          <w:rPr>
            <w:rStyle w:val="Hyperlink"/>
            <w:rFonts w:ascii="Times New Roman" w:hAnsi="Times New Roman" w:cs="Times New Roman"/>
            <w:color w:val="auto"/>
            <w:sz w:val="24"/>
            <w:szCs w:val="24"/>
          </w:rPr>
          <w:t>§ 300.503</w:t>
        </w:r>
      </w:hyperlink>
      <w:r w:rsidRPr="00700E2E">
        <w:rPr>
          <w:rFonts w:ascii="Times New Roman" w:hAnsi="Times New Roman" w:cs="Times New Roman"/>
          <w:sz w:val="24"/>
          <w:szCs w:val="24"/>
        </w:rPr>
        <w:t xml:space="preserve"> before ceasing the provision of special education and related services;</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 </w:t>
      </w:r>
      <w:r w:rsidRPr="00447713">
        <w:rPr>
          <w:rFonts w:ascii="Times New Roman" w:hAnsi="Times New Roman" w:cs="Times New Roman"/>
          <w:b/>
          <w:sz w:val="24"/>
          <w:szCs w:val="24"/>
        </w:rPr>
        <w:t>May not</w:t>
      </w:r>
      <w:r w:rsidRPr="00407588">
        <w:rPr>
          <w:rFonts w:ascii="Times New Roman" w:hAnsi="Times New Roman" w:cs="Times New Roman"/>
          <w:b/>
          <w:sz w:val="24"/>
          <w:szCs w:val="24"/>
        </w:rPr>
        <w:t xml:space="preserve"> use</w:t>
      </w:r>
      <w:r w:rsidRPr="00700E2E">
        <w:rPr>
          <w:rFonts w:ascii="Times New Roman" w:hAnsi="Times New Roman" w:cs="Times New Roman"/>
          <w:sz w:val="24"/>
          <w:szCs w:val="24"/>
        </w:rPr>
        <w:t xml:space="preserve"> the procedures in subpart E of this part (including the mediation procedures under </w:t>
      </w:r>
      <w:hyperlink r:id="rId359" w:history="1">
        <w:r w:rsidRPr="00700E2E">
          <w:rPr>
            <w:rStyle w:val="Hyperlink"/>
            <w:rFonts w:ascii="Times New Roman" w:hAnsi="Times New Roman" w:cs="Times New Roman"/>
            <w:color w:val="auto"/>
            <w:sz w:val="24"/>
            <w:szCs w:val="24"/>
          </w:rPr>
          <w:t>§ 300.506</w:t>
        </w:r>
      </w:hyperlink>
      <w:r w:rsidRPr="00700E2E">
        <w:rPr>
          <w:rFonts w:ascii="Times New Roman" w:hAnsi="Times New Roman" w:cs="Times New Roman"/>
          <w:sz w:val="24"/>
          <w:szCs w:val="24"/>
        </w:rPr>
        <w:t xml:space="preserve"> or the </w:t>
      </w:r>
      <w:r w:rsidRPr="00447713">
        <w:rPr>
          <w:rFonts w:ascii="Times New Roman" w:hAnsi="Times New Roman" w:cs="Times New Roman"/>
          <w:b/>
          <w:sz w:val="24"/>
          <w:szCs w:val="24"/>
        </w:rPr>
        <w:t>due process</w:t>
      </w:r>
      <w:r w:rsidRPr="00700E2E">
        <w:rPr>
          <w:rFonts w:ascii="Times New Roman" w:hAnsi="Times New Roman" w:cs="Times New Roman"/>
          <w:sz w:val="24"/>
          <w:szCs w:val="24"/>
        </w:rPr>
        <w:t xml:space="preserve"> procedures under §§ </w:t>
      </w:r>
      <w:hyperlink r:id="rId360" w:history="1">
        <w:r w:rsidRPr="00700E2E">
          <w:rPr>
            <w:rStyle w:val="Hyperlink"/>
            <w:rFonts w:ascii="Times New Roman" w:hAnsi="Times New Roman" w:cs="Times New Roman"/>
            <w:color w:val="auto"/>
            <w:sz w:val="24"/>
            <w:szCs w:val="24"/>
          </w:rPr>
          <w:t>300.507</w:t>
        </w:r>
      </w:hyperlink>
      <w:r w:rsidRPr="00700E2E">
        <w:rPr>
          <w:rFonts w:ascii="Times New Roman" w:hAnsi="Times New Roman" w:cs="Times New Roman"/>
          <w:sz w:val="24"/>
          <w:szCs w:val="24"/>
        </w:rPr>
        <w:t xml:space="preserve"> through </w:t>
      </w:r>
      <w:hyperlink r:id="rId361" w:history="1">
        <w:r w:rsidRPr="00700E2E">
          <w:rPr>
            <w:rStyle w:val="Hyperlink"/>
            <w:rFonts w:ascii="Times New Roman" w:hAnsi="Times New Roman" w:cs="Times New Roman"/>
            <w:color w:val="auto"/>
            <w:sz w:val="24"/>
            <w:szCs w:val="24"/>
          </w:rPr>
          <w:t>300.516</w:t>
        </w:r>
      </w:hyperlink>
      <w:r w:rsidRPr="00700E2E">
        <w:rPr>
          <w:rFonts w:ascii="Times New Roman" w:hAnsi="Times New Roman" w:cs="Times New Roman"/>
          <w:sz w:val="24"/>
          <w:szCs w:val="24"/>
        </w:rPr>
        <w:t>) in order to obtain agreement or a ruling that the services may be provided to the child;</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(iii) </w:t>
      </w:r>
      <w:r w:rsidRPr="003166C9">
        <w:rPr>
          <w:rFonts w:ascii="Times New Roman" w:hAnsi="Times New Roman" w:cs="Times New Roman"/>
          <w:b/>
          <w:sz w:val="24"/>
          <w:szCs w:val="24"/>
        </w:rPr>
        <w:t>Will not be considered to be in violation of the requirement to make FAPE available</w:t>
      </w:r>
      <w:r w:rsidRPr="00700E2E">
        <w:rPr>
          <w:rFonts w:ascii="Times New Roman" w:hAnsi="Times New Roman" w:cs="Times New Roman"/>
          <w:sz w:val="24"/>
          <w:szCs w:val="24"/>
        </w:rPr>
        <w:t xml:space="preserve"> to the child because of the failure to provide the child with further special education and related services; and</w:t>
      </w:r>
    </w:p>
    <w:p w:rsidR="00A212D4" w:rsidRPr="00700E2E" w:rsidRDefault="00A212D4" w:rsidP="00A212D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(iv) Is </w:t>
      </w:r>
      <w:r w:rsidRPr="003166C9">
        <w:rPr>
          <w:rFonts w:ascii="Times New Roman" w:hAnsi="Times New Roman" w:cs="Times New Roman"/>
          <w:b/>
          <w:sz w:val="24"/>
          <w:szCs w:val="24"/>
        </w:rPr>
        <w:t>not required</w:t>
      </w:r>
      <w:r w:rsidRPr="00700E2E">
        <w:rPr>
          <w:rFonts w:ascii="Times New Roman" w:hAnsi="Times New Roman" w:cs="Times New Roman"/>
          <w:sz w:val="24"/>
          <w:szCs w:val="24"/>
        </w:rPr>
        <w:t xml:space="preserve"> to convene an IEP Team meeting or </w:t>
      </w:r>
      <w:r w:rsidRPr="003166C9">
        <w:rPr>
          <w:rFonts w:ascii="Times New Roman" w:hAnsi="Times New Roman" w:cs="Times New Roman"/>
          <w:b/>
          <w:sz w:val="24"/>
          <w:szCs w:val="24"/>
        </w:rPr>
        <w:t>develop an IEP</w:t>
      </w:r>
      <w:r w:rsidRPr="00700E2E">
        <w:rPr>
          <w:rFonts w:ascii="Times New Roman" w:hAnsi="Times New Roman" w:cs="Times New Roman"/>
          <w:sz w:val="24"/>
          <w:szCs w:val="24"/>
        </w:rPr>
        <w:t xml:space="preserve"> under §§ </w:t>
      </w:r>
      <w:hyperlink r:id="rId362" w:history="1">
        <w:r w:rsidRPr="00700E2E">
          <w:rPr>
            <w:rStyle w:val="Hyperlink"/>
            <w:rFonts w:ascii="Times New Roman" w:hAnsi="Times New Roman" w:cs="Times New Roman"/>
            <w:color w:val="auto"/>
            <w:sz w:val="24"/>
            <w:szCs w:val="24"/>
          </w:rPr>
          <w:t>300.320</w:t>
        </w:r>
      </w:hyperlink>
      <w:r w:rsidRPr="00700E2E">
        <w:rPr>
          <w:rFonts w:ascii="Times New Roman" w:hAnsi="Times New Roman" w:cs="Times New Roman"/>
          <w:sz w:val="24"/>
          <w:szCs w:val="24"/>
        </w:rPr>
        <w:t xml:space="preserve"> and </w:t>
      </w:r>
      <w:hyperlink r:id="rId363" w:history="1">
        <w:r w:rsidRPr="00700E2E">
          <w:rPr>
            <w:rStyle w:val="Hyperlink"/>
            <w:rFonts w:ascii="Times New Roman" w:hAnsi="Times New Roman" w:cs="Times New Roman"/>
            <w:color w:val="auto"/>
            <w:sz w:val="24"/>
            <w:szCs w:val="24"/>
          </w:rPr>
          <w:t>300.324</w:t>
        </w:r>
      </w:hyperlink>
      <w:r w:rsidRPr="00700E2E">
        <w:rPr>
          <w:rFonts w:ascii="Times New Roman" w:hAnsi="Times New Roman" w:cs="Times New Roman"/>
          <w:sz w:val="24"/>
          <w:szCs w:val="24"/>
        </w:rPr>
        <w:t xml:space="preserve"> for the child for further provision of special education and related services.”</w:t>
      </w:r>
    </w:p>
    <w:p w:rsidR="003166C9" w:rsidRDefault="003166C9" w:rsidP="00A212D4">
      <w:pPr>
        <w:spacing w:after="0" w:line="240" w:lineRule="auto"/>
        <w:jc w:val="both"/>
        <w:rPr>
          <w:rFonts w:ascii="Times New Roman" w:hAnsi="Times New Roman" w:cs="Times New Roman"/>
          <w:sz w:val="24"/>
          <w:szCs w:val="24"/>
        </w:rPr>
      </w:pPr>
    </w:p>
    <w:p w:rsidR="00810CD3" w:rsidRPr="00810CD3" w:rsidRDefault="00810CD3" w:rsidP="00810CD3">
      <w:pPr>
        <w:spacing w:after="0" w:line="240" w:lineRule="auto"/>
        <w:jc w:val="both"/>
        <w:rPr>
          <w:rFonts w:ascii="Times New Roman" w:hAnsi="Times New Roman" w:cs="Times New Roman"/>
          <w:i/>
          <w:sz w:val="24"/>
          <w:szCs w:val="24"/>
        </w:rPr>
      </w:pPr>
      <w:r w:rsidRPr="00810CD3">
        <w:rPr>
          <w:rFonts w:ascii="Times New Roman" w:hAnsi="Times New Roman" w:cs="Times New Roman"/>
          <w:i/>
          <w:sz w:val="24"/>
          <w:szCs w:val="24"/>
        </w:rPr>
        <w:t xml:space="preserve">Note: The parent’s right to revoke consent is for special services in their </w:t>
      </w:r>
      <w:r w:rsidRPr="00810CD3">
        <w:rPr>
          <w:rFonts w:ascii="Times New Roman" w:hAnsi="Times New Roman" w:cs="Times New Roman"/>
          <w:b/>
          <w:i/>
          <w:sz w:val="24"/>
          <w:szCs w:val="24"/>
        </w:rPr>
        <w:t>entire</w:t>
      </w:r>
      <w:r>
        <w:rPr>
          <w:rFonts w:ascii="Times New Roman" w:hAnsi="Times New Roman" w:cs="Times New Roman"/>
          <w:b/>
          <w:i/>
          <w:sz w:val="24"/>
          <w:szCs w:val="24"/>
        </w:rPr>
        <w:t>t</w:t>
      </w:r>
      <w:r w:rsidRPr="00810CD3">
        <w:rPr>
          <w:rFonts w:ascii="Times New Roman" w:hAnsi="Times New Roman" w:cs="Times New Roman"/>
          <w:b/>
          <w:i/>
          <w:sz w:val="24"/>
          <w:szCs w:val="24"/>
        </w:rPr>
        <w:t>y</w:t>
      </w:r>
      <w:r w:rsidRPr="00810CD3">
        <w:rPr>
          <w:rFonts w:ascii="Times New Roman" w:hAnsi="Times New Roman" w:cs="Times New Roman"/>
          <w:i/>
          <w:sz w:val="24"/>
          <w:szCs w:val="24"/>
        </w:rPr>
        <w:t xml:space="preserve"> - not service by service. The school is required to respond to the parent’s written revocation by providing the parent with written notice that, among other things, specifies the date when services will end. Also, the student will be deemed a regular education student for disciplinary purposes.</w:t>
      </w:r>
    </w:p>
    <w:p w:rsidR="00810CD3" w:rsidRDefault="00810CD3" w:rsidP="00A212D4">
      <w:pPr>
        <w:spacing w:after="0" w:line="240" w:lineRule="auto"/>
        <w:jc w:val="both"/>
        <w:rPr>
          <w:rFonts w:ascii="Times New Roman" w:hAnsi="Times New Roman" w:cs="Times New Roman"/>
          <w:sz w:val="24"/>
          <w:szCs w:val="24"/>
        </w:rPr>
      </w:pPr>
    </w:p>
    <w:p w:rsidR="00A212D4" w:rsidRPr="00197085" w:rsidRDefault="003166C9" w:rsidP="00197085">
      <w:pPr>
        <w:pStyle w:val="Heading2"/>
        <w:rPr>
          <w:rFonts w:ascii="Times New Roman" w:hAnsi="Times New Roman" w:cs="Times New Roman"/>
          <w:sz w:val="24"/>
          <w:szCs w:val="24"/>
        </w:rPr>
      </w:pPr>
      <w:bookmarkStart w:id="100" w:name="_Toc473125299"/>
      <w:r w:rsidRPr="00197085">
        <w:rPr>
          <w:rFonts w:ascii="Times New Roman" w:hAnsi="Times New Roman" w:cs="Times New Roman"/>
          <w:sz w:val="24"/>
          <w:szCs w:val="24"/>
        </w:rPr>
        <w:t>Age of Majority and Consent</w:t>
      </w:r>
      <w:bookmarkEnd w:id="100"/>
    </w:p>
    <w:p w:rsidR="00DA256E" w:rsidRPr="00DA256E" w:rsidRDefault="00A212D4" w:rsidP="00DA256E">
      <w:pPr>
        <w:spacing w:after="0" w:line="240" w:lineRule="auto"/>
        <w:ind w:firstLine="720"/>
        <w:jc w:val="both"/>
        <w:rPr>
          <w:rFonts w:ascii="Times New Roman" w:hAnsi="Times New Roman" w:cs="Times New Roman"/>
          <w:sz w:val="24"/>
          <w:szCs w:val="24"/>
        </w:rPr>
      </w:pPr>
      <w:r w:rsidRPr="00700E2E">
        <w:rPr>
          <w:rFonts w:ascii="Times New Roman" w:hAnsi="Times New Roman" w:cs="Times New Roman"/>
          <w:sz w:val="24"/>
          <w:szCs w:val="24"/>
        </w:rPr>
        <w:t>Requirements for parent participation under federal and Alaska law (</w:t>
      </w:r>
      <w:hyperlink r:id="rId36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300.322</w:t>
        </w:r>
      </w:hyperlink>
      <w:r w:rsidRPr="00700E2E">
        <w:rPr>
          <w:rFonts w:ascii="Times New Roman" w:hAnsi="Times New Roman" w:cs="Times New Roman"/>
          <w:sz w:val="24"/>
          <w:szCs w:val="24"/>
        </w:rPr>
        <w:t xml:space="preserve">, adopted by </w:t>
      </w:r>
      <w:hyperlink r:id="rId365" w:history="1">
        <w:r w:rsidRPr="00700E2E">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do not hold for students at or above the age of majority</w:t>
      </w:r>
      <w:r w:rsidRPr="00700E2E">
        <w:rPr>
          <w:rFonts w:ascii="Times New Roman" w:hAnsi="Times New Roman" w:cs="Times New Roman"/>
          <w:sz w:val="24"/>
          <w:szCs w:val="24"/>
        </w:rPr>
        <w:t xml:space="preserve"> – 18 in Alaska (see </w:t>
      </w:r>
      <w:hyperlink r:id="rId366" w:history="1">
        <w:r w:rsidRPr="00700E2E">
          <w:rPr>
            <w:rStyle w:val="Hyperlink"/>
            <w:rFonts w:ascii="Times New Roman" w:hAnsi="Times New Roman" w:cs="Times New Roman"/>
            <w:color w:val="auto"/>
            <w:sz w:val="24"/>
            <w:szCs w:val="24"/>
          </w:rPr>
          <w:t>AS 25.20.010</w:t>
        </w:r>
      </w:hyperlink>
      <w:r w:rsidRPr="00700E2E">
        <w:rPr>
          <w:rFonts w:ascii="Times New Roman" w:hAnsi="Times New Roman" w:cs="Times New Roman"/>
          <w:sz w:val="24"/>
          <w:szCs w:val="24"/>
        </w:rPr>
        <w:t xml:space="preserve"> &amp; </w:t>
      </w:r>
      <w:hyperlink r:id="rId36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300.520</w:t>
        </w:r>
      </w:hyperlink>
      <w:r w:rsidRPr="00700E2E">
        <w:rPr>
          <w:rFonts w:ascii="Times New Roman" w:hAnsi="Times New Roman" w:cs="Times New Roman"/>
          <w:sz w:val="24"/>
          <w:szCs w:val="24"/>
        </w:rPr>
        <w:t>).</w:t>
      </w:r>
      <w:r w:rsidR="000A28A5" w:rsidRPr="000A28A5">
        <w:rPr>
          <w:rFonts w:ascii="Times New Roman" w:hAnsi="Times New Roman" w:cs="Times New Roman"/>
          <w:color w:val="0070C0"/>
          <w:sz w:val="24"/>
          <w:szCs w:val="24"/>
        </w:rPr>
        <w:t xml:space="preserve"> </w:t>
      </w:r>
      <w:r w:rsidR="000A28A5" w:rsidRPr="000A28A5">
        <w:rPr>
          <w:rFonts w:ascii="Times New Roman" w:hAnsi="Times New Roman" w:cs="Times New Roman"/>
          <w:sz w:val="24"/>
          <w:szCs w:val="24"/>
        </w:rPr>
        <w:t>T</w:t>
      </w:r>
      <w:r w:rsidR="000A28A5" w:rsidRPr="00517C94">
        <w:rPr>
          <w:rFonts w:ascii="Times New Roman" w:hAnsi="Times New Roman" w:cs="Times New Roman"/>
          <w:sz w:val="24"/>
          <w:szCs w:val="24"/>
        </w:rPr>
        <w:t xml:space="preserve">he only exception is if a </w:t>
      </w:r>
      <w:r w:rsidR="00407588">
        <w:rPr>
          <w:rFonts w:ascii="Times New Roman" w:hAnsi="Times New Roman" w:cs="Times New Roman"/>
          <w:sz w:val="24"/>
          <w:szCs w:val="24"/>
        </w:rPr>
        <w:t>c</w:t>
      </w:r>
      <w:r w:rsidR="000A28A5" w:rsidRPr="00517C94">
        <w:rPr>
          <w:rFonts w:ascii="Times New Roman" w:hAnsi="Times New Roman" w:cs="Times New Roman"/>
          <w:sz w:val="24"/>
          <w:szCs w:val="24"/>
        </w:rPr>
        <w:t xml:space="preserve">ourt of competent jurisdiction otherwise determines. </w:t>
      </w:r>
      <w:hyperlink r:id="rId368" w:history="1">
        <w:r w:rsidR="00DA256E" w:rsidRPr="00DA256E">
          <w:rPr>
            <w:rStyle w:val="Hyperlink"/>
            <w:rFonts w:ascii="Times New Roman" w:hAnsi="Times New Roman" w:cs="Times New Roman"/>
            <w:color w:val="auto"/>
            <w:sz w:val="24"/>
            <w:szCs w:val="24"/>
          </w:rPr>
          <w:t>4 AAC 52.620</w:t>
        </w:r>
      </w:hyperlink>
      <w:r w:rsidR="00DA256E" w:rsidRPr="00DA256E">
        <w:rPr>
          <w:rStyle w:val="Hyperlink"/>
          <w:rFonts w:ascii="Times New Roman" w:hAnsi="Times New Roman" w:cs="Times New Roman"/>
          <w:color w:val="auto"/>
          <w:sz w:val="24"/>
          <w:szCs w:val="24"/>
          <w:u w:val="none"/>
        </w:rPr>
        <w:t xml:space="preserve"> reads:</w:t>
      </w:r>
    </w:p>
    <w:p w:rsidR="00DA256E" w:rsidRPr="00DA256E" w:rsidRDefault="00DA256E" w:rsidP="00DA256E">
      <w:pPr>
        <w:pStyle w:val="NormalWeb"/>
        <w:spacing w:before="0" w:beforeAutospacing="0" w:after="0" w:afterAutospacing="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A256E">
        <w:rPr>
          <w:rFonts w:ascii="Times New Roman" w:hAnsi="Times New Roman" w:cs="Times New Roman"/>
          <w:color w:val="000000"/>
          <w:sz w:val="24"/>
          <w:szCs w:val="24"/>
        </w:rPr>
        <w:t xml:space="preserve">Any rights afforded a parent under this chapter accrue to a student who is eligible for services under this chapter, including a student who is incarcerated in a correctional institution, upon reaching 18 years of age, unless otherwise provided by a court of competent jurisdiction. The student's district shall notify the </w:t>
      </w:r>
      <w:r w:rsidRPr="002F7039">
        <w:rPr>
          <w:rFonts w:ascii="Times New Roman" w:hAnsi="Times New Roman" w:cs="Times New Roman"/>
          <w:sz w:val="24"/>
          <w:szCs w:val="24"/>
        </w:rPr>
        <w:t xml:space="preserve">child and the student's parents of the transfer of these rights, as provided in the IEP in accordance with </w:t>
      </w:r>
      <w:hyperlink r:id="rId369" w:history="1">
        <w:r w:rsidRPr="002F7039">
          <w:rPr>
            <w:rStyle w:val="Hyperlink"/>
            <w:rFonts w:ascii="Times New Roman" w:hAnsi="Times New Roman" w:cs="Times New Roman"/>
            <w:color w:val="auto"/>
            <w:sz w:val="24"/>
            <w:szCs w:val="24"/>
          </w:rPr>
          <w:t>34 C.F.R. 300.320(c</w:t>
        </w:r>
      </w:hyperlink>
      <w:r w:rsidRPr="002F7039">
        <w:rPr>
          <w:rFonts w:ascii="Times New Roman" w:hAnsi="Times New Roman" w:cs="Times New Roman"/>
          <w:sz w:val="24"/>
          <w:szCs w:val="24"/>
          <w:u w:val="single"/>
        </w:rPr>
        <w:t>)</w:t>
      </w:r>
      <w:r w:rsidRPr="002F7039">
        <w:rPr>
          <w:rFonts w:ascii="Times New Roman" w:hAnsi="Times New Roman" w:cs="Times New Roman"/>
          <w:sz w:val="24"/>
          <w:szCs w:val="24"/>
        </w:rPr>
        <w:t xml:space="preserve">, adopted by reference in 4 </w:t>
      </w:r>
      <w:r w:rsidRPr="002F7039">
        <w:rPr>
          <w:rFonts w:ascii="Times New Roman" w:hAnsi="Times New Roman" w:cs="Times New Roman"/>
          <w:sz w:val="24"/>
          <w:szCs w:val="24"/>
          <w:u w:val="single"/>
        </w:rPr>
        <w:t>AAC</w:t>
      </w:r>
      <w:r w:rsidRPr="002F7039">
        <w:rPr>
          <w:rStyle w:val="apple-converted-space"/>
          <w:rFonts w:ascii="Times New Roman" w:hAnsi="Times New Roman" w:cs="Times New Roman"/>
          <w:sz w:val="24"/>
          <w:szCs w:val="24"/>
          <w:u w:val="single"/>
        </w:rPr>
        <w:t> </w:t>
      </w:r>
      <w:hyperlink r:id="rId370" w:history="1">
        <w:r w:rsidRPr="002F7039">
          <w:rPr>
            <w:rStyle w:val="Hyperlink"/>
            <w:rFonts w:ascii="Times New Roman" w:hAnsi="Times New Roman" w:cs="Times New Roman"/>
            <w:color w:val="auto"/>
            <w:sz w:val="24"/>
            <w:szCs w:val="24"/>
          </w:rPr>
          <w:t>52.140(f)</w:t>
        </w:r>
      </w:hyperlink>
      <w:r w:rsidRPr="002F7039">
        <w:rPr>
          <w:rStyle w:val="apple-converted-space"/>
          <w:rFonts w:ascii="Times New Roman" w:hAnsi="Times New Roman" w:cs="Times New Roman"/>
          <w:sz w:val="24"/>
          <w:szCs w:val="24"/>
        </w:rPr>
        <w:t> </w:t>
      </w:r>
      <w:r w:rsidRPr="002F7039">
        <w:rPr>
          <w:rFonts w:ascii="Times New Roman" w:hAnsi="Times New Roman" w:cs="Times New Roman"/>
          <w:sz w:val="24"/>
          <w:szCs w:val="24"/>
        </w:rPr>
        <w:t xml:space="preserve">. The district, in conformance with </w:t>
      </w:r>
      <w:hyperlink r:id="rId371" w:history="1">
        <w:r w:rsidRPr="002F7039">
          <w:rPr>
            <w:rStyle w:val="Hyperlink"/>
            <w:rFonts w:ascii="Times New Roman" w:hAnsi="Times New Roman" w:cs="Times New Roman"/>
            <w:color w:val="auto"/>
            <w:sz w:val="24"/>
            <w:szCs w:val="24"/>
          </w:rPr>
          <w:t>34 C.F.R. 300.520</w:t>
        </w:r>
      </w:hyperlink>
      <w:r w:rsidRPr="002F7039">
        <w:rPr>
          <w:rFonts w:ascii="Times New Roman" w:hAnsi="Times New Roman" w:cs="Times New Roman"/>
          <w:sz w:val="24"/>
          <w:szCs w:val="24"/>
        </w:rPr>
        <w:t xml:space="preserve">, as revised as of October 13, 2006, and adopted by reference, shall provide any notice required by </w:t>
      </w:r>
      <w:r w:rsidRPr="00DA256E">
        <w:rPr>
          <w:rFonts w:ascii="Times New Roman" w:hAnsi="Times New Roman" w:cs="Times New Roman"/>
          <w:color w:val="000000"/>
          <w:sz w:val="24"/>
          <w:szCs w:val="24"/>
        </w:rPr>
        <w:t>this chapter to both the student and the student's parents.</w:t>
      </w:r>
    </w:p>
    <w:p w:rsidR="00810CD3" w:rsidRDefault="00810CD3" w:rsidP="00A212D4">
      <w:pPr>
        <w:pStyle w:val="Heading2"/>
        <w:rPr>
          <w:rFonts w:ascii="Times New Roman" w:hAnsi="Times New Roman" w:cs="Times New Roman"/>
          <w:sz w:val="24"/>
          <w:szCs w:val="24"/>
        </w:rPr>
      </w:pPr>
      <w:bookmarkStart w:id="101" w:name="_Toc319321842"/>
    </w:p>
    <w:p w:rsidR="00A212D4" w:rsidRPr="00700E2E" w:rsidRDefault="00A212D4" w:rsidP="00A212D4">
      <w:pPr>
        <w:pStyle w:val="Heading2"/>
        <w:rPr>
          <w:rFonts w:ascii="Times New Roman" w:hAnsi="Times New Roman" w:cs="Times New Roman"/>
          <w:sz w:val="24"/>
          <w:szCs w:val="24"/>
        </w:rPr>
      </w:pPr>
      <w:bookmarkStart w:id="102" w:name="_Toc473125300"/>
      <w:r w:rsidRPr="00700E2E">
        <w:rPr>
          <w:rFonts w:ascii="Times New Roman" w:hAnsi="Times New Roman" w:cs="Times New Roman"/>
          <w:sz w:val="24"/>
          <w:szCs w:val="24"/>
        </w:rPr>
        <w:t>IEP Development</w:t>
      </w:r>
      <w:bookmarkEnd w:id="101"/>
      <w:bookmarkEnd w:id="102"/>
    </w:p>
    <w:p w:rsidR="00A212D4" w:rsidRPr="00ED3FFF"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Requirements for IEP development are described at some length in </w:t>
      </w:r>
      <w:hyperlink r:id="rId37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300.324</w:t>
        </w:r>
      </w:hyperlink>
      <w:r w:rsidRPr="00700E2E">
        <w:rPr>
          <w:rFonts w:ascii="Times New Roman" w:hAnsi="Times New Roman" w:cs="Times New Roman"/>
          <w:sz w:val="24"/>
          <w:szCs w:val="24"/>
        </w:rPr>
        <w:t xml:space="preserve"> (adopted by </w:t>
      </w:r>
      <w:hyperlink r:id="rId373" w:history="1">
        <w:r w:rsidRPr="00700E2E">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The basic concept is that an IEP must be developed that provides FAPE in the LRE; to do so, teams must consider four basic areas for each student (</w:t>
      </w:r>
      <w:hyperlink r:id="rId374" w:history="1">
        <w:r w:rsidRPr="00ED3FFF">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ED3FFF">
          <w:rPr>
            <w:rStyle w:val="Hyperlink"/>
            <w:rFonts w:ascii="Times New Roman" w:hAnsi="Times New Roman" w:cs="Times New Roman"/>
            <w:color w:val="auto"/>
            <w:sz w:val="24"/>
            <w:szCs w:val="24"/>
          </w:rPr>
          <w:t xml:space="preserve"> §§ 300.324[a]</w:t>
        </w:r>
      </w:hyperlink>
      <w:r w:rsidRPr="00ED3FFF">
        <w:rPr>
          <w:rFonts w:ascii="Times New Roman" w:hAnsi="Times New Roman" w:cs="Times New Roman"/>
          <w:sz w:val="24"/>
          <w:szCs w:val="24"/>
        </w:rPr>
        <w:t>) (</w:t>
      </w:r>
      <w:r w:rsidRPr="00ED3FFF">
        <w:rPr>
          <w:rFonts w:ascii="Times New Roman" w:hAnsi="Times New Roman" w:cs="Times New Roman"/>
          <w:b/>
          <w:sz w:val="24"/>
          <w:szCs w:val="24"/>
        </w:rPr>
        <w:t>bold</w:t>
      </w:r>
      <w:r w:rsidRPr="00ED3FFF">
        <w:rPr>
          <w:rFonts w:ascii="Times New Roman" w:hAnsi="Times New Roman" w:cs="Times New Roman"/>
          <w:sz w:val="24"/>
          <w:szCs w:val="24"/>
        </w:rPr>
        <w:t xml:space="preserve"> added for emphasis):</w:t>
      </w:r>
    </w:p>
    <w:p w:rsidR="00A212D4" w:rsidRPr="00700E2E" w:rsidRDefault="00A212D4" w:rsidP="00ED3FFF">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 xml:space="preserve">“(i) The </w:t>
      </w:r>
      <w:r w:rsidRPr="00700E2E">
        <w:rPr>
          <w:rFonts w:ascii="Times New Roman" w:hAnsi="Times New Roman" w:cs="Times New Roman"/>
          <w:b/>
          <w:sz w:val="24"/>
          <w:szCs w:val="24"/>
        </w:rPr>
        <w:t>strengths</w:t>
      </w:r>
      <w:r w:rsidRPr="00700E2E">
        <w:rPr>
          <w:rFonts w:ascii="Times New Roman" w:hAnsi="Times New Roman" w:cs="Times New Roman"/>
          <w:sz w:val="24"/>
          <w:szCs w:val="24"/>
        </w:rPr>
        <w:t xml:space="preserve"> of the child;</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(ii) The </w:t>
      </w:r>
      <w:r w:rsidRPr="00700E2E">
        <w:rPr>
          <w:rFonts w:ascii="Times New Roman" w:hAnsi="Times New Roman" w:cs="Times New Roman"/>
          <w:b/>
          <w:sz w:val="24"/>
          <w:szCs w:val="24"/>
        </w:rPr>
        <w:t>concerns of the parents</w:t>
      </w:r>
      <w:r w:rsidRPr="00700E2E">
        <w:rPr>
          <w:rFonts w:ascii="Times New Roman" w:hAnsi="Times New Roman" w:cs="Times New Roman"/>
          <w:sz w:val="24"/>
          <w:szCs w:val="24"/>
        </w:rPr>
        <w:t xml:space="preserve"> for enhancing the education of their child;</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(iii) The results of the initial or most recent </w:t>
      </w:r>
      <w:r w:rsidRPr="00700E2E">
        <w:rPr>
          <w:rFonts w:ascii="Times New Roman" w:hAnsi="Times New Roman" w:cs="Times New Roman"/>
          <w:b/>
          <w:sz w:val="24"/>
          <w:szCs w:val="24"/>
        </w:rPr>
        <w:t>evaluation</w:t>
      </w:r>
      <w:r w:rsidRPr="00700E2E">
        <w:rPr>
          <w:rFonts w:ascii="Times New Roman" w:hAnsi="Times New Roman" w:cs="Times New Roman"/>
          <w:sz w:val="24"/>
          <w:szCs w:val="24"/>
        </w:rPr>
        <w:t xml:space="preserve"> of the child; and</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(iv) The academic, developmental, and functional </w:t>
      </w:r>
      <w:r w:rsidRPr="00700E2E">
        <w:rPr>
          <w:rFonts w:ascii="Times New Roman" w:hAnsi="Times New Roman" w:cs="Times New Roman"/>
          <w:b/>
          <w:sz w:val="24"/>
          <w:szCs w:val="24"/>
        </w:rPr>
        <w:t>needs</w:t>
      </w:r>
      <w:r w:rsidRPr="00700E2E">
        <w:rPr>
          <w:rFonts w:ascii="Times New Roman" w:hAnsi="Times New Roman" w:cs="Times New Roman"/>
          <w:sz w:val="24"/>
          <w:szCs w:val="24"/>
        </w:rPr>
        <w:t xml:space="preserve"> of the child.”</w:t>
      </w:r>
    </w:p>
    <w:p w:rsidR="00A212D4" w:rsidRPr="00700E2E" w:rsidRDefault="00A212D4" w:rsidP="00A212D4">
      <w:pPr>
        <w:spacing w:after="0" w:line="240" w:lineRule="auto"/>
        <w:rPr>
          <w:rFonts w:ascii="Times New Roman" w:hAnsi="Times New Roman" w:cs="Times New Roman"/>
          <w:b/>
          <w:sz w:val="24"/>
          <w:szCs w:val="24"/>
          <w:u w:val="single"/>
        </w:rPr>
      </w:pPr>
    </w:p>
    <w:p w:rsidR="00A212D4" w:rsidRPr="00197085" w:rsidRDefault="00A212D4" w:rsidP="00197085">
      <w:pPr>
        <w:pStyle w:val="Heading2"/>
        <w:rPr>
          <w:rFonts w:ascii="Times New Roman" w:hAnsi="Times New Roman" w:cs="Times New Roman"/>
          <w:sz w:val="24"/>
          <w:szCs w:val="24"/>
        </w:rPr>
      </w:pPr>
      <w:bookmarkStart w:id="103" w:name="_Toc473125301"/>
      <w:r w:rsidRPr="00197085">
        <w:rPr>
          <w:rFonts w:ascii="Times New Roman" w:hAnsi="Times New Roman" w:cs="Times New Roman"/>
          <w:sz w:val="24"/>
          <w:szCs w:val="24"/>
        </w:rPr>
        <w:t>Special Factors</w:t>
      </w:r>
      <w:bookmarkEnd w:id="103"/>
    </w:p>
    <w:p w:rsidR="00A212D4" w:rsidRPr="00700E2E"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Several </w:t>
      </w:r>
      <w:r w:rsidRPr="00ED3FFF">
        <w:rPr>
          <w:rFonts w:ascii="Times New Roman" w:hAnsi="Times New Roman" w:cs="Times New Roman"/>
          <w:sz w:val="24"/>
          <w:szCs w:val="24"/>
        </w:rPr>
        <w:t>student issues create additional requirements for IEP teams developing IEPs (</w:t>
      </w:r>
      <w:hyperlink r:id="rId375" w:history="1">
        <w:r w:rsidRPr="00ED3FFF">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ED3FFF">
          <w:rPr>
            <w:rStyle w:val="Hyperlink"/>
            <w:rFonts w:ascii="Times New Roman" w:hAnsi="Times New Roman" w:cs="Times New Roman"/>
            <w:color w:val="auto"/>
            <w:sz w:val="24"/>
            <w:szCs w:val="24"/>
          </w:rPr>
          <w:t xml:space="preserve"> §§ 300.324[b]</w:t>
        </w:r>
      </w:hyperlink>
      <w:r w:rsidRPr="00ED3FFF">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A212D4" w:rsidRPr="00700E2E" w:rsidRDefault="00A212D4" w:rsidP="00ED3FFF">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“(i) In the case of a child whose </w:t>
      </w:r>
      <w:r w:rsidRPr="00700E2E">
        <w:rPr>
          <w:rFonts w:ascii="Times New Roman" w:hAnsi="Times New Roman" w:cs="Times New Roman"/>
          <w:b/>
          <w:sz w:val="24"/>
          <w:szCs w:val="24"/>
        </w:rPr>
        <w:t>behavior</w:t>
      </w:r>
      <w:r w:rsidRPr="00700E2E">
        <w:rPr>
          <w:rFonts w:ascii="Times New Roman" w:hAnsi="Times New Roman" w:cs="Times New Roman"/>
          <w:sz w:val="24"/>
          <w:szCs w:val="24"/>
        </w:rPr>
        <w:t xml:space="preserve"> impedes the child's learning or that of others, consider the use of positive behavioral interventions and supports, and other strategies, to address that behavior;</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(ii) In the case of a child with </w:t>
      </w:r>
      <w:r w:rsidRPr="00700E2E">
        <w:rPr>
          <w:rFonts w:ascii="Times New Roman" w:hAnsi="Times New Roman" w:cs="Times New Roman"/>
          <w:b/>
          <w:sz w:val="24"/>
          <w:szCs w:val="24"/>
        </w:rPr>
        <w:t>limited English proficiency</w:t>
      </w:r>
      <w:r w:rsidRPr="00700E2E">
        <w:rPr>
          <w:rFonts w:ascii="Times New Roman" w:hAnsi="Times New Roman" w:cs="Times New Roman"/>
          <w:sz w:val="24"/>
          <w:szCs w:val="24"/>
        </w:rPr>
        <w:t>, consider the language needs of the child as those needs relate to the child's IEP;</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(iii) In the case of a child who is </w:t>
      </w:r>
      <w:r w:rsidRPr="00700E2E">
        <w:rPr>
          <w:rFonts w:ascii="Times New Roman" w:hAnsi="Times New Roman" w:cs="Times New Roman"/>
          <w:b/>
          <w:sz w:val="24"/>
          <w:szCs w:val="24"/>
        </w:rPr>
        <w:t>blind or visually impaired</w:t>
      </w:r>
      <w:r w:rsidRPr="00700E2E">
        <w:rPr>
          <w:rFonts w:ascii="Times New Roman" w:hAnsi="Times New Roman" w:cs="Times New Roman"/>
          <w:sz w:val="24"/>
          <w:szCs w:val="24"/>
        </w:rPr>
        <w:t>,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(iv) Consider the communication needs of the child, and in the case of a child who is </w:t>
      </w:r>
      <w:r w:rsidRPr="00700E2E">
        <w:rPr>
          <w:rFonts w:ascii="Times New Roman" w:hAnsi="Times New Roman" w:cs="Times New Roman"/>
          <w:b/>
          <w:sz w:val="24"/>
          <w:szCs w:val="24"/>
        </w:rPr>
        <w:t>deaf or hard of hearing</w:t>
      </w:r>
      <w:r w:rsidRPr="00700E2E">
        <w:rPr>
          <w:rFonts w:ascii="Times New Roman" w:hAnsi="Times New Roman" w:cs="Times New Roman"/>
          <w:sz w:val="24"/>
          <w:szCs w:val="24"/>
        </w:rPr>
        <w:t>,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A212D4" w:rsidRPr="00700E2E"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(v) Consider whether the child needs </w:t>
      </w:r>
      <w:r w:rsidRPr="00700E2E">
        <w:rPr>
          <w:rFonts w:ascii="Times New Roman" w:hAnsi="Times New Roman" w:cs="Times New Roman"/>
          <w:b/>
          <w:sz w:val="24"/>
          <w:szCs w:val="24"/>
        </w:rPr>
        <w:t>assistive technology</w:t>
      </w:r>
      <w:r w:rsidRPr="00700E2E">
        <w:rPr>
          <w:rFonts w:ascii="Times New Roman" w:hAnsi="Times New Roman" w:cs="Times New Roman"/>
          <w:sz w:val="24"/>
          <w:szCs w:val="24"/>
        </w:rPr>
        <w:t xml:space="preserve"> devices and services.”</w:t>
      </w:r>
    </w:p>
    <w:p w:rsidR="00A212D4" w:rsidRPr="00700E2E" w:rsidRDefault="00A212D4" w:rsidP="00A212D4">
      <w:pPr>
        <w:spacing w:after="0" w:line="240" w:lineRule="auto"/>
        <w:jc w:val="both"/>
        <w:rPr>
          <w:rFonts w:ascii="Times New Roman" w:hAnsi="Times New Roman" w:cs="Times New Roman"/>
          <w:sz w:val="24"/>
          <w:szCs w:val="24"/>
        </w:rPr>
      </w:pPr>
    </w:p>
    <w:p w:rsidR="003B05C0" w:rsidRPr="00197085" w:rsidRDefault="003B05C0" w:rsidP="00197085">
      <w:pPr>
        <w:pStyle w:val="Heading2"/>
        <w:rPr>
          <w:rFonts w:ascii="Times New Roman" w:hAnsi="Times New Roman" w:cs="Times New Roman"/>
          <w:sz w:val="24"/>
          <w:szCs w:val="24"/>
        </w:rPr>
      </w:pPr>
      <w:bookmarkStart w:id="104" w:name="_Toc473125302"/>
      <w:r w:rsidRPr="00197085">
        <w:rPr>
          <w:rFonts w:ascii="Times New Roman" w:hAnsi="Times New Roman" w:cs="Times New Roman"/>
          <w:sz w:val="24"/>
          <w:szCs w:val="24"/>
        </w:rPr>
        <w:t>Assistive Technology</w:t>
      </w:r>
      <w:bookmarkEnd w:id="104"/>
    </w:p>
    <w:p w:rsidR="00A212D4" w:rsidRPr="00700E2E" w:rsidRDefault="00A212D4" w:rsidP="00517C94">
      <w:pPr>
        <w:spacing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requires that </w:t>
      </w:r>
      <w:r w:rsidRPr="00700E2E">
        <w:rPr>
          <w:rFonts w:ascii="Times New Roman" w:hAnsi="Times New Roman" w:cs="Times New Roman"/>
          <w:b/>
          <w:sz w:val="24"/>
          <w:szCs w:val="24"/>
        </w:rPr>
        <w:t>assistive technology</w:t>
      </w:r>
      <w:r w:rsidRPr="00700E2E">
        <w:rPr>
          <w:rFonts w:ascii="Times New Roman" w:hAnsi="Times New Roman" w:cs="Times New Roman"/>
          <w:sz w:val="24"/>
          <w:szCs w:val="24"/>
        </w:rPr>
        <w:t xml:space="preserve"> be “…made available to a child with a disability who needs devices or services for supplementary aids and services in regular classes or in the child's home or other setting in order to receive a FAPE (</w:t>
      </w:r>
      <w:hyperlink r:id="rId376" w:history="1">
        <w:r w:rsidRPr="00700E2E">
          <w:rPr>
            <w:rStyle w:val="Hyperlink"/>
            <w:rFonts w:ascii="Times New Roman" w:hAnsi="Times New Roman" w:cs="Times New Roman"/>
            <w:color w:val="auto"/>
            <w:sz w:val="24"/>
            <w:szCs w:val="24"/>
          </w:rPr>
          <w:t>4 AAC 52.148</w:t>
        </w:r>
      </w:hyperlink>
      <w:r w:rsidRPr="00700E2E">
        <w:rPr>
          <w:rFonts w:ascii="Times New Roman" w:hAnsi="Times New Roman" w:cs="Times New Roman"/>
          <w:sz w:val="24"/>
          <w:szCs w:val="24"/>
        </w:rPr>
        <w:t>).”  Assistive Technology (AT) includes low-tech items, as well as those more advanced.  Some examples, but by no means an exhaustive list, of AT devices are as follow; alternate keyboards, anti-slide mat, highlighted bar magnifier, correc</w:t>
      </w:r>
      <w:r w:rsidR="00407588">
        <w:rPr>
          <w:rFonts w:ascii="Times New Roman" w:hAnsi="Times New Roman" w:cs="Times New Roman"/>
          <w:sz w:val="24"/>
          <w:szCs w:val="24"/>
        </w:rPr>
        <w:t>tion tape, reading text guides</w:t>
      </w:r>
      <w:r w:rsidRPr="00700E2E">
        <w:rPr>
          <w:rFonts w:ascii="Times New Roman" w:hAnsi="Times New Roman" w:cs="Times New Roman"/>
          <w:sz w:val="24"/>
          <w:szCs w:val="24"/>
        </w:rPr>
        <w:t>, graphic organizer, grid paper, handheld audio reader, highlighter tape, interactive white boards, jumbo rulers, magnetic sheets, on screen keyboards, pencil grips, raised line paper, rubber stamps, screen magnification, screen reader software, speech recognition software, switches (access, voice output, etc.), tactile rulers, templates, timer, touch screens, Velcro, white board/ chalk board, word prediction software, word rings.   This list is intended to give a small idea of AT variations.</w:t>
      </w:r>
    </w:p>
    <w:p w:rsidR="00A212D4" w:rsidRPr="00700E2E" w:rsidRDefault="00A212D4" w:rsidP="00A212D4">
      <w:pPr>
        <w:pStyle w:val="Heading2"/>
        <w:rPr>
          <w:rFonts w:ascii="Times New Roman" w:hAnsi="Times New Roman" w:cs="Times New Roman"/>
          <w:sz w:val="24"/>
          <w:szCs w:val="24"/>
        </w:rPr>
      </w:pPr>
      <w:bookmarkStart w:id="105" w:name="_Toc319321843"/>
      <w:bookmarkStart w:id="106" w:name="_Toc473125303"/>
      <w:r w:rsidRPr="00700E2E">
        <w:rPr>
          <w:rFonts w:ascii="Times New Roman" w:hAnsi="Times New Roman" w:cs="Times New Roman"/>
          <w:sz w:val="24"/>
          <w:szCs w:val="24"/>
        </w:rPr>
        <w:t>IEP Amendments</w:t>
      </w:r>
      <w:bookmarkEnd w:id="105"/>
      <w:bookmarkEnd w:id="106"/>
    </w:p>
    <w:p w:rsidR="00A212D4" w:rsidRPr="00ED3FFF" w:rsidRDefault="00A212D4" w:rsidP="00A212D4">
      <w:pPr>
        <w:spacing w:after="0" w:line="240" w:lineRule="auto"/>
        <w:jc w:val="both"/>
        <w:rPr>
          <w:rFonts w:ascii="Times New Roman" w:hAnsi="Times New Roman" w:cs="Times New Roman"/>
          <w:sz w:val="24"/>
          <w:szCs w:val="24"/>
        </w:rPr>
      </w:pPr>
      <w:r w:rsidRPr="00ED3FFF">
        <w:rPr>
          <w:rFonts w:ascii="Times New Roman" w:hAnsi="Times New Roman" w:cs="Times New Roman"/>
          <w:sz w:val="24"/>
          <w:szCs w:val="24"/>
        </w:rPr>
        <w:t xml:space="preserve">It is </w:t>
      </w:r>
      <w:r w:rsidRPr="00810CD3">
        <w:rPr>
          <w:rFonts w:ascii="Times New Roman" w:hAnsi="Times New Roman" w:cs="Times New Roman"/>
          <w:sz w:val="24"/>
          <w:szCs w:val="24"/>
        </w:rPr>
        <w:t xml:space="preserve">not always necessary to convene an entire IEP team to amend </w:t>
      </w:r>
      <w:r w:rsidR="00810CD3" w:rsidRPr="00810CD3">
        <w:rPr>
          <w:rFonts w:ascii="Times New Roman" w:hAnsi="Times New Roman" w:cs="Times New Roman"/>
          <w:sz w:val="24"/>
          <w:szCs w:val="24"/>
        </w:rPr>
        <w:t>an IEP between the annual IEP review dates</w:t>
      </w:r>
      <w:r w:rsidRPr="00810CD3">
        <w:rPr>
          <w:rFonts w:ascii="Times New Roman" w:hAnsi="Times New Roman" w:cs="Times New Roman"/>
          <w:sz w:val="24"/>
          <w:szCs w:val="24"/>
        </w:rPr>
        <w:t xml:space="preserve">. If the IEP team has already conducted the annual IEP team meeting </w:t>
      </w:r>
      <w:r w:rsidRPr="00810CD3">
        <w:rPr>
          <w:rFonts w:ascii="Times New Roman" w:hAnsi="Times New Roman" w:cs="Times New Roman"/>
          <w:b/>
          <w:sz w:val="24"/>
          <w:szCs w:val="24"/>
        </w:rPr>
        <w:t>and</w:t>
      </w:r>
      <w:r w:rsidRPr="00810CD3">
        <w:rPr>
          <w:rFonts w:ascii="Times New Roman" w:hAnsi="Times New Roman" w:cs="Times New Roman"/>
          <w:sz w:val="24"/>
          <w:szCs w:val="24"/>
        </w:rPr>
        <w:t xml:space="preserve"> </w:t>
      </w:r>
      <w:r w:rsidRPr="00810CD3">
        <w:rPr>
          <w:rFonts w:ascii="Times New Roman" w:hAnsi="Times New Roman" w:cs="Times New Roman"/>
          <w:b/>
          <w:sz w:val="24"/>
          <w:szCs w:val="24"/>
        </w:rPr>
        <w:t>parents and</w:t>
      </w:r>
      <w:r w:rsidR="00810CD3" w:rsidRPr="00810CD3">
        <w:rPr>
          <w:rFonts w:ascii="Times New Roman" w:hAnsi="Times New Roman" w:cs="Times New Roman"/>
          <w:b/>
          <w:sz w:val="24"/>
          <w:szCs w:val="24"/>
        </w:rPr>
        <w:t xml:space="preserve"> an authorized staff person from</w:t>
      </w:r>
      <w:r w:rsidRPr="00810CD3">
        <w:rPr>
          <w:rFonts w:ascii="Times New Roman" w:hAnsi="Times New Roman" w:cs="Times New Roman"/>
          <w:b/>
          <w:sz w:val="24"/>
          <w:szCs w:val="24"/>
        </w:rPr>
        <w:t xml:space="preserve"> the </w:t>
      </w:r>
      <w:r w:rsidRPr="00ED3FFF">
        <w:rPr>
          <w:rFonts w:ascii="Times New Roman" w:hAnsi="Times New Roman" w:cs="Times New Roman"/>
          <w:b/>
          <w:sz w:val="24"/>
          <w:szCs w:val="24"/>
        </w:rPr>
        <w:t xml:space="preserve">district agree, </w:t>
      </w:r>
      <w:r w:rsidRPr="00ED3FFF">
        <w:rPr>
          <w:rFonts w:ascii="Times New Roman" w:hAnsi="Times New Roman" w:cs="Times New Roman"/>
          <w:sz w:val="24"/>
          <w:szCs w:val="24"/>
        </w:rPr>
        <w:t xml:space="preserve">an IEP amendment is possible under </w:t>
      </w:r>
      <w:hyperlink r:id="rId377" w:history="1">
        <w:r w:rsidRPr="00ED3FFF">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ED3FFF">
          <w:rPr>
            <w:rStyle w:val="Hyperlink"/>
            <w:rFonts w:ascii="Times New Roman" w:hAnsi="Times New Roman" w:cs="Times New Roman"/>
            <w:color w:val="auto"/>
            <w:sz w:val="24"/>
            <w:szCs w:val="24"/>
          </w:rPr>
          <w:t xml:space="preserve"> §§ 300.324(a)(6)</w:t>
        </w:r>
      </w:hyperlink>
      <w:r w:rsidRPr="00ED3FFF">
        <w:rPr>
          <w:rFonts w:ascii="Times New Roman" w:hAnsi="Times New Roman" w:cs="Times New Roman"/>
          <w:sz w:val="24"/>
          <w:szCs w:val="24"/>
        </w:rPr>
        <w:t xml:space="preserve">: “Changes to the IEP may be made… by amending the IEP rather than by redrafting the entire IEP. Upon request, a parent must be provided with a revised copy of the IEP with the amendments incorporated.”  If the parent or district </w:t>
      </w:r>
      <w:r w:rsidRPr="00ED3FFF">
        <w:rPr>
          <w:rFonts w:ascii="Times New Roman" w:hAnsi="Times New Roman" w:cs="Times New Roman"/>
          <w:b/>
          <w:sz w:val="24"/>
          <w:szCs w:val="24"/>
        </w:rPr>
        <w:t>do not agree</w:t>
      </w:r>
      <w:r w:rsidRPr="00ED3FFF">
        <w:rPr>
          <w:rFonts w:ascii="Times New Roman" w:hAnsi="Times New Roman" w:cs="Times New Roman"/>
          <w:sz w:val="24"/>
          <w:szCs w:val="24"/>
        </w:rPr>
        <w:t xml:space="preserve"> to suggested amendments, an IEP team meeting must be convened (</w:t>
      </w:r>
      <w:hyperlink r:id="rId378" w:history="1">
        <w:r w:rsidRPr="00ED3FFF">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ED3FFF">
          <w:rPr>
            <w:rStyle w:val="Hyperlink"/>
            <w:rFonts w:ascii="Times New Roman" w:hAnsi="Times New Roman" w:cs="Times New Roman"/>
            <w:color w:val="auto"/>
            <w:sz w:val="24"/>
            <w:szCs w:val="24"/>
          </w:rPr>
          <w:t xml:space="preserve"> §§ 300.324(a)(4)</w:t>
        </w:r>
      </w:hyperlink>
      <w:r w:rsidRPr="00ED3FFF">
        <w:rPr>
          <w:rFonts w:ascii="Times New Roman" w:hAnsi="Times New Roman" w:cs="Times New Roman"/>
          <w:sz w:val="24"/>
          <w:szCs w:val="24"/>
        </w:rPr>
        <w:t>).</w:t>
      </w:r>
    </w:p>
    <w:p w:rsidR="00A212D4" w:rsidRDefault="00A212D4" w:rsidP="00A212D4">
      <w:pPr>
        <w:spacing w:after="0" w:line="240" w:lineRule="auto"/>
        <w:rPr>
          <w:rFonts w:ascii="Times New Roman" w:hAnsi="Times New Roman" w:cs="Times New Roman"/>
          <w:b/>
          <w:caps/>
          <w:sz w:val="24"/>
          <w:szCs w:val="24"/>
        </w:rPr>
      </w:pPr>
    </w:p>
    <w:p w:rsidR="00810CD3" w:rsidRPr="00810CD3" w:rsidRDefault="00810CD3" w:rsidP="00A212D4">
      <w:pPr>
        <w:spacing w:after="0" w:line="240" w:lineRule="auto"/>
        <w:rPr>
          <w:rFonts w:ascii="Times New Roman" w:hAnsi="Times New Roman" w:cs="Times New Roman"/>
          <w:b/>
          <w:i/>
          <w:caps/>
          <w:sz w:val="24"/>
          <w:szCs w:val="24"/>
        </w:rPr>
      </w:pPr>
      <w:r w:rsidRPr="00810CD3">
        <w:rPr>
          <w:rFonts w:ascii="Times New Roman" w:hAnsi="Times New Roman" w:cs="Times New Roman"/>
          <w:i/>
          <w:sz w:val="24"/>
          <w:szCs w:val="24"/>
        </w:rPr>
        <w:t xml:space="preserve">Note: If changes are made to the child’s IEP as a result of an </w:t>
      </w:r>
      <w:r w:rsidRPr="00517C94">
        <w:rPr>
          <w:rFonts w:ascii="Times New Roman" w:hAnsi="Times New Roman" w:cs="Times New Roman"/>
          <w:i/>
          <w:sz w:val="24"/>
          <w:szCs w:val="24"/>
        </w:rPr>
        <w:t xml:space="preserve">agreement with the parent outside the IEP Team meeting process, the child’s IEP Team must be informed of those changes, including written notice to parents. </w:t>
      </w:r>
      <w:hyperlink r:id="rId379" w:history="1">
        <w:r w:rsidRPr="00517C94">
          <w:rPr>
            <w:rStyle w:val="Hyperlink"/>
            <w:rFonts w:ascii="Times New Roman" w:hAnsi="Times New Roman" w:cs="Times New Roman"/>
            <w:i/>
            <w:color w:val="auto"/>
            <w:sz w:val="24"/>
            <w:szCs w:val="24"/>
          </w:rPr>
          <w:t>(34 CFR 300.324(a)(4)(ii)).</w:t>
        </w:r>
      </w:hyperlink>
      <w:r w:rsidRPr="00517C94">
        <w:rPr>
          <w:rFonts w:ascii="Times New Roman" w:hAnsi="Times New Roman" w:cs="Times New Roman"/>
          <w:i/>
          <w:sz w:val="24"/>
          <w:szCs w:val="24"/>
        </w:rPr>
        <w:t xml:space="preserve"> </w:t>
      </w:r>
    </w:p>
    <w:p w:rsidR="00810CD3" w:rsidRPr="00700E2E" w:rsidRDefault="00810CD3" w:rsidP="00A212D4">
      <w:pPr>
        <w:spacing w:after="0" w:line="240" w:lineRule="auto"/>
        <w:rPr>
          <w:rFonts w:ascii="Times New Roman" w:hAnsi="Times New Roman" w:cs="Times New Roman"/>
          <w:b/>
          <w:caps/>
          <w:sz w:val="24"/>
          <w:szCs w:val="24"/>
        </w:rPr>
      </w:pPr>
    </w:p>
    <w:p w:rsidR="00A212D4" w:rsidRPr="00F80BA1" w:rsidRDefault="00A212D4" w:rsidP="00A212D4">
      <w:pPr>
        <w:pStyle w:val="Heading2"/>
        <w:rPr>
          <w:rFonts w:ascii="Times New Roman" w:hAnsi="Times New Roman" w:cs="Times New Roman"/>
          <w:sz w:val="24"/>
          <w:szCs w:val="24"/>
        </w:rPr>
      </w:pPr>
      <w:bookmarkStart w:id="107" w:name="_Toc319321844"/>
      <w:bookmarkStart w:id="108" w:name="_Toc473125304"/>
      <w:r w:rsidRPr="00F80BA1">
        <w:rPr>
          <w:rFonts w:ascii="Times New Roman" w:hAnsi="Times New Roman" w:cs="Times New Roman"/>
          <w:sz w:val="24"/>
          <w:szCs w:val="24"/>
        </w:rPr>
        <w:t>Annual Review of IEPs</w:t>
      </w:r>
      <w:bookmarkEnd w:id="107"/>
      <w:bookmarkEnd w:id="108"/>
    </w:p>
    <w:p w:rsidR="00A212D4" w:rsidRPr="00F80BA1" w:rsidRDefault="00A212D4" w:rsidP="00A212D4">
      <w:pPr>
        <w:spacing w:after="0" w:line="240" w:lineRule="auto"/>
        <w:jc w:val="both"/>
        <w:rPr>
          <w:rFonts w:ascii="Times New Roman" w:hAnsi="Times New Roman" w:cs="Times New Roman"/>
          <w:sz w:val="24"/>
          <w:szCs w:val="24"/>
        </w:rPr>
      </w:pPr>
      <w:r w:rsidRPr="00F80BA1">
        <w:rPr>
          <w:rFonts w:ascii="Times New Roman" w:hAnsi="Times New Roman" w:cs="Times New Roman"/>
          <w:sz w:val="24"/>
          <w:szCs w:val="24"/>
        </w:rPr>
        <w:t>The purpose of the annual review requirement is “…to determine whether the annual goals for the child are being achieved;” (</w:t>
      </w:r>
      <w:hyperlink r:id="rId380" w:history="1">
        <w:r w:rsidRPr="00F80BA1">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F80BA1">
          <w:rPr>
            <w:rStyle w:val="Hyperlink"/>
            <w:rFonts w:ascii="Times New Roman" w:hAnsi="Times New Roman" w:cs="Times New Roman"/>
            <w:color w:val="auto"/>
            <w:sz w:val="24"/>
            <w:szCs w:val="24"/>
          </w:rPr>
          <w:t xml:space="preserve"> §§ 300.324(b)</w:t>
        </w:r>
      </w:hyperlink>
      <w:r w:rsidR="00ED3FFF" w:rsidRPr="00F80BA1">
        <w:rPr>
          <w:rStyle w:val="Hyperlink"/>
          <w:rFonts w:ascii="Times New Roman" w:hAnsi="Times New Roman" w:cs="Times New Roman"/>
          <w:color w:val="auto"/>
          <w:sz w:val="24"/>
          <w:szCs w:val="24"/>
          <w:u w:val="none"/>
        </w:rPr>
        <w:t>)</w:t>
      </w:r>
      <w:r w:rsidRPr="00F80BA1">
        <w:rPr>
          <w:rFonts w:ascii="Times New Roman" w:hAnsi="Times New Roman" w:cs="Times New Roman"/>
          <w:sz w:val="24"/>
          <w:szCs w:val="24"/>
        </w:rPr>
        <w:t xml:space="preserve">. Annual review meetings should start with the </w:t>
      </w:r>
      <w:r w:rsidRPr="00F80BA1">
        <w:rPr>
          <w:rFonts w:ascii="Times New Roman" w:hAnsi="Times New Roman" w:cs="Times New Roman"/>
          <w:b/>
          <w:sz w:val="24"/>
          <w:szCs w:val="24"/>
        </w:rPr>
        <w:t>goals</w:t>
      </w:r>
      <w:r w:rsidRPr="00F80BA1">
        <w:rPr>
          <w:rFonts w:ascii="Times New Roman" w:hAnsi="Times New Roman" w:cs="Times New Roman"/>
          <w:sz w:val="24"/>
          <w:szCs w:val="24"/>
        </w:rPr>
        <w:t xml:space="preserve"> as written, and look at evidence of success or failure. Then, IEP teams conducting annual reviews should </w:t>
      </w:r>
      <w:r w:rsidRPr="00F80BA1">
        <w:rPr>
          <w:rFonts w:ascii="Times New Roman" w:hAnsi="Times New Roman" w:cs="Times New Roman"/>
          <w:b/>
          <w:sz w:val="24"/>
          <w:szCs w:val="24"/>
        </w:rPr>
        <w:t>revise</w:t>
      </w:r>
      <w:r w:rsidRPr="00F80BA1">
        <w:rPr>
          <w:rFonts w:ascii="Times New Roman" w:hAnsi="Times New Roman" w:cs="Times New Roman"/>
          <w:sz w:val="24"/>
          <w:szCs w:val="24"/>
        </w:rPr>
        <w:t xml:space="preserve"> the IEP “…as appropriate, to address – </w:t>
      </w:r>
    </w:p>
    <w:p w:rsidR="00A212D4" w:rsidRPr="00F80BA1" w:rsidRDefault="00A212D4" w:rsidP="00ED3FFF">
      <w:pPr>
        <w:spacing w:after="0" w:line="240" w:lineRule="auto"/>
        <w:ind w:left="720" w:hanging="90"/>
        <w:jc w:val="both"/>
        <w:rPr>
          <w:rFonts w:ascii="Times New Roman" w:hAnsi="Times New Roman" w:cs="Times New Roman"/>
          <w:sz w:val="24"/>
          <w:szCs w:val="24"/>
        </w:rPr>
      </w:pPr>
      <w:r w:rsidRPr="00F80BA1">
        <w:rPr>
          <w:rFonts w:ascii="Times New Roman" w:hAnsi="Times New Roman" w:cs="Times New Roman"/>
          <w:sz w:val="24"/>
          <w:szCs w:val="24"/>
        </w:rPr>
        <w:t>“</w:t>
      </w:r>
      <w:r w:rsidR="00ED3FFF" w:rsidRPr="00F80BA1">
        <w:rPr>
          <w:rFonts w:ascii="Times New Roman" w:hAnsi="Times New Roman" w:cs="Times New Roman"/>
          <w:sz w:val="24"/>
          <w:szCs w:val="24"/>
        </w:rPr>
        <w:t>(</w:t>
      </w:r>
      <w:r w:rsidRPr="00F80BA1">
        <w:rPr>
          <w:rFonts w:ascii="Times New Roman" w:hAnsi="Times New Roman" w:cs="Times New Roman"/>
          <w:sz w:val="24"/>
          <w:szCs w:val="24"/>
        </w:rPr>
        <w:t xml:space="preserve">A) Any lack of expected progress toward the annual goals described in </w:t>
      </w:r>
      <w:hyperlink r:id="rId381" w:history="1">
        <w:r w:rsidRPr="00F80BA1">
          <w:rPr>
            <w:rStyle w:val="Hyperlink"/>
            <w:rFonts w:ascii="Times New Roman" w:hAnsi="Times New Roman" w:cs="Times New Roman"/>
            <w:color w:val="auto"/>
            <w:sz w:val="24"/>
            <w:szCs w:val="24"/>
          </w:rPr>
          <w:t>§ 300.320(a)(2)</w:t>
        </w:r>
      </w:hyperlink>
      <w:r w:rsidRPr="00F80BA1">
        <w:rPr>
          <w:rFonts w:ascii="Times New Roman" w:hAnsi="Times New Roman" w:cs="Times New Roman"/>
          <w:sz w:val="24"/>
          <w:szCs w:val="24"/>
        </w:rPr>
        <w:t>, and in the general education curriculum, if appropriate;</w:t>
      </w:r>
    </w:p>
    <w:p w:rsidR="00A212D4" w:rsidRPr="00F80BA1" w:rsidRDefault="00A212D4" w:rsidP="00A212D4">
      <w:pPr>
        <w:spacing w:after="0" w:line="240" w:lineRule="auto"/>
        <w:ind w:left="720"/>
        <w:jc w:val="both"/>
        <w:rPr>
          <w:rFonts w:ascii="Times New Roman" w:hAnsi="Times New Roman" w:cs="Times New Roman"/>
          <w:sz w:val="24"/>
          <w:szCs w:val="24"/>
        </w:rPr>
      </w:pPr>
      <w:r w:rsidRPr="00F80BA1">
        <w:rPr>
          <w:rFonts w:ascii="Times New Roman" w:hAnsi="Times New Roman" w:cs="Times New Roman"/>
          <w:sz w:val="24"/>
          <w:szCs w:val="24"/>
        </w:rPr>
        <w:t xml:space="preserve">(B) The results of any reevaluation conducted under </w:t>
      </w:r>
      <w:hyperlink r:id="rId382" w:history="1">
        <w:r w:rsidRPr="00F80BA1">
          <w:rPr>
            <w:rStyle w:val="Hyperlink"/>
            <w:rFonts w:ascii="Times New Roman" w:hAnsi="Times New Roman" w:cs="Times New Roman"/>
            <w:color w:val="auto"/>
            <w:sz w:val="24"/>
            <w:szCs w:val="24"/>
          </w:rPr>
          <w:t>§ 300.303</w:t>
        </w:r>
      </w:hyperlink>
      <w:r w:rsidRPr="00F80BA1">
        <w:rPr>
          <w:rFonts w:ascii="Times New Roman" w:hAnsi="Times New Roman" w:cs="Times New Roman"/>
          <w:sz w:val="24"/>
          <w:szCs w:val="24"/>
        </w:rPr>
        <w:t>;</w:t>
      </w:r>
    </w:p>
    <w:p w:rsidR="00A212D4" w:rsidRPr="00F80BA1" w:rsidRDefault="00A212D4" w:rsidP="00A212D4">
      <w:pPr>
        <w:spacing w:after="0" w:line="240" w:lineRule="auto"/>
        <w:ind w:left="720"/>
        <w:jc w:val="both"/>
        <w:rPr>
          <w:rFonts w:ascii="Times New Roman" w:hAnsi="Times New Roman" w:cs="Times New Roman"/>
          <w:sz w:val="24"/>
          <w:szCs w:val="24"/>
        </w:rPr>
      </w:pPr>
      <w:r w:rsidRPr="00F80BA1">
        <w:rPr>
          <w:rFonts w:ascii="Times New Roman" w:hAnsi="Times New Roman" w:cs="Times New Roman"/>
          <w:sz w:val="24"/>
          <w:szCs w:val="24"/>
        </w:rPr>
        <w:t xml:space="preserve">(C) Information about the child provided to, or by, the parents, as described under </w:t>
      </w:r>
      <w:hyperlink r:id="rId383" w:history="1">
        <w:r w:rsidRPr="00F80BA1">
          <w:rPr>
            <w:rStyle w:val="Hyperlink"/>
            <w:rFonts w:ascii="Times New Roman" w:hAnsi="Times New Roman" w:cs="Times New Roman"/>
            <w:color w:val="auto"/>
            <w:sz w:val="24"/>
            <w:szCs w:val="24"/>
          </w:rPr>
          <w:t>§ 300.305(a)(2)</w:t>
        </w:r>
      </w:hyperlink>
      <w:r w:rsidRPr="00F80BA1">
        <w:rPr>
          <w:rFonts w:ascii="Times New Roman" w:hAnsi="Times New Roman" w:cs="Times New Roman"/>
          <w:sz w:val="24"/>
          <w:szCs w:val="24"/>
        </w:rPr>
        <w:t>;</w:t>
      </w:r>
    </w:p>
    <w:p w:rsidR="00A212D4" w:rsidRPr="00F80BA1" w:rsidRDefault="00A212D4" w:rsidP="00A212D4">
      <w:pPr>
        <w:spacing w:after="0" w:line="240" w:lineRule="auto"/>
        <w:ind w:left="720"/>
        <w:jc w:val="both"/>
        <w:rPr>
          <w:rFonts w:ascii="Times New Roman" w:hAnsi="Times New Roman" w:cs="Times New Roman"/>
          <w:sz w:val="24"/>
          <w:szCs w:val="24"/>
        </w:rPr>
      </w:pPr>
      <w:r w:rsidRPr="00F80BA1">
        <w:rPr>
          <w:rFonts w:ascii="Times New Roman" w:hAnsi="Times New Roman" w:cs="Times New Roman"/>
          <w:sz w:val="24"/>
          <w:szCs w:val="24"/>
        </w:rPr>
        <w:t>(D) The child's anticipated needs; or</w:t>
      </w:r>
    </w:p>
    <w:p w:rsidR="00A212D4" w:rsidRPr="00F80BA1" w:rsidRDefault="00A212D4" w:rsidP="00A212D4">
      <w:pPr>
        <w:spacing w:after="0" w:line="240" w:lineRule="auto"/>
        <w:ind w:left="720"/>
        <w:jc w:val="both"/>
        <w:rPr>
          <w:rFonts w:ascii="Times New Roman" w:hAnsi="Times New Roman" w:cs="Times New Roman"/>
          <w:sz w:val="24"/>
          <w:szCs w:val="24"/>
        </w:rPr>
      </w:pPr>
      <w:r w:rsidRPr="00F80BA1">
        <w:rPr>
          <w:rFonts w:ascii="Times New Roman" w:hAnsi="Times New Roman" w:cs="Times New Roman"/>
          <w:sz w:val="24"/>
          <w:szCs w:val="24"/>
        </w:rPr>
        <w:t xml:space="preserve">(E) Other matters.” </w:t>
      </w:r>
    </w:p>
    <w:p w:rsidR="00A212D4" w:rsidRPr="00F80BA1" w:rsidRDefault="00A212D4" w:rsidP="00A212D4">
      <w:pPr>
        <w:spacing w:after="0" w:line="240" w:lineRule="auto"/>
        <w:jc w:val="both"/>
        <w:rPr>
          <w:rFonts w:ascii="Times New Roman" w:hAnsi="Times New Roman" w:cs="Times New Roman"/>
          <w:b/>
          <w:bCs/>
          <w:caps/>
          <w:sz w:val="24"/>
          <w:szCs w:val="24"/>
        </w:rPr>
      </w:pPr>
    </w:p>
    <w:p w:rsidR="00A212D4" w:rsidRPr="00F80BA1" w:rsidRDefault="00A212D4" w:rsidP="00A212D4">
      <w:pPr>
        <w:spacing w:after="0" w:line="240" w:lineRule="auto"/>
        <w:jc w:val="both"/>
        <w:rPr>
          <w:rFonts w:ascii="Times New Roman" w:hAnsi="Times New Roman" w:cs="Times New Roman"/>
          <w:b/>
          <w:bCs/>
          <w:i/>
          <w:caps/>
          <w:sz w:val="24"/>
          <w:szCs w:val="24"/>
        </w:rPr>
      </w:pPr>
      <w:r w:rsidRPr="00F80BA1">
        <w:rPr>
          <w:rFonts w:ascii="Times New Roman" w:hAnsi="Times New Roman" w:cs="Times New Roman"/>
          <w:bCs/>
          <w:i/>
          <w:caps/>
          <w:sz w:val="24"/>
          <w:szCs w:val="24"/>
        </w:rPr>
        <w:t>NOTE:</w:t>
      </w:r>
      <w:r w:rsidRPr="00F80BA1">
        <w:rPr>
          <w:rFonts w:ascii="Times New Roman" w:hAnsi="Times New Roman" w:cs="Times New Roman"/>
          <w:b/>
          <w:bCs/>
          <w:i/>
          <w:caps/>
          <w:sz w:val="24"/>
          <w:szCs w:val="24"/>
        </w:rPr>
        <w:t xml:space="preserve"> </w:t>
      </w:r>
      <w:r w:rsidRPr="00F80BA1">
        <w:rPr>
          <w:rFonts w:ascii="Times New Roman" w:hAnsi="Times New Roman" w:cs="Times New Roman"/>
          <w:b/>
          <w:i/>
        </w:rPr>
        <w:t>Draft IEPs</w:t>
      </w:r>
      <w:r w:rsidRPr="00F80BA1">
        <w:rPr>
          <w:rFonts w:ascii="Times New Roman" w:hAnsi="Times New Roman" w:cs="Times New Roman"/>
          <w:i/>
        </w:rPr>
        <w:t xml:space="preserve"> -While a district cannot present a completed IEP to the parents at the beginning of a meeting,</w:t>
      </w:r>
      <w:r w:rsidR="002D2E82">
        <w:rPr>
          <w:rFonts w:ascii="Times New Roman" w:hAnsi="Times New Roman" w:cs="Times New Roman"/>
          <w:i/>
        </w:rPr>
        <w:t xml:space="preserve"> the preparation of a draft IEP </w:t>
      </w:r>
      <w:r w:rsidRPr="00F80BA1">
        <w:rPr>
          <w:rFonts w:ascii="Times New Roman" w:hAnsi="Times New Roman" w:cs="Times New Roman"/>
          <w:i/>
        </w:rPr>
        <w:t xml:space="preserve">is acceptable </w:t>
      </w:r>
      <w:r w:rsidRPr="00F80BA1">
        <w:rPr>
          <w:rFonts w:ascii="Times New Roman" w:hAnsi="Times New Roman" w:cs="Times New Roman"/>
          <w:b/>
          <w:i/>
        </w:rPr>
        <w:t>provided</w:t>
      </w:r>
      <w:r w:rsidRPr="00F80BA1">
        <w:rPr>
          <w:rFonts w:ascii="Times New Roman" w:hAnsi="Times New Roman" w:cs="Times New Roman"/>
          <w:i/>
        </w:rPr>
        <w:t xml:space="preserve"> the intent is to use the IEP document as a basis for </w:t>
      </w:r>
      <w:r w:rsidRPr="002D2E82">
        <w:rPr>
          <w:rFonts w:ascii="Times New Roman" w:hAnsi="Times New Roman" w:cs="Times New Roman"/>
          <w:i/>
        </w:rPr>
        <w:t>discussion.</w:t>
      </w:r>
      <w:r w:rsidR="002D2E82" w:rsidRPr="002D2E82">
        <w:rPr>
          <w:rFonts w:ascii="Times New Roman" w:hAnsi="Times New Roman" w:cs="Times New Roman"/>
          <w:i/>
        </w:rPr>
        <w:t xml:space="preserve"> It is highly encouraged to provide the parent with a copy of the draft IEP prior to the IEP meeting to allow them the opportunity to review the draft.</w:t>
      </w:r>
    </w:p>
    <w:p w:rsidR="00A212D4" w:rsidRPr="00F80BA1" w:rsidRDefault="00A212D4" w:rsidP="00A212D4">
      <w:pPr>
        <w:spacing w:after="0" w:line="240" w:lineRule="auto"/>
        <w:jc w:val="both"/>
        <w:rPr>
          <w:rFonts w:ascii="Times New Roman" w:hAnsi="Times New Roman" w:cs="Times New Roman"/>
          <w:b/>
          <w:bCs/>
          <w:caps/>
          <w:sz w:val="24"/>
          <w:szCs w:val="24"/>
        </w:rPr>
      </w:pPr>
    </w:p>
    <w:p w:rsidR="00A212D4" w:rsidRPr="00F80BA1" w:rsidRDefault="00A212D4" w:rsidP="00A212D4">
      <w:pPr>
        <w:pStyle w:val="Heading2"/>
        <w:rPr>
          <w:rFonts w:ascii="Times New Roman" w:hAnsi="Times New Roman" w:cs="Times New Roman"/>
          <w:sz w:val="24"/>
          <w:szCs w:val="24"/>
        </w:rPr>
      </w:pPr>
      <w:bookmarkStart w:id="109" w:name="_Toc319321845"/>
      <w:bookmarkStart w:id="110" w:name="_Toc473125305"/>
      <w:r w:rsidRPr="00F80BA1">
        <w:rPr>
          <w:rFonts w:ascii="Times New Roman" w:hAnsi="Times New Roman" w:cs="Times New Roman"/>
          <w:sz w:val="24"/>
          <w:szCs w:val="24"/>
        </w:rPr>
        <w:t>Reevaluations (including 3-Year Reevaluations)</w:t>
      </w:r>
      <w:bookmarkEnd w:id="109"/>
      <w:bookmarkEnd w:id="110"/>
    </w:p>
    <w:p w:rsidR="00A212D4" w:rsidRPr="00F80BA1" w:rsidRDefault="00A212D4" w:rsidP="00A212D4">
      <w:pPr>
        <w:spacing w:after="0" w:line="240" w:lineRule="auto"/>
        <w:jc w:val="both"/>
        <w:rPr>
          <w:rFonts w:ascii="Times New Roman" w:hAnsi="Times New Roman" w:cs="Times New Roman"/>
          <w:sz w:val="24"/>
          <w:szCs w:val="24"/>
        </w:rPr>
      </w:pPr>
      <w:r w:rsidRPr="00F80BA1">
        <w:rPr>
          <w:rFonts w:ascii="Times New Roman" w:hAnsi="Times New Roman" w:cs="Times New Roman"/>
          <w:sz w:val="24"/>
          <w:szCs w:val="24"/>
        </w:rPr>
        <w:t xml:space="preserve">Federal regulation </w:t>
      </w:r>
      <w:hyperlink r:id="rId384" w:history="1">
        <w:r w:rsidRPr="00F80BA1">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F80BA1">
          <w:rPr>
            <w:rStyle w:val="Hyperlink"/>
            <w:rFonts w:ascii="Times New Roman" w:hAnsi="Times New Roman" w:cs="Times New Roman"/>
            <w:color w:val="auto"/>
            <w:sz w:val="24"/>
            <w:szCs w:val="24"/>
          </w:rPr>
          <w:t xml:space="preserve"> § 300.303</w:t>
        </w:r>
      </w:hyperlink>
      <w:r w:rsidRPr="00F80BA1">
        <w:rPr>
          <w:rFonts w:ascii="Times New Roman" w:hAnsi="Times New Roman" w:cs="Times New Roman"/>
          <w:sz w:val="24"/>
          <w:szCs w:val="24"/>
        </w:rPr>
        <w:t xml:space="preserve"> requires districts to reevaluate all students with disabilities under a variety of scenarios (</w:t>
      </w:r>
      <w:r w:rsidRPr="00F80BA1">
        <w:rPr>
          <w:rFonts w:ascii="Times New Roman" w:hAnsi="Times New Roman" w:cs="Times New Roman"/>
          <w:b/>
          <w:sz w:val="24"/>
          <w:szCs w:val="24"/>
        </w:rPr>
        <w:t>bold</w:t>
      </w:r>
      <w:r w:rsidRPr="00F80BA1">
        <w:rPr>
          <w:rFonts w:ascii="Times New Roman" w:hAnsi="Times New Roman" w:cs="Times New Roman"/>
          <w:sz w:val="24"/>
          <w:szCs w:val="24"/>
        </w:rPr>
        <w:t xml:space="preserve"> added for emphasis):</w:t>
      </w:r>
    </w:p>
    <w:p w:rsidR="00A212D4" w:rsidRPr="00F80BA1" w:rsidRDefault="00A212D4" w:rsidP="00F80BA1">
      <w:pPr>
        <w:spacing w:after="0" w:line="240" w:lineRule="auto"/>
        <w:ind w:left="1440" w:hanging="90"/>
        <w:jc w:val="both"/>
        <w:rPr>
          <w:rFonts w:ascii="Times New Roman" w:hAnsi="Times New Roman" w:cs="Times New Roman"/>
          <w:sz w:val="24"/>
          <w:szCs w:val="24"/>
        </w:rPr>
      </w:pPr>
      <w:r w:rsidRPr="00F80BA1">
        <w:rPr>
          <w:rFonts w:ascii="Times New Roman" w:hAnsi="Times New Roman" w:cs="Times New Roman"/>
          <w:sz w:val="24"/>
          <w:szCs w:val="24"/>
        </w:rPr>
        <w:t xml:space="preserve">“(1) If the public agency determines that the </w:t>
      </w:r>
      <w:r w:rsidRPr="00F80BA1">
        <w:rPr>
          <w:rFonts w:ascii="Times New Roman" w:hAnsi="Times New Roman" w:cs="Times New Roman"/>
          <w:b/>
          <w:sz w:val="24"/>
          <w:szCs w:val="24"/>
        </w:rPr>
        <w:t>educational or related services needs</w:t>
      </w:r>
      <w:r w:rsidRPr="00F80BA1">
        <w:rPr>
          <w:rFonts w:ascii="Times New Roman" w:hAnsi="Times New Roman" w:cs="Times New Roman"/>
          <w:sz w:val="24"/>
          <w:szCs w:val="24"/>
        </w:rPr>
        <w:t>, including improved academic achievement and functional performance, of the child warrant a reevaluation; or</w:t>
      </w:r>
    </w:p>
    <w:p w:rsidR="00A212D4" w:rsidRPr="00F80BA1" w:rsidRDefault="00A212D4" w:rsidP="00A212D4">
      <w:pPr>
        <w:spacing w:after="0" w:line="240" w:lineRule="auto"/>
        <w:ind w:left="720" w:firstLine="720"/>
        <w:jc w:val="both"/>
        <w:rPr>
          <w:rFonts w:ascii="Times New Roman" w:hAnsi="Times New Roman" w:cs="Times New Roman"/>
          <w:sz w:val="24"/>
          <w:szCs w:val="24"/>
        </w:rPr>
      </w:pPr>
      <w:r w:rsidRPr="00F80BA1">
        <w:rPr>
          <w:rFonts w:ascii="Times New Roman" w:hAnsi="Times New Roman" w:cs="Times New Roman"/>
          <w:sz w:val="24"/>
          <w:szCs w:val="24"/>
        </w:rPr>
        <w:t xml:space="preserve">(2) If the child's </w:t>
      </w:r>
      <w:r w:rsidRPr="00F80BA1">
        <w:rPr>
          <w:rFonts w:ascii="Times New Roman" w:hAnsi="Times New Roman" w:cs="Times New Roman"/>
          <w:b/>
          <w:sz w:val="24"/>
          <w:szCs w:val="24"/>
        </w:rPr>
        <w:t>parent or teacher requests</w:t>
      </w:r>
      <w:r w:rsidRPr="00F80BA1">
        <w:rPr>
          <w:rFonts w:ascii="Times New Roman" w:hAnsi="Times New Roman" w:cs="Times New Roman"/>
          <w:sz w:val="24"/>
          <w:szCs w:val="24"/>
        </w:rPr>
        <w:t xml:space="preserve"> a reevaluation.</w:t>
      </w:r>
    </w:p>
    <w:p w:rsidR="00A212D4" w:rsidRPr="00F80BA1" w:rsidRDefault="00A212D4" w:rsidP="00A212D4">
      <w:pPr>
        <w:spacing w:after="0" w:line="240" w:lineRule="auto"/>
        <w:ind w:left="720"/>
        <w:jc w:val="both"/>
        <w:rPr>
          <w:rFonts w:ascii="Times New Roman" w:hAnsi="Times New Roman" w:cs="Times New Roman"/>
          <w:sz w:val="24"/>
          <w:szCs w:val="24"/>
        </w:rPr>
      </w:pPr>
      <w:r w:rsidRPr="00F80BA1">
        <w:rPr>
          <w:rFonts w:ascii="Times New Roman" w:hAnsi="Times New Roman" w:cs="Times New Roman"/>
          <w:sz w:val="24"/>
          <w:szCs w:val="24"/>
        </w:rPr>
        <w:t>(b) Limitation. A reevaluation conducted under paragraph (a) of this section--</w:t>
      </w:r>
    </w:p>
    <w:p w:rsidR="00A212D4" w:rsidRPr="00F80BA1" w:rsidRDefault="00A212D4" w:rsidP="00A212D4">
      <w:pPr>
        <w:spacing w:after="0" w:line="240" w:lineRule="auto"/>
        <w:ind w:left="1440"/>
        <w:jc w:val="both"/>
        <w:rPr>
          <w:rFonts w:ascii="Times New Roman" w:hAnsi="Times New Roman" w:cs="Times New Roman"/>
          <w:sz w:val="24"/>
          <w:szCs w:val="24"/>
        </w:rPr>
      </w:pPr>
      <w:r w:rsidRPr="00F80BA1">
        <w:rPr>
          <w:rFonts w:ascii="Times New Roman" w:hAnsi="Times New Roman" w:cs="Times New Roman"/>
          <w:sz w:val="24"/>
          <w:szCs w:val="24"/>
        </w:rPr>
        <w:t xml:space="preserve">(1) May occur </w:t>
      </w:r>
      <w:r w:rsidRPr="00F80BA1">
        <w:rPr>
          <w:rFonts w:ascii="Times New Roman" w:hAnsi="Times New Roman" w:cs="Times New Roman"/>
          <w:b/>
          <w:sz w:val="24"/>
          <w:szCs w:val="24"/>
        </w:rPr>
        <w:t>not more than once a year</w:t>
      </w:r>
      <w:r w:rsidRPr="00F80BA1">
        <w:rPr>
          <w:rFonts w:ascii="Times New Roman" w:hAnsi="Times New Roman" w:cs="Times New Roman"/>
          <w:sz w:val="24"/>
          <w:szCs w:val="24"/>
        </w:rPr>
        <w:t>, unless the parent and the public agency agree otherwise; and</w:t>
      </w:r>
    </w:p>
    <w:p w:rsidR="00A212D4" w:rsidRPr="00F80BA1" w:rsidRDefault="00F80BA1" w:rsidP="00A212D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(2) M</w:t>
      </w:r>
      <w:r w:rsidR="00A212D4" w:rsidRPr="00F80BA1">
        <w:rPr>
          <w:rFonts w:ascii="Times New Roman" w:hAnsi="Times New Roman" w:cs="Times New Roman"/>
          <w:sz w:val="24"/>
          <w:szCs w:val="24"/>
        </w:rPr>
        <w:t xml:space="preserve">ust occur </w:t>
      </w:r>
      <w:r w:rsidR="00A212D4" w:rsidRPr="00F80BA1">
        <w:rPr>
          <w:rFonts w:ascii="Times New Roman" w:hAnsi="Times New Roman" w:cs="Times New Roman"/>
          <w:b/>
          <w:sz w:val="24"/>
          <w:szCs w:val="24"/>
        </w:rPr>
        <w:t>at least once every 3 years</w:t>
      </w:r>
      <w:r w:rsidR="00A212D4" w:rsidRPr="00F80BA1">
        <w:rPr>
          <w:rFonts w:ascii="Times New Roman" w:hAnsi="Times New Roman" w:cs="Times New Roman"/>
          <w:sz w:val="24"/>
          <w:szCs w:val="24"/>
        </w:rPr>
        <w:t>, unless the parent and the public agency agree that a reevaluation is unnecessary.”</w:t>
      </w:r>
    </w:p>
    <w:p w:rsidR="00A212D4" w:rsidRPr="00F80BA1" w:rsidRDefault="00A212D4" w:rsidP="00A212D4">
      <w:pPr>
        <w:spacing w:after="0" w:line="240" w:lineRule="auto"/>
        <w:ind w:left="1440"/>
        <w:jc w:val="both"/>
        <w:rPr>
          <w:rFonts w:ascii="Times New Roman" w:hAnsi="Times New Roman" w:cs="Times New Roman"/>
          <w:sz w:val="24"/>
          <w:szCs w:val="24"/>
        </w:rPr>
      </w:pPr>
    </w:p>
    <w:p w:rsidR="00A212D4" w:rsidRPr="00F80BA1" w:rsidRDefault="00A212D4" w:rsidP="00A212D4">
      <w:pPr>
        <w:spacing w:after="0" w:line="240" w:lineRule="auto"/>
        <w:jc w:val="both"/>
        <w:rPr>
          <w:rFonts w:ascii="Times New Roman" w:hAnsi="Times New Roman" w:cs="Times New Roman"/>
          <w:b/>
          <w:i/>
          <w:sz w:val="24"/>
          <w:szCs w:val="24"/>
        </w:rPr>
      </w:pPr>
      <w:r w:rsidRPr="00F80BA1">
        <w:rPr>
          <w:rFonts w:ascii="Times New Roman" w:hAnsi="Times New Roman" w:cs="Times New Roman"/>
          <w:b/>
          <w:i/>
          <w:sz w:val="24"/>
          <w:szCs w:val="24"/>
        </w:rPr>
        <w:t>Note: The 90 day timeline (</w:t>
      </w:r>
      <w:hyperlink r:id="rId385" w:history="1">
        <w:r w:rsidRPr="002F7039">
          <w:rPr>
            <w:rStyle w:val="Hyperlink"/>
            <w:rFonts w:ascii="Times New Roman" w:hAnsi="Times New Roman" w:cs="Times New Roman"/>
            <w:i/>
            <w:color w:val="auto"/>
            <w:sz w:val="24"/>
            <w:szCs w:val="24"/>
          </w:rPr>
          <w:t>4 AAC 52.115</w:t>
        </w:r>
      </w:hyperlink>
      <w:r w:rsidRPr="00F80BA1">
        <w:rPr>
          <w:rFonts w:ascii="Times New Roman" w:hAnsi="Times New Roman" w:cs="Times New Roman"/>
          <w:b/>
          <w:i/>
          <w:sz w:val="24"/>
          <w:szCs w:val="24"/>
        </w:rPr>
        <w:t xml:space="preserve">) </w:t>
      </w:r>
      <w:r w:rsidRPr="006604EA">
        <w:rPr>
          <w:rFonts w:ascii="Times New Roman" w:hAnsi="Times New Roman" w:cs="Times New Roman"/>
          <w:b/>
          <w:i/>
          <w:sz w:val="24"/>
          <w:szCs w:val="24"/>
          <w:highlight w:val="yellow"/>
        </w:rPr>
        <w:t>does</w:t>
      </w:r>
      <w:r w:rsidRPr="00F80BA1">
        <w:rPr>
          <w:rFonts w:ascii="Times New Roman" w:hAnsi="Times New Roman" w:cs="Times New Roman"/>
          <w:b/>
          <w:i/>
          <w:sz w:val="24"/>
          <w:szCs w:val="24"/>
        </w:rPr>
        <w:t xml:space="preserve"> apply to re-evaluations.</w:t>
      </w:r>
    </w:p>
    <w:p w:rsidR="00A212D4" w:rsidRPr="00F80BA1" w:rsidRDefault="00A212D4" w:rsidP="00A212D4">
      <w:pPr>
        <w:spacing w:after="0" w:line="240" w:lineRule="auto"/>
        <w:jc w:val="both"/>
        <w:rPr>
          <w:rFonts w:ascii="Times New Roman" w:hAnsi="Times New Roman" w:cs="Times New Roman"/>
          <w:sz w:val="24"/>
          <w:szCs w:val="24"/>
        </w:rPr>
      </w:pPr>
    </w:p>
    <w:p w:rsidR="00490FC9" w:rsidRPr="00516247" w:rsidRDefault="00490FC9" w:rsidP="00490FC9">
      <w:pPr>
        <w:pStyle w:val="Heading2"/>
        <w:rPr>
          <w:rFonts w:ascii="Times New Roman" w:hAnsi="Times New Roman" w:cs="Times New Roman"/>
          <w:sz w:val="24"/>
          <w:szCs w:val="24"/>
        </w:rPr>
      </w:pPr>
      <w:bookmarkStart w:id="111" w:name="_Toc473125306"/>
      <w:r w:rsidRPr="00516247">
        <w:rPr>
          <w:rFonts w:ascii="Times New Roman" w:hAnsi="Times New Roman" w:cs="Times New Roman"/>
          <w:sz w:val="24"/>
          <w:szCs w:val="24"/>
        </w:rPr>
        <w:t>Assessments</w:t>
      </w:r>
      <w:bookmarkEnd w:id="111"/>
    </w:p>
    <w:p w:rsidR="00105785" w:rsidRDefault="00A212D4" w:rsidP="00105785">
      <w:pPr>
        <w:spacing w:after="0" w:line="240" w:lineRule="auto"/>
        <w:jc w:val="both"/>
        <w:rPr>
          <w:rFonts w:ascii="Times New Roman" w:hAnsi="Times New Roman" w:cs="Times New Roman"/>
          <w:b/>
          <w:bCs/>
          <w:sz w:val="24"/>
          <w:szCs w:val="24"/>
        </w:rPr>
      </w:pPr>
      <w:r w:rsidRPr="00516247">
        <w:rPr>
          <w:rFonts w:ascii="Times New Roman" w:hAnsi="Times New Roman" w:cs="Times New Roman"/>
          <w:sz w:val="24"/>
          <w:szCs w:val="24"/>
        </w:rPr>
        <w:t xml:space="preserve">IEP teams must ensure that </w:t>
      </w:r>
      <w:r w:rsidRPr="006F6A81">
        <w:rPr>
          <w:rFonts w:ascii="Times New Roman" w:hAnsi="Times New Roman" w:cs="Times New Roman"/>
          <w:sz w:val="24"/>
          <w:szCs w:val="24"/>
        </w:rPr>
        <w:t xml:space="preserve">students with disabilities are provided appropriate accommodations for all assessments. The goal of </w:t>
      </w:r>
      <w:r w:rsidRPr="006F6A81">
        <w:rPr>
          <w:rFonts w:ascii="Times New Roman" w:hAnsi="Times New Roman" w:cs="Times New Roman"/>
          <w:b/>
          <w:sz w:val="24"/>
          <w:szCs w:val="24"/>
        </w:rPr>
        <w:t>accommodations</w:t>
      </w:r>
      <w:r w:rsidRPr="006F6A81">
        <w:rPr>
          <w:rFonts w:ascii="Times New Roman" w:hAnsi="Times New Roman" w:cs="Times New Roman"/>
          <w:sz w:val="24"/>
          <w:szCs w:val="24"/>
        </w:rPr>
        <w:t xml:space="preserve"> is to construct assessment conditions that support valid inferences about student knowledge and skills. To assist IEP teams making assessment decisions, </w:t>
      </w:r>
      <w:r w:rsidR="003F54ED">
        <w:rPr>
          <w:rFonts w:ascii="Times New Roman" w:hAnsi="Times New Roman" w:cs="Times New Roman"/>
          <w:sz w:val="24"/>
          <w:szCs w:val="24"/>
        </w:rPr>
        <w:t>DEED</w:t>
      </w:r>
      <w:r w:rsidRPr="006F6A81">
        <w:rPr>
          <w:rFonts w:ascii="Times New Roman" w:hAnsi="Times New Roman" w:cs="Times New Roman"/>
          <w:sz w:val="24"/>
          <w:szCs w:val="24"/>
        </w:rPr>
        <w:t xml:space="preserve"> </w:t>
      </w:r>
      <w:r w:rsidR="00017BDB">
        <w:rPr>
          <w:rFonts w:ascii="Times New Roman" w:hAnsi="Times New Roman" w:cs="Times New Roman"/>
          <w:sz w:val="24"/>
          <w:szCs w:val="24"/>
        </w:rPr>
        <w:t>provides a variety of information regarding assessments which may be found online at:</w:t>
      </w:r>
      <w:bookmarkStart w:id="112" w:name="_Toc473125307"/>
      <w:r w:rsidR="00105785" w:rsidRPr="00105785">
        <w:rPr>
          <w:rFonts w:ascii="Times New Roman" w:hAnsi="Times New Roman" w:cs="Times New Roman"/>
          <w:b/>
          <w:bCs/>
          <w:sz w:val="24"/>
          <w:szCs w:val="24"/>
        </w:rPr>
        <w:fldChar w:fldCharType="begin"/>
      </w:r>
      <w:r w:rsidR="00105785">
        <w:rPr>
          <w:rFonts w:ascii="Times New Roman" w:hAnsi="Times New Roman" w:cs="Times New Roman"/>
          <w:b/>
          <w:bCs/>
          <w:sz w:val="24"/>
          <w:szCs w:val="24"/>
        </w:rPr>
        <w:instrText>HYPERLINK "https://education.alaska.gov/tls/Assessments/"</w:instrText>
      </w:r>
      <w:r w:rsidR="00105785" w:rsidRPr="00105785">
        <w:rPr>
          <w:rFonts w:ascii="Times New Roman" w:hAnsi="Times New Roman" w:cs="Times New Roman"/>
          <w:b/>
          <w:bCs/>
          <w:sz w:val="24"/>
          <w:szCs w:val="24"/>
        </w:rPr>
        <w:fldChar w:fldCharType="separate"/>
      </w:r>
      <w:r w:rsidR="00105785">
        <w:rPr>
          <w:rStyle w:val="Hyperlink"/>
          <w:rFonts w:ascii="Times New Roman" w:hAnsi="Times New Roman" w:cs="Times New Roman"/>
          <w:color w:val="auto"/>
          <w:sz w:val="24"/>
          <w:szCs w:val="24"/>
        </w:rPr>
        <w:t>https://education.alaska.gov/tls/Assessments/</w:t>
      </w:r>
      <w:r w:rsidR="00105785" w:rsidRPr="00105785">
        <w:rPr>
          <w:rFonts w:ascii="Times New Roman" w:hAnsi="Times New Roman" w:cs="Times New Roman"/>
          <w:b/>
          <w:bCs/>
          <w:sz w:val="24"/>
          <w:szCs w:val="24"/>
        </w:rPr>
        <w:fldChar w:fldCharType="end"/>
      </w:r>
    </w:p>
    <w:p w:rsidR="00105785" w:rsidRDefault="00105785" w:rsidP="00197085">
      <w:pPr>
        <w:pStyle w:val="Heading2"/>
        <w:rPr>
          <w:rFonts w:ascii="Times New Roman" w:eastAsiaTheme="minorEastAsia" w:hAnsi="Times New Roman" w:cs="Times New Roman"/>
          <w:b w:val="0"/>
          <w:bCs w:val="0"/>
          <w:sz w:val="24"/>
          <w:szCs w:val="24"/>
        </w:rPr>
      </w:pPr>
    </w:p>
    <w:p w:rsidR="007D5370" w:rsidRPr="00197085" w:rsidRDefault="007D5370" w:rsidP="00197085">
      <w:pPr>
        <w:pStyle w:val="Heading2"/>
        <w:rPr>
          <w:rStyle w:val="Hyperlink"/>
          <w:rFonts w:ascii="Times New Roman" w:hAnsi="Times New Roman" w:cs="Times New Roman"/>
          <w:color w:val="auto"/>
          <w:sz w:val="24"/>
          <w:szCs w:val="24"/>
          <w:u w:val="none"/>
        </w:rPr>
      </w:pPr>
      <w:r w:rsidRPr="00197085">
        <w:rPr>
          <w:rStyle w:val="Hyperlink"/>
          <w:rFonts w:ascii="Times New Roman" w:hAnsi="Times New Roman" w:cs="Times New Roman"/>
          <w:color w:val="auto"/>
          <w:sz w:val="24"/>
          <w:szCs w:val="24"/>
          <w:u w:val="none"/>
        </w:rPr>
        <w:t>Accommodations</w:t>
      </w:r>
      <w:bookmarkEnd w:id="112"/>
    </w:p>
    <w:p w:rsidR="00192DC9" w:rsidRDefault="0037174A" w:rsidP="00A212D4">
      <w:pPr>
        <w:spacing w:after="0" w:line="240" w:lineRule="auto"/>
        <w:jc w:val="both"/>
        <w:rPr>
          <w:rStyle w:val="Hyperlink"/>
          <w:rFonts w:ascii="Times New Roman" w:hAnsi="Times New Roman" w:cs="Times New Roman"/>
          <w:color w:val="auto"/>
          <w:sz w:val="24"/>
          <w:szCs w:val="24"/>
          <w:u w:val="none"/>
        </w:rPr>
      </w:pPr>
      <w:r w:rsidRPr="0037174A">
        <w:rPr>
          <w:rStyle w:val="Hyperlink"/>
          <w:rFonts w:ascii="Times New Roman" w:hAnsi="Times New Roman" w:cs="Times New Roman"/>
          <w:color w:val="auto"/>
          <w:sz w:val="24"/>
          <w:szCs w:val="24"/>
          <w:u w:val="none"/>
        </w:rPr>
        <w:t xml:space="preserve">The IEP form </w:t>
      </w:r>
      <w:r>
        <w:rPr>
          <w:rStyle w:val="Hyperlink"/>
          <w:rFonts w:ascii="Times New Roman" w:hAnsi="Times New Roman" w:cs="Times New Roman"/>
          <w:color w:val="auto"/>
          <w:sz w:val="24"/>
          <w:szCs w:val="24"/>
          <w:u w:val="none"/>
        </w:rPr>
        <w:t>allows for listing assessment accommodations required for the student in section 6 of the IEP (see IEP form</w:t>
      </w:r>
      <w:r w:rsidR="00831B7B">
        <w:rPr>
          <w:rStyle w:val="Hyperlink"/>
          <w:rFonts w:ascii="Times New Roman" w:hAnsi="Times New Roman" w:cs="Times New Roman"/>
          <w:color w:val="auto"/>
          <w:sz w:val="24"/>
          <w:szCs w:val="24"/>
          <w:u w:val="none"/>
        </w:rPr>
        <w:t xml:space="preserve"> at the end of this chapter).  </w:t>
      </w:r>
      <w:r w:rsidR="00831B7B" w:rsidRPr="00192DC9">
        <w:rPr>
          <w:rStyle w:val="Hyperlink"/>
          <w:rFonts w:ascii="Times New Roman" w:hAnsi="Times New Roman" w:cs="Times New Roman"/>
          <w:i/>
          <w:color w:val="auto"/>
          <w:sz w:val="24"/>
          <w:szCs w:val="24"/>
          <w:u w:val="none"/>
        </w:rPr>
        <w:t xml:space="preserve">It is noteworthy to point out that the following list is </w:t>
      </w:r>
      <w:r w:rsidR="00831B7B" w:rsidRPr="00192DC9">
        <w:rPr>
          <w:rStyle w:val="Hyperlink"/>
          <w:rFonts w:ascii="Times New Roman" w:hAnsi="Times New Roman" w:cs="Times New Roman"/>
          <w:b/>
          <w:i/>
          <w:color w:val="auto"/>
          <w:sz w:val="24"/>
          <w:szCs w:val="24"/>
          <w:u w:val="none"/>
        </w:rPr>
        <w:t>not</w:t>
      </w:r>
      <w:r w:rsidR="00831B7B" w:rsidRPr="00192DC9">
        <w:rPr>
          <w:rStyle w:val="Hyperlink"/>
          <w:rFonts w:ascii="Times New Roman" w:hAnsi="Times New Roman" w:cs="Times New Roman"/>
          <w:i/>
          <w:color w:val="auto"/>
          <w:sz w:val="24"/>
          <w:szCs w:val="24"/>
          <w:u w:val="none"/>
        </w:rPr>
        <w:t xml:space="preserve"> to be used as a selection of what accommodations might best assist the student in completing the </w:t>
      </w:r>
      <w:r w:rsidR="00192DC9">
        <w:rPr>
          <w:rStyle w:val="Hyperlink"/>
          <w:rFonts w:ascii="Times New Roman" w:hAnsi="Times New Roman" w:cs="Times New Roman"/>
          <w:i/>
          <w:color w:val="auto"/>
          <w:sz w:val="24"/>
          <w:szCs w:val="24"/>
          <w:u w:val="none"/>
        </w:rPr>
        <w:t xml:space="preserve">state annual </w:t>
      </w:r>
      <w:r w:rsidR="00831B7B" w:rsidRPr="00192DC9">
        <w:rPr>
          <w:rStyle w:val="Hyperlink"/>
          <w:rFonts w:ascii="Times New Roman" w:hAnsi="Times New Roman" w:cs="Times New Roman"/>
          <w:i/>
          <w:color w:val="auto"/>
          <w:sz w:val="24"/>
          <w:szCs w:val="24"/>
          <w:u w:val="none"/>
        </w:rPr>
        <w:t>assessment</w:t>
      </w:r>
      <w:r w:rsidR="00192DC9">
        <w:rPr>
          <w:rStyle w:val="Hyperlink"/>
          <w:rFonts w:ascii="Times New Roman" w:hAnsi="Times New Roman" w:cs="Times New Roman"/>
          <w:i/>
          <w:color w:val="auto"/>
          <w:sz w:val="24"/>
          <w:szCs w:val="24"/>
          <w:u w:val="none"/>
        </w:rPr>
        <w:t>.  S</w:t>
      </w:r>
      <w:r w:rsidR="00831B7B" w:rsidRPr="00192DC9">
        <w:rPr>
          <w:rStyle w:val="Hyperlink"/>
          <w:rFonts w:ascii="Times New Roman" w:hAnsi="Times New Roman" w:cs="Times New Roman"/>
          <w:i/>
          <w:color w:val="auto"/>
          <w:sz w:val="24"/>
          <w:szCs w:val="24"/>
          <w:u w:val="none"/>
        </w:rPr>
        <w:t>elect the accommodations that the student would expect and be capable of using as though this were any other assessment.</w:t>
      </w:r>
      <w:r w:rsidR="00831B7B">
        <w:rPr>
          <w:rStyle w:val="Hyperlink"/>
          <w:rFonts w:ascii="Times New Roman" w:hAnsi="Times New Roman" w:cs="Times New Roman"/>
          <w:color w:val="auto"/>
          <w:sz w:val="24"/>
          <w:szCs w:val="24"/>
          <w:u w:val="none"/>
        </w:rPr>
        <w:t xml:space="preserve">  New accommodations the student is not familiar with on assessment days could result in a lower </w:t>
      </w:r>
      <w:r w:rsidR="00192DC9">
        <w:rPr>
          <w:rStyle w:val="Hyperlink"/>
          <w:rFonts w:ascii="Times New Roman" w:hAnsi="Times New Roman" w:cs="Times New Roman"/>
          <w:color w:val="auto"/>
          <w:sz w:val="24"/>
          <w:szCs w:val="24"/>
          <w:u w:val="none"/>
        </w:rPr>
        <w:t xml:space="preserve">assessment of the student’s abilities.  </w:t>
      </w:r>
    </w:p>
    <w:p w:rsidR="00221B23" w:rsidRDefault="0037174A" w:rsidP="00A212D4">
      <w:pPr>
        <w:spacing w:after="0" w:line="24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is a list of </w:t>
      </w:r>
      <w:r w:rsidR="00192DC9">
        <w:rPr>
          <w:rStyle w:val="Hyperlink"/>
          <w:rFonts w:ascii="Times New Roman" w:hAnsi="Times New Roman" w:cs="Times New Roman"/>
          <w:color w:val="auto"/>
          <w:sz w:val="24"/>
          <w:szCs w:val="24"/>
          <w:u w:val="none"/>
        </w:rPr>
        <w:t>some</w:t>
      </w:r>
      <w:r>
        <w:rPr>
          <w:rStyle w:val="Hyperlink"/>
          <w:rFonts w:ascii="Times New Roman" w:hAnsi="Times New Roman" w:cs="Times New Roman"/>
          <w:color w:val="auto"/>
          <w:sz w:val="24"/>
          <w:szCs w:val="24"/>
          <w:u w:val="none"/>
        </w:rPr>
        <w:t xml:space="preserve"> accommodations available </w:t>
      </w:r>
      <w:r w:rsidR="00192DC9">
        <w:rPr>
          <w:rStyle w:val="Hyperlink"/>
          <w:rFonts w:ascii="Times New Roman" w:hAnsi="Times New Roman" w:cs="Times New Roman"/>
          <w:color w:val="auto"/>
          <w:sz w:val="24"/>
          <w:szCs w:val="24"/>
          <w:u w:val="none"/>
        </w:rPr>
        <w:t>for the IEP</w:t>
      </w:r>
      <w:r w:rsidR="00831B7B">
        <w:rPr>
          <w:rStyle w:val="Hyperlink"/>
          <w:rFonts w:ascii="Times New Roman" w:hAnsi="Times New Roman" w:cs="Times New Roman"/>
          <w:color w:val="auto"/>
          <w:sz w:val="24"/>
          <w:szCs w:val="24"/>
          <w:u w:val="none"/>
        </w:rPr>
        <w:t>:</w:t>
      </w:r>
    </w:p>
    <w:p w:rsidR="00954E21" w:rsidRDefault="00954E21" w:rsidP="00A212D4">
      <w:pPr>
        <w:spacing w:after="0" w:line="240" w:lineRule="auto"/>
        <w:jc w:val="both"/>
        <w:rPr>
          <w:rStyle w:val="Hyperlink"/>
          <w:rFonts w:ascii="Times New Roman" w:hAnsi="Times New Roman" w:cs="Times New Roman"/>
          <w:color w:val="auto"/>
          <w:sz w:val="24"/>
          <w:szCs w:val="24"/>
          <w:u w:val="none"/>
        </w:rPr>
      </w:pPr>
    </w:p>
    <w:p w:rsidR="007538D4" w:rsidRDefault="007538D4" w:rsidP="00105785">
      <w:pPr>
        <w:spacing w:after="0" w:line="240" w:lineRule="auto"/>
        <w:rPr>
          <w:rFonts w:ascii="Times New Roman" w:hAnsi="Times New Roman" w:cs="Times New Roman"/>
          <w:sz w:val="24"/>
          <w:szCs w:val="24"/>
        </w:rPr>
        <w:sectPr w:rsidR="007538D4" w:rsidSect="00831B7B">
          <w:footnotePr>
            <w:numRestart w:val="eachPage"/>
          </w:footnotePr>
          <w:type w:val="continuous"/>
          <w:pgSz w:w="12240" w:h="15840" w:code="1"/>
          <w:pgMar w:top="1440" w:right="990" w:bottom="1440" w:left="1440" w:header="630" w:footer="720" w:gutter="0"/>
          <w:cols w:space="720"/>
          <w:docGrid w:linePitch="326"/>
        </w:sectPr>
      </w:pPr>
    </w:p>
    <w:tbl>
      <w:tblPr>
        <w:tblW w:w="9270" w:type="dxa"/>
        <w:tblCellMar>
          <w:left w:w="115" w:type="dxa"/>
          <w:right w:w="115" w:type="dxa"/>
        </w:tblCellMar>
        <w:tblLook w:val="04A0" w:firstRow="1" w:lastRow="0" w:firstColumn="1" w:lastColumn="0" w:noHBand="0" w:noVBand="1"/>
      </w:tblPr>
      <w:tblGrid>
        <w:gridCol w:w="9270"/>
      </w:tblGrid>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7538D4" w:rsidRDefault="007538D4" w:rsidP="00105785">
            <w:pPr>
              <w:spacing w:after="0" w:line="240" w:lineRule="auto"/>
              <w:rPr>
                <w:rFonts w:ascii="Times New Roman" w:hAnsi="Times New Roman" w:cs="Times New Roman"/>
                <w:i/>
                <w:sz w:val="24"/>
                <w:szCs w:val="24"/>
              </w:rPr>
            </w:pPr>
            <w:r w:rsidRPr="007538D4">
              <w:rPr>
                <w:rFonts w:ascii="Times New Roman" w:hAnsi="Times New Roman" w:cs="Times New Roman"/>
                <w:i/>
                <w:sz w:val="24"/>
                <w:szCs w:val="24"/>
              </w:rPr>
              <w:t>PRESENTATION RELATED</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Audio CD (Limitations Apply)</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Auditory Amplification Device</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Braille Edition</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Clarification Of Directions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Clarification Of Embedded Test Directions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Detailed Monitoring Of Answer Marking</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Large Print</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Math Manipulatives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Place Markers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Read/Re-Read Directions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Human Read Aloud (Limitations Apply)</w:t>
            </w:r>
          </w:p>
        </w:tc>
      </w:tr>
      <w:tr w:rsidR="007538D4" w:rsidRPr="002957C9" w:rsidTr="00105785">
        <w:trPr>
          <w:trHeight w:val="27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Securing Paper With Tape</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American Sign Language</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 xml:space="preserve">   -Signing (Limitations Apply)</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 xml:space="preserve">   -Signing Directions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 xml:space="preserve">   -Signing Embedded Test Directions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Special Pen Or Non-#2 Pencil</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Specific Test Proctor</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Text To Speech (Limitations Apply)</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Use Of Checklist Of Tasks To Be Completed</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Use Of Graphic Organizers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6604EA"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Writing Helpful Verbs on Board or Paper</w:t>
            </w:r>
          </w:p>
          <w:p w:rsidR="007538D4" w:rsidRPr="002957C9" w:rsidRDefault="006604EA" w:rsidP="00660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38D4" w:rsidRPr="002957C9">
              <w:rPr>
                <w:rFonts w:ascii="Times New Roman" w:hAnsi="Times New Roman" w:cs="Times New Roman"/>
                <w:sz w:val="24"/>
                <w:szCs w:val="24"/>
              </w:rPr>
              <w:t>(</w:t>
            </w:r>
            <w:r>
              <w:rPr>
                <w:rFonts w:ascii="Times New Roman" w:hAnsi="Times New Roman" w:cs="Times New Roman"/>
                <w:sz w:val="24"/>
                <w:szCs w:val="24"/>
              </w:rPr>
              <w:t>f</w:t>
            </w:r>
            <w:r w:rsidR="007538D4" w:rsidRPr="002957C9">
              <w:rPr>
                <w:rFonts w:ascii="Times New Roman" w:hAnsi="Times New Roman" w:cs="Times New Roman"/>
                <w:sz w:val="24"/>
                <w:szCs w:val="24"/>
              </w:rPr>
              <w:t xml:space="preserve">rom </w:t>
            </w:r>
            <w:r>
              <w:rPr>
                <w:rFonts w:ascii="Times New Roman" w:hAnsi="Times New Roman" w:cs="Times New Roman"/>
                <w:sz w:val="24"/>
                <w:szCs w:val="24"/>
              </w:rPr>
              <w:t>t</w:t>
            </w:r>
            <w:r w:rsidR="007538D4" w:rsidRPr="002957C9">
              <w:rPr>
                <w:rFonts w:ascii="Times New Roman" w:hAnsi="Times New Roman" w:cs="Times New Roman"/>
                <w:sz w:val="24"/>
                <w:szCs w:val="24"/>
              </w:rPr>
              <w:t xml:space="preserve">he </w:t>
            </w:r>
            <w:r>
              <w:rPr>
                <w:rFonts w:ascii="Times New Roman" w:hAnsi="Times New Roman" w:cs="Times New Roman"/>
                <w:sz w:val="24"/>
                <w:szCs w:val="24"/>
              </w:rPr>
              <w:t>d</w:t>
            </w:r>
            <w:r w:rsidR="007538D4" w:rsidRPr="002957C9">
              <w:rPr>
                <w:rFonts w:ascii="Times New Roman" w:hAnsi="Times New Roman" w:cs="Times New Roman"/>
                <w:sz w:val="24"/>
                <w:szCs w:val="24"/>
              </w:rPr>
              <w:t>irections)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Default="007538D4" w:rsidP="00105785">
            <w:pPr>
              <w:spacing w:after="0" w:line="240" w:lineRule="auto"/>
              <w:rPr>
                <w:rFonts w:ascii="Times New Roman" w:hAnsi="Times New Roman" w:cs="Times New Roman"/>
                <w:sz w:val="24"/>
                <w:szCs w:val="24"/>
              </w:rPr>
            </w:pPr>
          </w:p>
          <w:p w:rsidR="006604EA" w:rsidRDefault="006604EA" w:rsidP="00105785">
            <w:pPr>
              <w:spacing w:after="0" w:line="240" w:lineRule="auto"/>
              <w:rPr>
                <w:rFonts w:ascii="Times New Roman" w:hAnsi="Times New Roman" w:cs="Times New Roman"/>
                <w:sz w:val="24"/>
                <w:szCs w:val="24"/>
              </w:rPr>
            </w:pPr>
          </w:p>
          <w:p w:rsidR="006604EA" w:rsidRDefault="006604EA" w:rsidP="00105785">
            <w:pPr>
              <w:spacing w:after="0" w:line="240" w:lineRule="auto"/>
              <w:rPr>
                <w:rFonts w:ascii="Times New Roman" w:hAnsi="Times New Roman" w:cs="Times New Roman"/>
                <w:sz w:val="24"/>
                <w:szCs w:val="24"/>
              </w:rPr>
            </w:pPr>
          </w:p>
          <w:p w:rsidR="006604EA" w:rsidRDefault="006604EA" w:rsidP="00105785">
            <w:pPr>
              <w:spacing w:after="0" w:line="240" w:lineRule="auto"/>
              <w:rPr>
                <w:rFonts w:ascii="Times New Roman" w:hAnsi="Times New Roman" w:cs="Times New Roman"/>
                <w:sz w:val="24"/>
                <w:szCs w:val="24"/>
              </w:rPr>
            </w:pPr>
          </w:p>
          <w:p w:rsidR="006604EA" w:rsidRDefault="006604EA" w:rsidP="00105785">
            <w:pPr>
              <w:spacing w:after="0" w:line="240" w:lineRule="auto"/>
              <w:rPr>
                <w:rFonts w:ascii="Times New Roman" w:hAnsi="Times New Roman" w:cs="Times New Roman"/>
                <w:sz w:val="24"/>
                <w:szCs w:val="24"/>
              </w:rPr>
            </w:pPr>
          </w:p>
          <w:p w:rsidR="007538D4" w:rsidRPr="007538D4" w:rsidRDefault="007538D4" w:rsidP="00105785">
            <w:pPr>
              <w:spacing w:after="0" w:line="240" w:lineRule="auto"/>
              <w:rPr>
                <w:rFonts w:ascii="Times New Roman" w:hAnsi="Times New Roman" w:cs="Times New Roman"/>
                <w:i/>
                <w:sz w:val="24"/>
                <w:szCs w:val="24"/>
              </w:rPr>
            </w:pPr>
            <w:r w:rsidRPr="007538D4">
              <w:rPr>
                <w:rFonts w:ascii="Times New Roman" w:hAnsi="Times New Roman" w:cs="Times New Roman"/>
                <w:i/>
                <w:sz w:val="24"/>
                <w:szCs w:val="24"/>
              </w:rPr>
              <w:t>RESPONSE ORIENTED</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Additional Room For Written Responses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Allow Marking In Test Booklet</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Alternative Responses I.E. Oral, Point, Word Processor</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Graph Paper</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Default="007538D4" w:rsidP="00105785">
            <w:pPr>
              <w:spacing w:after="0" w:line="240" w:lineRule="auto"/>
              <w:rPr>
                <w:rFonts w:ascii="Times New Roman" w:hAnsi="Times New Roman" w:cs="Times New Roman"/>
                <w:sz w:val="24"/>
                <w:szCs w:val="24"/>
              </w:rPr>
            </w:pPr>
          </w:p>
          <w:p w:rsidR="007538D4" w:rsidRPr="007538D4" w:rsidRDefault="007538D4" w:rsidP="00105785">
            <w:pPr>
              <w:spacing w:after="0" w:line="240" w:lineRule="auto"/>
              <w:rPr>
                <w:rFonts w:ascii="Times New Roman" w:hAnsi="Times New Roman" w:cs="Times New Roman"/>
                <w:i/>
                <w:sz w:val="24"/>
                <w:szCs w:val="24"/>
              </w:rPr>
            </w:pPr>
            <w:r w:rsidRPr="007538D4">
              <w:rPr>
                <w:rFonts w:ascii="Times New Roman" w:hAnsi="Times New Roman" w:cs="Times New Roman"/>
                <w:i/>
                <w:sz w:val="24"/>
                <w:szCs w:val="24"/>
              </w:rPr>
              <w:t>SETTING RELATED</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Adaptive Devices, Equipment And Special Furniture</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Auditory Calming (Student Selects Music Track)</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Headphones (Not Music)</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Individual Administration</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Preferential Seating</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Small Group Administration</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Special Lighting, Or Acoustics</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Default="007538D4" w:rsidP="00105785">
            <w:pPr>
              <w:spacing w:after="0" w:line="240" w:lineRule="auto"/>
              <w:rPr>
                <w:rFonts w:ascii="Times New Roman" w:hAnsi="Times New Roman" w:cs="Times New Roman"/>
                <w:sz w:val="24"/>
                <w:szCs w:val="24"/>
              </w:rPr>
            </w:pPr>
          </w:p>
          <w:p w:rsidR="007538D4" w:rsidRPr="007538D4" w:rsidRDefault="007538D4" w:rsidP="00105785">
            <w:pPr>
              <w:spacing w:after="0" w:line="240" w:lineRule="auto"/>
              <w:rPr>
                <w:rFonts w:ascii="Times New Roman" w:hAnsi="Times New Roman" w:cs="Times New Roman"/>
                <w:i/>
                <w:sz w:val="24"/>
                <w:szCs w:val="24"/>
              </w:rPr>
            </w:pPr>
            <w:r w:rsidRPr="007538D4">
              <w:rPr>
                <w:rFonts w:ascii="Times New Roman" w:hAnsi="Times New Roman" w:cs="Times New Roman"/>
                <w:i/>
                <w:sz w:val="24"/>
                <w:szCs w:val="24"/>
              </w:rPr>
              <w:t>TIMING RELATED</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Additional Time</w:t>
            </w:r>
          </w:p>
        </w:tc>
      </w:tr>
      <w:tr w:rsidR="007538D4" w:rsidRPr="002957C9" w:rsidTr="00105785">
        <w:trPr>
          <w:trHeight w:val="300"/>
        </w:trPr>
        <w:tc>
          <w:tcPr>
            <w:tcW w:w="9270" w:type="dxa"/>
            <w:tcBorders>
              <w:top w:val="nil"/>
              <w:left w:val="nil"/>
              <w:bottom w:val="nil"/>
              <w:right w:val="nil"/>
            </w:tcBorders>
            <w:shd w:val="clear" w:color="auto" w:fill="auto"/>
            <w:noWrap/>
            <w:hideMark/>
          </w:tcPr>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Frequent Breaks</w:t>
            </w:r>
          </w:p>
          <w:p w:rsidR="007538D4" w:rsidRDefault="007538D4" w:rsidP="00105785">
            <w:pPr>
              <w:spacing w:after="0" w:line="240" w:lineRule="auto"/>
              <w:rPr>
                <w:rFonts w:ascii="Times New Roman" w:hAnsi="Times New Roman" w:cs="Times New Roman"/>
                <w:sz w:val="24"/>
                <w:szCs w:val="24"/>
              </w:rPr>
            </w:pPr>
          </w:p>
          <w:p w:rsidR="007538D4" w:rsidRPr="007538D4" w:rsidRDefault="007538D4" w:rsidP="00105785">
            <w:pPr>
              <w:spacing w:after="0" w:line="240" w:lineRule="auto"/>
              <w:rPr>
                <w:rFonts w:ascii="Times New Roman" w:hAnsi="Times New Roman" w:cs="Times New Roman"/>
                <w:i/>
                <w:sz w:val="24"/>
                <w:szCs w:val="24"/>
              </w:rPr>
            </w:pPr>
            <w:r w:rsidRPr="007538D4">
              <w:rPr>
                <w:rFonts w:ascii="Times New Roman" w:hAnsi="Times New Roman" w:cs="Times New Roman"/>
                <w:i/>
                <w:sz w:val="24"/>
                <w:szCs w:val="24"/>
              </w:rPr>
              <w:t xml:space="preserve">UNIVERSAL and/or COMPUTER BASED </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Braille Assistive Technology</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Calculator (Basic, Scientific, Graphing)</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Color Overlay</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Color Contrast or  Reverse Contrast</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Line Guide</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Highlighter</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Magnification</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Masking</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Scratch Paper or  Sticky Note</w:t>
            </w:r>
          </w:p>
          <w:p w:rsidR="007538D4" w:rsidRPr="002957C9" w:rsidRDefault="007538D4" w:rsidP="00105785">
            <w:pPr>
              <w:spacing w:after="0" w:line="240" w:lineRule="auto"/>
              <w:rPr>
                <w:rFonts w:ascii="Times New Roman" w:hAnsi="Times New Roman" w:cs="Times New Roman"/>
                <w:sz w:val="24"/>
                <w:szCs w:val="24"/>
              </w:rPr>
            </w:pPr>
            <w:r w:rsidRPr="002957C9">
              <w:rPr>
                <w:rFonts w:ascii="Times New Roman" w:hAnsi="Times New Roman" w:cs="Times New Roman"/>
                <w:sz w:val="24"/>
                <w:szCs w:val="24"/>
              </w:rPr>
              <w:t>Strikethrough</w:t>
            </w:r>
          </w:p>
        </w:tc>
      </w:tr>
    </w:tbl>
    <w:p w:rsidR="00221B23" w:rsidRDefault="00221B23" w:rsidP="00A212D4">
      <w:pPr>
        <w:spacing w:after="0" w:line="240" w:lineRule="auto"/>
        <w:jc w:val="both"/>
        <w:rPr>
          <w:rStyle w:val="Hyperlink"/>
          <w:rFonts w:ascii="Times New Roman" w:hAnsi="Times New Roman" w:cs="Times New Roman"/>
          <w:color w:val="auto"/>
          <w:sz w:val="24"/>
          <w:szCs w:val="24"/>
          <w:u w:val="none"/>
        </w:rPr>
        <w:sectPr w:rsidR="00221B23" w:rsidSect="007538D4">
          <w:footnotePr>
            <w:numRestart w:val="eachPage"/>
          </w:footnotePr>
          <w:type w:val="continuous"/>
          <w:pgSz w:w="12240" w:h="15840" w:code="1"/>
          <w:pgMar w:top="1440" w:right="990" w:bottom="1440" w:left="1440" w:header="630" w:footer="720" w:gutter="0"/>
          <w:cols w:num="2" w:space="720"/>
          <w:docGrid w:linePitch="326"/>
        </w:sectPr>
      </w:pPr>
    </w:p>
    <w:p w:rsidR="006F6A81" w:rsidRPr="006F6A81" w:rsidRDefault="00831B7B" w:rsidP="00A212D4">
      <w:pPr>
        <w:spacing w:after="0" w:line="240" w:lineRule="auto"/>
        <w:jc w:val="both"/>
        <w:rPr>
          <w:rFonts w:ascii="Times New Roman" w:hAnsi="Times New Roman" w:cs="Times New Roman"/>
          <w:sz w:val="24"/>
          <w:szCs w:val="24"/>
        </w:rPr>
      </w:pPr>
      <w:r>
        <w:rPr>
          <w:rStyle w:val="Hyperlink"/>
          <w:rFonts w:ascii="Times New Roman" w:hAnsi="Times New Roman" w:cs="Times New Roman"/>
          <w:color w:val="auto"/>
          <w:sz w:val="24"/>
          <w:szCs w:val="24"/>
          <w:u w:val="none"/>
        </w:rPr>
        <w:t>Some</w:t>
      </w:r>
      <w:r w:rsidR="0037174A">
        <w:rPr>
          <w:rStyle w:val="Hyperlink"/>
          <w:rFonts w:ascii="Times New Roman" w:hAnsi="Times New Roman" w:cs="Times New Roman"/>
          <w:color w:val="auto"/>
          <w:sz w:val="24"/>
          <w:szCs w:val="24"/>
          <w:u w:val="none"/>
        </w:rPr>
        <w:t xml:space="preserve"> accommodations may not </w:t>
      </w:r>
      <w:r>
        <w:rPr>
          <w:rStyle w:val="Hyperlink"/>
          <w:rFonts w:ascii="Times New Roman" w:hAnsi="Times New Roman" w:cs="Times New Roman"/>
          <w:color w:val="auto"/>
          <w:sz w:val="24"/>
          <w:szCs w:val="24"/>
          <w:u w:val="none"/>
        </w:rPr>
        <w:t>be available on all assessments. Example: A given assessment may not have an Audio CD available, in which case</w:t>
      </w:r>
      <w:r w:rsidR="00197085">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00197085">
        <w:rPr>
          <w:rStyle w:val="Hyperlink"/>
          <w:rFonts w:ascii="Times New Roman" w:hAnsi="Times New Roman" w:cs="Times New Roman"/>
          <w:color w:val="auto"/>
          <w:sz w:val="24"/>
          <w:szCs w:val="24"/>
          <w:u w:val="none"/>
        </w:rPr>
        <w:t>the next best possible solution</w:t>
      </w:r>
      <w:r>
        <w:rPr>
          <w:rStyle w:val="Hyperlink"/>
          <w:rFonts w:ascii="Times New Roman" w:hAnsi="Times New Roman" w:cs="Times New Roman"/>
          <w:color w:val="auto"/>
          <w:sz w:val="24"/>
          <w:szCs w:val="24"/>
          <w:u w:val="none"/>
        </w:rPr>
        <w:t xml:space="preserve"> typical in the student’s regular assessment</w:t>
      </w:r>
      <w:r w:rsidR="00192DC9">
        <w:rPr>
          <w:rStyle w:val="Hyperlink"/>
          <w:rFonts w:ascii="Times New Roman" w:hAnsi="Times New Roman" w:cs="Times New Roman"/>
          <w:color w:val="auto"/>
          <w:sz w:val="24"/>
          <w:szCs w:val="24"/>
          <w:u w:val="none"/>
        </w:rPr>
        <w:t xml:space="preserve"> environment</w:t>
      </w:r>
      <w:r>
        <w:rPr>
          <w:rStyle w:val="Hyperlink"/>
          <w:rFonts w:ascii="Times New Roman" w:hAnsi="Times New Roman" w:cs="Times New Roman"/>
          <w:color w:val="auto"/>
          <w:sz w:val="24"/>
          <w:szCs w:val="24"/>
          <w:u w:val="none"/>
        </w:rPr>
        <w:t xml:space="preserve"> would be used.</w:t>
      </w:r>
    </w:p>
    <w:p w:rsidR="009826A5" w:rsidRPr="00516247" w:rsidRDefault="009826A5" w:rsidP="0005078C">
      <w:pPr>
        <w:pStyle w:val="SPEDHBHeading4"/>
      </w:pPr>
    </w:p>
    <w:p w:rsidR="00A212D4" w:rsidRPr="00516247" w:rsidRDefault="00A212D4" w:rsidP="00A212D4">
      <w:pPr>
        <w:pStyle w:val="Heading2"/>
        <w:rPr>
          <w:rFonts w:ascii="Times New Roman" w:hAnsi="Times New Roman" w:cs="Times New Roman"/>
          <w:sz w:val="24"/>
          <w:szCs w:val="24"/>
        </w:rPr>
      </w:pPr>
      <w:bookmarkStart w:id="113" w:name="_Toc319321851"/>
      <w:bookmarkStart w:id="114" w:name="_Toc473125308"/>
      <w:r w:rsidRPr="00516247">
        <w:rPr>
          <w:rFonts w:ascii="Times New Roman" w:hAnsi="Times New Roman" w:cs="Times New Roman"/>
          <w:sz w:val="24"/>
          <w:szCs w:val="24"/>
        </w:rPr>
        <w:t>Alternate Assessment</w:t>
      </w:r>
      <w:bookmarkEnd w:id="113"/>
      <w:r w:rsidR="00197085">
        <w:rPr>
          <w:rFonts w:ascii="Times New Roman" w:hAnsi="Times New Roman" w:cs="Times New Roman"/>
          <w:sz w:val="24"/>
          <w:szCs w:val="24"/>
        </w:rPr>
        <w:t xml:space="preserve"> (“1% Test”)</w:t>
      </w:r>
      <w:bookmarkEnd w:id="114"/>
    </w:p>
    <w:p w:rsidR="00A212D4" w:rsidRPr="00516247" w:rsidRDefault="00A212D4" w:rsidP="00517C94">
      <w:pPr>
        <w:widowControl w:val="0"/>
        <w:autoSpaceDE w:val="0"/>
        <w:autoSpaceDN w:val="0"/>
        <w:adjustRightInd w:val="0"/>
        <w:spacing w:after="0" w:line="240" w:lineRule="auto"/>
        <w:jc w:val="both"/>
        <w:rPr>
          <w:rFonts w:ascii="Times New Roman" w:hAnsi="Times New Roman" w:cs="Times New Roman"/>
          <w:sz w:val="24"/>
          <w:szCs w:val="24"/>
        </w:rPr>
      </w:pPr>
      <w:r w:rsidRPr="00516247">
        <w:rPr>
          <w:rFonts w:ascii="Times New Roman" w:hAnsi="Times New Roman" w:cs="Times New Roman"/>
          <w:sz w:val="24"/>
          <w:szCs w:val="24"/>
        </w:rPr>
        <w:t>Students with “significant cognitive disabilities” (</w:t>
      </w:r>
      <w:hyperlink r:id="rId386" w:history="1">
        <w:r w:rsidRPr="00516247">
          <w:rPr>
            <w:rStyle w:val="Hyperlink"/>
            <w:rFonts w:ascii="Times New Roman" w:hAnsi="Times New Roman" w:cs="Times New Roman"/>
            <w:color w:val="auto"/>
            <w:sz w:val="24"/>
            <w:szCs w:val="24"/>
          </w:rPr>
          <w:t>4 AAC 06.775[b]</w:t>
        </w:r>
      </w:hyperlink>
      <w:r w:rsidRPr="00516247">
        <w:rPr>
          <w:rFonts w:ascii="Times New Roman" w:hAnsi="Times New Roman" w:cs="Times New Roman"/>
          <w:sz w:val="24"/>
          <w:szCs w:val="24"/>
        </w:rPr>
        <w:t xml:space="preserve">) who will </w:t>
      </w:r>
      <w:r w:rsidRPr="00516247">
        <w:rPr>
          <w:rFonts w:ascii="Times New Roman" w:hAnsi="Times New Roman" w:cs="Times New Roman"/>
          <w:b/>
          <w:sz w:val="24"/>
          <w:szCs w:val="24"/>
        </w:rPr>
        <w:t>not</w:t>
      </w:r>
      <w:r w:rsidRPr="00516247">
        <w:rPr>
          <w:rFonts w:ascii="Times New Roman" w:hAnsi="Times New Roman" w:cs="Times New Roman"/>
          <w:sz w:val="24"/>
          <w:szCs w:val="24"/>
        </w:rPr>
        <w:t xml:space="preserve"> earn high school diplomas may apply to complete </w:t>
      </w:r>
      <w:r w:rsidRPr="00516247">
        <w:rPr>
          <w:rFonts w:ascii="Times New Roman" w:hAnsi="Times New Roman" w:cs="Times New Roman"/>
          <w:b/>
          <w:sz w:val="24"/>
          <w:szCs w:val="24"/>
        </w:rPr>
        <w:t>alternate assessments</w:t>
      </w:r>
      <w:r w:rsidR="00C3763A" w:rsidRPr="00516247">
        <w:rPr>
          <w:rFonts w:ascii="Times New Roman" w:hAnsi="Times New Roman" w:cs="Times New Roman"/>
          <w:sz w:val="24"/>
          <w:szCs w:val="24"/>
        </w:rPr>
        <w:t xml:space="preserve"> (</w:t>
      </w:r>
      <w:r w:rsidR="00C3763A" w:rsidRPr="00516247">
        <w:rPr>
          <w:rFonts w:ascii="Times New Roman" w:hAnsi="Times New Roman" w:cs="Times New Roman"/>
          <w:b/>
          <w:sz w:val="24"/>
          <w:szCs w:val="24"/>
        </w:rPr>
        <w:t>bold</w:t>
      </w:r>
      <w:r w:rsidR="00C3763A" w:rsidRPr="00516247">
        <w:rPr>
          <w:rFonts w:ascii="Times New Roman" w:hAnsi="Times New Roman" w:cs="Times New Roman"/>
          <w:sz w:val="24"/>
          <w:szCs w:val="24"/>
        </w:rPr>
        <w:t xml:space="preserve"> added for emphasis):</w:t>
      </w:r>
      <w:r w:rsidRPr="00516247">
        <w:rPr>
          <w:rFonts w:ascii="Times New Roman" w:hAnsi="Times New Roman" w:cs="Times New Roman"/>
          <w:sz w:val="24"/>
          <w:szCs w:val="24"/>
        </w:rPr>
        <w:t xml:space="preserve"> </w:t>
      </w:r>
    </w:p>
    <w:p w:rsidR="00A212D4" w:rsidRPr="00516247" w:rsidRDefault="00A212D4" w:rsidP="00365E59">
      <w:pPr>
        <w:spacing w:after="0" w:line="240" w:lineRule="auto"/>
        <w:ind w:left="810" w:hanging="90"/>
        <w:jc w:val="both"/>
        <w:rPr>
          <w:rFonts w:ascii="Times New Roman" w:hAnsi="Times New Roman" w:cs="Times New Roman"/>
          <w:sz w:val="24"/>
          <w:szCs w:val="24"/>
        </w:rPr>
      </w:pPr>
      <w:r w:rsidRPr="00516247">
        <w:rPr>
          <w:rFonts w:ascii="Times New Roman" w:hAnsi="Times New Roman" w:cs="Times New Roman"/>
          <w:sz w:val="24"/>
          <w:szCs w:val="24"/>
        </w:rPr>
        <w:t xml:space="preserve">“(b) The commissioner shall select an alternate assessment for use in this state, to be known as the Alaska Alternate Assessment, for assessment of </w:t>
      </w:r>
      <w:r w:rsidRPr="00516247">
        <w:rPr>
          <w:rFonts w:ascii="Times New Roman" w:hAnsi="Times New Roman" w:cs="Times New Roman"/>
          <w:b/>
          <w:sz w:val="24"/>
          <w:szCs w:val="24"/>
        </w:rPr>
        <w:t>students with significant cognitive disabilities who are on a track to receive a certificate of achievement</w:t>
      </w:r>
      <w:r w:rsidRPr="00516247">
        <w:rPr>
          <w:rFonts w:ascii="Times New Roman" w:hAnsi="Times New Roman" w:cs="Times New Roman"/>
          <w:sz w:val="24"/>
          <w:szCs w:val="24"/>
        </w:rPr>
        <w:t xml:space="preserve"> under </w:t>
      </w:r>
      <w:hyperlink r:id="rId387" w:history="1">
        <w:r w:rsidRPr="00516247">
          <w:rPr>
            <w:rStyle w:val="Hyperlink"/>
            <w:rFonts w:ascii="Times New Roman" w:hAnsi="Times New Roman" w:cs="Times New Roman"/>
            <w:color w:val="auto"/>
            <w:sz w:val="24"/>
            <w:szCs w:val="24"/>
          </w:rPr>
          <w:t>AS 14.03.075</w:t>
        </w:r>
      </w:hyperlink>
      <w:r w:rsidRPr="00516247">
        <w:rPr>
          <w:rFonts w:ascii="Times New Roman" w:hAnsi="Times New Roman" w:cs="Times New Roman"/>
          <w:sz w:val="24"/>
          <w:szCs w:val="24"/>
        </w:rPr>
        <w:t xml:space="preserve">, instead of a diploma. A student's eligibility for the Alaska Alternate Assessment shall be established in the student's IEP in accordance with the criteria in the </w:t>
      </w:r>
      <w:r w:rsidRPr="00516247">
        <w:rPr>
          <w:rFonts w:ascii="Times New Roman" w:hAnsi="Times New Roman" w:cs="Times New Roman"/>
          <w:i/>
          <w:sz w:val="24"/>
          <w:szCs w:val="24"/>
        </w:rPr>
        <w:t>Participation Guidelines for Alaska Students in State Assessments</w:t>
      </w:r>
      <w:r w:rsidRPr="00516247">
        <w:rPr>
          <w:rFonts w:ascii="Times New Roman" w:hAnsi="Times New Roman" w:cs="Times New Roman"/>
          <w:sz w:val="24"/>
          <w:szCs w:val="24"/>
        </w:rPr>
        <w:t xml:space="preserve">, adopted by reference in (a) of this section. Each district shall administer the Alaska Alternate Assessment to eligible students whenever it administers the state assessments described in </w:t>
      </w:r>
      <w:hyperlink r:id="rId388" w:history="1">
        <w:r w:rsidRPr="00516247">
          <w:rPr>
            <w:rStyle w:val="Hyperlink"/>
            <w:rFonts w:ascii="Times New Roman" w:hAnsi="Times New Roman" w:cs="Times New Roman"/>
            <w:color w:val="auto"/>
            <w:sz w:val="24"/>
            <w:szCs w:val="24"/>
          </w:rPr>
          <w:t>4 AAC 06.710</w:t>
        </w:r>
      </w:hyperlink>
      <w:r w:rsidRPr="00516247">
        <w:rPr>
          <w:rFonts w:ascii="Times New Roman" w:hAnsi="Times New Roman" w:cs="Times New Roman"/>
          <w:sz w:val="24"/>
          <w:szCs w:val="24"/>
        </w:rPr>
        <w:t>, except that a student will not be required to take the Alaska Alternate Assessment twice in one school year.”</w:t>
      </w:r>
    </w:p>
    <w:p w:rsidR="00A212D4" w:rsidRPr="00516247" w:rsidRDefault="00A212D4" w:rsidP="00A212D4">
      <w:pPr>
        <w:spacing w:after="0" w:line="240" w:lineRule="auto"/>
        <w:ind w:left="720"/>
        <w:jc w:val="both"/>
        <w:rPr>
          <w:rFonts w:ascii="Times New Roman" w:hAnsi="Times New Roman" w:cs="Times New Roman"/>
          <w:sz w:val="24"/>
          <w:szCs w:val="24"/>
        </w:rPr>
      </w:pPr>
    </w:p>
    <w:p w:rsidR="006F6A81" w:rsidRDefault="00A212D4" w:rsidP="006F6A81">
      <w:pPr>
        <w:spacing w:after="0" w:line="240" w:lineRule="auto"/>
        <w:jc w:val="both"/>
        <w:rPr>
          <w:rFonts w:ascii="Times New Roman" w:hAnsi="Times New Roman" w:cs="Times New Roman"/>
          <w:color w:val="000000" w:themeColor="text1"/>
          <w:sz w:val="24"/>
          <w:szCs w:val="24"/>
        </w:rPr>
      </w:pPr>
      <w:r w:rsidRPr="00516247">
        <w:rPr>
          <w:rFonts w:ascii="Times New Roman" w:hAnsi="Times New Roman" w:cs="Times New Roman"/>
          <w:sz w:val="24"/>
          <w:szCs w:val="24"/>
        </w:rPr>
        <w:t xml:space="preserve">Alternate Assessments are based on Alaska standards, but measured against alternate achievement standards, and the </w:t>
      </w:r>
      <w:r w:rsidRPr="00516247">
        <w:rPr>
          <w:rFonts w:ascii="Times New Roman" w:hAnsi="Times New Roman" w:cs="Times New Roman"/>
          <w:b/>
          <w:sz w:val="24"/>
          <w:szCs w:val="24"/>
        </w:rPr>
        <w:t xml:space="preserve">Alternate Assessment </w:t>
      </w:r>
      <w:r w:rsidRPr="00516247">
        <w:rPr>
          <w:rFonts w:ascii="Times New Roman" w:hAnsi="Times New Roman" w:cs="Times New Roman"/>
          <w:b/>
          <w:i/>
          <w:sz w:val="24"/>
          <w:szCs w:val="24"/>
        </w:rPr>
        <w:t>does not</w:t>
      </w:r>
      <w:r w:rsidRPr="00516247">
        <w:rPr>
          <w:rFonts w:ascii="Times New Roman" w:hAnsi="Times New Roman" w:cs="Times New Roman"/>
          <w:b/>
          <w:sz w:val="24"/>
          <w:szCs w:val="24"/>
        </w:rPr>
        <w:t xml:space="preserve"> lead to a diploma</w:t>
      </w:r>
      <w:r w:rsidRPr="00516247">
        <w:rPr>
          <w:rFonts w:ascii="Times New Roman" w:hAnsi="Times New Roman" w:cs="Times New Roman"/>
          <w:sz w:val="24"/>
          <w:szCs w:val="24"/>
        </w:rPr>
        <w:t xml:space="preserve">. District personnel must be trained and certified to access and administer Alternate Assessments. </w:t>
      </w:r>
      <w:r w:rsidRPr="00516247">
        <w:rPr>
          <w:rFonts w:ascii="Times New Roman" w:hAnsi="Times New Roman" w:cs="Times New Roman"/>
          <w:b/>
          <w:sz w:val="24"/>
          <w:szCs w:val="24"/>
        </w:rPr>
        <w:t xml:space="preserve">Parents must be informed </w:t>
      </w:r>
      <w:r w:rsidRPr="00516247">
        <w:rPr>
          <w:rFonts w:ascii="Times New Roman" w:hAnsi="Times New Roman" w:cs="Times New Roman"/>
          <w:sz w:val="24"/>
          <w:szCs w:val="24"/>
        </w:rPr>
        <w:t xml:space="preserve">that their student's assessment will be based on alternate achievement standards, (proficiency scores and performance level descriptors that differ from the general assessments), and that their </w:t>
      </w:r>
      <w:r w:rsidRPr="00516247">
        <w:rPr>
          <w:rFonts w:ascii="Times New Roman" w:hAnsi="Times New Roman" w:cs="Times New Roman"/>
          <w:b/>
          <w:sz w:val="24"/>
          <w:szCs w:val="24"/>
        </w:rPr>
        <w:t>student will not eligible to receive a high school diploma</w:t>
      </w:r>
      <w:r w:rsidRPr="00516247">
        <w:rPr>
          <w:rFonts w:ascii="Times New Roman" w:hAnsi="Times New Roman" w:cs="Times New Roman"/>
          <w:sz w:val="24"/>
          <w:szCs w:val="24"/>
        </w:rPr>
        <w:t xml:space="preserve">. </w:t>
      </w:r>
      <w:r w:rsidR="006F6A81" w:rsidRPr="006F6A81">
        <w:rPr>
          <w:rFonts w:ascii="Times New Roman" w:hAnsi="Times New Roman" w:cs="Times New Roman"/>
          <w:sz w:val="24"/>
          <w:szCs w:val="24"/>
        </w:rPr>
        <w:t xml:space="preserve">Additional </w:t>
      </w:r>
      <w:r w:rsidR="006F6A81" w:rsidRPr="00097FA5">
        <w:rPr>
          <w:rFonts w:ascii="Times New Roman" w:hAnsi="Times New Roman" w:cs="Times New Roman"/>
          <w:color w:val="000000" w:themeColor="text1"/>
          <w:sz w:val="24"/>
          <w:szCs w:val="24"/>
        </w:rPr>
        <w:t>information is located online at:</w:t>
      </w:r>
    </w:p>
    <w:p w:rsidR="006F6A81" w:rsidRPr="002F7039" w:rsidRDefault="007F4BD7" w:rsidP="006F6A81">
      <w:pPr>
        <w:spacing w:after="0" w:line="240" w:lineRule="auto"/>
        <w:jc w:val="both"/>
        <w:rPr>
          <w:rFonts w:ascii="Times New Roman" w:hAnsi="Times New Roman" w:cs="Times New Roman"/>
          <w:sz w:val="24"/>
          <w:szCs w:val="24"/>
        </w:rPr>
      </w:pPr>
      <w:hyperlink r:id="rId389" w:history="1">
        <w:r w:rsidR="002F7039" w:rsidRPr="002F7039">
          <w:rPr>
            <w:rStyle w:val="Hyperlink"/>
            <w:rFonts w:ascii="Times New Roman" w:hAnsi="Times New Roman" w:cs="Times New Roman"/>
            <w:color w:val="auto"/>
            <w:sz w:val="24"/>
            <w:szCs w:val="24"/>
          </w:rPr>
          <w:t>https://education.alaska.gov/TLS/SPED/alternate/</w:t>
        </w:r>
      </w:hyperlink>
    </w:p>
    <w:p w:rsidR="00C3763A" w:rsidRPr="00516247" w:rsidRDefault="00C3763A" w:rsidP="00A212D4">
      <w:pPr>
        <w:spacing w:after="0" w:line="240" w:lineRule="auto"/>
        <w:jc w:val="both"/>
        <w:rPr>
          <w:rFonts w:ascii="Times New Roman" w:hAnsi="Times New Roman" w:cs="Times New Roman"/>
          <w:sz w:val="24"/>
          <w:szCs w:val="24"/>
        </w:rPr>
      </w:pPr>
    </w:p>
    <w:p w:rsidR="00A212D4" w:rsidRPr="00516247" w:rsidRDefault="00C3763A" w:rsidP="00A212D4">
      <w:pPr>
        <w:spacing w:after="0" w:line="240" w:lineRule="auto"/>
        <w:jc w:val="both"/>
        <w:rPr>
          <w:rFonts w:ascii="Times New Roman" w:hAnsi="Times New Roman" w:cs="Times New Roman"/>
          <w:i/>
          <w:sz w:val="24"/>
          <w:szCs w:val="24"/>
        </w:rPr>
      </w:pPr>
      <w:r w:rsidRPr="00516247">
        <w:rPr>
          <w:rFonts w:ascii="Times New Roman" w:hAnsi="Times New Roman" w:cs="Times New Roman"/>
          <w:i/>
          <w:sz w:val="24"/>
          <w:szCs w:val="24"/>
        </w:rPr>
        <w:t>Note:</w:t>
      </w:r>
      <w:r w:rsidR="00A212D4" w:rsidRPr="00516247">
        <w:rPr>
          <w:rFonts w:ascii="Times New Roman" w:hAnsi="Times New Roman" w:cs="Times New Roman"/>
          <w:i/>
          <w:sz w:val="24"/>
          <w:szCs w:val="24"/>
        </w:rPr>
        <w:t xml:space="preserve"> A parent acknowledgement of this decision must be included</w:t>
      </w:r>
      <w:r w:rsidR="00A212D4" w:rsidRPr="00516247" w:rsidDel="00130AEA">
        <w:rPr>
          <w:rFonts w:ascii="Times New Roman" w:hAnsi="Times New Roman" w:cs="Times New Roman"/>
          <w:i/>
          <w:sz w:val="24"/>
          <w:szCs w:val="24"/>
        </w:rPr>
        <w:t xml:space="preserve"> </w:t>
      </w:r>
      <w:r w:rsidR="006F6A81">
        <w:rPr>
          <w:rFonts w:ascii="Times New Roman" w:hAnsi="Times New Roman" w:cs="Times New Roman"/>
          <w:i/>
          <w:sz w:val="24"/>
          <w:szCs w:val="24"/>
        </w:rPr>
        <w:t>in the student's file.</w:t>
      </w:r>
    </w:p>
    <w:p w:rsidR="00A212D4" w:rsidRPr="002E5148" w:rsidRDefault="00A212D4" w:rsidP="002E5148">
      <w:pPr>
        <w:spacing w:after="0" w:line="240" w:lineRule="auto"/>
        <w:rPr>
          <w:rFonts w:ascii="Times New Roman" w:hAnsi="Times New Roman" w:cs="Times New Roman"/>
          <w:sz w:val="24"/>
          <w:szCs w:val="24"/>
        </w:rPr>
      </w:pPr>
    </w:p>
    <w:p w:rsidR="002E5148" w:rsidRPr="002E5148" w:rsidRDefault="002E5148" w:rsidP="002E5148">
      <w:pPr>
        <w:pStyle w:val="Heading2"/>
        <w:rPr>
          <w:rFonts w:ascii="Times New Roman" w:hAnsi="Times New Roman" w:cs="Times New Roman"/>
          <w:sz w:val="24"/>
          <w:szCs w:val="24"/>
        </w:rPr>
      </w:pPr>
      <w:bookmarkStart w:id="115" w:name="_Toc319321854"/>
      <w:bookmarkStart w:id="116" w:name="_Toc473125309"/>
      <w:r w:rsidRPr="002E5148">
        <w:rPr>
          <w:rFonts w:ascii="Times New Roman" w:hAnsi="Times New Roman" w:cs="Times New Roman"/>
          <w:sz w:val="24"/>
          <w:szCs w:val="24"/>
        </w:rPr>
        <w:t>Extended School Year (ESY)</w:t>
      </w:r>
      <w:bookmarkEnd w:id="115"/>
      <w:bookmarkEnd w:id="116"/>
    </w:p>
    <w:p w:rsidR="002E5148" w:rsidRPr="002E5148" w:rsidRDefault="002E5148" w:rsidP="002E5148">
      <w:pPr>
        <w:spacing w:after="0" w:line="240" w:lineRule="auto"/>
        <w:jc w:val="both"/>
        <w:rPr>
          <w:rFonts w:ascii="Times New Roman" w:hAnsi="Times New Roman" w:cs="Times New Roman"/>
          <w:sz w:val="24"/>
          <w:szCs w:val="24"/>
        </w:rPr>
      </w:pPr>
      <w:r w:rsidRPr="002E5148">
        <w:rPr>
          <w:rFonts w:ascii="Times New Roman" w:hAnsi="Times New Roman" w:cs="Times New Roman"/>
          <w:sz w:val="24"/>
          <w:szCs w:val="24"/>
        </w:rPr>
        <w:t xml:space="preserve">Extended school year </w:t>
      </w:r>
      <w:r w:rsidRPr="00490FC9">
        <w:rPr>
          <w:rFonts w:ascii="Times New Roman" w:hAnsi="Times New Roman" w:cs="Times New Roman"/>
          <w:sz w:val="24"/>
          <w:szCs w:val="24"/>
        </w:rPr>
        <w:t>services are (</w:t>
      </w:r>
      <w:hyperlink r:id="rId390" w:history="1">
        <w:r w:rsidRPr="00490FC9">
          <w:rPr>
            <w:rStyle w:val="Hyperlink"/>
            <w:rFonts w:ascii="Times New Roman" w:hAnsi="Times New Roman" w:cs="Times New Roman"/>
            <w:color w:val="auto"/>
            <w:sz w:val="24"/>
            <w:szCs w:val="24"/>
          </w:rPr>
          <w:t>4 AAC 52.144[b]</w:t>
        </w:r>
      </w:hyperlink>
      <w:r w:rsidRPr="00490FC9">
        <w:rPr>
          <w:rFonts w:ascii="Times New Roman" w:hAnsi="Times New Roman" w:cs="Times New Roman"/>
          <w:sz w:val="24"/>
          <w:szCs w:val="24"/>
        </w:rPr>
        <w:t xml:space="preserve">): “…special </w:t>
      </w:r>
      <w:r w:rsidRPr="002E5148">
        <w:rPr>
          <w:rFonts w:ascii="Times New Roman" w:hAnsi="Times New Roman" w:cs="Times New Roman"/>
          <w:sz w:val="24"/>
          <w:szCs w:val="24"/>
        </w:rPr>
        <w:t xml:space="preserve">education and related services that are provided to a child with a disability </w:t>
      </w:r>
    </w:p>
    <w:p w:rsidR="002E5148" w:rsidRPr="002E5148" w:rsidRDefault="002E5148" w:rsidP="002E5148">
      <w:pPr>
        <w:spacing w:after="0" w:line="240" w:lineRule="auto"/>
        <w:ind w:left="720"/>
        <w:jc w:val="both"/>
        <w:rPr>
          <w:rFonts w:ascii="Times New Roman" w:hAnsi="Times New Roman" w:cs="Times New Roman"/>
          <w:sz w:val="24"/>
          <w:szCs w:val="24"/>
        </w:rPr>
      </w:pPr>
      <w:r w:rsidRPr="002E5148">
        <w:rPr>
          <w:rFonts w:ascii="Times New Roman" w:hAnsi="Times New Roman" w:cs="Times New Roman"/>
          <w:sz w:val="24"/>
          <w:szCs w:val="24"/>
        </w:rPr>
        <w:t xml:space="preserve">(1) beyond the normal school year; </w:t>
      </w:r>
    </w:p>
    <w:p w:rsidR="002E5148" w:rsidRPr="002E5148" w:rsidRDefault="002E5148" w:rsidP="002E5148">
      <w:pPr>
        <w:spacing w:after="0" w:line="240" w:lineRule="auto"/>
        <w:ind w:left="720"/>
        <w:jc w:val="both"/>
        <w:rPr>
          <w:rFonts w:ascii="Times New Roman" w:hAnsi="Times New Roman" w:cs="Times New Roman"/>
          <w:sz w:val="24"/>
          <w:szCs w:val="24"/>
        </w:rPr>
      </w:pPr>
      <w:r w:rsidRPr="002E5148">
        <w:rPr>
          <w:rFonts w:ascii="Times New Roman" w:hAnsi="Times New Roman" w:cs="Times New Roman"/>
          <w:sz w:val="24"/>
          <w:szCs w:val="24"/>
        </w:rPr>
        <w:t xml:space="preserve">(2) in accordance with the child's IEP; and </w:t>
      </w:r>
    </w:p>
    <w:p w:rsidR="002E5148" w:rsidRPr="002E5148" w:rsidRDefault="002E5148" w:rsidP="002E5148">
      <w:pPr>
        <w:spacing w:after="0" w:line="240" w:lineRule="auto"/>
        <w:ind w:left="720"/>
        <w:jc w:val="both"/>
        <w:rPr>
          <w:rFonts w:ascii="Times New Roman" w:hAnsi="Times New Roman" w:cs="Times New Roman"/>
          <w:sz w:val="24"/>
          <w:szCs w:val="24"/>
        </w:rPr>
      </w:pPr>
      <w:r w:rsidRPr="002E5148">
        <w:rPr>
          <w:rFonts w:ascii="Times New Roman" w:hAnsi="Times New Roman" w:cs="Times New Roman"/>
          <w:sz w:val="24"/>
          <w:szCs w:val="24"/>
        </w:rPr>
        <w:t xml:space="preserve">(3) at no cost to the parents of the child.” </w:t>
      </w:r>
    </w:p>
    <w:p w:rsidR="002E5148" w:rsidRPr="002E5148" w:rsidRDefault="002E5148" w:rsidP="002E5148">
      <w:pPr>
        <w:spacing w:after="0" w:line="240" w:lineRule="auto"/>
        <w:ind w:left="720"/>
        <w:jc w:val="both"/>
        <w:rPr>
          <w:rFonts w:ascii="Times New Roman" w:hAnsi="Times New Roman" w:cs="Times New Roman"/>
          <w:sz w:val="24"/>
          <w:szCs w:val="24"/>
        </w:rPr>
      </w:pPr>
    </w:p>
    <w:p w:rsidR="002E5148" w:rsidRPr="002E5148" w:rsidRDefault="002E5148" w:rsidP="002E5148">
      <w:pPr>
        <w:spacing w:after="0" w:line="240" w:lineRule="auto"/>
        <w:jc w:val="both"/>
        <w:rPr>
          <w:rFonts w:ascii="Times New Roman" w:hAnsi="Times New Roman" w:cs="Times New Roman"/>
          <w:sz w:val="24"/>
          <w:szCs w:val="24"/>
        </w:rPr>
      </w:pPr>
      <w:r w:rsidRPr="002E5148">
        <w:rPr>
          <w:rFonts w:ascii="Times New Roman" w:hAnsi="Times New Roman" w:cs="Times New Roman"/>
          <w:sz w:val="24"/>
          <w:szCs w:val="24"/>
        </w:rPr>
        <w:t xml:space="preserve">Districts must provide extended school year (ESY) services to students “…as necessary to provide a FAPE if a child's IEP team determines… that the services are necessary for the provision of FAPE to the child. Extended school year services must be clearly set out in a child's IEP.”  ESY services must be considered for all children including children who have been served in ILP programs, are determined eligible for special education and related services, and will reach the age of three during the summer. There is no federal or Alaska standard defining ESY eligibility. Historically districts have decided ESY eligibility by considering factors such as </w:t>
      </w:r>
      <w:r w:rsidRPr="002E5148">
        <w:rPr>
          <w:rFonts w:ascii="Times New Roman" w:hAnsi="Times New Roman" w:cs="Times New Roman"/>
          <w:i/>
          <w:sz w:val="24"/>
          <w:szCs w:val="24"/>
        </w:rPr>
        <w:t xml:space="preserve">regression </w:t>
      </w:r>
      <w:r w:rsidRPr="002E5148">
        <w:rPr>
          <w:rFonts w:ascii="Times New Roman" w:hAnsi="Times New Roman" w:cs="Times New Roman"/>
          <w:sz w:val="24"/>
          <w:szCs w:val="24"/>
        </w:rPr>
        <w:t xml:space="preserve">or </w:t>
      </w:r>
      <w:r w:rsidRPr="002E5148">
        <w:rPr>
          <w:rFonts w:ascii="Times New Roman" w:hAnsi="Times New Roman" w:cs="Times New Roman"/>
          <w:i/>
          <w:sz w:val="24"/>
          <w:szCs w:val="24"/>
        </w:rPr>
        <w:t xml:space="preserve">emerging skills </w:t>
      </w:r>
      <w:r w:rsidRPr="002E5148">
        <w:rPr>
          <w:rFonts w:ascii="Times New Roman" w:hAnsi="Times New Roman" w:cs="Times New Roman"/>
          <w:sz w:val="24"/>
          <w:szCs w:val="24"/>
        </w:rPr>
        <w:t xml:space="preserve">(loss of skills or knowledge without ESY provision) or inordinate </w:t>
      </w:r>
      <w:r w:rsidRPr="002E5148">
        <w:rPr>
          <w:rFonts w:ascii="Times New Roman" w:hAnsi="Times New Roman" w:cs="Times New Roman"/>
          <w:i/>
          <w:sz w:val="24"/>
          <w:szCs w:val="24"/>
        </w:rPr>
        <w:t>recoupment</w:t>
      </w:r>
      <w:r w:rsidRPr="002E5148">
        <w:rPr>
          <w:rFonts w:ascii="Times New Roman" w:hAnsi="Times New Roman" w:cs="Times New Roman"/>
          <w:sz w:val="24"/>
          <w:szCs w:val="24"/>
        </w:rPr>
        <w:t xml:space="preserve"> time (time to obtain previous skills or knowledge). However, current views on ESY focus on the provision of FAPE. Districts should offer ESY services if IEP teams have determined that they are necessary to the provision of FAPE. </w:t>
      </w:r>
    </w:p>
    <w:p w:rsidR="002E5148" w:rsidRPr="002E5148" w:rsidRDefault="002E5148" w:rsidP="002E5148">
      <w:pPr>
        <w:spacing w:after="0" w:line="240" w:lineRule="auto"/>
        <w:jc w:val="both"/>
        <w:rPr>
          <w:rFonts w:ascii="Times New Roman" w:hAnsi="Times New Roman" w:cs="Times New Roman"/>
          <w:sz w:val="24"/>
          <w:szCs w:val="24"/>
        </w:rPr>
      </w:pPr>
    </w:p>
    <w:p w:rsidR="002E5148" w:rsidRPr="00490FC9" w:rsidRDefault="002E5148" w:rsidP="002E5148">
      <w:pPr>
        <w:spacing w:after="0" w:line="240" w:lineRule="auto"/>
        <w:jc w:val="both"/>
        <w:rPr>
          <w:rFonts w:ascii="Times New Roman" w:hAnsi="Times New Roman" w:cs="Times New Roman"/>
          <w:sz w:val="24"/>
          <w:szCs w:val="24"/>
        </w:rPr>
      </w:pPr>
      <w:r w:rsidRPr="002E5148">
        <w:rPr>
          <w:rFonts w:ascii="Times New Roman" w:hAnsi="Times New Roman" w:cs="Times New Roman"/>
          <w:sz w:val="24"/>
          <w:szCs w:val="24"/>
        </w:rPr>
        <w:t xml:space="preserve">A decision regarding the necessity of ESY services must be documented on the IEP. An IEP team may not state on the IEP that it has not determined whether ESY services are necessary. If an IEP team revises its decision regarding the necessity of ESY services, it must hold an IEP </w:t>
      </w:r>
      <w:r w:rsidR="00352A90">
        <w:rPr>
          <w:rFonts w:ascii="Times New Roman" w:hAnsi="Times New Roman" w:cs="Times New Roman"/>
          <w:sz w:val="24"/>
          <w:szCs w:val="24"/>
        </w:rPr>
        <w:t>meeting</w:t>
      </w:r>
      <w:r w:rsidRPr="002E5148">
        <w:rPr>
          <w:rFonts w:ascii="Times New Roman" w:hAnsi="Times New Roman" w:cs="Times New Roman"/>
          <w:sz w:val="24"/>
          <w:szCs w:val="24"/>
        </w:rPr>
        <w:t xml:space="preserve"> and</w:t>
      </w:r>
      <w:r w:rsidR="00352A90">
        <w:rPr>
          <w:rFonts w:ascii="Times New Roman" w:hAnsi="Times New Roman" w:cs="Times New Roman"/>
          <w:sz w:val="24"/>
          <w:szCs w:val="24"/>
        </w:rPr>
        <w:t>/or</w:t>
      </w:r>
      <w:r w:rsidRPr="002E5148">
        <w:rPr>
          <w:rFonts w:ascii="Times New Roman" w:hAnsi="Times New Roman" w:cs="Times New Roman"/>
          <w:sz w:val="24"/>
          <w:szCs w:val="24"/>
        </w:rPr>
        <w:t xml:space="preserve"> amend the IEP with a written amendment. As with all IEP team decisions, ESY services must be </w:t>
      </w:r>
      <w:r w:rsidRPr="00490FC9">
        <w:rPr>
          <w:rFonts w:ascii="Times New Roman" w:hAnsi="Times New Roman" w:cs="Times New Roman"/>
          <w:sz w:val="24"/>
          <w:szCs w:val="24"/>
        </w:rPr>
        <w:t>individualized</w:t>
      </w:r>
      <w:r w:rsidR="00115AB5">
        <w:rPr>
          <w:rFonts w:ascii="Times New Roman" w:hAnsi="Times New Roman" w:cs="Times New Roman"/>
          <w:sz w:val="24"/>
          <w:szCs w:val="24"/>
        </w:rPr>
        <w:t xml:space="preserve"> and supervised as required.  Additionally, there some are restrictions for ESY</w:t>
      </w:r>
      <w:r w:rsidRPr="00490FC9">
        <w:rPr>
          <w:rFonts w:ascii="Times New Roman" w:hAnsi="Times New Roman" w:cs="Times New Roman"/>
          <w:sz w:val="24"/>
          <w:szCs w:val="24"/>
        </w:rPr>
        <w:t xml:space="preserve"> </w:t>
      </w:r>
      <w:r w:rsidR="00115AB5">
        <w:rPr>
          <w:rFonts w:ascii="Times New Roman" w:hAnsi="Times New Roman" w:cs="Times New Roman"/>
          <w:sz w:val="24"/>
          <w:szCs w:val="24"/>
        </w:rPr>
        <w:t xml:space="preserve">services </w:t>
      </w:r>
      <w:r w:rsidRPr="00490FC9">
        <w:rPr>
          <w:rFonts w:ascii="Times New Roman" w:hAnsi="Times New Roman" w:cs="Times New Roman"/>
          <w:sz w:val="24"/>
          <w:szCs w:val="24"/>
        </w:rPr>
        <w:t>(</w:t>
      </w:r>
      <w:hyperlink r:id="rId391" w:history="1">
        <w:r w:rsidRPr="00490FC9">
          <w:rPr>
            <w:rStyle w:val="Hyperlink"/>
            <w:rFonts w:ascii="Times New Roman" w:hAnsi="Times New Roman" w:cs="Times New Roman"/>
            <w:color w:val="auto"/>
            <w:sz w:val="24"/>
            <w:szCs w:val="24"/>
          </w:rPr>
          <w:t>34 CFR § 300.106</w:t>
        </w:r>
      </w:hyperlink>
      <w:r w:rsidRPr="00490FC9">
        <w:rPr>
          <w:rFonts w:ascii="Times New Roman" w:hAnsi="Times New Roman" w:cs="Times New Roman"/>
          <w:sz w:val="24"/>
          <w:szCs w:val="24"/>
        </w:rPr>
        <w:t xml:space="preserve">): </w:t>
      </w:r>
    </w:p>
    <w:p w:rsidR="002E5148" w:rsidRPr="002E5148" w:rsidRDefault="002E5148" w:rsidP="002E5148">
      <w:pPr>
        <w:spacing w:after="0" w:line="240" w:lineRule="auto"/>
        <w:ind w:firstLine="720"/>
        <w:jc w:val="both"/>
        <w:rPr>
          <w:rFonts w:ascii="Times New Roman" w:hAnsi="Times New Roman" w:cs="Times New Roman"/>
          <w:sz w:val="24"/>
          <w:szCs w:val="24"/>
        </w:rPr>
      </w:pPr>
      <w:r w:rsidRPr="002E5148">
        <w:rPr>
          <w:rFonts w:ascii="Times New Roman" w:hAnsi="Times New Roman" w:cs="Times New Roman"/>
          <w:sz w:val="24"/>
          <w:szCs w:val="24"/>
        </w:rPr>
        <w:t>“(3) In implementing the requirements of this section, a public agency may not--</w:t>
      </w:r>
    </w:p>
    <w:p w:rsidR="002E5148" w:rsidRPr="002E5148" w:rsidRDefault="002E5148" w:rsidP="002E5148">
      <w:pPr>
        <w:spacing w:after="0" w:line="240" w:lineRule="auto"/>
        <w:ind w:left="720" w:firstLine="720"/>
        <w:jc w:val="both"/>
        <w:rPr>
          <w:rFonts w:ascii="Times New Roman" w:hAnsi="Times New Roman" w:cs="Times New Roman"/>
          <w:sz w:val="24"/>
          <w:szCs w:val="24"/>
        </w:rPr>
      </w:pPr>
      <w:r w:rsidRPr="002E5148">
        <w:rPr>
          <w:rFonts w:ascii="Times New Roman" w:hAnsi="Times New Roman" w:cs="Times New Roman"/>
          <w:sz w:val="24"/>
          <w:szCs w:val="24"/>
        </w:rPr>
        <w:t>(i) Limit extended school year services to particular categories of disability; or</w:t>
      </w:r>
    </w:p>
    <w:p w:rsidR="002E5148" w:rsidRPr="002E5148" w:rsidRDefault="002E5148" w:rsidP="002E5148">
      <w:pPr>
        <w:spacing w:after="0" w:line="240" w:lineRule="auto"/>
        <w:ind w:left="720" w:firstLine="720"/>
        <w:jc w:val="both"/>
        <w:rPr>
          <w:rFonts w:ascii="Times New Roman" w:hAnsi="Times New Roman" w:cs="Times New Roman"/>
          <w:sz w:val="24"/>
          <w:szCs w:val="24"/>
        </w:rPr>
      </w:pPr>
      <w:r w:rsidRPr="002E5148">
        <w:rPr>
          <w:rFonts w:ascii="Times New Roman" w:hAnsi="Times New Roman" w:cs="Times New Roman"/>
          <w:sz w:val="24"/>
          <w:szCs w:val="24"/>
        </w:rPr>
        <w:t xml:space="preserve">(ii) </w:t>
      </w:r>
      <w:r w:rsidRPr="00C4194A">
        <w:rPr>
          <w:rFonts w:ascii="Times New Roman" w:hAnsi="Times New Roman" w:cs="Times New Roman"/>
          <w:sz w:val="24"/>
          <w:szCs w:val="24"/>
        </w:rPr>
        <w:t xml:space="preserve">Unilaterally limit the type, amount, or duration </w:t>
      </w:r>
      <w:r w:rsidRPr="002E5148">
        <w:rPr>
          <w:rFonts w:ascii="Times New Roman" w:hAnsi="Times New Roman" w:cs="Times New Roman"/>
          <w:sz w:val="24"/>
          <w:szCs w:val="24"/>
        </w:rPr>
        <w:t xml:space="preserve">of those services.” </w:t>
      </w:r>
    </w:p>
    <w:p w:rsidR="00A212D4" w:rsidRPr="002E5148" w:rsidRDefault="00A212D4" w:rsidP="002E5148">
      <w:pPr>
        <w:widowControl w:val="0"/>
        <w:autoSpaceDE w:val="0"/>
        <w:autoSpaceDN w:val="0"/>
        <w:adjustRightInd w:val="0"/>
        <w:spacing w:after="0" w:line="240" w:lineRule="auto"/>
        <w:rPr>
          <w:rFonts w:ascii="Times New Roman" w:hAnsi="Times New Roman" w:cs="Times New Roman"/>
          <w:i/>
          <w:sz w:val="24"/>
          <w:szCs w:val="24"/>
        </w:rPr>
      </w:pPr>
    </w:p>
    <w:p w:rsidR="00A212D4" w:rsidRPr="00C036DF" w:rsidRDefault="00A212D4" w:rsidP="002E5148">
      <w:pPr>
        <w:pStyle w:val="Heading2"/>
        <w:rPr>
          <w:rFonts w:ascii="Times New Roman" w:hAnsi="Times New Roman" w:cs="Times New Roman"/>
          <w:sz w:val="24"/>
          <w:szCs w:val="24"/>
        </w:rPr>
      </w:pPr>
      <w:bookmarkStart w:id="117" w:name="_Toc319321855"/>
      <w:bookmarkStart w:id="118" w:name="_Toc473125310"/>
      <w:r w:rsidRPr="002E5148">
        <w:rPr>
          <w:rFonts w:ascii="Times New Roman" w:hAnsi="Times New Roman" w:cs="Times New Roman"/>
          <w:sz w:val="24"/>
          <w:szCs w:val="24"/>
        </w:rPr>
        <w:t>Program</w:t>
      </w:r>
      <w:r w:rsidRPr="00C036DF">
        <w:rPr>
          <w:rFonts w:ascii="Times New Roman" w:hAnsi="Times New Roman" w:cs="Times New Roman"/>
          <w:sz w:val="24"/>
          <w:szCs w:val="24"/>
        </w:rPr>
        <w:t xml:space="preserve"> Exit</w:t>
      </w:r>
      <w:bookmarkEnd w:id="117"/>
      <w:bookmarkEnd w:id="118"/>
    </w:p>
    <w:p w:rsidR="00A212D4" w:rsidRPr="00700E2E"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Program exit is a </w:t>
      </w:r>
      <w:r w:rsidRPr="00700E2E">
        <w:rPr>
          <w:rFonts w:ascii="Times New Roman" w:hAnsi="Times New Roman" w:cs="Times New Roman"/>
          <w:b/>
          <w:sz w:val="24"/>
          <w:szCs w:val="24"/>
        </w:rPr>
        <w:t>change in placement</w:t>
      </w:r>
      <w:r w:rsidRPr="00700E2E">
        <w:rPr>
          <w:rFonts w:ascii="Times New Roman" w:hAnsi="Times New Roman" w:cs="Times New Roman"/>
          <w:sz w:val="24"/>
          <w:szCs w:val="24"/>
        </w:rPr>
        <w:t xml:space="preserve"> </w:t>
      </w:r>
      <w:r w:rsidR="00172AAE">
        <w:rPr>
          <w:rFonts w:ascii="Times New Roman" w:hAnsi="Times New Roman" w:cs="Times New Roman"/>
          <w:sz w:val="24"/>
          <w:szCs w:val="24"/>
        </w:rPr>
        <w:t xml:space="preserve">that </w:t>
      </w:r>
      <w:r w:rsidRPr="00700E2E">
        <w:rPr>
          <w:rFonts w:ascii="Times New Roman" w:hAnsi="Times New Roman" w:cs="Times New Roman"/>
          <w:sz w:val="24"/>
          <w:szCs w:val="24"/>
        </w:rPr>
        <w:t>require</w:t>
      </w:r>
      <w:r w:rsidR="00172AAE">
        <w:rPr>
          <w:rFonts w:ascii="Times New Roman" w:hAnsi="Times New Roman" w:cs="Times New Roman"/>
          <w:sz w:val="24"/>
          <w:szCs w:val="24"/>
        </w:rPr>
        <w:t>s</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written notice</w:t>
      </w:r>
      <w:r w:rsidRPr="00700E2E">
        <w:rPr>
          <w:rFonts w:ascii="Times New Roman" w:hAnsi="Times New Roman" w:cs="Times New Roman"/>
          <w:sz w:val="24"/>
          <w:szCs w:val="24"/>
        </w:rPr>
        <w:t xml:space="preserve"> describing the change (</w:t>
      </w:r>
      <w:hyperlink r:id="rId39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300.503</w:t>
        </w:r>
      </w:hyperlink>
      <w:r w:rsidRPr="00700E2E">
        <w:rPr>
          <w:rFonts w:ascii="Times New Roman" w:hAnsi="Times New Roman" w:cs="Times New Roman"/>
          <w:sz w:val="24"/>
          <w:szCs w:val="24"/>
        </w:rPr>
        <w:t xml:space="preserve">; adopted by </w:t>
      </w:r>
      <w:hyperlink r:id="rId393" w:history="1">
        <w:r w:rsidRPr="00700E2E">
          <w:rPr>
            <w:rStyle w:val="Hyperlink"/>
            <w:rFonts w:ascii="Times New Roman" w:hAnsi="Times New Roman" w:cs="Times New Roman"/>
            <w:color w:val="auto"/>
            <w:sz w:val="24"/>
            <w:szCs w:val="24"/>
          </w:rPr>
          <w:t>4 AAC 52.190</w:t>
        </w:r>
      </w:hyperlink>
      <w:r w:rsidRPr="00700E2E">
        <w:rPr>
          <w:rFonts w:ascii="Times New Roman" w:hAnsi="Times New Roman" w:cs="Times New Roman"/>
          <w:sz w:val="24"/>
          <w:szCs w:val="24"/>
        </w:rPr>
        <w:t>)</w:t>
      </w:r>
      <w:r w:rsidR="00172AAE">
        <w:rPr>
          <w:rFonts w:ascii="Times New Roman" w:hAnsi="Times New Roman" w:cs="Times New Roman"/>
          <w:sz w:val="24"/>
          <w:szCs w:val="24"/>
        </w:rPr>
        <w:t xml:space="preserve">.   </w:t>
      </w:r>
      <w:r w:rsidRPr="00700E2E">
        <w:rPr>
          <w:rFonts w:ascii="Times New Roman" w:hAnsi="Times New Roman" w:cs="Times New Roman"/>
          <w:sz w:val="24"/>
          <w:szCs w:val="24"/>
        </w:rPr>
        <w:t xml:space="preserve">There is an example </w:t>
      </w:r>
      <w:r w:rsidRPr="00700E2E">
        <w:rPr>
          <w:rFonts w:ascii="Times New Roman" w:hAnsi="Times New Roman" w:cs="Times New Roman"/>
          <w:i/>
          <w:sz w:val="24"/>
          <w:szCs w:val="24"/>
        </w:rPr>
        <w:t>Exit form</w:t>
      </w:r>
      <w:r w:rsidRPr="00700E2E">
        <w:rPr>
          <w:rFonts w:ascii="Times New Roman" w:hAnsi="Times New Roman" w:cs="Times New Roman"/>
          <w:sz w:val="24"/>
          <w:szCs w:val="24"/>
        </w:rPr>
        <w:t xml:space="preserve"> provided at the end of this chapter. </w:t>
      </w:r>
      <w:r w:rsidRPr="00700E2E">
        <w:rPr>
          <w:rFonts w:ascii="Times New Roman" w:hAnsi="Times New Roman" w:cs="Times New Roman"/>
          <w:i/>
          <w:sz w:val="24"/>
          <w:szCs w:val="24"/>
        </w:rPr>
        <w:t>Districts should not confuse the use of the program exit form with meeting the requirements of a variety of exit scenarios.</w:t>
      </w:r>
      <w:r w:rsidRPr="00700E2E">
        <w:rPr>
          <w:rFonts w:ascii="Times New Roman" w:hAnsi="Times New Roman" w:cs="Times New Roman"/>
          <w:sz w:val="24"/>
          <w:szCs w:val="24"/>
        </w:rPr>
        <w:t xml:space="preserve"> </w:t>
      </w:r>
    </w:p>
    <w:p w:rsidR="00A212D4" w:rsidRPr="00700E2E" w:rsidRDefault="00A212D4" w:rsidP="00A212D4">
      <w:pPr>
        <w:spacing w:after="0" w:line="240" w:lineRule="auto"/>
        <w:jc w:val="both"/>
        <w:rPr>
          <w:rFonts w:ascii="Times New Roman" w:hAnsi="Times New Roman" w:cs="Times New Roman"/>
          <w:sz w:val="24"/>
          <w:szCs w:val="24"/>
        </w:rPr>
      </w:pPr>
    </w:p>
    <w:p w:rsidR="00A212D4" w:rsidRPr="007538D4" w:rsidRDefault="00A212D4" w:rsidP="00A212D4">
      <w:pPr>
        <w:spacing w:after="0" w:line="240" w:lineRule="auto"/>
        <w:jc w:val="both"/>
        <w:rPr>
          <w:rFonts w:ascii="Times New Roman" w:hAnsi="Times New Roman" w:cs="Times New Roman"/>
          <w:sz w:val="24"/>
          <w:szCs w:val="24"/>
        </w:rPr>
      </w:pPr>
      <w:r w:rsidRPr="007538D4">
        <w:rPr>
          <w:rFonts w:ascii="Times New Roman" w:hAnsi="Times New Roman" w:cs="Times New Roman"/>
          <w:sz w:val="24"/>
          <w:szCs w:val="24"/>
        </w:rPr>
        <w:t>There are five major reasons students exit from special education programs:</w:t>
      </w:r>
    </w:p>
    <w:p w:rsidR="00A212D4" w:rsidRPr="00700E2E" w:rsidRDefault="00A212D4" w:rsidP="00A212D4">
      <w:pPr>
        <w:spacing w:after="0" w:line="240" w:lineRule="auto"/>
        <w:jc w:val="both"/>
        <w:rPr>
          <w:rFonts w:ascii="Times New Roman" w:hAnsi="Times New Roman" w:cs="Times New Roman"/>
          <w:b/>
          <w:sz w:val="24"/>
          <w:szCs w:val="24"/>
        </w:rPr>
      </w:pPr>
      <w:r w:rsidRPr="00700E2E">
        <w:rPr>
          <w:rFonts w:ascii="Times New Roman" w:hAnsi="Times New Roman" w:cs="Times New Roman"/>
          <w:b/>
          <w:sz w:val="24"/>
          <w:szCs w:val="24"/>
        </w:rPr>
        <w:t>1. The parent (or student, at age 18) withdraws consent for special education services;</w:t>
      </w:r>
    </w:p>
    <w:p w:rsidR="00A212D4" w:rsidRPr="00700E2E" w:rsidRDefault="00A212D4" w:rsidP="00427DAD">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Withdrawn consent requires program exit, and </w:t>
      </w:r>
      <w:r w:rsidRPr="00700E2E">
        <w:rPr>
          <w:rFonts w:ascii="Times New Roman" w:hAnsi="Times New Roman" w:cs="Times New Roman"/>
          <w:i/>
          <w:sz w:val="24"/>
          <w:szCs w:val="24"/>
        </w:rPr>
        <w:t>cannot</w:t>
      </w:r>
      <w:r w:rsidRPr="00700E2E">
        <w:rPr>
          <w:rFonts w:ascii="Times New Roman" w:hAnsi="Times New Roman" w:cs="Times New Roman"/>
          <w:sz w:val="24"/>
          <w:szCs w:val="24"/>
        </w:rPr>
        <w:t xml:space="preserve"> be contested via mediation, due process, or civil action</w:t>
      </w:r>
      <w:r w:rsidR="00516927">
        <w:rPr>
          <w:rFonts w:ascii="Times New Roman" w:hAnsi="Times New Roman" w:cs="Times New Roman"/>
          <w:sz w:val="24"/>
          <w:szCs w:val="24"/>
        </w:rPr>
        <w:t xml:space="preserve"> (</w:t>
      </w:r>
      <w:hyperlink r:id="rId394" w:history="1">
        <w:r w:rsidR="00516927" w:rsidRPr="00516927">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516927" w:rsidRPr="00516927">
          <w:rPr>
            <w:rStyle w:val="Hyperlink"/>
            <w:rFonts w:ascii="Times New Roman" w:hAnsi="Times New Roman" w:cs="Times New Roman"/>
            <w:color w:val="auto"/>
            <w:sz w:val="24"/>
            <w:szCs w:val="24"/>
          </w:rPr>
          <w:t xml:space="preserve"> §300.300(4)</w:t>
        </w:r>
      </w:hyperlink>
      <w:r w:rsidR="00516927">
        <w:rPr>
          <w:rFonts w:ascii="Times New Roman" w:hAnsi="Times New Roman" w:cs="Times New Roman"/>
          <w:sz w:val="24"/>
          <w:szCs w:val="24"/>
        </w:rPr>
        <w:t>)</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A212D4" w:rsidRPr="00700E2E" w:rsidRDefault="00A212D4" w:rsidP="00427DAD">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w:t>
      </w:r>
      <w:r w:rsidRPr="00516927">
        <w:rPr>
          <w:rFonts w:ascii="Times New Roman" w:hAnsi="Times New Roman" w:cs="Times New Roman"/>
          <w:sz w:val="24"/>
          <w:szCs w:val="24"/>
        </w:rPr>
        <w:t>(4) </w:t>
      </w:r>
      <w:r w:rsidRPr="00700E2E">
        <w:rPr>
          <w:rFonts w:ascii="Times New Roman" w:hAnsi="Times New Roman" w:cs="Times New Roman"/>
          <w:sz w:val="24"/>
          <w:szCs w:val="24"/>
        </w:rPr>
        <w:t xml:space="preserve">If, at any time subsequent to the initial provision of special education and related services, the parent of a child </w:t>
      </w:r>
      <w:r w:rsidRPr="00700E2E">
        <w:rPr>
          <w:rFonts w:ascii="Times New Roman" w:hAnsi="Times New Roman" w:cs="Times New Roman"/>
          <w:b/>
          <w:sz w:val="24"/>
          <w:szCs w:val="24"/>
        </w:rPr>
        <w:t>revokes consent in writing</w:t>
      </w:r>
      <w:r w:rsidRPr="00700E2E">
        <w:rPr>
          <w:rFonts w:ascii="Times New Roman" w:hAnsi="Times New Roman" w:cs="Times New Roman"/>
          <w:sz w:val="24"/>
          <w:szCs w:val="24"/>
        </w:rPr>
        <w:t xml:space="preserve"> for the continued provision of special education and related services, the public agency-</w:t>
      </w:r>
    </w:p>
    <w:p w:rsidR="00A212D4" w:rsidRDefault="00A212D4" w:rsidP="00427DAD">
      <w:pPr>
        <w:spacing w:after="0" w:line="240" w:lineRule="auto"/>
        <w:ind w:left="1440"/>
        <w:jc w:val="both"/>
        <w:rPr>
          <w:rFonts w:ascii="Times New Roman" w:hAnsi="Times New Roman" w:cs="Times New Roman"/>
          <w:sz w:val="24"/>
          <w:szCs w:val="24"/>
        </w:rPr>
      </w:pPr>
      <w:r w:rsidRPr="00516927">
        <w:rPr>
          <w:rFonts w:ascii="Times New Roman" w:hAnsi="Times New Roman" w:cs="Times New Roman"/>
          <w:sz w:val="24"/>
          <w:szCs w:val="24"/>
        </w:rPr>
        <w:t>(i) </w:t>
      </w:r>
      <w:r w:rsidRPr="00700E2E">
        <w:rPr>
          <w:rFonts w:ascii="Times New Roman" w:hAnsi="Times New Roman" w:cs="Times New Roman"/>
          <w:sz w:val="24"/>
          <w:szCs w:val="24"/>
        </w:rPr>
        <w:t xml:space="preserve">May </w:t>
      </w:r>
      <w:r w:rsidRPr="00700E2E">
        <w:rPr>
          <w:rFonts w:ascii="Times New Roman" w:hAnsi="Times New Roman" w:cs="Times New Roman"/>
          <w:b/>
          <w:sz w:val="24"/>
          <w:szCs w:val="24"/>
        </w:rPr>
        <w:t>not continue to provide</w:t>
      </w:r>
      <w:r w:rsidRPr="00700E2E">
        <w:rPr>
          <w:rFonts w:ascii="Times New Roman" w:hAnsi="Times New Roman" w:cs="Times New Roman"/>
          <w:sz w:val="24"/>
          <w:szCs w:val="24"/>
        </w:rPr>
        <w:t xml:space="preserve"> special education and related services to the child, but must provide prior</w:t>
      </w:r>
      <w:r w:rsidRPr="00700E2E">
        <w:rPr>
          <w:rFonts w:ascii="Times New Roman" w:hAnsi="Times New Roman" w:cs="Times New Roman"/>
          <w:b/>
          <w:sz w:val="24"/>
          <w:szCs w:val="24"/>
        </w:rPr>
        <w:t xml:space="preserve"> written notice</w:t>
      </w:r>
      <w:r w:rsidRPr="00700E2E">
        <w:rPr>
          <w:rFonts w:ascii="Times New Roman" w:hAnsi="Times New Roman" w:cs="Times New Roman"/>
          <w:sz w:val="24"/>
          <w:szCs w:val="24"/>
        </w:rPr>
        <w:t xml:space="preserve"> in accordance with </w:t>
      </w:r>
      <w:hyperlink r:id="rId395" w:history="1">
        <w:r w:rsidRPr="00700E2E">
          <w:rPr>
            <w:rStyle w:val="Hyperlink"/>
            <w:rFonts w:ascii="Times New Roman" w:hAnsi="Times New Roman" w:cs="Times New Roman"/>
            <w:color w:val="auto"/>
            <w:sz w:val="24"/>
            <w:szCs w:val="24"/>
          </w:rPr>
          <w:t>§ 300.503</w:t>
        </w:r>
      </w:hyperlink>
      <w:r w:rsidRPr="00700E2E">
        <w:rPr>
          <w:rFonts w:ascii="Times New Roman" w:hAnsi="Times New Roman" w:cs="Times New Roman"/>
          <w:sz w:val="24"/>
          <w:szCs w:val="24"/>
        </w:rPr>
        <w:t xml:space="preserve"> before ceasing the provision of special education and related services.”</w:t>
      </w:r>
    </w:p>
    <w:p w:rsidR="00C549B7" w:rsidRDefault="00C549B7" w:rsidP="00A212D4">
      <w:pPr>
        <w:spacing w:after="0" w:line="240" w:lineRule="auto"/>
        <w:ind w:left="2160"/>
        <w:jc w:val="both"/>
        <w:rPr>
          <w:rFonts w:ascii="Times New Roman" w:hAnsi="Times New Roman" w:cs="Times New Roman"/>
          <w:sz w:val="24"/>
          <w:szCs w:val="24"/>
        </w:rPr>
      </w:pPr>
    </w:p>
    <w:p w:rsidR="00172AAE" w:rsidRPr="00984DD2" w:rsidRDefault="00C549B7" w:rsidP="00E667DE">
      <w:pPr>
        <w:widowControl w:val="0"/>
        <w:autoSpaceDE w:val="0"/>
        <w:autoSpaceDN w:val="0"/>
        <w:adjustRightInd w:val="0"/>
        <w:spacing w:after="0" w:line="240" w:lineRule="auto"/>
        <w:ind w:left="720"/>
        <w:rPr>
          <w:rFonts w:ascii="Times New Roman" w:hAnsi="Times New Roman" w:cs="Times New Roman"/>
          <w:i/>
          <w:sz w:val="24"/>
          <w:szCs w:val="24"/>
        </w:rPr>
      </w:pPr>
      <w:r w:rsidRPr="00984DD2">
        <w:rPr>
          <w:rFonts w:ascii="Times New Roman" w:hAnsi="Times New Roman" w:cs="Times New Roman"/>
          <w:i/>
          <w:sz w:val="24"/>
          <w:szCs w:val="24"/>
        </w:rPr>
        <w:t xml:space="preserve">Note: </w:t>
      </w:r>
      <w:r w:rsidR="00172AAE" w:rsidRPr="00984DD2">
        <w:rPr>
          <w:rFonts w:ascii="Times New Roman" w:hAnsi="Times New Roman" w:cs="Times New Roman"/>
          <w:i/>
          <w:sz w:val="24"/>
          <w:szCs w:val="24"/>
        </w:rPr>
        <w:t>In the case of parents who have equal legal authority to make educational decisions and one parent provides consent for IEP services and the other parent submits a written revocation, the LEA must provide written notice to both parents that IEP services will be terminated.</w:t>
      </w:r>
      <w:r w:rsidR="00E667DE" w:rsidRPr="00984DD2">
        <w:rPr>
          <w:rFonts w:ascii="Times New Roman" w:hAnsi="Times New Roman" w:cs="Times New Roman"/>
          <w:i/>
          <w:sz w:val="24"/>
          <w:szCs w:val="24"/>
        </w:rPr>
        <w:t xml:space="preserve">  After services are ceased due to the revocation of consent, either parent has the right to request an initial evaluation to determine if the child is IEP eligible.</w:t>
      </w:r>
    </w:p>
    <w:p w:rsidR="00A212D4" w:rsidRPr="00700E2E" w:rsidRDefault="00A212D4" w:rsidP="00A212D4">
      <w:pPr>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2. The IEP team determines that the student is no longer eligible for special education;</w:t>
      </w:r>
    </w:p>
    <w:p w:rsidR="00A212D4"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39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300.305(e)</w:t>
        </w:r>
      </w:hyperlink>
      <w:r w:rsidRPr="00700E2E">
        <w:rPr>
          <w:rFonts w:ascii="Times New Roman" w:hAnsi="Times New Roman" w:cs="Times New Roman"/>
          <w:sz w:val="24"/>
          <w:szCs w:val="24"/>
        </w:rPr>
        <w:t xml:space="preserve">, districts: “…must evaluate a child with a disability in accordance with §§ </w:t>
      </w:r>
      <w:hyperlink r:id="rId397" w:history="1">
        <w:r w:rsidRPr="00700E2E">
          <w:rPr>
            <w:rStyle w:val="Hyperlink"/>
            <w:rFonts w:ascii="Times New Roman" w:hAnsi="Times New Roman" w:cs="Times New Roman"/>
            <w:color w:val="auto"/>
            <w:sz w:val="24"/>
            <w:szCs w:val="24"/>
          </w:rPr>
          <w:t>300.304</w:t>
        </w:r>
      </w:hyperlink>
      <w:r w:rsidRPr="00700E2E">
        <w:rPr>
          <w:rFonts w:ascii="Times New Roman" w:hAnsi="Times New Roman" w:cs="Times New Roman"/>
          <w:sz w:val="24"/>
          <w:szCs w:val="24"/>
        </w:rPr>
        <w:t xml:space="preserve"> through </w:t>
      </w:r>
      <w:hyperlink r:id="rId398" w:history="1">
        <w:r w:rsidRPr="00700E2E">
          <w:rPr>
            <w:rStyle w:val="Hyperlink"/>
            <w:rFonts w:ascii="Times New Roman" w:hAnsi="Times New Roman" w:cs="Times New Roman"/>
            <w:color w:val="auto"/>
            <w:sz w:val="24"/>
            <w:szCs w:val="24"/>
          </w:rPr>
          <w:t>300.311</w:t>
        </w:r>
      </w:hyperlink>
      <w:r w:rsidRPr="00700E2E">
        <w:rPr>
          <w:rFonts w:ascii="Times New Roman" w:hAnsi="Times New Roman" w:cs="Times New Roman"/>
          <w:sz w:val="24"/>
          <w:szCs w:val="24"/>
        </w:rPr>
        <w:t xml:space="preserve"> before determining that the child is no longer a child with a disability.” </w:t>
      </w:r>
    </w:p>
    <w:p w:rsidR="00A212D4" w:rsidRPr="00700E2E" w:rsidRDefault="00A212D4" w:rsidP="00A212D4">
      <w:pPr>
        <w:spacing w:after="0" w:line="240" w:lineRule="auto"/>
        <w:jc w:val="both"/>
        <w:rPr>
          <w:rFonts w:ascii="Times New Roman" w:hAnsi="Times New Roman" w:cs="Times New Roman"/>
          <w:b/>
          <w:sz w:val="24"/>
          <w:szCs w:val="24"/>
        </w:rPr>
      </w:pPr>
      <w:r w:rsidRPr="00700E2E">
        <w:rPr>
          <w:rFonts w:ascii="Times New Roman" w:hAnsi="Times New Roman" w:cs="Times New Roman"/>
          <w:b/>
          <w:sz w:val="24"/>
          <w:szCs w:val="24"/>
        </w:rPr>
        <w:t>3. The student graduates with an Alaska high school diploma;</w:t>
      </w:r>
    </w:p>
    <w:p w:rsidR="00A212D4" w:rsidRPr="00700E2E" w:rsidRDefault="00A212D4" w:rsidP="00427DAD">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39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300.305(e)</w:t>
        </w:r>
      </w:hyperlink>
      <w:r w:rsidRPr="00700E2E">
        <w:rPr>
          <w:rFonts w:ascii="Times New Roman" w:hAnsi="Times New Roman" w:cs="Times New Roman"/>
          <w:sz w:val="24"/>
          <w:szCs w:val="24"/>
        </w:rPr>
        <w:t xml:space="preserve">, students graduating with a diploma are exempt from reevaluation requirements. </w:t>
      </w:r>
    </w:p>
    <w:p w:rsidR="00984DD2" w:rsidRPr="00984DD2" w:rsidRDefault="00984DD2" w:rsidP="00984DD2">
      <w:pPr>
        <w:spacing w:after="0" w:line="240" w:lineRule="auto"/>
        <w:ind w:firstLine="720"/>
        <w:jc w:val="both"/>
        <w:rPr>
          <w:rFonts w:ascii="Times New Roman" w:hAnsi="Times New Roman" w:cs="Times New Roman"/>
          <w:i/>
          <w:sz w:val="24"/>
          <w:szCs w:val="24"/>
        </w:rPr>
      </w:pPr>
      <w:r w:rsidRPr="00984DD2">
        <w:rPr>
          <w:rFonts w:ascii="Times New Roman" w:hAnsi="Times New Roman" w:cs="Times New Roman"/>
          <w:i/>
          <w:sz w:val="24"/>
          <w:szCs w:val="24"/>
        </w:rPr>
        <w:t>Note: A GED is not the same as a high school diploma.</w:t>
      </w:r>
    </w:p>
    <w:p w:rsidR="00A212D4" w:rsidRPr="00700E2E"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4. The student ages out;</w:t>
      </w:r>
      <w:r w:rsidRPr="00700E2E">
        <w:rPr>
          <w:rFonts w:ascii="Times New Roman" w:hAnsi="Times New Roman" w:cs="Times New Roman"/>
          <w:sz w:val="24"/>
          <w:szCs w:val="24"/>
        </w:rPr>
        <w:t xml:space="preserve"> </w:t>
      </w:r>
    </w:p>
    <w:p w:rsidR="00A212D4" w:rsidRPr="00700E2E" w:rsidRDefault="00A212D4" w:rsidP="00427DAD">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Students in Alaska are eligible for special education programs “… if less than 22 on July 1 of the school year (</w:t>
      </w:r>
      <w:hyperlink r:id="rId400" w:history="1">
        <w:r w:rsidRPr="00700E2E">
          <w:rPr>
            <w:rStyle w:val="Hyperlink"/>
            <w:rFonts w:ascii="Times New Roman" w:hAnsi="Times New Roman" w:cs="Times New Roman"/>
            <w:color w:val="auto"/>
            <w:sz w:val="24"/>
            <w:szCs w:val="24"/>
          </w:rPr>
          <w:t>4 AAC 52.090</w:t>
        </w:r>
      </w:hyperlink>
      <w:r w:rsidRPr="00700E2E">
        <w:rPr>
          <w:rFonts w:ascii="Times New Roman" w:hAnsi="Times New Roman" w:cs="Times New Roman"/>
          <w:sz w:val="24"/>
          <w:szCs w:val="24"/>
        </w:rPr>
        <w:t xml:space="preserve">).”  </w:t>
      </w:r>
      <w:r w:rsidR="007538D4">
        <w:rPr>
          <w:rFonts w:ascii="Times New Roman" w:hAnsi="Times New Roman" w:cs="Times New Roman"/>
          <w:sz w:val="24"/>
          <w:szCs w:val="24"/>
        </w:rPr>
        <w:t xml:space="preserve">Note: </w:t>
      </w:r>
      <w:r w:rsidRPr="00700E2E">
        <w:rPr>
          <w:rFonts w:ascii="Times New Roman" w:hAnsi="Times New Roman" w:cs="Times New Roman"/>
          <w:sz w:val="24"/>
          <w:szCs w:val="24"/>
        </w:rPr>
        <w:t xml:space="preserve">Under </w:t>
      </w:r>
      <w:hyperlink r:id="rId40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300.305(e)</w:t>
        </w:r>
      </w:hyperlink>
      <w:r w:rsidRPr="00700E2E">
        <w:rPr>
          <w:rFonts w:ascii="Times New Roman" w:hAnsi="Times New Roman" w:cs="Times New Roman"/>
          <w:sz w:val="24"/>
          <w:szCs w:val="24"/>
        </w:rPr>
        <w:t xml:space="preserve">, students who age out during the school year are exempt from reevaluation requirements. </w:t>
      </w:r>
    </w:p>
    <w:p w:rsidR="00A212D4" w:rsidRDefault="00A212D4" w:rsidP="00A212D4">
      <w:pPr>
        <w:spacing w:after="0" w:line="240" w:lineRule="auto"/>
        <w:jc w:val="both"/>
        <w:rPr>
          <w:rFonts w:ascii="Times New Roman" w:hAnsi="Times New Roman" w:cs="Times New Roman"/>
          <w:sz w:val="24"/>
          <w:szCs w:val="24"/>
        </w:rPr>
      </w:pPr>
    </w:p>
    <w:p w:rsidR="00CA367F" w:rsidRPr="00517C94" w:rsidRDefault="00CA367F" w:rsidP="006F7DD7">
      <w:pPr>
        <w:spacing w:after="0" w:line="240" w:lineRule="auto"/>
        <w:ind w:left="720"/>
        <w:jc w:val="both"/>
        <w:rPr>
          <w:rFonts w:ascii="Times New Roman" w:hAnsi="Times New Roman" w:cs="Times New Roman"/>
          <w:i/>
          <w:sz w:val="24"/>
          <w:szCs w:val="24"/>
          <w:u w:val="single"/>
        </w:rPr>
      </w:pPr>
      <w:r w:rsidRPr="00583FC2">
        <w:rPr>
          <w:rFonts w:ascii="Times New Roman" w:hAnsi="Times New Roman" w:cs="Times New Roman"/>
          <w:i/>
          <w:sz w:val="24"/>
          <w:szCs w:val="24"/>
        </w:rPr>
        <w:t>N</w:t>
      </w:r>
      <w:r w:rsidR="00197AD7" w:rsidRPr="00583FC2">
        <w:rPr>
          <w:rFonts w:ascii="Times New Roman" w:hAnsi="Times New Roman" w:cs="Times New Roman"/>
          <w:i/>
          <w:sz w:val="24"/>
          <w:szCs w:val="24"/>
        </w:rPr>
        <w:t>ote</w:t>
      </w:r>
      <w:r w:rsidRPr="00583FC2">
        <w:rPr>
          <w:rFonts w:ascii="Times New Roman" w:hAnsi="Times New Roman" w:cs="Times New Roman"/>
          <w:i/>
          <w:sz w:val="24"/>
          <w:szCs w:val="24"/>
        </w:rPr>
        <w:t xml:space="preserve">: </w:t>
      </w:r>
      <w:r w:rsidR="00583FC2" w:rsidRPr="00583FC2">
        <w:rPr>
          <w:rFonts w:ascii="Times New Roman" w:hAnsi="Times New Roman" w:cs="Times New Roman"/>
          <w:i/>
          <w:sz w:val="24"/>
          <w:szCs w:val="24"/>
        </w:rPr>
        <w:t>A</w:t>
      </w:r>
      <w:r w:rsidR="00374D2F" w:rsidRPr="00583FC2">
        <w:rPr>
          <w:rFonts w:ascii="Times New Roman" w:hAnsi="Times New Roman" w:cs="Times New Roman"/>
          <w:i/>
          <w:sz w:val="24"/>
          <w:szCs w:val="24"/>
        </w:rPr>
        <w:t xml:space="preserve"> </w:t>
      </w:r>
      <w:r w:rsidRPr="00583FC2">
        <w:rPr>
          <w:rFonts w:ascii="Times New Roman" w:hAnsi="Times New Roman" w:cs="Times New Roman"/>
          <w:i/>
          <w:sz w:val="24"/>
          <w:szCs w:val="24"/>
        </w:rPr>
        <w:t xml:space="preserve">Summary of Student </w:t>
      </w:r>
      <w:r w:rsidR="00374D2F" w:rsidRPr="00583FC2">
        <w:rPr>
          <w:rFonts w:ascii="Times New Roman" w:hAnsi="Times New Roman" w:cs="Times New Roman"/>
          <w:i/>
          <w:sz w:val="24"/>
          <w:szCs w:val="24"/>
        </w:rPr>
        <w:t>Academic Achievement and Functional Performance</w:t>
      </w:r>
      <w:r w:rsidR="00583FC2" w:rsidRPr="00583FC2">
        <w:rPr>
          <w:rFonts w:ascii="Times New Roman" w:hAnsi="Times New Roman" w:cs="Times New Roman"/>
          <w:i/>
          <w:sz w:val="24"/>
          <w:szCs w:val="24"/>
        </w:rPr>
        <w:t xml:space="preserve"> is </w:t>
      </w:r>
      <w:r w:rsidR="00583FC2" w:rsidRPr="00C4194A">
        <w:rPr>
          <w:rFonts w:ascii="Times New Roman" w:hAnsi="Times New Roman" w:cs="Times New Roman"/>
          <w:b/>
          <w:i/>
          <w:sz w:val="24"/>
          <w:szCs w:val="24"/>
        </w:rPr>
        <w:t>required</w:t>
      </w:r>
      <w:r w:rsidR="00583FC2" w:rsidRPr="00583FC2">
        <w:rPr>
          <w:rFonts w:ascii="Times New Roman" w:hAnsi="Times New Roman" w:cs="Times New Roman"/>
          <w:i/>
          <w:sz w:val="24"/>
          <w:szCs w:val="24"/>
        </w:rPr>
        <w:t xml:space="preserve"> for students exiting </w:t>
      </w:r>
      <w:r w:rsidR="00583FC2">
        <w:rPr>
          <w:rFonts w:ascii="Times New Roman" w:hAnsi="Times New Roman" w:cs="Times New Roman"/>
          <w:i/>
          <w:sz w:val="24"/>
          <w:szCs w:val="24"/>
        </w:rPr>
        <w:t>special education</w:t>
      </w:r>
      <w:r w:rsidR="00583FC2" w:rsidRPr="00583FC2">
        <w:rPr>
          <w:rFonts w:ascii="Times New Roman" w:hAnsi="Times New Roman" w:cs="Times New Roman"/>
          <w:i/>
          <w:sz w:val="24"/>
          <w:szCs w:val="24"/>
        </w:rPr>
        <w:t xml:space="preserve"> due to </w:t>
      </w:r>
      <w:r w:rsidR="00583FC2" w:rsidRPr="00C4194A">
        <w:rPr>
          <w:rFonts w:ascii="Times New Roman" w:hAnsi="Times New Roman" w:cs="Times New Roman"/>
          <w:b/>
          <w:i/>
          <w:sz w:val="24"/>
          <w:szCs w:val="24"/>
        </w:rPr>
        <w:t>aging out</w:t>
      </w:r>
      <w:r w:rsidR="00583FC2" w:rsidRPr="00583FC2">
        <w:rPr>
          <w:rFonts w:ascii="Times New Roman" w:hAnsi="Times New Roman" w:cs="Times New Roman"/>
          <w:i/>
          <w:sz w:val="24"/>
          <w:szCs w:val="24"/>
        </w:rPr>
        <w:t xml:space="preserve"> or </w:t>
      </w:r>
      <w:r w:rsidR="00583FC2" w:rsidRPr="00C4194A">
        <w:rPr>
          <w:rFonts w:ascii="Times New Roman" w:hAnsi="Times New Roman" w:cs="Times New Roman"/>
          <w:b/>
          <w:i/>
          <w:sz w:val="24"/>
          <w:szCs w:val="24"/>
        </w:rPr>
        <w:t>graduating</w:t>
      </w:r>
      <w:r w:rsidR="00583FC2" w:rsidRPr="00583FC2">
        <w:rPr>
          <w:rFonts w:ascii="Times New Roman" w:hAnsi="Times New Roman" w:cs="Times New Roman"/>
          <w:i/>
          <w:sz w:val="24"/>
          <w:szCs w:val="24"/>
        </w:rPr>
        <w:t xml:space="preserve"> with a </w:t>
      </w:r>
      <w:r w:rsidR="00583FC2" w:rsidRPr="00517C94">
        <w:rPr>
          <w:rFonts w:ascii="Times New Roman" w:hAnsi="Times New Roman" w:cs="Times New Roman"/>
          <w:i/>
          <w:sz w:val="24"/>
          <w:szCs w:val="24"/>
        </w:rPr>
        <w:t xml:space="preserve">regular diploma. </w:t>
      </w:r>
      <w:hyperlink r:id="rId402" w:history="1">
        <w:r w:rsidR="00583FC2" w:rsidRPr="00517C94">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00583FC2" w:rsidRPr="00517C94">
          <w:rPr>
            <w:rStyle w:val="Hyperlink"/>
            <w:rFonts w:ascii="Times New Roman" w:hAnsi="Times New Roman" w:cs="Times New Roman"/>
            <w:i/>
            <w:color w:val="auto"/>
            <w:sz w:val="24"/>
            <w:szCs w:val="24"/>
          </w:rPr>
          <w:t xml:space="preserve"> 300.305(e)(3)</w:t>
        </w:r>
      </w:hyperlink>
    </w:p>
    <w:p w:rsidR="00A212D4" w:rsidRPr="00700E2E" w:rsidRDefault="00A212D4" w:rsidP="00A212D4">
      <w:pPr>
        <w:spacing w:after="0" w:line="240" w:lineRule="auto"/>
        <w:jc w:val="both"/>
        <w:rPr>
          <w:rFonts w:ascii="Times New Roman" w:hAnsi="Times New Roman" w:cs="Times New Roman"/>
          <w:b/>
          <w:sz w:val="24"/>
          <w:szCs w:val="24"/>
        </w:rPr>
      </w:pPr>
      <w:r w:rsidRPr="00700E2E">
        <w:rPr>
          <w:rFonts w:ascii="Times New Roman" w:hAnsi="Times New Roman" w:cs="Times New Roman"/>
          <w:b/>
          <w:sz w:val="24"/>
          <w:szCs w:val="24"/>
        </w:rPr>
        <w:t xml:space="preserve">5. The student transfers to another </w:t>
      </w:r>
      <w:r w:rsidR="00E52EE3">
        <w:rPr>
          <w:rFonts w:ascii="Times New Roman" w:hAnsi="Times New Roman" w:cs="Times New Roman"/>
          <w:b/>
          <w:sz w:val="24"/>
          <w:szCs w:val="24"/>
        </w:rPr>
        <w:t>school</w:t>
      </w:r>
      <w:r w:rsidRPr="00700E2E">
        <w:rPr>
          <w:rFonts w:ascii="Times New Roman" w:hAnsi="Times New Roman" w:cs="Times New Roman"/>
          <w:b/>
          <w:sz w:val="24"/>
          <w:szCs w:val="24"/>
        </w:rPr>
        <w:t>.</w:t>
      </w:r>
    </w:p>
    <w:p w:rsidR="00A212D4" w:rsidRPr="00700E2E" w:rsidRDefault="00A212D4" w:rsidP="00427DAD">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403" w:history="1">
        <w:r w:rsidRPr="00700E2E">
          <w:rPr>
            <w:rStyle w:val="Hyperlink"/>
            <w:rFonts w:ascii="Times New Roman" w:hAnsi="Times New Roman" w:cs="Times New Roman"/>
            <w:color w:val="auto"/>
            <w:sz w:val="24"/>
            <w:szCs w:val="24"/>
          </w:rPr>
          <w:t>4 AAC 52.530</w:t>
        </w:r>
      </w:hyperlink>
      <w:hyperlink r:id="rId404" w:history="1">
        <w:r w:rsidRPr="00700E2E">
          <w:rPr>
            <w:rStyle w:val="Hyperlink"/>
            <w:rFonts w:ascii="Times New Roman" w:hAnsi="Times New Roman" w:cs="Times New Roman"/>
            <w:color w:val="auto"/>
            <w:sz w:val="24"/>
            <w:szCs w:val="24"/>
          </w:rPr>
          <w:t>(c)</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A212D4" w:rsidRDefault="00A212D4" w:rsidP="00427DAD">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“(c)</w:t>
      </w:r>
      <w:r w:rsidR="00CA367F">
        <w:rPr>
          <w:rFonts w:ascii="Times New Roman" w:hAnsi="Times New Roman" w:cs="Times New Roman"/>
          <w:sz w:val="24"/>
          <w:szCs w:val="24"/>
        </w:rPr>
        <w:t xml:space="preserve"> </w:t>
      </w:r>
      <w:r w:rsidRPr="00700E2E">
        <w:rPr>
          <w:rFonts w:ascii="Times New Roman" w:hAnsi="Times New Roman" w:cs="Times New Roman"/>
          <w:sz w:val="24"/>
          <w:szCs w:val="24"/>
        </w:rPr>
        <w:t>If a child with a disability transfers to another school, each district shall transmit with other student records, including the child's current IEP, all statements of current and previous disciplinary action regarding the child, to the same extent that disciplinary information would be included in and transmitted with the records of a child without a disability.” </w:t>
      </w:r>
    </w:p>
    <w:p w:rsidR="00A212D4" w:rsidRPr="00700E2E" w:rsidRDefault="00A212D4" w:rsidP="00A212D4">
      <w:pPr>
        <w:spacing w:after="0" w:line="240" w:lineRule="auto"/>
        <w:ind w:left="1440"/>
        <w:jc w:val="both"/>
        <w:rPr>
          <w:rFonts w:ascii="Times New Roman" w:hAnsi="Times New Roman" w:cs="Times New Roman"/>
          <w:sz w:val="24"/>
          <w:szCs w:val="24"/>
        </w:rPr>
      </w:pPr>
    </w:p>
    <w:p w:rsidR="00A212D4" w:rsidRPr="00700E2E"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405" w:history="1">
        <w:r w:rsidRPr="00700E2E">
          <w:rPr>
            <w:rStyle w:val="Hyperlink"/>
            <w:rFonts w:ascii="Times New Roman" w:hAnsi="Times New Roman" w:cs="Times New Roman"/>
            <w:color w:val="auto"/>
            <w:sz w:val="24"/>
            <w:szCs w:val="24"/>
          </w:rPr>
          <w:t>4 AAC 52.530</w:t>
        </w:r>
      </w:hyperlink>
      <w:r w:rsidRPr="00700E2E">
        <w:rPr>
          <w:rFonts w:ascii="Times New Roman" w:hAnsi="Times New Roman" w:cs="Times New Roman"/>
          <w:sz w:val="24"/>
          <w:szCs w:val="24"/>
        </w:rPr>
        <w:t xml:space="preserve">, districts do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need written parental </w:t>
      </w:r>
      <w:r w:rsidRPr="00700E2E">
        <w:rPr>
          <w:rFonts w:ascii="Times New Roman" w:hAnsi="Times New Roman" w:cs="Times New Roman"/>
          <w:b/>
          <w:sz w:val="24"/>
          <w:szCs w:val="24"/>
        </w:rPr>
        <w:t>consent</w:t>
      </w:r>
      <w:r w:rsidRPr="00700E2E">
        <w:rPr>
          <w:rFonts w:ascii="Times New Roman" w:hAnsi="Times New Roman" w:cs="Times New Roman"/>
          <w:sz w:val="24"/>
          <w:szCs w:val="24"/>
        </w:rPr>
        <w:t xml:space="preserve"> prior to releasing special education records to other schools. Instead, they may transmit records to the following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A212D4" w:rsidRPr="00700E2E" w:rsidRDefault="00A212D4" w:rsidP="00516927">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“(1) a school official, including a teacher or a contract service provider, who has a legitimate educational interest; </w:t>
      </w:r>
    </w:p>
    <w:p w:rsidR="00A212D4" w:rsidRDefault="00A212D4" w:rsidP="00A212D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an official of a school or school system to which the student transfers enrollment or intends to enroll, upon condition that </w:t>
      </w:r>
      <w:r w:rsidRPr="00700E2E">
        <w:rPr>
          <w:rFonts w:ascii="Times New Roman" w:hAnsi="Times New Roman" w:cs="Times New Roman"/>
          <w:b/>
          <w:sz w:val="24"/>
          <w:szCs w:val="24"/>
        </w:rPr>
        <w:t>a parent be notified of the disclosure</w:t>
      </w:r>
      <w:r w:rsidRPr="00700E2E">
        <w:rPr>
          <w:rFonts w:ascii="Times New Roman" w:hAnsi="Times New Roman" w:cs="Times New Roman"/>
          <w:sz w:val="24"/>
          <w:szCs w:val="24"/>
        </w:rPr>
        <w:t xml:space="preserve">, offered a copy of the record, and notified of the parent's right to request amendment of the record under </w:t>
      </w:r>
      <w:hyperlink r:id="rId406" w:history="1">
        <w:r w:rsidRPr="00700E2E">
          <w:rPr>
            <w:rStyle w:val="Hyperlink"/>
            <w:rFonts w:ascii="Times New Roman" w:hAnsi="Times New Roman" w:cs="Times New Roman"/>
            <w:color w:val="auto"/>
            <w:sz w:val="24"/>
            <w:szCs w:val="24"/>
          </w:rPr>
          <w:t>4 AAC 52.520 </w:t>
        </w:r>
      </w:hyperlink>
      <w:r w:rsidRPr="00700E2E">
        <w:rPr>
          <w:rFonts w:ascii="Times New Roman" w:hAnsi="Times New Roman" w:cs="Times New Roman"/>
          <w:sz w:val="24"/>
          <w:szCs w:val="24"/>
        </w:rPr>
        <w:t>[…].”</w:t>
      </w:r>
    </w:p>
    <w:p w:rsidR="00CA367F" w:rsidRDefault="00CA367F" w:rsidP="00CA367F">
      <w:pPr>
        <w:spacing w:after="0" w:line="240" w:lineRule="auto"/>
        <w:jc w:val="both"/>
        <w:rPr>
          <w:rFonts w:ascii="Times New Roman" w:hAnsi="Times New Roman" w:cs="Times New Roman"/>
          <w:color w:val="FF0000"/>
          <w:sz w:val="24"/>
          <w:szCs w:val="24"/>
        </w:rPr>
      </w:pPr>
    </w:p>
    <w:p w:rsidR="00A212D4" w:rsidRPr="00700E2E" w:rsidRDefault="00A212D4" w:rsidP="00A212D4">
      <w:pPr>
        <w:spacing w:after="0" w:line="240" w:lineRule="auto"/>
        <w:jc w:val="both"/>
        <w:rPr>
          <w:rFonts w:ascii="Times New Roman" w:hAnsi="Times New Roman" w:cs="Times New Roman"/>
          <w:i/>
          <w:sz w:val="24"/>
          <w:szCs w:val="24"/>
        </w:rPr>
      </w:pPr>
      <w:r w:rsidRPr="00700E2E">
        <w:rPr>
          <w:rFonts w:ascii="Times New Roman" w:hAnsi="Times New Roman" w:cs="Times New Roman"/>
          <w:i/>
          <w:sz w:val="24"/>
          <w:szCs w:val="24"/>
        </w:rPr>
        <w:t xml:space="preserve">Note: </w:t>
      </w:r>
      <w:r w:rsidRPr="00700E2E">
        <w:rPr>
          <w:rFonts w:ascii="Times New Roman" w:hAnsi="Times New Roman" w:cs="Times New Roman"/>
          <w:b/>
          <w:i/>
          <w:sz w:val="24"/>
          <w:szCs w:val="24"/>
        </w:rPr>
        <w:t>Exiting students during disciplinary action</w:t>
      </w:r>
      <w:r w:rsidRPr="00700E2E">
        <w:rPr>
          <w:rFonts w:ascii="Times New Roman" w:hAnsi="Times New Roman" w:cs="Times New Roman"/>
          <w:i/>
          <w:sz w:val="24"/>
          <w:szCs w:val="24"/>
        </w:rPr>
        <w:t xml:space="preserve"> - Because program exit is considered a </w:t>
      </w:r>
      <w:r w:rsidRPr="00700E2E">
        <w:rPr>
          <w:rFonts w:ascii="Times New Roman" w:hAnsi="Times New Roman" w:cs="Times New Roman"/>
          <w:b/>
          <w:i/>
          <w:sz w:val="24"/>
          <w:szCs w:val="24"/>
        </w:rPr>
        <w:t>change in placement</w:t>
      </w:r>
      <w:r w:rsidRPr="00700E2E">
        <w:rPr>
          <w:rFonts w:ascii="Times New Roman" w:hAnsi="Times New Roman" w:cs="Times New Roman"/>
          <w:i/>
          <w:sz w:val="24"/>
          <w:szCs w:val="24"/>
        </w:rPr>
        <w:t xml:space="preserve">, districts cannot pursue program exit during disciplinary </w:t>
      </w:r>
      <w:r w:rsidR="00E52EE3">
        <w:rPr>
          <w:rFonts w:ascii="Times New Roman" w:hAnsi="Times New Roman" w:cs="Times New Roman"/>
          <w:i/>
          <w:sz w:val="24"/>
          <w:szCs w:val="24"/>
        </w:rPr>
        <w:t xml:space="preserve">actions </w:t>
      </w:r>
      <w:r w:rsidRPr="00700E2E">
        <w:rPr>
          <w:rFonts w:ascii="Times New Roman" w:hAnsi="Times New Roman" w:cs="Times New Roman"/>
          <w:i/>
          <w:sz w:val="24"/>
          <w:szCs w:val="24"/>
        </w:rPr>
        <w:t>(</w:t>
      </w:r>
      <w:hyperlink r:id="rId407" w:history="1">
        <w:r w:rsidRPr="00700E2E">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700E2E">
          <w:rPr>
            <w:rStyle w:val="Hyperlink"/>
            <w:rFonts w:ascii="Times New Roman" w:hAnsi="Times New Roman" w:cs="Times New Roman"/>
            <w:i/>
            <w:color w:val="auto"/>
            <w:sz w:val="24"/>
            <w:szCs w:val="24"/>
          </w:rPr>
          <w:t xml:space="preserve"> § 300.533</w:t>
        </w:r>
      </w:hyperlink>
      <w:r w:rsidRPr="00700E2E">
        <w:rPr>
          <w:rFonts w:ascii="Times New Roman" w:hAnsi="Times New Roman" w:cs="Times New Roman"/>
          <w:i/>
          <w:sz w:val="24"/>
          <w:szCs w:val="24"/>
        </w:rPr>
        <w:t>) or during administrative or judicial due process proceedings (</w:t>
      </w:r>
      <w:hyperlink r:id="rId408" w:history="1">
        <w:r w:rsidRPr="00700E2E">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700E2E">
          <w:rPr>
            <w:rStyle w:val="Hyperlink"/>
            <w:rFonts w:ascii="Times New Roman" w:hAnsi="Times New Roman" w:cs="Times New Roman"/>
            <w:i/>
            <w:color w:val="auto"/>
            <w:sz w:val="24"/>
            <w:szCs w:val="24"/>
          </w:rPr>
          <w:t xml:space="preserve"> § 300.518</w:t>
        </w:r>
      </w:hyperlink>
      <w:r w:rsidRPr="00700E2E">
        <w:rPr>
          <w:rFonts w:ascii="Times New Roman" w:hAnsi="Times New Roman" w:cs="Times New Roman"/>
          <w:i/>
          <w:sz w:val="24"/>
          <w:szCs w:val="24"/>
        </w:rPr>
        <w:t>).</w:t>
      </w:r>
    </w:p>
    <w:p w:rsidR="00A212D4" w:rsidRPr="00700E2E" w:rsidRDefault="00A212D4" w:rsidP="00A212D4">
      <w:pPr>
        <w:spacing w:after="0" w:line="240" w:lineRule="auto"/>
        <w:jc w:val="both"/>
        <w:rPr>
          <w:rFonts w:ascii="Times New Roman" w:hAnsi="Times New Roman" w:cs="Times New Roman"/>
          <w:sz w:val="24"/>
          <w:szCs w:val="24"/>
        </w:rPr>
      </w:pPr>
    </w:p>
    <w:p w:rsidR="00E52EE3" w:rsidRPr="007B586A" w:rsidRDefault="007B586A" w:rsidP="00E52EE3">
      <w:pPr>
        <w:spacing w:after="0" w:line="240" w:lineRule="auto"/>
        <w:jc w:val="both"/>
        <w:rPr>
          <w:rFonts w:ascii="Times New Roman" w:hAnsi="Times New Roman" w:cs="Times New Roman"/>
          <w:sz w:val="24"/>
          <w:szCs w:val="24"/>
        </w:rPr>
      </w:pPr>
      <w:r w:rsidRPr="007B586A">
        <w:rPr>
          <w:rFonts w:ascii="Times New Roman" w:hAnsi="Times New Roman" w:cs="Times New Roman"/>
          <w:i/>
          <w:sz w:val="24"/>
          <w:szCs w:val="24"/>
        </w:rPr>
        <w:t xml:space="preserve">Note: </w:t>
      </w:r>
      <w:r w:rsidR="00A212D4" w:rsidRPr="007B586A">
        <w:rPr>
          <w:rFonts w:ascii="Times New Roman" w:hAnsi="Times New Roman" w:cs="Times New Roman"/>
          <w:i/>
          <w:sz w:val="24"/>
          <w:szCs w:val="24"/>
        </w:rPr>
        <w:t>Students age 7-16 are required by Alaska law to remain in school (</w:t>
      </w:r>
      <w:hyperlink r:id="rId409" w:history="1">
        <w:r w:rsidR="00A212D4" w:rsidRPr="007B586A">
          <w:rPr>
            <w:rStyle w:val="Hyperlink"/>
            <w:rFonts w:ascii="Times New Roman" w:hAnsi="Times New Roman" w:cs="Times New Roman"/>
            <w:i/>
            <w:color w:val="auto"/>
            <w:sz w:val="24"/>
            <w:szCs w:val="24"/>
          </w:rPr>
          <w:t>AS 14.30.010</w:t>
        </w:r>
      </w:hyperlink>
      <w:r w:rsidR="00A212D4" w:rsidRPr="007B586A">
        <w:rPr>
          <w:rFonts w:ascii="Times New Roman" w:hAnsi="Times New Roman" w:cs="Times New Roman"/>
          <w:i/>
          <w:sz w:val="24"/>
          <w:szCs w:val="24"/>
        </w:rPr>
        <w:t xml:space="preserve">), and remain eligible for special education on the same terms as any other student in the district. </w:t>
      </w:r>
      <w:r w:rsidR="00A212D4" w:rsidRPr="007B586A">
        <w:rPr>
          <w:rFonts w:ascii="Times New Roman" w:hAnsi="Times New Roman" w:cs="Times New Roman"/>
          <w:b/>
          <w:i/>
          <w:sz w:val="24"/>
          <w:szCs w:val="24"/>
        </w:rPr>
        <w:t>Do not exit these students</w:t>
      </w:r>
      <w:r w:rsidR="00A212D4" w:rsidRPr="007B586A">
        <w:rPr>
          <w:rFonts w:ascii="Times New Roman" w:hAnsi="Times New Roman" w:cs="Times New Roman"/>
          <w:i/>
          <w:sz w:val="24"/>
          <w:szCs w:val="24"/>
        </w:rPr>
        <w:t>. Work with them actively and document your efforts to provide FAPE.</w:t>
      </w:r>
      <w:r>
        <w:rPr>
          <w:rFonts w:ascii="Times New Roman" w:hAnsi="Times New Roman" w:cs="Times New Roman"/>
          <w:sz w:val="24"/>
          <w:szCs w:val="24"/>
        </w:rPr>
        <w:t xml:space="preserve">  </w:t>
      </w:r>
      <w:r w:rsidR="00E52EE3" w:rsidRPr="00E52EE3">
        <w:rPr>
          <w:rFonts w:ascii="Times New Roman" w:hAnsi="Times New Roman" w:cs="Times New Roman"/>
          <w:i/>
          <w:sz w:val="24"/>
          <w:szCs w:val="24"/>
        </w:rPr>
        <w:t>Under compulsory attendance the student must remain in school</w:t>
      </w:r>
      <w:r w:rsidR="007538D4">
        <w:rPr>
          <w:rFonts w:ascii="Times New Roman" w:hAnsi="Times New Roman" w:cs="Times New Roman"/>
          <w:i/>
          <w:sz w:val="24"/>
          <w:szCs w:val="24"/>
        </w:rPr>
        <w:t>,</w:t>
      </w:r>
      <w:r w:rsidR="00E52EE3" w:rsidRPr="00E52EE3">
        <w:rPr>
          <w:rFonts w:ascii="Times New Roman" w:hAnsi="Times New Roman" w:cs="Times New Roman"/>
          <w:i/>
          <w:sz w:val="24"/>
          <w:szCs w:val="24"/>
        </w:rPr>
        <w:t xml:space="preserve"> but it need not be a public school. If the parent enrolls them in a private school or provides home schooling</w:t>
      </w:r>
      <w:r w:rsidR="006F6A81">
        <w:rPr>
          <w:rFonts w:ascii="Times New Roman" w:hAnsi="Times New Roman" w:cs="Times New Roman"/>
          <w:i/>
          <w:sz w:val="24"/>
          <w:szCs w:val="24"/>
        </w:rPr>
        <w:t xml:space="preserve"> (</w:t>
      </w:r>
      <w:r w:rsidR="006F6A81" w:rsidRPr="007538D4">
        <w:rPr>
          <w:rFonts w:ascii="Times New Roman" w:hAnsi="Times New Roman" w:cs="Times New Roman"/>
          <w:b/>
          <w:i/>
          <w:sz w:val="24"/>
          <w:szCs w:val="24"/>
        </w:rPr>
        <w:t>without</w:t>
      </w:r>
      <w:r w:rsidR="006F6A81">
        <w:rPr>
          <w:rFonts w:ascii="Times New Roman" w:hAnsi="Times New Roman" w:cs="Times New Roman"/>
          <w:i/>
          <w:sz w:val="24"/>
          <w:szCs w:val="24"/>
        </w:rPr>
        <w:t xml:space="preserve"> state support)</w:t>
      </w:r>
      <w:r w:rsidR="00E52EE3" w:rsidRPr="00E52EE3">
        <w:rPr>
          <w:rFonts w:ascii="Times New Roman" w:hAnsi="Times New Roman" w:cs="Times New Roman"/>
          <w:i/>
          <w:sz w:val="24"/>
          <w:szCs w:val="24"/>
        </w:rPr>
        <w:t>, the school district is not obligated to provide IEP services.</w:t>
      </w:r>
    </w:p>
    <w:p w:rsidR="00E52EE3" w:rsidRPr="00700E2E" w:rsidRDefault="00E52EE3" w:rsidP="00A212D4">
      <w:pPr>
        <w:spacing w:after="0" w:line="240" w:lineRule="auto"/>
        <w:jc w:val="both"/>
        <w:rPr>
          <w:rFonts w:ascii="Times New Roman" w:hAnsi="Times New Roman" w:cs="Times New Roman"/>
          <w:sz w:val="24"/>
          <w:szCs w:val="24"/>
        </w:rPr>
      </w:pPr>
    </w:p>
    <w:p w:rsidR="00A212D4" w:rsidRDefault="00A212D4" w:rsidP="00A212D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Students with active IEPs who withdraw from school, aged 17-21, are no longer covered by Alaska’s compulsory education law, but remain eligible for services under IDEA through age 21 (</w:t>
      </w:r>
      <w:hyperlink r:id="rId410" w:history="1">
        <w:r w:rsidRPr="00700E2E">
          <w:rPr>
            <w:rStyle w:val="Hyperlink"/>
            <w:rFonts w:ascii="Times New Roman" w:hAnsi="Times New Roman" w:cs="Times New Roman"/>
            <w:color w:val="auto"/>
            <w:sz w:val="24"/>
            <w:szCs w:val="24"/>
          </w:rPr>
          <w:t>4 AAC 52.090</w:t>
        </w:r>
      </w:hyperlink>
      <w:r w:rsidRPr="00700E2E">
        <w:rPr>
          <w:rFonts w:ascii="Times New Roman" w:hAnsi="Times New Roman" w:cs="Times New Roman"/>
          <w:sz w:val="24"/>
          <w:szCs w:val="24"/>
        </w:rPr>
        <w:t xml:space="preserve">). The district’s immediate obligation when students withdraw from school is to provide </w:t>
      </w:r>
      <w:r w:rsidRPr="00700E2E">
        <w:rPr>
          <w:rFonts w:ascii="Times New Roman" w:hAnsi="Times New Roman" w:cs="Times New Roman"/>
          <w:b/>
          <w:sz w:val="24"/>
          <w:szCs w:val="24"/>
        </w:rPr>
        <w:t>written notice</w:t>
      </w:r>
      <w:r w:rsidRPr="00700E2E">
        <w:rPr>
          <w:rFonts w:ascii="Times New Roman" w:hAnsi="Times New Roman" w:cs="Times New Roman"/>
          <w:sz w:val="24"/>
          <w:szCs w:val="24"/>
        </w:rPr>
        <w:t xml:space="preserve"> that the student remains eligible for services, and that services (FAPE) are now – and will be – offer</w:t>
      </w:r>
      <w:r w:rsidRPr="00E52EE3">
        <w:rPr>
          <w:rFonts w:ascii="Times New Roman" w:hAnsi="Times New Roman" w:cs="Times New Roman"/>
          <w:sz w:val="24"/>
          <w:szCs w:val="24"/>
        </w:rPr>
        <w:t>ed through age 21</w:t>
      </w:r>
      <w:r w:rsidR="00E52EE3" w:rsidRPr="00E52EE3">
        <w:rPr>
          <w:rFonts w:ascii="Times New Roman" w:hAnsi="Times New Roman" w:cs="Times New Roman"/>
          <w:sz w:val="24"/>
          <w:szCs w:val="24"/>
        </w:rPr>
        <w:t xml:space="preserve"> (assuming the student remains eligible for special education)</w:t>
      </w:r>
      <w:r w:rsidRPr="00E52EE3">
        <w:rPr>
          <w:rFonts w:ascii="Times New Roman" w:hAnsi="Times New Roman" w:cs="Times New Roman"/>
          <w:sz w:val="24"/>
          <w:szCs w:val="24"/>
        </w:rPr>
        <w:t xml:space="preserve">. </w:t>
      </w:r>
    </w:p>
    <w:p w:rsidR="00516247" w:rsidRDefault="00516247">
      <w:r>
        <w:br w:type="page"/>
      </w:r>
    </w:p>
    <w:p w:rsidR="00A212D4" w:rsidRPr="00655A38" w:rsidRDefault="00A212D4" w:rsidP="00A212D4">
      <w:pPr>
        <w:spacing w:after="0" w:line="240" w:lineRule="auto"/>
        <w:jc w:val="both"/>
        <w:sectPr w:rsidR="00A212D4" w:rsidRPr="00655A38" w:rsidSect="00516247">
          <w:footnotePr>
            <w:numRestart w:val="eachPage"/>
          </w:footnotePr>
          <w:type w:val="continuous"/>
          <w:pgSz w:w="12240" w:h="15840" w:code="1"/>
          <w:pgMar w:top="1440" w:right="990" w:bottom="1440" w:left="1440" w:header="630" w:footer="720" w:gutter="0"/>
          <w:cols w:space="720"/>
          <w:docGrid w:linePitch="326"/>
        </w:sectPr>
      </w:pPr>
    </w:p>
    <w:tbl>
      <w:tblPr>
        <w:tblStyle w:val="TableGrid"/>
        <w:tblW w:w="0" w:type="auto"/>
        <w:tblLayout w:type="fixed"/>
        <w:tblLook w:val="04A0" w:firstRow="1" w:lastRow="0" w:firstColumn="1" w:lastColumn="0" w:noHBand="0" w:noVBand="1"/>
      </w:tblPr>
      <w:tblGrid>
        <w:gridCol w:w="378"/>
        <w:gridCol w:w="2160"/>
        <w:gridCol w:w="900"/>
        <w:gridCol w:w="180"/>
        <w:gridCol w:w="90"/>
        <w:gridCol w:w="900"/>
        <w:gridCol w:w="90"/>
        <w:gridCol w:w="270"/>
        <w:gridCol w:w="1080"/>
        <w:gridCol w:w="810"/>
        <w:gridCol w:w="90"/>
        <w:gridCol w:w="2520"/>
        <w:gridCol w:w="108"/>
      </w:tblGrid>
      <w:tr w:rsidR="00D13F7B" w:rsidRPr="00FB2D93" w:rsidTr="007406B1">
        <w:trPr>
          <w:gridAfter w:val="1"/>
          <w:wAfter w:w="108" w:type="dxa"/>
        </w:trPr>
        <w:tc>
          <w:tcPr>
            <w:tcW w:w="9468" w:type="dxa"/>
            <w:gridSpan w:val="12"/>
            <w:shd w:val="clear" w:color="auto" w:fill="000000" w:themeFill="text1"/>
          </w:tcPr>
          <w:p w:rsidR="00D13F7B" w:rsidRPr="00BE476F" w:rsidRDefault="00C4194A" w:rsidP="00BE476F">
            <w:pPr>
              <w:pStyle w:val="Heading2"/>
              <w:jc w:val="center"/>
              <w:outlineLvl w:val="1"/>
              <w:rPr>
                <w:rFonts w:asciiTheme="minorHAnsi" w:hAnsiTheme="minorHAnsi"/>
                <w:sz w:val="24"/>
                <w:szCs w:val="24"/>
              </w:rPr>
            </w:pPr>
            <w:bookmarkStart w:id="119" w:name="_Toc473125311"/>
            <w:r>
              <w:rPr>
                <w:rFonts w:asciiTheme="minorHAnsi" w:hAnsiTheme="minorHAnsi"/>
                <w:sz w:val="24"/>
                <w:szCs w:val="24"/>
              </w:rPr>
              <w:t xml:space="preserve">SAMPLE </w:t>
            </w:r>
            <w:r w:rsidR="00D13F7B" w:rsidRPr="00BE476F">
              <w:rPr>
                <w:rFonts w:asciiTheme="minorHAnsi" w:hAnsiTheme="minorHAnsi"/>
                <w:sz w:val="24"/>
                <w:szCs w:val="24"/>
              </w:rPr>
              <w:t>Invitation to Attend a Meeting</w:t>
            </w:r>
            <w:bookmarkEnd w:id="119"/>
          </w:p>
        </w:tc>
      </w:tr>
      <w:tr w:rsidR="00D13F7B" w:rsidRPr="00FB2D93" w:rsidTr="007406B1">
        <w:trPr>
          <w:gridAfter w:val="1"/>
          <w:wAfter w:w="108" w:type="dxa"/>
        </w:trPr>
        <w:tc>
          <w:tcPr>
            <w:tcW w:w="9468" w:type="dxa"/>
            <w:gridSpan w:val="12"/>
            <w:tcBorders>
              <w:bottom w:val="single" w:sz="4" w:space="0" w:color="auto"/>
            </w:tcBorders>
          </w:tcPr>
          <w:p w:rsidR="00D13F7B" w:rsidRPr="00FB2D93" w:rsidRDefault="00D13F7B" w:rsidP="007406B1">
            <w:pPr>
              <w:spacing w:after="0" w:line="240" w:lineRule="auto"/>
              <w:jc w:val="both"/>
              <w:rPr>
                <w:rFonts w:asciiTheme="minorHAnsi" w:hAnsiTheme="minorHAnsi" w:cstheme="minorHAnsi"/>
              </w:rPr>
            </w:pPr>
            <w:r w:rsidRPr="00FB2D93">
              <w:rPr>
                <w:rFonts w:asciiTheme="minorHAnsi" w:hAnsiTheme="minorHAnsi" w:cstheme="minorHAnsi"/>
              </w:rPr>
              <w:t xml:space="preserve">PURPOSE:  This invitation requests your attendance at a meeting to discuss </w:t>
            </w:r>
            <w:r>
              <w:rPr>
                <w:rFonts w:asciiTheme="minorHAnsi" w:hAnsiTheme="minorHAnsi" w:cstheme="minorHAnsi"/>
              </w:rPr>
              <w:t>this student</w:t>
            </w:r>
            <w:r w:rsidRPr="00FB2D93">
              <w:rPr>
                <w:rFonts w:asciiTheme="minorHAnsi" w:hAnsiTheme="minorHAnsi" w:cstheme="minorHAnsi"/>
              </w:rPr>
              <w:t xml:space="preserve">’s educational program/needs.  You have the opportunity to participate in any meeting regarding </w:t>
            </w:r>
            <w:r>
              <w:rPr>
                <w:rFonts w:asciiTheme="minorHAnsi" w:hAnsiTheme="minorHAnsi" w:cstheme="minorHAnsi"/>
              </w:rPr>
              <w:t>this student</w:t>
            </w:r>
            <w:r w:rsidRPr="00FB2D93">
              <w:rPr>
                <w:rFonts w:asciiTheme="minorHAnsi" w:hAnsiTheme="minorHAnsi" w:cstheme="minorHAnsi"/>
              </w:rPr>
              <w:t xml:space="preserve">’s identification, evaluation, educational placement, and provision of a free appropriate public education.  </w:t>
            </w:r>
          </w:p>
          <w:p w:rsidR="00D13F7B" w:rsidRPr="00FB2D93" w:rsidRDefault="00D13F7B" w:rsidP="007406B1">
            <w:pPr>
              <w:spacing w:after="0" w:line="240" w:lineRule="auto"/>
              <w:rPr>
                <w:rFonts w:asciiTheme="minorHAnsi" w:hAnsiTheme="minorHAnsi" w:cstheme="minorHAnsi"/>
                <w:lang w:bidi="en-US"/>
              </w:rPr>
            </w:pPr>
          </w:p>
          <w:p w:rsidR="00D13F7B" w:rsidRPr="00FB2D93" w:rsidRDefault="00D13F7B" w:rsidP="007406B1">
            <w:pPr>
              <w:spacing w:after="0" w:line="240" w:lineRule="auto"/>
              <w:rPr>
                <w:rFonts w:asciiTheme="minorHAnsi" w:hAnsiTheme="minorHAnsi" w:cstheme="minorHAnsi"/>
                <w:u w:val="single"/>
                <w:lang w:bidi="en-US"/>
              </w:rPr>
            </w:pPr>
            <w:r w:rsidRPr="00FB2D93">
              <w:rPr>
                <w:rFonts w:asciiTheme="minorHAnsi" w:hAnsiTheme="minorHAnsi" w:cstheme="minorHAnsi"/>
                <w:lang w:bidi="en-US"/>
              </w:rPr>
              <w:t>Student Name:</w:t>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3E1632">
              <w:rPr>
                <w:rFonts w:asciiTheme="minorHAnsi" w:hAnsiTheme="minorHAnsi" w:cstheme="minorHAnsi"/>
                <w:lang w:bidi="en-US"/>
              </w:rPr>
              <w:t>Date of Birth</w:t>
            </w:r>
            <w:r w:rsidRPr="00FB2D93">
              <w:rPr>
                <w:rFonts w:asciiTheme="minorHAnsi" w:hAnsiTheme="minorHAnsi" w:cstheme="minorHAnsi"/>
                <w:lang w:bidi="en-US"/>
              </w:rPr>
              <w:t>:</w:t>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Pr>
                <w:rFonts w:asciiTheme="minorHAnsi" w:hAnsiTheme="minorHAnsi" w:cstheme="minorHAnsi"/>
                <w:u w:val="single"/>
                <w:lang w:bidi="en-US"/>
              </w:rPr>
              <w:t xml:space="preserve">     </w:t>
            </w:r>
            <w:r w:rsidRPr="00FB2D93">
              <w:rPr>
                <w:rFonts w:asciiTheme="minorHAnsi" w:hAnsiTheme="minorHAnsi" w:cstheme="minorHAnsi"/>
                <w:lang w:bidi="en-US"/>
              </w:rPr>
              <w:t>Date:</w:t>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Pr>
                <w:rFonts w:asciiTheme="minorHAnsi" w:hAnsiTheme="minorHAnsi" w:cstheme="minorHAnsi"/>
                <w:u w:val="single"/>
                <w:lang w:bidi="en-US"/>
              </w:rPr>
              <w:t>____</w:t>
            </w:r>
          </w:p>
          <w:p w:rsidR="00D13F7B" w:rsidRPr="00FB2D93" w:rsidRDefault="00D13F7B" w:rsidP="007406B1">
            <w:pPr>
              <w:spacing w:after="0" w:line="240" w:lineRule="auto"/>
              <w:rPr>
                <w:rFonts w:asciiTheme="minorHAnsi" w:hAnsiTheme="minorHAnsi" w:cstheme="minorHAnsi"/>
                <w:u w:val="single"/>
                <w:lang w:bidi="en-US"/>
              </w:rPr>
            </w:pPr>
          </w:p>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Parent Name:</w:t>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sidRPr="00FB2D93">
              <w:rPr>
                <w:rFonts w:asciiTheme="minorHAnsi" w:hAnsiTheme="minorHAnsi" w:cstheme="minorHAnsi"/>
                <w:u w:val="single"/>
                <w:lang w:bidi="en-US"/>
              </w:rPr>
              <w:tab/>
            </w:r>
            <w:r>
              <w:rPr>
                <w:rFonts w:asciiTheme="minorHAnsi" w:hAnsiTheme="minorHAnsi" w:cstheme="minorHAnsi"/>
                <w:u w:val="single"/>
                <w:lang w:bidi="en-US"/>
              </w:rPr>
              <w:t>_______________________________________________</w:t>
            </w:r>
          </w:p>
          <w:p w:rsidR="00D13F7B" w:rsidRPr="00FB2D93" w:rsidRDefault="00D13F7B" w:rsidP="007406B1">
            <w:pPr>
              <w:spacing w:after="0"/>
              <w:rPr>
                <w:rFonts w:asciiTheme="minorHAnsi" w:hAnsiTheme="minorHAnsi" w:cstheme="minorHAnsi"/>
              </w:rPr>
            </w:pPr>
          </w:p>
        </w:tc>
      </w:tr>
      <w:tr w:rsidR="00D13F7B" w:rsidRPr="00FB2D93" w:rsidTr="007406B1">
        <w:trPr>
          <w:gridAfter w:val="1"/>
          <w:wAfter w:w="108" w:type="dxa"/>
        </w:trPr>
        <w:tc>
          <w:tcPr>
            <w:tcW w:w="9468" w:type="dxa"/>
            <w:gridSpan w:val="12"/>
            <w:tcBorders>
              <w:left w:val="nil"/>
              <w:right w:val="nil"/>
            </w:tcBorders>
          </w:tcPr>
          <w:p w:rsidR="00D13F7B" w:rsidRPr="00FB2D93" w:rsidRDefault="00D13F7B" w:rsidP="007406B1">
            <w:pPr>
              <w:spacing w:after="0" w:line="240" w:lineRule="auto"/>
              <w:jc w:val="both"/>
              <w:rPr>
                <w:rFonts w:asciiTheme="minorHAnsi" w:hAnsiTheme="minorHAnsi" w:cstheme="minorHAnsi"/>
                <w:sz w:val="8"/>
                <w:szCs w:val="8"/>
              </w:rPr>
            </w:pPr>
          </w:p>
        </w:tc>
      </w:tr>
      <w:tr w:rsidR="00D13F7B" w:rsidRPr="00FB2D93" w:rsidTr="007406B1">
        <w:trPr>
          <w:gridAfter w:val="1"/>
          <w:wAfter w:w="108" w:type="dxa"/>
        </w:trPr>
        <w:tc>
          <w:tcPr>
            <w:tcW w:w="2538" w:type="dxa"/>
            <w:gridSpan w:val="2"/>
            <w:tcBorders>
              <w:bottom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Method of Notification:</w:t>
            </w:r>
            <w:r w:rsidRPr="00FB2D93">
              <w:rPr>
                <w:rFonts w:asciiTheme="minorHAnsi" w:hAnsiTheme="minorHAnsi" w:cstheme="minorHAnsi"/>
                <w:lang w:bidi="en-US"/>
              </w:rPr>
              <w:tab/>
              <w:t xml:space="preserve">     </w:t>
            </w:r>
            <w:r w:rsidRPr="00FB2D93">
              <w:rPr>
                <w:rFonts w:asciiTheme="minorHAnsi" w:hAnsiTheme="minorHAnsi" w:cstheme="minorHAnsi"/>
              </w:rPr>
              <w:t xml:space="preserve">  </w:t>
            </w:r>
            <w:r w:rsidRPr="00FB2D93">
              <w:rPr>
                <w:rFonts w:asciiTheme="minorHAnsi" w:hAnsiTheme="minorHAnsi" w:cstheme="minorHAnsi"/>
                <w:lang w:bidi="en-US"/>
              </w:rPr>
              <w:t xml:space="preserve">         </w:t>
            </w:r>
            <w:r w:rsidRPr="00FB2D93">
              <w:rPr>
                <w:rFonts w:asciiTheme="minorHAnsi" w:hAnsiTheme="minorHAnsi" w:cstheme="minorHAnsi"/>
              </w:rPr>
              <w:t xml:space="preserve">  </w:t>
            </w:r>
            <w:r w:rsidRPr="00FB2D93">
              <w:rPr>
                <w:rFonts w:asciiTheme="minorHAnsi" w:hAnsiTheme="minorHAnsi" w:cstheme="minorHAnsi"/>
                <w:lang w:bidi="en-US"/>
              </w:rPr>
              <w:t xml:space="preserve">          </w:t>
            </w:r>
            <w:r w:rsidRPr="00FB2D93">
              <w:rPr>
                <w:rFonts w:asciiTheme="minorHAnsi" w:hAnsiTheme="minorHAnsi" w:cstheme="minorHAnsi"/>
              </w:rPr>
              <w:t xml:space="preserve">  </w:t>
            </w:r>
            <w:r w:rsidRPr="00FB2D93">
              <w:rPr>
                <w:rFonts w:asciiTheme="minorHAnsi" w:hAnsiTheme="minorHAnsi" w:cstheme="minorHAnsi"/>
                <w:lang w:bidi="en-US"/>
              </w:rPr>
              <w:t xml:space="preserve">          </w:t>
            </w:r>
            <w:r w:rsidRPr="00FB2D93">
              <w:rPr>
                <w:rFonts w:asciiTheme="minorHAnsi" w:hAnsiTheme="minorHAnsi" w:cstheme="minorHAnsi"/>
              </w:rPr>
              <w:t xml:space="preserve">  </w:t>
            </w:r>
          </w:p>
        </w:tc>
        <w:tc>
          <w:tcPr>
            <w:tcW w:w="1080" w:type="dxa"/>
            <w:gridSpan w:val="2"/>
            <w:tcBorders>
              <w:bottom w:val="single" w:sz="4" w:space="0" w:color="auto"/>
            </w:tcBorders>
          </w:tcPr>
          <w:p w:rsidR="00D13F7B" w:rsidRPr="00FB2D93"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 xml:space="preserve">⃝  </w:t>
            </w:r>
            <w:r w:rsidRPr="00FB2D93">
              <w:rPr>
                <w:rFonts w:asciiTheme="minorHAnsi" w:hAnsiTheme="minorHAnsi" w:cstheme="minorHAnsi"/>
                <w:lang w:bidi="en-US"/>
              </w:rPr>
              <w:t>Email</w:t>
            </w:r>
          </w:p>
        </w:tc>
        <w:tc>
          <w:tcPr>
            <w:tcW w:w="990" w:type="dxa"/>
            <w:gridSpan w:val="2"/>
            <w:tcBorders>
              <w:bottom w:val="single" w:sz="4" w:space="0" w:color="auto"/>
            </w:tcBorders>
          </w:tcPr>
          <w:p w:rsidR="00D13F7B" w:rsidRPr="00FB2D93"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 xml:space="preserve">⃝  </w:t>
            </w:r>
            <w:r w:rsidRPr="00FB2D93">
              <w:rPr>
                <w:rFonts w:asciiTheme="minorHAnsi" w:hAnsiTheme="minorHAnsi" w:cstheme="minorHAnsi"/>
                <w:lang w:bidi="en-US"/>
              </w:rPr>
              <w:t>Mail</w:t>
            </w:r>
          </w:p>
        </w:tc>
        <w:tc>
          <w:tcPr>
            <w:tcW w:w="1440" w:type="dxa"/>
            <w:gridSpan w:val="3"/>
            <w:tcBorders>
              <w:bottom w:val="single" w:sz="4" w:space="0" w:color="auto"/>
            </w:tcBorders>
          </w:tcPr>
          <w:p w:rsidR="00D13F7B" w:rsidRPr="00FB2D93"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 xml:space="preserve">⃝  </w:t>
            </w:r>
            <w:r w:rsidRPr="00FB2D93">
              <w:rPr>
                <w:rFonts w:asciiTheme="minorHAnsi" w:hAnsiTheme="minorHAnsi" w:cstheme="minorHAnsi"/>
                <w:lang w:bidi="en-US"/>
              </w:rPr>
              <w:t>Telephonic</w:t>
            </w:r>
          </w:p>
        </w:tc>
        <w:tc>
          <w:tcPr>
            <w:tcW w:w="3420" w:type="dxa"/>
            <w:gridSpan w:val="3"/>
            <w:tcBorders>
              <w:bottom w:val="single" w:sz="4" w:space="0" w:color="auto"/>
            </w:tcBorders>
          </w:tcPr>
          <w:p w:rsidR="00D13F7B" w:rsidRPr="00FB2D93"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 xml:space="preserve">⃝  </w:t>
            </w:r>
            <w:r w:rsidRPr="00FB2D93">
              <w:rPr>
                <w:rFonts w:asciiTheme="minorHAnsi" w:hAnsiTheme="minorHAnsi" w:cstheme="minorHAnsi"/>
                <w:lang w:bidi="en-US"/>
              </w:rPr>
              <w:t>Other:</w:t>
            </w:r>
          </w:p>
        </w:tc>
      </w:tr>
      <w:tr w:rsidR="00D13F7B" w:rsidRPr="00FB2D93" w:rsidTr="007406B1">
        <w:trPr>
          <w:gridAfter w:val="1"/>
          <w:wAfter w:w="108" w:type="dxa"/>
        </w:trPr>
        <w:tc>
          <w:tcPr>
            <w:tcW w:w="2538" w:type="dxa"/>
            <w:gridSpan w:val="2"/>
            <w:tcBorders>
              <w:bottom w:val="single" w:sz="4" w:space="0" w:color="auto"/>
            </w:tcBorders>
          </w:tcPr>
          <w:p w:rsidR="00D13F7B" w:rsidRPr="00E04D9D" w:rsidRDefault="00D13F7B" w:rsidP="007406B1">
            <w:pPr>
              <w:spacing w:after="0" w:line="240" w:lineRule="auto"/>
              <w:rPr>
                <w:rFonts w:asciiTheme="minorHAnsi" w:hAnsiTheme="minorHAnsi" w:cstheme="minorHAnsi"/>
                <w:lang w:bidi="en-US"/>
              </w:rPr>
            </w:pPr>
            <w:r>
              <w:rPr>
                <w:rFonts w:asciiTheme="minorHAnsi" w:hAnsiTheme="minorHAnsi" w:cstheme="minorHAnsi"/>
                <w:lang w:bidi="en-US"/>
              </w:rPr>
              <w:t>This invitation is for the</w:t>
            </w:r>
          </w:p>
        </w:tc>
        <w:tc>
          <w:tcPr>
            <w:tcW w:w="1170" w:type="dxa"/>
            <w:gridSpan w:val="3"/>
            <w:tcBorders>
              <w:bottom w:val="single" w:sz="4" w:space="0" w:color="auto"/>
            </w:tcBorders>
          </w:tcPr>
          <w:p w:rsidR="00D13F7B" w:rsidRPr="002119EA" w:rsidRDefault="00D13F7B" w:rsidP="007406B1">
            <w:pPr>
              <w:spacing w:after="0" w:line="240" w:lineRule="auto"/>
              <w:jc w:val="both"/>
              <w:rPr>
                <w:rFonts w:cstheme="minorHAnsi"/>
              </w:rPr>
            </w:pPr>
            <w:r w:rsidRPr="002119EA">
              <w:rPr>
                <w:rFonts w:asciiTheme="minorHAnsi" w:hAnsiTheme="minorHAnsi" w:cstheme="minorHAnsi"/>
              </w:rPr>
              <w:t xml:space="preserve">⃝  </w:t>
            </w:r>
            <w:r>
              <w:rPr>
                <w:rFonts w:asciiTheme="minorHAnsi" w:hAnsiTheme="minorHAnsi" w:cstheme="minorHAnsi"/>
              </w:rPr>
              <w:t>Parent</w:t>
            </w:r>
          </w:p>
        </w:tc>
        <w:tc>
          <w:tcPr>
            <w:tcW w:w="1260" w:type="dxa"/>
            <w:gridSpan w:val="3"/>
            <w:tcBorders>
              <w:bottom w:val="single" w:sz="4" w:space="0" w:color="auto"/>
            </w:tcBorders>
          </w:tcPr>
          <w:p w:rsidR="00D13F7B" w:rsidRPr="002119EA" w:rsidRDefault="00D13F7B" w:rsidP="007406B1">
            <w:pPr>
              <w:spacing w:after="0" w:line="240" w:lineRule="auto"/>
              <w:jc w:val="both"/>
              <w:rPr>
                <w:rFonts w:cstheme="minorHAnsi"/>
              </w:rPr>
            </w:pPr>
            <w:r w:rsidRPr="002119EA">
              <w:rPr>
                <w:rFonts w:asciiTheme="minorHAnsi" w:hAnsiTheme="minorHAnsi" w:cstheme="minorHAnsi"/>
              </w:rPr>
              <w:t xml:space="preserve">⃝  </w:t>
            </w:r>
            <w:r>
              <w:rPr>
                <w:rFonts w:asciiTheme="minorHAnsi" w:hAnsiTheme="minorHAnsi" w:cstheme="minorHAnsi"/>
              </w:rPr>
              <w:t>Student</w:t>
            </w:r>
          </w:p>
        </w:tc>
        <w:tc>
          <w:tcPr>
            <w:tcW w:w="1080" w:type="dxa"/>
            <w:tcBorders>
              <w:bottom w:val="single" w:sz="4" w:space="0" w:color="auto"/>
            </w:tcBorders>
          </w:tcPr>
          <w:p w:rsidR="00D13F7B" w:rsidRPr="002119EA" w:rsidRDefault="00D13F7B" w:rsidP="007406B1">
            <w:pPr>
              <w:spacing w:after="0" w:line="240" w:lineRule="auto"/>
              <w:jc w:val="both"/>
              <w:rPr>
                <w:rFonts w:cstheme="minorHAnsi"/>
              </w:rPr>
            </w:pPr>
            <w:r w:rsidRPr="002119EA">
              <w:rPr>
                <w:rFonts w:asciiTheme="minorHAnsi" w:hAnsiTheme="minorHAnsi" w:cstheme="minorHAnsi"/>
              </w:rPr>
              <w:t xml:space="preserve">⃝  </w:t>
            </w:r>
            <w:r>
              <w:rPr>
                <w:rFonts w:asciiTheme="minorHAnsi" w:hAnsiTheme="minorHAnsi" w:cstheme="minorHAnsi"/>
              </w:rPr>
              <w:t>Both</w:t>
            </w:r>
          </w:p>
        </w:tc>
        <w:tc>
          <w:tcPr>
            <w:tcW w:w="3420" w:type="dxa"/>
            <w:gridSpan w:val="3"/>
            <w:tcBorders>
              <w:bottom w:val="single" w:sz="4" w:space="0" w:color="auto"/>
            </w:tcBorders>
          </w:tcPr>
          <w:p w:rsidR="00D13F7B" w:rsidRPr="002119EA" w:rsidRDefault="00D13F7B" w:rsidP="007406B1">
            <w:pPr>
              <w:spacing w:after="0" w:line="240" w:lineRule="auto"/>
              <w:jc w:val="both"/>
              <w:rPr>
                <w:rFonts w:cstheme="minorHAnsi"/>
              </w:rPr>
            </w:pPr>
            <w:r w:rsidRPr="002119EA">
              <w:rPr>
                <w:rFonts w:asciiTheme="minorHAnsi" w:hAnsiTheme="minorHAnsi" w:cstheme="minorHAnsi"/>
              </w:rPr>
              <w:t xml:space="preserve">⃝  </w:t>
            </w:r>
            <w:r>
              <w:rPr>
                <w:rFonts w:asciiTheme="minorHAnsi" w:hAnsiTheme="minorHAnsi" w:cstheme="minorHAnsi"/>
              </w:rPr>
              <w:t>Other:</w:t>
            </w:r>
          </w:p>
        </w:tc>
      </w:tr>
      <w:tr w:rsidR="00D13F7B" w:rsidRPr="00FB2D93" w:rsidTr="007406B1">
        <w:trPr>
          <w:gridAfter w:val="1"/>
          <w:wAfter w:w="108" w:type="dxa"/>
        </w:trPr>
        <w:tc>
          <w:tcPr>
            <w:tcW w:w="9468" w:type="dxa"/>
            <w:gridSpan w:val="12"/>
            <w:tcBorders>
              <w:left w:val="nil"/>
              <w:bottom w:val="single" w:sz="4" w:space="0" w:color="auto"/>
              <w:right w:val="nil"/>
            </w:tcBorders>
          </w:tcPr>
          <w:p w:rsidR="00D13F7B" w:rsidRPr="00FB2D93" w:rsidRDefault="00D13F7B" w:rsidP="007406B1">
            <w:pPr>
              <w:spacing w:after="0" w:line="240" w:lineRule="auto"/>
              <w:jc w:val="both"/>
              <w:rPr>
                <w:rFonts w:asciiTheme="minorHAnsi" w:hAnsiTheme="minorHAnsi" w:cstheme="minorHAnsi"/>
                <w:sz w:val="8"/>
                <w:szCs w:val="8"/>
                <w:lang w:bidi="en-US"/>
              </w:rPr>
            </w:pPr>
          </w:p>
        </w:tc>
      </w:tr>
      <w:tr w:rsidR="00D13F7B" w:rsidRPr="00FB2D93" w:rsidTr="007406B1">
        <w:trPr>
          <w:gridAfter w:val="1"/>
          <w:wAfter w:w="108" w:type="dxa"/>
        </w:trPr>
        <w:tc>
          <w:tcPr>
            <w:tcW w:w="9468" w:type="dxa"/>
            <w:gridSpan w:val="12"/>
            <w:tcBorders>
              <w:top w:val="single" w:sz="4" w:space="0" w:color="auto"/>
              <w:left w:val="single" w:sz="4" w:space="0" w:color="auto"/>
              <w:bottom w:val="nil"/>
              <w:right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PURPOSE OF THE MEETING</w:t>
            </w:r>
          </w:p>
        </w:tc>
      </w:tr>
      <w:tr w:rsidR="00D13F7B" w:rsidRPr="00FB2D93" w:rsidTr="007406B1">
        <w:trPr>
          <w:gridAfter w:val="1"/>
          <w:wAfter w:w="108" w:type="dxa"/>
        </w:trPr>
        <w:tc>
          <w:tcPr>
            <w:tcW w:w="4698" w:type="dxa"/>
            <w:gridSpan w:val="7"/>
            <w:tcBorders>
              <w:top w:val="nil"/>
              <w:left w:val="single" w:sz="4" w:space="0" w:color="auto"/>
              <w:bottom w:val="nil"/>
              <w:right w:val="nil"/>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IEP Development</w:t>
            </w:r>
          </w:p>
        </w:tc>
        <w:tc>
          <w:tcPr>
            <w:tcW w:w="4770" w:type="dxa"/>
            <w:gridSpan w:val="5"/>
            <w:tcBorders>
              <w:top w:val="nil"/>
              <w:left w:val="nil"/>
              <w:bottom w:val="nil"/>
              <w:right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Functional Behavior Assessment</w:t>
            </w:r>
          </w:p>
        </w:tc>
      </w:tr>
      <w:tr w:rsidR="00D13F7B" w:rsidRPr="00FB2D93" w:rsidTr="007406B1">
        <w:trPr>
          <w:gridAfter w:val="1"/>
          <w:wAfter w:w="108" w:type="dxa"/>
        </w:trPr>
        <w:tc>
          <w:tcPr>
            <w:tcW w:w="4698" w:type="dxa"/>
            <w:gridSpan w:val="7"/>
            <w:tcBorders>
              <w:top w:val="nil"/>
              <w:left w:val="single" w:sz="4" w:space="0" w:color="auto"/>
              <w:bottom w:val="nil"/>
              <w:right w:val="nil"/>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Evaluation Planning</w:t>
            </w:r>
          </w:p>
        </w:tc>
        <w:tc>
          <w:tcPr>
            <w:tcW w:w="4770" w:type="dxa"/>
            <w:gridSpan w:val="5"/>
            <w:tcBorders>
              <w:top w:val="nil"/>
              <w:left w:val="nil"/>
              <w:bottom w:val="nil"/>
              <w:right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Pr>
                <w:rFonts w:asciiTheme="minorHAnsi" w:hAnsiTheme="minorHAnsi" w:cstheme="minorHAnsi"/>
                <w:lang w:bidi="en-US"/>
              </w:rPr>
              <w:t>Develop/</w:t>
            </w:r>
            <w:r w:rsidRPr="00FB2D93">
              <w:rPr>
                <w:rFonts w:asciiTheme="minorHAnsi" w:hAnsiTheme="minorHAnsi" w:cstheme="minorHAnsi"/>
                <w:lang w:bidi="en-US"/>
              </w:rPr>
              <w:t>Review Behavior Intervention Plan</w:t>
            </w:r>
          </w:p>
        </w:tc>
      </w:tr>
      <w:tr w:rsidR="00D13F7B" w:rsidRPr="00FB2D93" w:rsidTr="007406B1">
        <w:trPr>
          <w:gridAfter w:val="1"/>
          <w:wAfter w:w="108" w:type="dxa"/>
        </w:trPr>
        <w:tc>
          <w:tcPr>
            <w:tcW w:w="4698" w:type="dxa"/>
            <w:gridSpan w:val="7"/>
            <w:tcBorders>
              <w:top w:val="nil"/>
              <w:left w:val="single" w:sz="4" w:space="0" w:color="auto"/>
              <w:bottom w:val="nil"/>
              <w:right w:val="nil"/>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Eligibility Determination</w:t>
            </w:r>
          </w:p>
        </w:tc>
        <w:tc>
          <w:tcPr>
            <w:tcW w:w="4770" w:type="dxa"/>
            <w:gridSpan w:val="5"/>
            <w:tcBorders>
              <w:top w:val="nil"/>
              <w:left w:val="nil"/>
              <w:bottom w:val="nil"/>
              <w:right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Manifestation Determination</w:t>
            </w:r>
          </w:p>
        </w:tc>
      </w:tr>
      <w:tr w:rsidR="00D13F7B" w:rsidRPr="00FB2D93" w:rsidTr="007406B1">
        <w:trPr>
          <w:gridAfter w:val="1"/>
          <w:wAfter w:w="108" w:type="dxa"/>
        </w:trPr>
        <w:tc>
          <w:tcPr>
            <w:tcW w:w="4698" w:type="dxa"/>
            <w:gridSpan w:val="7"/>
            <w:tcBorders>
              <w:top w:val="nil"/>
              <w:left w:val="single" w:sz="4" w:space="0" w:color="auto"/>
              <w:bottom w:val="nil"/>
              <w:right w:val="nil"/>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Secondary Transition Planning</w:t>
            </w:r>
            <w:r w:rsidRPr="00FB2D93">
              <w:rPr>
                <w:rFonts w:asciiTheme="minorHAnsi" w:hAnsiTheme="minorHAnsi" w:cstheme="minorHAnsi"/>
                <w:lang w:bidi="en-US"/>
              </w:rPr>
              <w:tab/>
            </w:r>
          </w:p>
        </w:tc>
        <w:tc>
          <w:tcPr>
            <w:tcW w:w="4770" w:type="dxa"/>
            <w:gridSpan w:val="5"/>
            <w:tcBorders>
              <w:top w:val="nil"/>
              <w:left w:val="nil"/>
              <w:bottom w:val="nil"/>
              <w:right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IEP Amendment</w:t>
            </w:r>
          </w:p>
        </w:tc>
      </w:tr>
      <w:tr w:rsidR="00D13F7B" w:rsidRPr="00FB2D93" w:rsidTr="007406B1">
        <w:trPr>
          <w:gridAfter w:val="1"/>
          <w:wAfter w:w="108" w:type="dxa"/>
        </w:trPr>
        <w:tc>
          <w:tcPr>
            <w:tcW w:w="4698" w:type="dxa"/>
            <w:gridSpan w:val="7"/>
            <w:tcBorders>
              <w:top w:val="nil"/>
              <w:left w:val="single" w:sz="4" w:space="0" w:color="auto"/>
              <w:bottom w:val="single" w:sz="4" w:space="0" w:color="auto"/>
              <w:right w:val="nil"/>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 xml:space="preserve">Consider </w:t>
            </w:r>
            <w:r>
              <w:rPr>
                <w:rFonts w:asciiTheme="minorHAnsi" w:hAnsiTheme="minorHAnsi" w:cstheme="minorHAnsi"/>
                <w:lang w:bidi="en-US"/>
              </w:rPr>
              <w:t>Extended School Year (</w:t>
            </w:r>
            <w:r w:rsidRPr="00FB2D93">
              <w:rPr>
                <w:rFonts w:asciiTheme="minorHAnsi" w:hAnsiTheme="minorHAnsi" w:cstheme="minorHAnsi"/>
                <w:lang w:bidi="en-US"/>
              </w:rPr>
              <w:t>ESY</w:t>
            </w:r>
            <w:r>
              <w:rPr>
                <w:rFonts w:asciiTheme="minorHAnsi" w:hAnsiTheme="minorHAnsi" w:cstheme="minorHAnsi"/>
                <w:lang w:bidi="en-US"/>
              </w:rPr>
              <w:t>)</w:t>
            </w:r>
          </w:p>
        </w:tc>
        <w:tc>
          <w:tcPr>
            <w:tcW w:w="4770" w:type="dxa"/>
            <w:gridSpan w:val="5"/>
            <w:tcBorders>
              <w:top w:val="nil"/>
              <w:left w:val="nil"/>
              <w:bottom w:val="single" w:sz="4" w:space="0" w:color="auto"/>
              <w:right w:val="single" w:sz="4" w:space="0" w:color="auto"/>
            </w:tcBorders>
          </w:tcPr>
          <w:p w:rsidR="00D13F7B" w:rsidRPr="00FB2D93" w:rsidRDefault="00D13F7B" w:rsidP="007406B1">
            <w:pPr>
              <w:spacing w:after="0" w:line="240" w:lineRule="auto"/>
              <w:rPr>
                <w:rFonts w:asciiTheme="minorHAnsi" w:hAnsiTheme="minorHAnsi" w:cstheme="minorHAnsi"/>
                <w:lang w:bidi="en-US"/>
              </w:rPr>
            </w:pPr>
            <w:r w:rsidRPr="002119EA">
              <w:rPr>
                <w:rFonts w:asciiTheme="minorHAnsi" w:hAnsiTheme="minorHAnsi" w:cstheme="minorHAnsi"/>
              </w:rPr>
              <w:t xml:space="preserve">⃝  </w:t>
            </w:r>
            <w:r w:rsidRPr="00FB2D93">
              <w:rPr>
                <w:rFonts w:asciiTheme="minorHAnsi" w:hAnsiTheme="minorHAnsi" w:cstheme="minorHAnsi"/>
                <w:lang w:bidi="en-US"/>
              </w:rPr>
              <w:t>Other:</w:t>
            </w:r>
          </w:p>
        </w:tc>
      </w:tr>
      <w:tr w:rsidR="00D13F7B" w:rsidRPr="00FB2D93" w:rsidTr="007406B1">
        <w:trPr>
          <w:gridAfter w:val="1"/>
          <w:wAfter w:w="108" w:type="dxa"/>
        </w:trPr>
        <w:tc>
          <w:tcPr>
            <w:tcW w:w="9468" w:type="dxa"/>
            <w:gridSpan w:val="12"/>
            <w:tcBorders>
              <w:top w:val="single" w:sz="4" w:space="0" w:color="auto"/>
              <w:left w:val="nil"/>
              <w:right w:val="nil"/>
            </w:tcBorders>
          </w:tcPr>
          <w:p w:rsidR="00D13F7B" w:rsidRPr="00FB2D93" w:rsidRDefault="00D13F7B" w:rsidP="007406B1">
            <w:pPr>
              <w:spacing w:after="0" w:line="240" w:lineRule="auto"/>
              <w:rPr>
                <w:rFonts w:asciiTheme="minorHAnsi" w:hAnsiTheme="minorHAnsi" w:cstheme="minorHAnsi"/>
                <w:sz w:val="8"/>
                <w:szCs w:val="8"/>
                <w:lang w:bidi="en-US"/>
              </w:rPr>
            </w:pPr>
          </w:p>
        </w:tc>
      </w:tr>
      <w:tr w:rsidR="00D13F7B" w:rsidRPr="00FB2D93" w:rsidTr="007406B1">
        <w:trPr>
          <w:gridAfter w:val="1"/>
          <w:wAfter w:w="108" w:type="dxa"/>
        </w:trPr>
        <w:tc>
          <w:tcPr>
            <w:tcW w:w="3438" w:type="dxa"/>
            <w:gridSpan w:val="3"/>
            <w:tcBorders>
              <w:top w:val="single" w:sz="4" w:space="0" w:color="auto"/>
              <w:left w:val="single" w:sz="4" w:space="0" w:color="auto"/>
              <w:bottom w:val="nil"/>
              <w:right w:val="single" w:sz="4" w:space="0" w:color="auto"/>
            </w:tcBorders>
          </w:tcPr>
          <w:p w:rsidR="00D13F7B" w:rsidRPr="00FB2D93" w:rsidRDefault="00D13F7B" w:rsidP="007406B1">
            <w:pPr>
              <w:spacing w:after="0" w:line="240" w:lineRule="auto"/>
              <w:jc w:val="right"/>
              <w:rPr>
                <w:rFonts w:asciiTheme="minorHAnsi" w:hAnsiTheme="minorHAnsi" w:cstheme="minorHAnsi"/>
                <w:lang w:bidi="en-US"/>
              </w:rPr>
            </w:pPr>
            <w:r w:rsidRPr="00FB2D93">
              <w:rPr>
                <w:rFonts w:asciiTheme="minorHAnsi" w:hAnsiTheme="minorHAnsi" w:cstheme="minorHAnsi"/>
                <w:lang w:bidi="en-US"/>
              </w:rPr>
              <w:t>The meeting is proposed for this date:</w:t>
            </w:r>
          </w:p>
        </w:tc>
        <w:tc>
          <w:tcPr>
            <w:tcW w:w="6030" w:type="dxa"/>
            <w:gridSpan w:val="9"/>
            <w:tcBorders>
              <w:left w:val="single" w:sz="4" w:space="0" w:color="auto"/>
            </w:tcBorders>
          </w:tcPr>
          <w:p w:rsidR="00D13F7B" w:rsidRPr="00FB2D93" w:rsidRDefault="00D13F7B" w:rsidP="007406B1">
            <w:pPr>
              <w:spacing w:after="0" w:line="240" w:lineRule="auto"/>
              <w:rPr>
                <w:rFonts w:asciiTheme="minorHAnsi" w:hAnsiTheme="minorHAnsi" w:cstheme="minorHAnsi"/>
                <w:lang w:bidi="en-US"/>
              </w:rPr>
            </w:pPr>
          </w:p>
        </w:tc>
      </w:tr>
      <w:tr w:rsidR="00D13F7B" w:rsidRPr="00FB2D93" w:rsidTr="007406B1">
        <w:trPr>
          <w:gridAfter w:val="1"/>
          <w:wAfter w:w="108" w:type="dxa"/>
        </w:trPr>
        <w:tc>
          <w:tcPr>
            <w:tcW w:w="3438" w:type="dxa"/>
            <w:gridSpan w:val="3"/>
            <w:tcBorders>
              <w:top w:val="nil"/>
              <w:left w:val="single" w:sz="4" w:space="0" w:color="auto"/>
              <w:bottom w:val="nil"/>
              <w:right w:val="single" w:sz="4" w:space="0" w:color="auto"/>
            </w:tcBorders>
          </w:tcPr>
          <w:p w:rsidR="00D13F7B" w:rsidRPr="00FB2D93" w:rsidRDefault="00D13F7B" w:rsidP="007406B1">
            <w:pPr>
              <w:spacing w:after="0" w:line="240" w:lineRule="auto"/>
              <w:jc w:val="right"/>
              <w:rPr>
                <w:rFonts w:asciiTheme="minorHAnsi" w:hAnsiTheme="minorHAnsi" w:cstheme="minorHAnsi"/>
                <w:lang w:bidi="en-US"/>
              </w:rPr>
            </w:pPr>
            <w:r w:rsidRPr="00FB2D93">
              <w:rPr>
                <w:rFonts w:asciiTheme="minorHAnsi" w:hAnsiTheme="minorHAnsi" w:cstheme="minorHAnsi"/>
                <w:lang w:bidi="en-US"/>
              </w:rPr>
              <w:t>At this time:</w:t>
            </w:r>
          </w:p>
        </w:tc>
        <w:tc>
          <w:tcPr>
            <w:tcW w:w="6030" w:type="dxa"/>
            <w:gridSpan w:val="9"/>
            <w:tcBorders>
              <w:left w:val="single" w:sz="4" w:space="0" w:color="auto"/>
            </w:tcBorders>
          </w:tcPr>
          <w:p w:rsidR="00D13F7B" w:rsidRPr="00FB2D93" w:rsidRDefault="00D13F7B" w:rsidP="007406B1">
            <w:pPr>
              <w:spacing w:after="0" w:line="240" w:lineRule="auto"/>
              <w:rPr>
                <w:rFonts w:asciiTheme="minorHAnsi" w:hAnsiTheme="minorHAnsi" w:cstheme="minorHAnsi"/>
                <w:lang w:bidi="en-US"/>
              </w:rPr>
            </w:pPr>
          </w:p>
        </w:tc>
      </w:tr>
      <w:tr w:rsidR="00D13F7B" w:rsidRPr="00FB2D93" w:rsidTr="007406B1">
        <w:trPr>
          <w:gridAfter w:val="1"/>
          <w:wAfter w:w="108" w:type="dxa"/>
        </w:trPr>
        <w:tc>
          <w:tcPr>
            <w:tcW w:w="3438" w:type="dxa"/>
            <w:gridSpan w:val="3"/>
            <w:tcBorders>
              <w:top w:val="nil"/>
              <w:left w:val="single" w:sz="4" w:space="0" w:color="auto"/>
              <w:bottom w:val="nil"/>
              <w:right w:val="single" w:sz="4" w:space="0" w:color="auto"/>
            </w:tcBorders>
          </w:tcPr>
          <w:p w:rsidR="00D13F7B" w:rsidRPr="00FB2D93" w:rsidRDefault="00D13F7B" w:rsidP="007406B1">
            <w:pPr>
              <w:spacing w:after="0" w:line="240" w:lineRule="auto"/>
              <w:jc w:val="right"/>
              <w:rPr>
                <w:rFonts w:asciiTheme="minorHAnsi" w:hAnsiTheme="minorHAnsi" w:cstheme="minorHAnsi"/>
                <w:lang w:bidi="en-US"/>
              </w:rPr>
            </w:pPr>
            <w:r w:rsidRPr="00FB2D93">
              <w:rPr>
                <w:rFonts w:asciiTheme="minorHAnsi" w:hAnsiTheme="minorHAnsi" w:cstheme="minorHAnsi"/>
                <w:lang w:bidi="en-US"/>
              </w:rPr>
              <w:t>At this location:</w:t>
            </w:r>
          </w:p>
        </w:tc>
        <w:tc>
          <w:tcPr>
            <w:tcW w:w="6030" w:type="dxa"/>
            <w:gridSpan w:val="9"/>
            <w:tcBorders>
              <w:left w:val="single" w:sz="4" w:space="0" w:color="auto"/>
            </w:tcBorders>
          </w:tcPr>
          <w:p w:rsidR="00D13F7B" w:rsidRPr="00FB2D93" w:rsidRDefault="00D13F7B" w:rsidP="007406B1">
            <w:pPr>
              <w:spacing w:after="0" w:line="240" w:lineRule="auto"/>
              <w:rPr>
                <w:rFonts w:asciiTheme="minorHAnsi" w:hAnsiTheme="minorHAnsi" w:cstheme="minorHAnsi"/>
                <w:lang w:bidi="en-US"/>
              </w:rPr>
            </w:pPr>
          </w:p>
        </w:tc>
      </w:tr>
      <w:tr w:rsidR="00D13F7B" w:rsidRPr="00FB2D93" w:rsidTr="007406B1">
        <w:trPr>
          <w:gridAfter w:val="1"/>
          <w:wAfter w:w="108" w:type="dxa"/>
        </w:trPr>
        <w:tc>
          <w:tcPr>
            <w:tcW w:w="9468" w:type="dxa"/>
            <w:gridSpan w:val="12"/>
          </w:tcPr>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If you are unable to attend this meeting or would like to propose a different meeting date/time, please contact:</w:t>
            </w:r>
          </w:p>
        </w:tc>
      </w:tr>
      <w:tr w:rsidR="00D13F7B" w:rsidRPr="00FB2D93" w:rsidTr="007406B1">
        <w:trPr>
          <w:gridAfter w:val="1"/>
          <w:wAfter w:w="108" w:type="dxa"/>
        </w:trPr>
        <w:tc>
          <w:tcPr>
            <w:tcW w:w="3708" w:type="dxa"/>
            <w:gridSpan w:val="5"/>
          </w:tcPr>
          <w:p w:rsidR="00D13F7B" w:rsidRPr="00FB2D93" w:rsidRDefault="00D13F7B" w:rsidP="007406B1">
            <w:pPr>
              <w:spacing w:after="0" w:line="240" w:lineRule="auto"/>
              <w:rPr>
                <w:rFonts w:asciiTheme="minorHAnsi" w:hAnsiTheme="minorHAnsi" w:cstheme="minorHAnsi"/>
                <w:lang w:bidi="en-US"/>
              </w:rPr>
            </w:pPr>
          </w:p>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District Personnel Name</w:t>
            </w:r>
          </w:p>
        </w:tc>
        <w:tc>
          <w:tcPr>
            <w:tcW w:w="3240" w:type="dxa"/>
            <w:gridSpan w:val="6"/>
          </w:tcPr>
          <w:p w:rsidR="00D13F7B" w:rsidRPr="00FB2D93" w:rsidRDefault="00D13F7B" w:rsidP="007406B1">
            <w:pPr>
              <w:spacing w:after="0" w:line="240" w:lineRule="auto"/>
              <w:rPr>
                <w:rFonts w:asciiTheme="minorHAnsi" w:hAnsiTheme="minorHAnsi" w:cstheme="minorHAnsi"/>
                <w:lang w:bidi="en-US"/>
              </w:rPr>
            </w:pPr>
          </w:p>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Title</w:t>
            </w:r>
          </w:p>
        </w:tc>
        <w:tc>
          <w:tcPr>
            <w:tcW w:w="2520" w:type="dxa"/>
          </w:tcPr>
          <w:p w:rsidR="00D13F7B" w:rsidRPr="00FB2D93" w:rsidRDefault="00D13F7B" w:rsidP="007406B1">
            <w:pPr>
              <w:spacing w:after="0" w:line="240" w:lineRule="auto"/>
              <w:rPr>
                <w:rFonts w:asciiTheme="minorHAnsi" w:hAnsiTheme="minorHAnsi" w:cstheme="minorHAnsi"/>
                <w:lang w:bidi="en-US"/>
              </w:rPr>
            </w:pPr>
          </w:p>
          <w:p w:rsidR="00D13F7B" w:rsidRPr="00FB2D93" w:rsidRDefault="00D13F7B" w:rsidP="007406B1">
            <w:pPr>
              <w:spacing w:after="0" w:line="240" w:lineRule="auto"/>
              <w:rPr>
                <w:rFonts w:asciiTheme="minorHAnsi" w:hAnsiTheme="minorHAnsi" w:cstheme="minorHAnsi"/>
                <w:lang w:bidi="en-US"/>
              </w:rPr>
            </w:pPr>
            <w:r w:rsidRPr="00FB2D93">
              <w:rPr>
                <w:rFonts w:asciiTheme="minorHAnsi" w:hAnsiTheme="minorHAnsi" w:cstheme="minorHAnsi"/>
                <w:lang w:bidi="en-US"/>
              </w:rPr>
              <w:t>Phone Number</w:t>
            </w:r>
          </w:p>
        </w:tc>
      </w:tr>
      <w:tr w:rsidR="00D13F7B" w:rsidRPr="00FB2D93" w:rsidTr="007406B1">
        <w:trPr>
          <w:gridAfter w:val="1"/>
          <w:wAfter w:w="108" w:type="dxa"/>
        </w:trPr>
        <w:tc>
          <w:tcPr>
            <w:tcW w:w="9468" w:type="dxa"/>
            <w:gridSpan w:val="12"/>
            <w:tcBorders>
              <w:bottom w:val="single" w:sz="4" w:space="0" w:color="auto"/>
            </w:tcBorders>
          </w:tcPr>
          <w:p w:rsidR="00D13F7B" w:rsidRPr="00FB2D93" w:rsidRDefault="00D13F7B" w:rsidP="007406B1">
            <w:pPr>
              <w:tabs>
                <w:tab w:val="left" w:pos="5760"/>
                <w:tab w:val="left" w:leader="underscore" w:pos="10680"/>
              </w:tabs>
              <w:spacing w:after="0" w:line="240" w:lineRule="auto"/>
              <w:ind w:right="235"/>
              <w:jc w:val="both"/>
              <w:rPr>
                <w:rFonts w:asciiTheme="minorHAnsi" w:hAnsiTheme="minorHAnsi" w:cstheme="minorHAnsi"/>
              </w:rPr>
            </w:pPr>
            <w:r w:rsidRPr="00FB2D93">
              <w:rPr>
                <w:rFonts w:asciiTheme="minorHAnsi" w:hAnsiTheme="minorHAnsi" w:cstheme="minorHAnsi"/>
              </w:rPr>
              <w:t>Meetings addressing IEPs and placement are scheduled at a mutually agreed upon place and time by you and the school district.   If you are unable to attend this meeting you may request that the school consider other dat</w:t>
            </w:r>
            <w:r>
              <w:rPr>
                <w:rFonts w:asciiTheme="minorHAnsi" w:hAnsiTheme="minorHAnsi" w:cstheme="minorHAnsi"/>
              </w:rPr>
              <w:t>es/times for the meeting or</w:t>
            </w:r>
            <w:r w:rsidRPr="00FB2D93">
              <w:rPr>
                <w:rFonts w:asciiTheme="minorHAnsi" w:hAnsiTheme="minorHAnsi" w:cstheme="minorHAnsi"/>
              </w:rPr>
              <w:t xml:space="preserve"> participation through other means.   You may invite any individual to be </w:t>
            </w:r>
            <w:r>
              <w:rPr>
                <w:rFonts w:asciiTheme="minorHAnsi" w:hAnsiTheme="minorHAnsi" w:cstheme="minorHAnsi"/>
              </w:rPr>
              <w:t xml:space="preserve">present for the IEP meeting </w:t>
            </w:r>
            <w:r w:rsidRPr="00FB2D93">
              <w:rPr>
                <w:rFonts w:asciiTheme="minorHAnsi" w:hAnsiTheme="minorHAnsi" w:cstheme="minorHAnsi"/>
              </w:rPr>
              <w:t xml:space="preserve">who has knowledge or special expertise about </w:t>
            </w:r>
            <w:r>
              <w:rPr>
                <w:rFonts w:asciiTheme="minorHAnsi" w:hAnsiTheme="minorHAnsi" w:cstheme="minorHAnsi"/>
              </w:rPr>
              <w:t xml:space="preserve">the </w:t>
            </w:r>
            <w:r w:rsidRPr="00FB2D93">
              <w:rPr>
                <w:rFonts w:asciiTheme="minorHAnsi" w:hAnsiTheme="minorHAnsi" w:cstheme="minorHAnsi"/>
              </w:rPr>
              <w:t>educational needs</w:t>
            </w:r>
            <w:r>
              <w:rPr>
                <w:rFonts w:asciiTheme="minorHAnsi" w:hAnsiTheme="minorHAnsi" w:cstheme="minorHAnsi"/>
              </w:rPr>
              <w:t xml:space="preserve"> of the student</w:t>
            </w:r>
            <w:r w:rsidRPr="00FB2D93">
              <w:rPr>
                <w:rFonts w:asciiTheme="minorHAnsi" w:hAnsiTheme="minorHAnsi" w:cstheme="minorHAnsi"/>
              </w:rPr>
              <w:t>.</w:t>
            </w:r>
          </w:p>
        </w:tc>
      </w:tr>
      <w:tr w:rsidR="00D13F7B" w:rsidRPr="00FB2D93" w:rsidTr="007406B1">
        <w:trPr>
          <w:gridAfter w:val="1"/>
          <w:wAfter w:w="108" w:type="dxa"/>
        </w:trPr>
        <w:tc>
          <w:tcPr>
            <w:tcW w:w="9468" w:type="dxa"/>
            <w:gridSpan w:val="12"/>
            <w:tcBorders>
              <w:left w:val="nil"/>
              <w:right w:val="nil"/>
            </w:tcBorders>
          </w:tcPr>
          <w:p w:rsidR="00D13F7B" w:rsidRPr="00FB2D93" w:rsidRDefault="00D13F7B" w:rsidP="007406B1">
            <w:pPr>
              <w:tabs>
                <w:tab w:val="left" w:pos="5760"/>
                <w:tab w:val="left" w:leader="underscore" w:pos="10680"/>
              </w:tabs>
              <w:spacing w:after="0" w:line="240" w:lineRule="auto"/>
              <w:ind w:right="235"/>
              <w:jc w:val="both"/>
              <w:rPr>
                <w:rFonts w:asciiTheme="minorHAnsi" w:hAnsiTheme="minorHAnsi" w:cstheme="minorHAnsi"/>
                <w:sz w:val="8"/>
                <w:szCs w:val="8"/>
              </w:rPr>
            </w:pPr>
          </w:p>
        </w:tc>
      </w:tr>
      <w:tr w:rsidR="00D13F7B" w:rsidRPr="00FB2D93" w:rsidTr="007406B1">
        <w:trPr>
          <w:gridAfter w:val="1"/>
          <w:wAfter w:w="108" w:type="dxa"/>
        </w:trPr>
        <w:tc>
          <w:tcPr>
            <w:tcW w:w="9468" w:type="dxa"/>
            <w:gridSpan w:val="12"/>
            <w:tcBorders>
              <w:bottom w:val="single" w:sz="4" w:space="0" w:color="auto"/>
            </w:tcBorders>
          </w:tcPr>
          <w:p w:rsidR="00D13F7B" w:rsidRPr="00FB2D93" w:rsidRDefault="00D13F7B" w:rsidP="007406B1">
            <w:pPr>
              <w:tabs>
                <w:tab w:val="left" w:pos="5760"/>
                <w:tab w:val="left" w:leader="underscore" w:pos="10680"/>
              </w:tabs>
              <w:spacing w:after="0" w:line="240" w:lineRule="auto"/>
              <w:ind w:left="-120" w:right="235"/>
              <w:jc w:val="both"/>
              <w:rPr>
                <w:rFonts w:asciiTheme="minorHAnsi" w:hAnsiTheme="minorHAnsi" w:cstheme="minorHAnsi"/>
                <w:b/>
              </w:rPr>
            </w:pPr>
            <w:r w:rsidRPr="00FB2D93">
              <w:rPr>
                <w:rFonts w:asciiTheme="minorHAnsi" w:hAnsiTheme="minorHAnsi" w:cstheme="minorHAnsi"/>
              </w:rPr>
              <w:t>This is a list of the roles of those currently invited to attend the meeting.</w:t>
            </w:r>
          </w:p>
          <w:p w:rsidR="00D13F7B" w:rsidRPr="00FB2D93" w:rsidRDefault="00D13F7B" w:rsidP="007406B1">
            <w:pPr>
              <w:tabs>
                <w:tab w:val="left" w:pos="5760"/>
                <w:tab w:val="left" w:leader="underscore" w:pos="10680"/>
              </w:tabs>
              <w:spacing w:after="0" w:line="240" w:lineRule="auto"/>
              <w:ind w:right="235"/>
              <w:jc w:val="both"/>
              <w:rPr>
                <w:rFonts w:asciiTheme="minorHAnsi" w:hAnsiTheme="minorHAnsi" w:cstheme="minorHAnsi"/>
              </w:rPr>
            </w:pPr>
          </w:p>
          <w:p w:rsidR="00D13F7B" w:rsidRPr="00FB2D93" w:rsidRDefault="00D13F7B" w:rsidP="007406B1">
            <w:pPr>
              <w:tabs>
                <w:tab w:val="left" w:pos="5760"/>
                <w:tab w:val="left" w:leader="underscore" w:pos="10680"/>
              </w:tabs>
              <w:spacing w:after="0" w:line="240" w:lineRule="auto"/>
              <w:ind w:right="235"/>
              <w:jc w:val="both"/>
              <w:rPr>
                <w:rFonts w:asciiTheme="minorHAnsi" w:hAnsiTheme="minorHAnsi" w:cstheme="minorHAnsi"/>
              </w:rPr>
            </w:pPr>
          </w:p>
          <w:p w:rsidR="00D13F7B" w:rsidRPr="00FB2D93" w:rsidRDefault="00D13F7B" w:rsidP="007406B1">
            <w:pPr>
              <w:tabs>
                <w:tab w:val="left" w:pos="5760"/>
                <w:tab w:val="left" w:leader="underscore" w:pos="10680"/>
              </w:tabs>
              <w:spacing w:after="0" w:line="240" w:lineRule="auto"/>
              <w:ind w:right="235"/>
              <w:jc w:val="both"/>
              <w:rPr>
                <w:rFonts w:asciiTheme="minorHAnsi" w:hAnsiTheme="minorHAnsi" w:cstheme="minorHAnsi"/>
              </w:rPr>
            </w:pPr>
          </w:p>
          <w:p w:rsidR="00D13F7B" w:rsidRPr="00FB2D93" w:rsidRDefault="00D13F7B" w:rsidP="007406B1">
            <w:pPr>
              <w:tabs>
                <w:tab w:val="left" w:pos="5760"/>
                <w:tab w:val="left" w:leader="underscore" w:pos="10680"/>
              </w:tabs>
              <w:spacing w:after="0" w:line="240" w:lineRule="auto"/>
              <w:ind w:right="235"/>
              <w:jc w:val="both"/>
              <w:rPr>
                <w:rFonts w:asciiTheme="minorHAnsi" w:hAnsiTheme="minorHAnsi" w:cstheme="minorHAnsi"/>
              </w:rPr>
            </w:pPr>
          </w:p>
        </w:tc>
      </w:tr>
      <w:tr w:rsidR="00D13F7B" w:rsidRPr="00FB2D93" w:rsidTr="007406B1">
        <w:trPr>
          <w:gridAfter w:val="1"/>
          <w:wAfter w:w="108" w:type="dxa"/>
        </w:trPr>
        <w:tc>
          <w:tcPr>
            <w:tcW w:w="9468" w:type="dxa"/>
            <w:gridSpan w:val="12"/>
            <w:tcBorders>
              <w:left w:val="nil"/>
              <w:bottom w:val="nil"/>
              <w:right w:val="nil"/>
            </w:tcBorders>
          </w:tcPr>
          <w:p w:rsidR="00D13F7B" w:rsidRDefault="00D13F7B" w:rsidP="007406B1">
            <w:pPr>
              <w:tabs>
                <w:tab w:val="left" w:pos="5760"/>
                <w:tab w:val="left" w:leader="underscore" w:pos="10680"/>
              </w:tabs>
              <w:spacing w:after="0" w:line="240" w:lineRule="auto"/>
              <w:ind w:left="-120" w:right="235"/>
              <w:jc w:val="both"/>
              <w:rPr>
                <w:rFonts w:asciiTheme="minorHAnsi" w:hAnsiTheme="minorHAnsi" w:cstheme="minorHAnsi"/>
                <w:sz w:val="8"/>
                <w:szCs w:val="8"/>
              </w:rPr>
            </w:pPr>
          </w:p>
          <w:p w:rsidR="00D13F7B" w:rsidRPr="00FB2D93" w:rsidRDefault="00D13F7B" w:rsidP="007406B1">
            <w:pPr>
              <w:tabs>
                <w:tab w:val="left" w:pos="5760"/>
                <w:tab w:val="left" w:leader="underscore" w:pos="10680"/>
              </w:tabs>
              <w:spacing w:after="0" w:line="240" w:lineRule="auto"/>
              <w:ind w:left="-120" w:right="235"/>
              <w:jc w:val="both"/>
              <w:rPr>
                <w:rFonts w:asciiTheme="minorHAnsi" w:hAnsiTheme="minorHAnsi" w:cstheme="minorHAnsi"/>
                <w:sz w:val="8"/>
                <w:szCs w:val="8"/>
              </w:rPr>
            </w:pPr>
          </w:p>
        </w:tc>
      </w:tr>
      <w:tr w:rsidR="00D13F7B" w:rsidRPr="00FB2D93" w:rsidTr="007406B1">
        <w:trPr>
          <w:gridAfter w:val="1"/>
          <w:wAfter w:w="108" w:type="dxa"/>
        </w:trPr>
        <w:tc>
          <w:tcPr>
            <w:tcW w:w="9468" w:type="dxa"/>
            <w:gridSpan w:val="12"/>
            <w:tcBorders>
              <w:top w:val="nil"/>
              <w:left w:val="nil"/>
              <w:right w:val="nil"/>
            </w:tcBorders>
          </w:tcPr>
          <w:p w:rsidR="00D13F7B" w:rsidRPr="00FB2D93" w:rsidRDefault="00D13F7B" w:rsidP="007406B1">
            <w:pPr>
              <w:tabs>
                <w:tab w:val="left" w:pos="5760"/>
                <w:tab w:val="left" w:leader="underscore" w:pos="10680"/>
              </w:tabs>
              <w:spacing w:after="0" w:line="240" w:lineRule="auto"/>
              <w:ind w:left="-120" w:right="235"/>
              <w:jc w:val="both"/>
              <w:rPr>
                <w:rFonts w:cstheme="minorHAnsi"/>
                <w:sz w:val="8"/>
                <w:szCs w:val="8"/>
              </w:rPr>
            </w:pPr>
          </w:p>
        </w:tc>
      </w:tr>
      <w:tr w:rsidR="00D13F7B" w:rsidRPr="00E04D9D" w:rsidTr="007406B1">
        <w:trPr>
          <w:gridAfter w:val="1"/>
          <w:wAfter w:w="108" w:type="dxa"/>
        </w:trPr>
        <w:tc>
          <w:tcPr>
            <w:tcW w:w="9468" w:type="dxa"/>
            <w:gridSpan w:val="12"/>
          </w:tcPr>
          <w:p w:rsidR="00D13F7B" w:rsidRDefault="00D13F7B" w:rsidP="007406B1">
            <w:pPr>
              <w:tabs>
                <w:tab w:val="left" w:pos="5760"/>
                <w:tab w:val="left" w:leader="underscore" w:pos="10680"/>
              </w:tabs>
              <w:spacing w:after="0" w:line="240" w:lineRule="auto"/>
              <w:ind w:left="-120" w:right="235"/>
              <w:rPr>
                <w:rFonts w:asciiTheme="minorHAnsi" w:hAnsiTheme="minorHAnsi" w:cstheme="minorHAnsi"/>
                <w:b/>
                <w:i/>
                <w:sz w:val="24"/>
                <w:szCs w:val="24"/>
              </w:rPr>
            </w:pPr>
            <w:r>
              <w:rPr>
                <w:rFonts w:asciiTheme="minorHAnsi" w:hAnsiTheme="minorHAnsi" w:cstheme="minorHAnsi"/>
                <w:b/>
                <w:i/>
                <w:sz w:val="24"/>
                <w:szCs w:val="24"/>
              </w:rPr>
              <w:t xml:space="preserve"> </w:t>
            </w:r>
            <w:r w:rsidRPr="003E1632">
              <w:rPr>
                <w:rFonts w:asciiTheme="minorHAnsi" w:hAnsiTheme="minorHAnsi" w:cstheme="minorHAnsi"/>
                <w:b/>
                <w:i/>
                <w:sz w:val="24"/>
                <w:szCs w:val="24"/>
              </w:rPr>
              <w:t xml:space="preserve">The district must obtain consent regarding Early Childhood/Secondary transition or other </w:t>
            </w:r>
            <w:r>
              <w:rPr>
                <w:rFonts w:asciiTheme="minorHAnsi" w:hAnsiTheme="minorHAnsi" w:cstheme="minorHAnsi"/>
                <w:b/>
                <w:i/>
                <w:sz w:val="24"/>
                <w:szCs w:val="24"/>
              </w:rPr>
              <w:t xml:space="preserve"> </w:t>
            </w:r>
          </w:p>
          <w:p w:rsidR="00D13F7B" w:rsidRPr="003E1632" w:rsidRDefault="00D13F7B" w:rsidP="007406B1">
            <w:pPr>
              <w:tabs>
                <w:tab w:val="left" w:pos="5760"/>
                <w:tab w:val="left" w:leader="underscore" w:pos="10680"/>
              </w:tabs>
              <w:spacing w:after="0" w:line="240" w:lineRule="auto"/>
              <w:ind w:left="-120" w:right="235"/>
              <w:rPr>
                <w:rFonts w:asciiTheme="minorHAnsi" w:hAnsiTheme="minorHAnsi" w:cstheme="minorHAnsi"/>
                <w:b/>
                <w:i/>
                <w:sz w:val="24"/>
                <w:szCs w:val="24"/>
              </w:rPr>
            </w:pPr>
            <w:r>
              <w:rPr>
                <w:rFonts w:asciiTheme="minorHAnsi" w:hAnsiTheme="minorHAnsi" w:cstheme="minorHAnsi"/>
                <w:b/>
                <w:i/>
                <w:sz w:val="24"/>
                <w:szCs w:val="24"/>
              </w:rPr>
              <w:t xml:space="preserve">  </w:t>
            </w:r>
            <w:r w:rsidRPr="003E1632">
              <w:rPr>
                <w:rFonts w:asciiTheme="minorHAnsi" w:hAnsiTheme="minorHAnsi" w:cstheme="minorHAnsi"/>
                <w:b/>
                <w:i/>
                <w:sz w:val="24"/>
                <w:szCs w:val="24"/>
              </w:rPr>
              <w:t>agency participation.</w:t>
            </w:r>
          </w:p>
        </w:tc>
      </w:tr>
      <w:tr w:rsidR="00D13F7B" w:rsidRPr="00FB2D93" w:rsidTr="007406B1">
        <w:trPr>
          <w:gridAfter w:val="1"/>
          <w:wAfter w:w="108" w:type="dxa"/>
        </w:trPr>
        <w:tc>
          <w:tcPr>
            <w:tcW w:w="378" w:type="dxa"/>
          </w:tcPr>
          <w:p w:rsidR="00D13F7B" w:rsidRDefault="00D13F7B" w:rsidP="007406B1">
            <w:pPr>
              <w:tabs>
                <w:tab w:val="left" w:pos="5760"/>
                <w:tab w:val="left" w:leader="underscore" w:pos="10680"/>
              </w:tabs>
              <w:spacing w:after="0" w:line="240" w:lineRule="auto"/>
              <w:ind w:left="-120" w:right="-108"/>
              <w:jc w:val="both"/>
              <w:rPr>
                <w:rFonts w:asciiTheme="minorHAnsi" w:hAnsiTheme="minorHAnsi" w:cstheme="minorHAnsi"/>
                <w:sz w:val="8"/>
                <w:szCs w:val="8"/>
              </w:rPr>
            </w:pPr>
          </w:p>
          <w:p w:rsidR="00D13F7B" w:rsidRPr="00FB2D93" w:rsidRDefault="00D13F7B" w:rsidP="007406B1">
            <w:pPr>
              <w:tabs>
                <w:tab w:val="left" w:pos="5760"/>
                <w:tab w:val="left" w:leader="underscore" w:pos="10680"/>
              </w:tabs>
              <w:spacing w:after="0" w:line="240" w:lineRule="auto"/>
              <w:ind w:left="-120" w:right="-108"/>
              <w:jc w:val="both"/>
              <w:rPr>
                <w:rFonts w:asciiTheme="minorHAnsi" w:hAnsiTheme="minorHAnsi" w:cstheme="minorHAnsi"/>
              </w:rPr>
            </w:pPr>
            <w:r>
              <w:rPr>
                <w:rFonts w:asciiTheme="minorHAnsi" w:hAnsiTheme="minorHAnsi" w:cstheme="minorHAnsi"/>
                <w:sz w:val="8"/>
                <w:szCs w:val="8"/>
              </w:rPr>
              <w:t xml:space="preserve">      </w:t>
            </w:r>
            <w:r w:rsidRPr="002119EA">
              <w:rPr>
                <w:rFonts w:asciiTheme="minorHAnsi" w:hAnsiTheme="minorHAnsi" w:cstheme="minorHAnsi"/>
              </w:rPr>
              <w:t>⃝</w:t>
            </w:r>
          </w:p>
        </w:tc>
        <w:tc>
          <w:tcPr>
            <w:tcW w:w="9090" w:type="dxa"/>
            <w:gridSpan w:val="11"/>
          </w:tcPr>
          <w:p w:rsidR="00D13F7B" w:rsidRDefault="00D13F7B" w:rsidP="007406B1">
            <w:pPr>
              <w:spacing w:after="0" w:line="240" w:lineRule="auto"/>
              <w:ind w:left="120"/>
              <w:jc w:val="both"/>
              <w:rPr>
                <w:rFonts w:asciiTheme="minorHAnsi" w:hAnsiTheme="minorHAnsi" w:cstheme="minorHAnsi"/>
                <w:sz w:val="8"/>
                <w:szCs w:val="8"/>
              </w:rPr>
            </w:pPr>
          </w:p>
          <w:p w:rsidR="00D13F7B" w:rsidRDefault="00D13F7B" w:rsidP="007406B1">
            <w:pPr>
              <w:spacing w:after="0" w:line="240" w:lineRule="auto"/>
              <w:ind w:left="120"/>
              <w:jc w:val="both"/>
              <w:rPr>
                <w:rFonts w:asciiTheme="minorHAnsi" w:hAnsiTheme="minorHAnsi" w:cstheme="minorHAnsi"/>
              </w:rPr>
            </w:pPr>
            <w:r w:rsidRPr="00FB2D93">
              <w:rPr>
                <w:rFonts w:asciiTheme="minorHAnsi" w:hAnsiTheme="minorHAnsi" w:cstheme="minorHAnsi"/>
              </w:rPr>
              <w:t>This issue is not applicable to this student (no signature is required for this option)</w:t>
            </w:r>
          </w:p>
          <w:p w:rsidR="00D13F7B" w:rsidRPr="003E1632" w:rsidRDefault="00D13F7B" w:rsidP="007406B1">
            <w:pPr>
              <w:spacing w:after="0" w:line="240" w:lineRule="auto"/>
              <w:ind w:left="120"/>
              <w:jc w:val="both"/>
              <w:rPr>
                <w:rFonts w:asciiTheme="minorHAnsi" w:hAnsiTheme="minorHAnsi" w:cstheme="minorHAnsi"/>
                <w:sz w:val="8"/>
                <w:szCs w:val="8"/>
              </w:rPr>
            </w:pPr>
          </w:p>
        </w:tc>
      </w:tr>
      <w:tr w:rsidR="00D13F7B" w:rsidRPr="00FB2D93" w:rsidTr="007406B1">
        <w:trPr>
          <w:gridAfter w:val="1"/>
          <w:wAfter w:w="108" w:type="dxa"/>
        </w:trPr>
        <w:tc>
          <w:tcPr>
            <w:tcW w:w="378" w:type="dxa"/>
          </w:tcPr>
          <w:p w:rsidR="00D13F7B" w:rsidRDefault="00D13F7B" w:rsidP="007406B1">
            <w:pPr>
              <w:tabs>
                <w:tab w:val="left" w:pos="5760"/>
                <w:tab w:val="left" w:leader="underscore" w:pos="10680"/>
              </w:tabs>
              <w:spacing w:after="0" w:line="240" w:lineRule="auto"/>
              <w:ind w:left="-120" w:right="-108"/>
              <w:jc w:val="both"/>
              <w:rPr>
                <w:rFonts w:asciiTheme="minorHAnsi" w:hAnsiTheme="minorHAnsi" w:cstheme="minorHAnsi"/>
                <w:sz w:val="8"/>
                <w:szCs w:val="8"/>
              </w:rPr>
            </w:pPr>
          </w:p>
          <w:p w:rsidR="00D13F7B" w:rsidRPr="00FB2D93" w:rsidRDefault="00D13F7B" w:rsidP="007406B1">
            <w:pPr>
              <w:tabs>
                <w:tab w:val="left" w:pos="5760"/>
                <w:tab w:val="left" w:leader="underscore" w:pos="10680"/>
              </w:tabs>
              <w:spacing w:after="0" w:line="240" w:lineRule="auto"/>
              <w:ind w:left="-120" w:right="-108"/>
              <w:jc w:val="both"/>
              <w:rPr>
                <w:rFonts w:asciiTheme="minorHAnsi" w:hAnsiTheme="minorHAnsi" w:cstheme="minorHAnsi"/>
              </w:rPr>
            </w:pPr>
            <w:r>
              <w:rPr>
                <w:rFonts w:asciiTheme="minorHAnsi" w:hAnsiTheme="minorHAnsi" w:cstheme="minorHAnsi"/>
                <w:sz w:val="8"/>
                <w:szCs w:val="8"/>
              </w:rPr>
              <w:t xml:space="preserve">     </w:t>
            </w:r>
            <w:r w:rsidRPr="002119EA">
              <w:rPr>
                <w:rFonts w:asciiTheme="minorHAnsi" w:hAnsiTheme="minorHAnsi" w:cstheme="minorHAnsi"/>
              </w:rPr>
              <w:t>⃝</w:t>
            </w:r>
          </w:p>
        </w:tc>
        <w:tc>
          <w:tcPr>
            <w:tcW w:w="9090" w:type="dxa"/>
            <w:gridSpan w:val="11"/>
          </w:tcPr>
          <w:p w:rsidR="00D13F7B" w:rsidRDefault="00D13F7B" w:rsidP="007406B1">
            <w:pPr>
              <w:spacing w:after="0" w:line="240" w:lineRule="auto"/>
              <w:ind w:left="120"/>
              <w:jc w:val="both"/>
              <w:rPr>
                <w:rFonts w:asciiTheme="minorHAnsi" w:hAnsiTheme="minorHAnsi" w:cstheme="minorHAnsi"/>
                <w:b/>
                <w:bCs/>
                <w:sz w:val="8"/>
                <w:szCs w:val="8"/>
              </w:rPr>
            </w:pPr>
          </w:p>
          <w:p w:rsidR="00D13F7B" w:rsidRDefault="00D13F7B" w:rsidP="007406B1">
            <w:pPr>
              <w:spacing w:after="0" w:line="240" w:lineRule="auto"/>
              <w:ind w:left="120"/>
              <w:jc w:val="both"/>
              <w:rPr>
                <w:rFonts w:asciiTheme="minorHAnsi" w:hAnsiTheme="minorHAnsi" w:cstheme="minorHAnsi"/>
                <w:bCs/>
              </w:rPr>
            </w:pPr>
            <w:r w:rsidRPr="00FB2D93">
              <w:rPr>
                <w:rFonts w:asciiTheme="minorHAnsi" w:hAnsiTheme="minorHAnsi" w:cstheme="minorHAnsi"/>
                <w:b/>
                <w:bCs/>
              </w:rPr>
              <w:t xml:space="preserve">I give </w:t>
            </w:r>
            <w:r w:rsidRPr="00FB2D93">
              <w:rPr>
                <w:rFonts w:asciiTheme="minorHAnsi" w:hAnsiTheme="minorHAnsi" w:cstheme="minorHAnsi"/>
                <w:bCs/>
              </w:rPr>
              <w:t>my c</w:t>
            </w:r>
            <w:r>
              <w:rPr>
                <w:rFonts w:asciiTheme="minorHAnsi" w:hAnsiTheme="minorHAnsi" w:cstheme="minorHAnsi"/>
                <w:bCs/>
              </w:rPr>
              <w:t>onsent for agency participation</w:t>
            </w:r>
          </w:p>
          <w:p w:rsidR="00D13F7B" w:rsidRPr="003E1632" w:rsidRDefault="00D13F7B" w:rsidP="007406B1">
            <w:pPr>
              <w:spacing w:after="0" w:line="240" w:lineRule="auto"/>
              <w:ind w:left="120"/>
              <w:jc w:val="both"/>
              <w:rPr>
                <w:rFonts w:asciiTheme="minorHAnsi" w:hAnsiTheme="minorHAnsi" w:cstheme="minorHAnsi"/>
                <w:sz w:val="8"/>
                <w:szCs w:val="8"/>
              </w:rPr>
            </w:pPr>
          </w:p>
        </w:tc>
      </w:tr>
      <w:tr w:rsidR="00D13F7B" w:rsidRPr="00FB2D93" w:rsidTr="007406B1">
        <w:trPr>
          <w:gridAfter w:val="1"/>
          <w:wAfter w:w="108" w:type="dxa"/>
        </w:trPr>
        <w:tc>
          <w:tcPr>
            <w:tcW w:w="378" w:type="dxa"/>
          </w:tcPr>
          <w:p w:rsidR="00D13F7B" w:rsidRDefault="00D13F7B" w:rsidP="007406B1">
            <w:pPr>
              <w:tabs>
                <w:tab w:val="left" w:pos="5760"/>
                <w:tab w:val="left" w:leader="underscore" w:pos="10680"/>
              </w:tabs>
              <w:spacing w:after="0" w:line="240" w:lineRule="auto"/>
              <w:ind w:left="-120" w:right="-108"/>
              <w:jc w:val="both"/>
              <w:rPr>
                <w:rFonts w:asciiTheme="minorHAnsi" w:hAnsiTheme="minorHAnsi" w:cstheme="minorHAnsi"/>
                <w:sz w:val="8"/>
                <w:szCs w:val="8"/>
              </w:rPr>
            </w:pPr>
            <w:r>
              <w:rPr>
                <w:rFonts w:asciiTheme="minorHAnsi" w:hAnsiTheme="minorHAnsi" w:cstheme="minorHAnsi"/>
                <w:sz w:val="8"/>
                <w:szCs w:val="8"/>
              </w:rPr>
              <w:t xml:space="preserve">  </w:t>
            </w:r>
          </w:p>
          <w:p w:rsidR="00D13F7B" w:rsidRPr="00FB2D93" w:rsidRDefault="00D13F7B" w:rsidP="007406B1">
            <w:pPr>
              <w:tabs>
                <w:tab w:val="left" w:pos="5760"/>
                <w:tab w:val="left" w:leader="underscore" w:pos="10680"/>
              </w:tabs>
              <w:spacing w:after="0" w:line="240" w:lineRule="auto"/>
              <w:ind w:left="-120" w:right="-108"/>
              <w:jc w:val="both"/>
              <w:rPr>
                <w:rFonts w:asciiTheme="minorHAnsi" w:hAnsiTheme="minorHAnsi" w:cstheme="minorHAnsi"/>
              </w:rPr>
            </w:pPr>
            <w:r>
              <w:rPr>
                <w:rFonts w:asciiTheme="minorHAnsi" w:hAnsiTheme="minorHAnsi" w:cstheme="minorHAnsi"/>
                <w:sz w:val="8"/>
                <w:szCs w:val="8"/>
              </w:rPr>
              <w:t xml:space="preserve">     </w:t>
            </w:r>
            <w:r w:rsidRPr="002119EA">
              <w:rPr>
                <w:rFonts w:asciiTheme="minorHAnsi" w:hAnsiTheme="minorHAnsi" w:cstheme="minorHAnsi"/>
              </w:rPr>
              <w:t>⃝</w:t>
            </w:r>
          </w:p>
        </w:tc>
        <w:tc>
          <w:tcPr>
            <w:tcW w:w="9090" w:type="dxa"/>
            <w:gridSpan w:val="11"/>
          </w:tcPr>
          <w:p w:rsidR="00D13F7B" w:rsidRDefault="00D13F7B" w:rsidP="007406B1">
            <w:pPr>
              <w:tabs>
                <w:tab w:val="left" w:pos="5280"/>
                <w:tab w:val="left" w:pos="5520"/>
                <w:tab w:val="left" w:leader="underscore" w:pos="10680"/>
              </w:tabs>
              <w:spacing w:after="0" w:line="240" w:lineRule="auto"/>
              <w:ind w:left="120"/>
              <w:jc w:val="both"/>
              <w:rPr>
                <w:rFonts w:asciiTheme="minorHAnsi" w:hAnsiTheme="minorHAnsi" w:cstheme="minorHAnsi"/>
                <w:b/>
                <w:bCs/>
                <w:sz w:val="8"/>
                <w:szCs w:val="8"/>
              </w:rPr>
            </w:pPr>
          </w:p>
          <w:p w:rsidR="00D13F7B" w:rsidRDefault="00D13F7B" w:rsidP="007406B1">
            <w:pPr>
              <w:tabs>
                <w:tab w:val="left" w:pos="5280"/>
                <w:tab w:val="left" w:pos="5520"/>
                <w:tab w:val="left" w:leader="underscore" w:pos="10680"/>
              </w:tabs>
              <w:spacing w:after="0" w:line="240" w:lineRule="auto"/>
              <w:ind w:left="120"/>
              <w:jc w:val="both"/>
              <w:rPr>
                <w:rFonts w:asciiTheme="minorHAnsi" w:hAnsiTheme="minorHAnsi" w:cstheme="minorHAnsi"/>
                <w:bCs/>
              </w:rPr>
            </w:pPr>
            <w:r w:rsidRPr="00FB2D93">
              <w:rPr>
                <w:rFonts w:asciiTheme="minorHAnsi" w:hAnsiTheme="minorHAnsi" w:cstheme="minorHAnsi"/>
                <w:b/>
                <w:bCs/>
              </w:rPr>
              <w:t>I do not give</w:t>
            </w:r>
            <w:r w:rsidRPr="00FB2D93">
              <w:rPr>
                <w:rFonts w:asciiTheme="minorHAnsi" w:hAnsiTheme="minorHAnsi" w:cstheme="minorHAnsi"/>
                <w:bCs/>
              </w:rPr>
              <w:t xml:space="preserve"> c</w:t>
            </w:r>
            <w:r>
              <w:rPr>
                <w:rFonts w:asciiTheme="minorHAnsi" w:hAnsiTheme="minorHAnsi" w:cstheme="minorHAnsi"/>
                <w:bCs/>
              </w:rPr>
              <w:t>onsent for agency participation</w:t>
            </w:r>
          </w:p>
          <w:p w:rsidR="00D13F7B" w:rsidRPr="003E1632" w:rsidRDefault="00D13F7B" w:rsidP="007406B1">
            <w:pPr>
              <w:tabs>
                <w:tab w:val="left" w:pos="5280"/>
                <w:tab w:val="left" w:pos="5520"/>
                <w:tab w:val="left" w:leader="underscore" w:pos="10680"/>
              </w:tabs>
              <w:spacing w:after="0" w:line="240" w:lineRule="auto"/>
              <w:ind w:left="120"/>
              <w:jc w:val="both"/>
              <w:rPr>
                <w:rFonts w:asciiTheme="minorHAnsi" w:hAnsiTheme="minorHAnsi" w:cstheme="minorHAnsi"/>
                <w:bCs/>
                <w:sz w:val="8"/>
                <w:szCs w:val="8"/>
              </w:rPr>
            </w:pPr>
          </w:p>
        </w:tc>
      </w:tr>
      <w:tr w:rsidR="00D13F7B" w:rsidRPr="00FB2D93" w:rsidTr="007406B1">
        <w:trPr>
          <w:gridAfter w:val="1"/>
          <w:wAfter w:w="108" w:type="dxa"/>
        </w:trPr>
        <w:tc>
          <w:tcPr>
            <w:tcW w:w="6858" w:type="dxa"/>
            <w:gridSpan w:val="10"/>
          </w:tcPr>
          <w:p w:rsidR="00D13F7B" w:rsidRDefault="00D13F7B" w:rsidP="007406B1">
            <w:pPr>
              <w:tabs>
                <w:tab w:val="left" w:pos="5760"/>
                <w:tab w:val="left" w:leader="underscore" w:pos="10680"/>
              </w:tabs>
              <w:spacing w:after="0" w:line="240" w:lineRule="auto"/>
              <w:ind w:left="-120" w:right="235"/>
              <w:jc w:val="both"/>
              <w:rPr>
                <w:rFonts w:asciiTheme="minorHAnsi" w:hAnsiTheme="minorHAnsi" w:cstheme="minorHAnsi"/>
                <w:sz w:val="8"/>
                <w:szCs w:val="8"/>
              </w:rPr>
            </w:pPr>
          </w:p>
          <w:p w:rsidR="00D13F7B" w:rsidRDefault="00D13F7B" w:rsidP="007406B1">
            <w:pPr>
              <w:tabs>
                <w:tab w:val="left" w:pos="5760"/>
                <w:tab w:val="left" w:leader="underscore" w:pos="10680"/>
              </w:tabs>
              <w:spacing w:after="0" w:line="240" w:lineRule="auto"/>
              <w:ind w:left="-120" w:right="235"/>
              <w:jc w:val="both"/>
              <w:rPr>
                <w:rFonts w:asciiTheme="minorHAnsi" w:hAnsiTheme="minorHAnsi" w:cstheme="minorHAnsi"/>
              </w:rPr>
            </w:pPr>
            <w:r>
              <w:rPr>
                <w:rFonts w:asciiTheme="minorHAnsi" w:hAnsiTheme="minorHAnsi" w:cstheme="minorHAnsi"/>
              </w:rPr>
              <w:t xml:space="preserve"> </w:t>
            </w:r>
            <w:r w:rsidRPr="00FB2D93">
              <w:rPr>
                <w:rFonts w:asciiTheme="minorHAnsi" w:hAnsiTheme="minorHAnsi" w:cstheme="minorHAnsi"/>
              </w:rPr>
              <w:t>Parent Signature</w:t>
            </w:r>
          </w:p>
          <w:p w:rsidR="00D13F7B" w:rsidRPr="000A1261" w:rsidRDefault="00D13F7B" w:rsidP="007406B1">
            <w:pPr>
              <w:tabs>
                <w:tab w:val="left" w:pos="5760"/>
                <w:tab w:val="left" w:leader="underscore" w:pos="10680"/>
              </w:tabs>
              <w:spacing w:after="0" w:line="240" w:lineRule="auto"/>
              <w:ind w:left="-120" w:right="235"/>
              <w:jc w:val="both"/>
              <w:rPr>
                <w:rFonts w:asciiTheme="minorHAnsi" w:hAnsiTheme="minorHAnsi" w:cstheme="minorHAnsi"/>
                <w:sz w:val="8"/>
                <w:szCs w:val="8"/>
              </w:rPr>
            </w:pPr>
          </w:p>
        </w:tc>
        <w:tc>
          <w:tcPr>
            <w:tcW w:w="2610" w:type="dxa"/>
            <w:gridSpan w:val="2"/>
            <w:vAlign w:val="center"/>
          </w:tcPr>
          <w:p w:rsidR="00D13F7B" w:rsidRPr="00FB2D93" w:rsidRDefault="00D13F7B" w:rsidP="007406B1">
            <w:pPr>
              <w:tabs>
                <w:tab w:val="left" w:pos="5760"/>
                <w:tab w:val="left" w:leader="underscore" w:pos="10680"/>
              </w:tabs>
              <w:spacing w:after="0" w:line="240" w:lineRule="auto"/>
              <w:ind w:left="-120" w:right="235"/>
              <w:rPr>
                <w:rFonts w:asciiTheme="minorHAnsi" w:hAnsiTheme="minorHAnsi" w:cstheme="minorHAnsi"/>
              </w:rPr>
            </w:pPr>
            <w:r w:rsidRPr="00FB2D93">
              <w:rPr>
                <w:rFonts w:asciiTheme="minorHAnsi" w:hAnsiTheme="minorHAnsi" w:cstheme="minorHAnsi"/>
              </w:rPr>
              <w:t xml:space="preserve">  Date:</w:t>
            </w:r>
          </w:p>
        </w:tc>
      </w:tr>
      <w:tr w:rsidR="00D13F7B" w:rsidRPr="00FB2D93" w:rsidTr="0074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3"/>
          </w:tcPr>
          <w:p w:rsidR="00D13F7B" w:rsidRDefault="00D13F7B" w:rsidP="007406B1">
            <w:pPr>
              <w:tabs>
                <w:tab w:val="left" w:pos="5760"/>
                <w:tab w:val="left" w:leader="underscore" w:pos="10680"/>
              </w:tabs>
              <w:spacing w:after="0" w:line="240" w:lineRule="auto"/>
              <w:ind w:left="-120" w:right="235"/>
              <w:jc w:val="both"/>
              <w:rPr>
                <w:rFonts w:asciiTheme="minorHAnsi" w:hAnsiTheme="minorHAnsi" w:cstheme="minorHAnsi"/>
              </w:rPr>
            </w:pPr>
          </w:p>
          <w:p w:rsidR="00D13F7B" w:rsidRDefault="00D13F7B" w:rsidP="007406B1">
            <w:pPr>
              <w:tabs>
                <w:tab w:val="left" w:pos="5760"/>
                <w:tab w:val="left" w:leader="underscore" w:pos="10680"/>
              </w:tabs>
              <w:spacing w:after="0" w:line="240" w:lineRule="auto"/>
              <w:ind w:left="-120" w:right="235"/>
              <w:jc w:val="both"/>
              <w:rPr>
                <w:rFonts w:asciiTheme="minorHAnsi" w:hAnsiTheme="minorHAnsi" w:cstheme="minorHAnsi"/>
              </w:rPr>
            </w:pPr>
          </w:p>
          <w:p w:rsidR="00D13F7B" w:rsidRPr="00FB2D93" w:rsidRDefault="00D13F7B" w:rsidP="007406B1">
            <w:pPr>
              <w:tabs>
                <w:tab w:val="left" w:pos="5760"/>
                <w:tab w:val="left" w:leader="underscore" w:pos="10680"/>
              </w:tabs>
              <w:spacing w:after="0" w:line="240" w:lineRule="auto"/>
              <w:ind w:left="-120" w:right="235"/>
              <w:jc w:val="both"/>
              <w:rPr>
                <w:rFonts w:asciiTheme="minorHAnsi" w:hAnsiTheme="minorHAnsi" w:cstheme="minorHAnsi"/>
              </w:rPr>
            </w:pPr>
            <w:r>
              <w:rPr>
                <w:rFonts w:asciiTheme="minorHAnsi" w:hAnsiTheme="minorHAnsi" w:cstheme="minorHAnsi"/>
              </w:rPr>
              <w:t xml:space="preserve">  </w:t>
            </w:r>
            <w:r w:rsidRPr="002119EA">
              <w:rPr>
                <w:rFonts w:asciiTheme="minorHAnsi" w:hAnsiTheme="minorHAnsi" w:cstheme="minorHAnsi"/>
              </w:rPr>
              <w:t xml:space="preserve">⃝  </w:t>
            </w:r>
            <w:r>
              <w:rPr>
                <w:rFonts w:asciiTheme="minorHAnsi" w:hAnsiTheme="minorHAnsi" w:cstheme="minorHAnsi"/>
              </w:rPr>
              <w:t>Parents (or student when appropriate) were provided a copy of the Procedural Safeguards</w:t>
            </w:r>
          </w:p>
        </w:tc>
      </w:tr>
    </w:tbl>
    <w:p w:rsidR="00EC0595" w:rsidRDefault="00EC0595">
      <w:pPr>
        <w:rPr>
          <w:rFonts w:cstheme="minorHAnsi"/>
          <w:sz w:val="20"/>
          <w:szCs w:val="20"/>
          <w:lang w:bidi="en-US"/>
        </w:rPr>
      </w:pPr>
      <w:r>
        <w:rPr>
          <w:rFonts w:cstheme="minorHAnsi"/>
          <w:sz w:val="20"/>
          <w:szCs w:val="20"/>
          <w:lang w:bidi="en-US"/>
        </w:rPr>
        <w:br w:type="page"/>
      </w:r>
    </w:p>
    <w:tbl>
      <w:tblPr>
        <w:tblStyle w:val="TableGrid"/>
        <w:tblW w:w="9445" w:type="dxa"/>
        <w:tblLayout w:type="fixed"/>
        <w:tblLook w:val="04A0" w:firstRow="1" w:lastRow="0" w:firstColumn="1" w:lastColumn="0" w:noHBand="0" w:noVBand="1"/>
      </w:tblPr>
      <w:tblGrid>
        <w:gridCol w:w="5035"/>
        <w:gridCol w:w="630"/>
        <w:gridCol w:w="1499"/>
        <w:gridCol w:w="301"/>
        <w:gridCol w:w="1890"/>
        <w:gridCol w:w="90"/>
      </w:tblGrid>
      <w:tr w:rsidR="00634B03" w:rsidRPr="00347635" w:rsidTr="00347635">
        <w:tc>
          <w:tcPr>
            <w:tcW w:w="9445" w:type="dxa"/>
            <w:gridSpan w:val="6"/>
            <w:tcBorders>
              <w:bottom w:val="single" w:sz="4" w:space="0" w:color="auto"/>
            </w:tcBorders>
            <w:shd w:val="clear" w:color="auto" w:fill="000000" w:themeFill="text1"/>
          </w:tcPr>
          <w:p w:rsidR="00634B03" w:rsidRPr="00347635" w:rsidRDefault="00C4194A" w:rsidP="00347635">
            <w:pPr>
              <w:pStyle w:val="Heading2"/>
              <w:jc w:val="center"/>
              <w:outlineLvl w:val="1"/>
              <w:rPr>
                <w:rFonts w:asciiTheme="minorHAnsi" w:hAnsiTheme="minorHAnsi"/>
                <w:sz w:val="24"/>
                <w:szCs w:val="24"/>
              </w:rPr>
            </w:pPr>
            <w:bookmarkStart w:id="120" w:name="_Toc473125312"/>
            <w:r>
              <w:rPr>
                <w:rFonts w:asciiTheme="minorHAnsi" w:hAnsiTheme="minorHAnsi"/>
                <w:sz w:val="24"/>
                <w:szCs w:val="24"/>
              </w:rPr>
              <w:t xml:space="preserve">SAMPLE </w:t>
            </w:r>
            <w:r w:rsidR="00634B03" w:rsidRPr="00347635">
              <w:rPr>
                <w:rFonts w:asciiTheme="minorHAnsi" w:hAnsiTheme="minorHAnsi"/>
                <w:sz w:val="24"/>
                <w:szCs w:val="24"/>
              </w:rPr>
              <w:t>Consent for Special Education Services</w:t>
            </w:r>
            <w:bookmarkEnd w:id="120"/>
          </w:p>
        </w:tc>
      </w:tr>
      <w:tr w:rsidR="00634B03" w:rsidTr="00347635">
        <w:tc>
          <w:tcPr>
            <w:tcW w:w="5035" w:type="dxa"/>
            <w:tcBorders>
              <w:bottom w:val="single" w:sz="4" w:space="0" w:color="auto"/>
            </w:tcBorders>
            <w:vAlign w:val="center"/>
          </w:tcPr>
          <w:p w:rsidR="00634B03" w:rsidRDefault="00634B03" w:rsidP="00634B03">
            <w:pPr>
              <w:spacing w:after="0"/>
              <w:rPr>
                <w:rFonts w:asciiTheme="minorHAnsi" w:hAnsiTheme="minorHAnsi" w:cstheme="minorHAnsi"/>
                <w:sz w:val="8"/>
                <w:szCs w:val="8"/>
              </w:rPr>
            </w:pPr>
          </w:p>
          <w:p w:rsidR="00634B03" w:rsidRDefault="00634B03" w:rsidP="00634B03">
            <w:pPr>
              <w:spacing w:after="0"/>
              <w:rPr>
                <w:rFonts w:asciiTheme="minorHAnsi" w:hAnsiTheme="minorHAnsi" w:cstheme="minorHAnsi"/>
                <w:sz w:val="8"/>
                <w:szCs w:val="8"/>
              </w:rPr>
            </w:pPr>
            <w:r w:rsidRPr="00721CF3">
              <w:rPr>
                <w:rFonts w:asciiTheme="minorHAnsi" w:hAnsiTheme="minorHAnsi" w:cstheme="minorHAnsi"/>
              </w:rPr>
              <w:t>Student Name:</w:t>
            </w:r>
          </w:p>
          <w:p w:rsidR="00634B03" w:rsidRPr="00E17F0E" w:rsidRDefault="00634B03" w:rsidP="00634B03">
            <w:pPr>
              <w:spacing w:after="0"/>
              <w:rPr>
                <w:rFonts w:asciiTheme="minorHAnsi" w:hAnsiTheme="minorHAnsi" w:cstheme="minorHAnsi"/>
                <w:sz w:val="8"/>
                <w:szCs w:val="8"/>
              </w:rPr>
            </w:pPr>
          </w:p>
        </w:tc>
        <w:tc>
          <w:tcPr>
            <w:tcW w:w="2430" w:type="dxa"/>
            <w:gridSpan w:val="3"/>
            <w:tcBorders>
              <w:bottom w:val="single" w:sz="4" w:space="0" w:color="auto"/>
            </w:tcBorders>
            <w:vAlign w:val="center"/>
          </w:tcPr>
          <w:p w:rsidR="00634B03" w:rsidRDefault="00634B03" w:rsidP="00634B03">
            <w:pPr>
              <w:spacing w:after="0"/>
              <w:rPr>
                <w:rFonts w:asciiTheme="minorHAnsi" w:hAnsiTheme="minorHAnsi" w:cstheme="minorHAnsi"/>
                <w:sz w:val="8"/>
                <w:szCs w:val="8"/>
              </w:rPr>
            </w:pPr>
          </w:p>
          <w:p w:rsidR="00634B03" w:rsidRDefault="00634B03" w:rsidP="00634B03">
            <w:pPr>
              <w:spacing w:after="0"/>
              <w:rPr>
                <w:rFonts w:asciiTheme="minorHAnsi" w:hAnsiTheme="minorHAnsi" w:cstheme="minorHAnsi"/>
                <w:sz w:val="8"/>
                <w:szCs w:val="8"/>
              </w:rPr>
            </w:pPr>
            <w:r>
              <w:rPr>
                <w:rFonts w:asciiTheme="minorHAnsi" w:hAnsiTheme="minorHAnsi" w:cstheme="minorHAnsi"/>
              </w:rPr>
              <w:t>Date of Birth:</w:t>
            </w:r>
          </w:p>
          <w:p w:rsidR="00634B03" w:rsidRPr="00E17F0E" w:rsidRDefault="00634B03" w:rsidP="00634B03">
            <w:pPr>
              <w:spacing w:after="0"/>
              <w:rPr>
                <w:rFonts w:asciiTheme="minorHAnsi" w:hAnsiTheme="minorHAnsi" w:cstheme="minorHAnsi"/>
                <w:sz w:val="8"/>
                <w:szCs w:val="8"/>
              </w:rPr>
            </w:pPr>
          </w:p>
        </w:tc>
        <w:tc>
          <w:tcPr>
            <w:tcW w:w="1980" w:type="dxa"/>
            <w:gridSpan w:val="2"/>
            <w:tcBorders>
              <w:bottom w:val="single" w:sz="4" w:space="0" w:color="auto"/>
            </w:tcBorders>
            <w:vAlign w:val="center"/>
          </w:tcPr>
          <w:p w:rsidR="00634B03" w:rsidRDefault="00634B03" w:rsidP="00634B03">
            <w:pPr>
              <w:spacing w:after="0"/>
              <w:rPr>
                <w:rFonts w:asciiTheme="minorHAnsi" w:hAnsiTheme="minorHAnsi" w:cstheme="minorHAnsi"/>
                <w:sz w:val="8"/>
                <w:szCs w:val="8"/>
              </w:rPr>
            </w:pPr>
          </w:p>
          <w:p w:rsidR="00634B03" w:rsidRDefault="00634B03" w:rsidP="00634B03">
            <w:pPr>
              <w:spacing w:after="0"/>
              <w:rPr>
                <w:rFonts w:asciiTheme="minorHAnsi" w:hAnsiTheme="minorHAnsi" w:cstheme="minorHAnsi"/>
                <w:sz w:val="8"/>
                <w:szCs w:val="8"/>
              </w:rPr>
            </w:pPr>
            <w:r>
              <w:rPr>
                <w:rFonts w:asciiTheme="minorHAnsi" w:hAnsiTheme="minorHAnsi" w:cstheme="minorHAnsi"/>
              </w:rPr>
              <w:t>Date:</w:t>
            </w:r>
          </w:p>
          <w:p w:rsidR="00634B03" w:rsidRPr="00E17F0E" w:rsidRDefault="00634B03" w:rsidP="00634B03">
            <w:pPr>
              <w:spacing w:after="0"/>
              <w:rPr>
                <w:rFonts w:asciiTheme="minorHAnsi" w:hAnsiTheme="minorHAnsi" w:cstheme="minorHAnsi"/>
                <w:sz w:val="8"/>
                <w:szCs w:val="8"/>
              </w:rPr>
            </w:pPr>
          </w:p>
        </w:tc>
      </w:tr>
      <w:tr w:rsidR="00634B03" w:rsidTr="00347635">
        <w:tc>
          <w:tcPr>
            <w:tcW w:w="9445" w:type="dxa"/>
            <w:gridSpan w:val="6"/>
            <w:tcBorders>
              <w:top w:val="single" w:sz="4" w:space="0" w:color="auto"/>
              <w:left w:val="nil"/>
              <w:bottom w:val="nil"/>
              <w:right w:val="nil"/>
            </w:tcBorders>
          </w:tcPr>
          <w:p w:rsidR="00634B03" w:rsidRPr="00721CF3" w:rsidRDefault="00634B03" w:rsidP="00634B03">
            <w:pPr>
              <w:pStyle w:val="BodyText"/>
              <w:spacing w:before="0" w:beforeAutospacing="0" w:after="0" w:afterAutospacing="0" w:line="240" w:lineRule="auto"/>
              <w:jc w:val="both"/>
              <w:rPr>
                <w:rFonts w:asciiTheme="minorHAnsi" w:hAnsiTheme="minorHAnsi" w:cstheme="minorHAnsi"/>
                <w:b w:val="0"/>
                <w:sz w:val="20"/>
                <w:szCs w:val="20"/>
              </w:rPr>
            </w:pPr>
          </w:p>
          <w:p w:rsidR="00634B03" w:rsidRPr="00721CF3" w:rsidRDefault="00634B03" w:rsidP="00634B03">
            <w:pPr>
              <w:pStyle w:val="BodyText"/>
              <w:spacing w:before="0" w:beforeAutospacing="0" w:after="0" w:afterAutospacing="0" w:line="240" w:lineRule="auto"/>
              <w:jc w:val="both"/>
              <w:rPr>
                <w:rFonts w:asciiTheme="minorHAnsi" w:hAnsiTheme="minorHAnsi" w:cstheme="minorHAnsi"/>
                <w:b w:val="0"/>
                <w:sz w:val="20"/>
                <w:szCs w:val="20"/>
              </w:rPr>
            </w:pPr>
            <w:r w:rsidRPr="00721CF3">
              <w:rPr>
                <w:rFonts w:asciiTheme="minorHAnsi" w:hAnsiTheme="minorHAnsi" w:cstheme="minorHAnsi"/>
                <w:b w:val="0"/>
                <w:sz w:val="20"/>
                <w:szCs w:val="20"/>
              </w:rPr>
              <w:t>I, as parent or guardian of the above named student, give my consent for the provision of special education services for my student. I have been fully informed of all evaluative information relevant to my student’s educational needs.  I understand that the granting of consent is voluntary and may be revoked at any time even after services have been provided.</w:t>
            </w:r>
          </w:p>
          <w:p w:rsidR="00634B03" w:rsidRPr="00721CF3" w:rsidRDefault="00634B03" w:rsidP="00634B03">
            <w:pPr>
              <w:pStyle w:val="BodyText"/>
              <w:spacing w:before="0" w:beforeAutospacing="0" w:after="0" w:afterAutospacing="0" w:line="240" w:lineRule="auto"/>
              <w:jc w:val="left"/>
              <w:rPr>
                <w:rFonts w:asciiTheme="minorHAnsi" w:hAnsiTheme="minorHAnsi" w:cstheme="minorHAnsi"/>
                <w:bCs w:val="0"/>
                <w:sz w:val="20"/>
                <w:szCs w:val="20"/>
              </w:rPr>
            </w:pPr>
          </w:p>
          <w:p w:rsidR="00634B03" w:rsidRPr="00721CF3" w:rsidRDefault="00634B03" w:rsidP="00634B03">
            <w:pPr>
              <w:pStyle w:val="BodyText"/>
              <w:spacing w:before="0" w:beforeAutospacing="0" w:after="0" w:afterAutospacing="0" w:line="240" w:lineRule="auto"/>
              <w:jc w:val="both"/>
              <w:rPr>
                <w:rFonts w:asciiTheme="minorHAnsi" w:hAnsiTheme="minorHAnsi" w:cstheme="minorHAnsi"/>
                <w:b w:val="0"/>
                <w:sz w:val="20"/>
                <w:szCs w:val="20"/>
              </w:rPr>
            </w:pPr>
            <w:r w:rsidRPr="00721CF3">
              <w:rPr>
                <w:rFonts w:asciiTheme="minorHAnsi" w:hAnsiTheme="minorHAnsi" w:cstheme="minorHAnsi"/>
                <w:b w:val="0"/>
                <w:sz w:val="20"/>
                <w:szCs w:val="20"/>
              </w:rPr>
              <w:t>I understand that if I refuse services I may not hold the local education agency responsible for providing a Free and Appropriate Public Education (FAPE) for my student and that the local education agency shall not be required to convene IEP meetings about my student.</w:t>
            </w:r>
          </w:p>
          <w:p w:rsidR="00634B03" w:rsidRPr="00721CF3" w:rsidRDefault="00634B03" w:rsidP="00634B03">
            <w:pPr>
              <w:pStyle w:val="BodyText"/>
              <w:spacing w:before="0" w:beforeAutospacing="0" w:after="0" w:afterAutospacing="0" w:line="240" w:lineRule="auto"/>
              <w:jc w:val="both"/>
              <w:rPr>
                <w:rFonts w:asciiTheme="minorHAnsi" w:hAnsiTheme="minorHAnsi" w:cstheme="minorHAnsi"/>
                <w:b w:val="0"/>
                <w:bCs w:val="0"/>
                <w:sz w:val="20"/>
                <w:szCs w:val="20"/>
                <w:u w:val="single"/>
              </w:rPr>
            </w:pPr>
          </w:p>
        </w:tc>
      </w:tr>
      <w:tr w:rsidR="00634B03" w:rsidTr="00347635">
        <w:trPr>
          <w:gridAfter w:val="1"/>
          <w:wAfter w:w="90" w:type="dxa"/>
        </w:trPr>
        <w:tc>
          <w:tcPr>
            <w:tcW w:w="5665" w:type="dxa"/>
            <w:gridSpan w:val="2"/>
            <w:tcBorders>
              <w:top w:val="nil"/>
              <w:left w:val="nil"/>
              <w:bottom w:val="nil"/>
              <w:right w:val="nil"/>
            </w:tcBorders>
          </w:tcPr>
          <w:p w:rsidR="00634B03" w:rsidRPr="00721CF3" w:rsidRDefault="00634B03" w:rsidP="00634B03">
            <w:pPr>
              <w:spacing w:after="0"/>
              <w:rPr>
                <w:rFonts w:asciiTheme="minorHAnsi" w:hAnsiTheme="minorHAnsi" w:cstheme="minorHAnsi"/>
              </w:rPr>
            </w:pPr>
          </w:p>
          <w:p w:rsidR="00634B03" w:rsidRPr="00721CF3" w:rsidRDefault="00634B03" w:rsidP="00634B03">
            <w:pPr>
              <w:spacing w:after="0"/>
              <w:rPr>
                <w:rFonts w:asciiTheme="minorHAnsi" w:hAnsiTheme="minorHAnsi" w:cstheme="minorHAnsi"/>
              </w:rPr>
            </w:pPr>
            <w:r w:rsidRPr="00721CF3">
              <w:rPr>
                <w:rFonts w:asciiTheme="minorHAnsi" w:hAnsiTheme="minorHAnsi" w:cstheme="minorHAnsi"/>
              </w:rPr>
              <w:t>______________________________________________________</w:t>
            </w:r>
          </w:p>
          <w:p w:rsidR="00634B03" w:rsidRPr="00721CF3" w:rsidRDefault="00634B03" w:rsidP="00347635">
            <w:pPr>
              <w:spacing w:after="0"/>
              <w:rPr>
                <w:rFonts w:asciiTheme="minorHAnsi" w:hAnsiTheme="minorHAnsi" w:cstheme="minorHAnsi"/>
              </w:rPr>
            </w:pPr>
            <w:r w:rsidRPr="00721CF3">
              <w:rPr>
                <w:rFonts w:asciiTheme="minorHAnsi" w:hAnsiTheme="minorHAnsi" w:cstheme="minorHAnsi"/>
                <w:bCs/>
              </w:rPr>
              <w:t>Parent Signature (</w:t>
            </w:r>
            <w:r w:rsidR="00347635">
              <w:rPr>
                <w:rFonts w:asciiTheme="minorHAnsi" w:hAnsiTheme="minorHAnsi" w:cstheme="minorHAnsi"/>
                <w:bCs/>
              </w:rPr>
              <w:t xml:space="preserve">or </w:t>
            </w:r>
            <w:r w:rsidRPr="00721CF3">
              <w:rPr>
                <w:rFonts w:asciiTheme="minorHAnsi" w:hAnsiTheme="minorHAnsi" w:cstheme="minorHAnsi"/>
                <w:bCs/>
              </w:rPr>
              <w:t>guardian</w:t>
            </w:r>
            <w:r w:rsidR="00347635">
              <w:rPr>
                <w:rFonts w:asciiTheme="minorHAnsi" w:hAnsiTheme="minorHAnsi" w:cstheme="minorHAnsi"/>
                <w:bCs/>
              </w:rPr>
              <w:t>/</w:t>
            </w:r>
            <w:r w:rsidRPr="00721CF3">
              <w:rPr>
                <w:rFonts w:asciiTheme="minorHAnsi" w:hAnsiTheme="minorHAnsi" w:cstheme="minorHAnsi"/>
                <w:bCs/>
              </w:rPr>
              <w:t>surrogate)</w:t>
            </w:r>
          </w:p>
        </w:tc>
        <w:tc>
          <w:tcPr>
            <w:tcW w:w="1499" w:type="dxa"/>
            <w:tcBorders>
              <w:top w:val="nil"/>
              <w:left w:val="nil"/>
              <w:bottom w:val="nil"/>
              <w:right w:val="nil"/>
            </w:tcBorders>
          </w:tcPr>
          <w:p w:rsidR="00634B03" w:rsidRPr="00721CF3" w:rsidRDefault="00634B03" w:rsidP="00634B03">
            <w:pPr>
              <w:spacing w:after="0"/>
              <w:rPr>
                <w:rFonts w:asciiTheme="minorHAnsi" w:hAnsiTheme="minorHAnsi" w:cstheme="minorHAnsi"/>
              </w:rPr>
            </w:pPr>
          </w:p>
          <w:p w:rsidR="00634B03" w:rsidRPr="00721CF3" w:rsidRDefault="00634B03" w:rsidP="00634B03">
            <w:pPr>
              <w:spacing w:after="0"/>
              <w:rPr>
                <w:rFonts w:asciiTheme="minorHAnsi" w:hAnsiTheme="minorHAnsi" w:cstheme="minorHAnsi"/>
              </w:rPr>
            </w:pPr>
            <w:r w:rsidRPr="002119EA">
              <w:rPr>
                <w:rFonts w:asciiTheme="minorHAnsi" w:hAnsiTheme="minorHAnsi" w:cstheme="minorHAnsi"/>
              </w:rPr>
              <w:t>⃝</w:t>
            </w:r>
            <w:r>
              <w:rPr>
                <w:rFonts w:asciiTheme="minorHAnsi" w:hAnsiTheme="minorHAnsi" w:cstheme="minorHAnsi"/>
              </w:rPr>
              <w:t xml:space="preserve">  I CONSENT</w:t>
            </w:r>
          </w:p>
        </w:tc>
        <w:tc>
          <w:tcPr>
            <w:tcW w:w="2191" w:type="dxa"/>
            <w:gridSpan w:val="2"/>
            <w:tcBorders>
              <w:top w:val="nil"/>
              <w:left w:val="nil"/>
              <w:bottom w:val="nil"/>
              <w:right w:val="nil"/>
            </w:tcBorders>
          </w:tcPr>
          <w:p w:rsidR="00634B03" w:rsidRPr="00721CF3" w:rsidRDefault="00634B03" w:rsidP="00634B03">
            <w:pPr>
              <w:spacing w:after="0"/>
              <w:rPr>
                <w:rFonts w:asciiTheme="minorHAnsi" w:hAnsiTheme="minorHAnsi" w:cstheme="minorHAnsi"/>
              </w:rPr>
            </w:pPr>
          </w:p>
          <w:p w:rsidR="00634B03" w:rsidRPr="00721CF3" w:rsidRDefault="00634B03" w:rsidP="00634B03">
            <w:pPr>
              <w:spacing w:after="0"/>
              <w:rPr>
                <w:rFonts w:asciiTheme="minorHAnsi" w:hAnsiTheme="minorHAnsi" w:cstheme="minorHAnsi"/>
              </w:rPr>
            </w:pPr>
            <w:r w:rsidRPr="002119EA">
              <w:rPr>
                <w:rFonts w:asciiTheme="minorHAnsi" w:hAnsiTheme="minorHAnsi" w:cstheme="minorHAnsi"/>
              </w:rPr>
              <w:t>⃝</w:t>
            </w:r>
            <w:r>
              <w:rPr>
                <w:rFonts w:asciiTheme="minorHAnsi" w:hAnsiTheme="minorHAnsi" w:cstheme="minorHAnsi"/>
              </w:rPr>
              <w:t xml:space="preserve">  I DO NOT CONSENT</w:t>
            </w:r>
          </w:p>
        </w:tc>
      </w:tr>
      <w:tr w:rsidR="00634B03" w:rsidTr="00347635">
        <w:tc>
          <w:tcPr>
            <w:tcW w:w="9445" w:type="dxa"/>
            <w:gridSpan w:val="6"/>
            <w:tcBorders>
              <w:top w:val="nil"/>
              <w:left w:val="nil"/>
              <w:bottom w:val="nil"/>
              <w:right w:val="nil"/>
            </w:tcBorders>
          </w:tcPr>
          <w:p w:rsidR="00634B03" w:rsidRPr="00721CF3" w:rsidRDefault="00634B03" w:rsidP="00634B03">
            <w:pPr>
              <w:spacing w:after="0" w:line="240" w:lineRule="auto"/>
              <w:rPr>
                <w:rFonts w:asciiTheme="minorHAnsi" w:hAnsiTheme="minorHAnsi" w:cstheme="minorHAnsi"/>
                <w:b/>
              </w:rPr>
            </w:pPr>
          </w:p>
          <w:p w:rsidR="00634B03" w:rsidRPr="00721CF3" w:rsidRDefault="00634B03" w:rsidP="00634B03">
            <w:pPr>
              <w:spacing w:after="0" w:line="240" w:lineRule="auto"/>
              <w:rPr>
                <w:rFonts w:asciiTheme="minorHAnsi" w:hAnsiTheme="minorHAnsi" w:cstheme="minorHAnsi"/>
                <w:b/>
              </w:rPr>
            </w:pPr>
            <w:r w:rsidRPr="00721CF3">
              <w:rPr>
                <w:rFonts w:asciiTheme="minorHAnsi" w:hAnsiTheme="minorHAnsi" w:cstheme="minorHAnsi"/>
              </w:rPr>
              <w:t>The district is required to provide a Written Notice to document the refusal of consent for services.</w:t>
            </w:r>
          </w:p>
          <w:p w:rsidR="00634B03" w:rsidRDefault="00634B03" w:rsidP="00634B03">
            <w:pPr>
              <w:spacing w:after="0" w:line="240" w:lineRule="auto"/>
              <w:rPr>
                <w:rFonts w:asciiTheme="minorHAnsi" w:hAnsiTheme="minorHAnsi" w:cstheme="minorHAnsi"/>
                <w:b/>
              </w:rPr>
            </w:pPr>
          </w:p>
          <w:p w:rsidR="00634B03" w:rsidRPr="00721CF3" w:rsidRDefault="00634B03" w:rsidP="00634B03">
            <w:pPr>
              <w:spacing w:after="0" w:line="240" w:lineRule="auto"/>
              <w:rPr>
                <w:rFonts w:asciiTheme="minorHAnsi" w:hAnsiTheme="minorHAnsi" w:cstheme="minorHAnsi"/>
                <w:b/>
              </w:rPr>
            </w:pPr>
          </w:p>
          <w:p w:rsidR="00634B03" w:rsidRDefault="00634B03" w:rsidP="00634B03">
            <w:pPr>
              <w:spacing w:after="0" w:line="240" w:lineRule="auto"/>
              <w:rPr>
                <w:rFonts w:asciiTheme="minorHAnsi" w:hAnsiTheme="minorHAnsi" w:cstheme="minorHAnsi"/>
                <w:b/>
              </w:rPr>
            </w:pPr>
            <w:r w:rsidRPr="002119EA">
              <w:rPr>
                <w:rFonts w:asciiTheme="minorHAnsi" w:hAnsiTheme="minorHAnsi" w:cstheme="minorHAnsi"/>
              </w:rPr>
              <w:t>⃝</w:t>
            </w:r>
            <w:r>
              <w:rPr>
                <w:rFonts w:asciiTheme="minorHAnsi" w:hAnsiTheme="minorHAnsi" w:cstheme="minorHAnsi"/>
              </w:rPr>
              <w:t xml:space="preserve">   </w:t>
            </w:r>
            <w:r w:rsidRPr="00634B03">
              <w:rPr>
                <w:rFonts w:asciiTheme="minorHAnsi" w:hAnsiTheme="minorHAnsi" w:cstheme="minorHAnsi"/>
                <w:b/>
              </w:rPr>
              <w:t xml:space="preserve">The </w:t>
            </w:r>
            <w:r w:rsidRPr="00634B03">
              <w:rPr>
                <w:rFonts w:asciiTheme="minorHAnsi" w:hAnsiTheme="minorHAnsi" w:cstheme="minorHAnsi"/>
                <w:b/>
                <w:i/>
              </w:rPr>
              <w:t>Notice of Procedural Safeguards</w:t>
            </w:r>
            <w:r w:rsidRPr="00634B03">
              <w:rPr>
                <w:rFonts w:asciiTheme="minorHAnsi" w:hAnsiTheme="minorHAnsi" w:cstheme="minorHAnsi"/>
                <w:b/>
              </w:rPr>
              <w:t xml:space="preserve"> was provided.</w:t>
            </w:r>
          </w:p>
          <w:p w:rsidR="00C45600" w:rsidRDefault="00C45600" w:rsidP="00634B03">
            <w:pPr>
              <w:spacing w:after="0" w:line="240" w:lineRule="auto"/>
              <w:rPr>
                <w:rFonts w:asciiTheme="minorHAnsi" w:hAnsiTheme="minorHAnsi" w:cstheme="minorHAnsi"/>
                <w:b/>
              </w:rPr>
            </w:pPr>
          </w:p>
          <w:p w:rsidR="00C45600" w:rsidRDefault="00C45600" w:rsidP="00634B03">
            <w:pPr>
              <w:spacing w:after="0" w:line="240" w:lineRule="auto"/>
              <w:rPr>
                <w:rFonts w:asciiTheme="minorHAnsi" w:hAnsiTheme="minorHAnsi" w:cstheme="minorHAnsi"/>
                <w:b/>
              </w:rPr>
            </w:pPr>
          </w:p>
          <w:p w:rsidR="00C45600" w:rsidRPr="00721CF3" w:rsidRDefault="00C45600" w:rsidP="00634B03">
            <w:pPr>
              <w:spacing w:after="0" w:line="240" w:lineRule="auto"/>
              <w:rPr>
                <w:rFonts w:asciiTheme="minorHAnsi" w:hAnsiTheme="minorHAnsi" w:cstheme="minorHAnsi"/>
                <w:b/>
              </w:rPr>
            </w:pPr>
          </w:p>
        </w:tc>
      </w:tr>
    </w:tbl>
    <w:p w:rsidR="00C45600" w:rsidRDefault="00C45600">
      <w:pPr>
        <w:rPr>
          <w:rFonts w:cstheme="minorHAnsi"/>
          <w:sz w:val="20"/>
          <w:szCs w:val="20"/>
          <w:lang w:bidi="en-US"/>
        </w:rPr>
      </w:pPr>
    </w:p>
    <w:p w:rsidR="00C45600" w:rsidRPr="00C45600" w:rsidRDefault="00C45600">
      <w:pPr>
        <w:rPr>
          <w:rFonts w:cstheme="minorHAnsi"/>
          <w:sz w:val="20"/>
          <w:szCs w:val="20"/>
          <w:lang w:bidi="en-US"/>
        </w:rPr>
      </w:pPr>
      <w:r>
        <w:rPr>
          <w:rFonts w:cstheme="minorHAnsi"/>
          <w:sz w:val="20"/>
          <w:szCs w:val="20"/>
          <w:lang w:bidi="en-US"/>
        </w:rPr>
        <w:br w:type="page"/>
      </w:r>
    </w:p>
    <w:tbl>
      <w:tblPr>
        <w:tblStyle w:val="TableGrid"/>
        <w:tblW w:w="0" w:type="auto"/>
        <w:tblLook w:val="04A0" w:firstRow="1" w:lastRow="0" w:firstColumn="1" w:lastColumn="0" w:noHBand="0" w:noVBand="1"/>
      </w:tblPr>
      <w:tblGrid>
        <w:gridCol w:w="558"/>
        <w:gridCol w:w="4770"/>
        <w:gridCol w:w="270"/>
        <w:gridCol w:w="2009"/>
        <w:gridCol w:w="360"/>
        <w:gridCol w:w="1818"/>
      </w:tblGrid>
      <w:tr w:rsidR="00347635" w:rsidRPr="00347635" w:rsidTr="003F54ED">
        <w:tc>
          <w:tcPr>
            <w:tcW w:w="9576" w:type="dxa"/>
            <w:gridSpan w:val="6"/>
            <w:tcBorders>
              <w:bottom w:val="single" w:sz="4" w:space="0" w:color="auto"/>
            </w:tcBorders>
            <w:shd w:val="clear" w:color="auto" w:fill="000000" w:themeFill="text1"/>
          </w:tcPr>
          <w:p w:rsidR="00347635" w:rsidRPr="00347635" w:rsidRDefault="00C4194A" w:rsidP="00347635">
            <w:pPr>
              <w:pStyle w:val="Heading2"/>
              <w:jc w:val="center"/>
              <w:outlineLvl w:val="1"/>
              <w:rPr>
                <w:rFonts w:asciiTheme="minorHAnsi" w:hAnsiTheme="minorHAnsi"/>
                <w:sz w:val="24"/>
                <w:szCs w:val="24"/>
              </w:rPr>
            </w:pPr>
            <w:bookmarkStart w:id="121" w:name="_Toc473125313"/>
            <w:r>
              <w:rPr>
                <w:rFonts w:asciiTheme="minorHAnsi" w:hAnsiTheme="minorHAnsi"/>
                <w:sz w:val="24"/>
                <w:szCs w:val="24"/>
              </w:rPr>
              <w:t xml:space="preserve">SAMPLE </w:t>
            </w:r>
            <w:r w:rsidR="00347635" w:rsidRPr="00347635">
              <w:rPr>
                <w:rFonts w:asciiTheme="minorHAnsi" w:hAnsiTheme="minorHAnsi"/>
                <w:sz w:val="24"/>
                <w:szCs w:val="24"/>
              </w:rPr>
              <w:t>Revocation of Special Education Services by Parent</w:t>
            </w:r>
            <w:bookmarkEnd w:id="121"/>
          </w:p>
        </w:tc>
      </w:tr>
      <w:tr w:rsidR="00347635" w:rsidRPr="00721CF3" w:rsidTr="003F54ED">
        <w:tc>
          <w:tcPr>
            <w:tcW w:w="5328" w:type="dxa"/>
            <w:gridSpan w:val="2"/>
            <w:tcBorders>
              <w:bottom w:val="single" w:sz="4" w:space="0" w:color="auto"/>
            </w:tcBorders>
            <w:vAlign w:val="center"/>
          </w:tcPr>
          <w:p w:rsidR="00347635" w:rsidRDefault="00347635" w:rsidP="003F54ED">
            <w:pPr>
              <w:spacing w:after="0"/>
              <w:rPr>
                <w:rFonts w:asciiTheme="minorHAnsi" w:hAnsiTheme="minorHAnsi" w:cstheme="minorHAnsi"/>
                <w:sz w:val="8"/>
                <w:szCs w:val="8"/>
              </w:rPr>
            </w:pPr>
          </w:p>
          <w:p w:rsidR="00347635" w:rsidRDefault="00347635" w:rsidP="003F54ED">
            <w:pPr>
              <w:spacing w:after="0"/>
              <w:rPr>
                <w:rFonts w:asciiTheme="minorHAnsi" w:hAnsiTheme="minorHAnsi" w:cstheme="minorHAnsi"/>
                <w:sz w:val="8"/>
                <w:szCs w:val="8"/>
              </w:rPr>
            </w:pPr>
            <w:r w:rsidRPr="00721CF3">
              <w:rPr>
                <w:rFonts w:asciiTheme="minorHAnsi" w:hAnsiTheme="minorHAnsi" w:cstheme="minorHAnsi"/>
              </w:rPr>
              <w:t>Student Name:</w:t>
            </w:r>
          </w:p>
          <w:p w:rsidR="00347635" w:rsidRPr="00E17F0E" w:rsidRDefault="00347635" w:rsidP="003F54ED">
            <w:pPr>
              <w:spacing w:after="0"/>
              <w:rPr>
                <w:rFonts w:asciiTheme="minorHAnsi" w:hAnsiTheme="minorHAnsi" w:cstheme="minorHAnsi"/>
                <w:sz w:val="8"/>
                <w:szCs w:val="8"/>
              </w:rPr>
            </w:pPr>
          </w:p>
        </w:tc>
        <w:tc>
          <w:tcPr>
            <w:tcW w:w="2430" w:type="dxa"/>
            <w:gridSpan w:val="3"/>
            <w:tcBorders>
              <w:bottom w:val="single" w:sz="4" w:space="0" w:color="auto"/>
            </w:tcBorders>
            <w:vAlign w:val="center"/>
          </w:tcPr>
          <w:p w:rsidR="00347635" w:rsidRPr="00721CF3" w:rsidRDefault="00347635" w:rsidP="003F54ED">
            <w:pPr>
              <w:spacing w:after="0"/>
              <w:rPr>
                <w:rFonts w:asciiTheme="minorHAnsi" w:hAnsiTheme="minorHAnsi" w:cstheme="minorHAnsi"/>
              </w:rPr>
            </w:pPr>
            <w:r>
              <w:rPr>
                <w:rFonts w:asciiTheme="minorHAnsi" w:hAnsiTheme="minorHAnsi" w:cstheme="minorHAnsi"/>
              </w:rPr>
              <w:t>Date of Birth</w:t>
            </w:r>
            <w:r w:rsidRPr="00721CF3">
              <w:rPr>
                <w:rFonts w:asciiTheme="minorHAnsi" w:hAnsiTheme="minorHAnsi" w:cstheme="minorHAnsi"/>
              </w:rPr>
              <w:t>:</w:t>
            </w:r>
          </w:p>
        </w:tc>
        <w:tc>
          <w:tcPr>
            <w:tcW w:w="1818" w:type="dxa"/>
            <w:tcBorders>
              <w:bottom w:val="single" w:sz="4" w:space="0" w:color="auto"/>
            </w:tcBorders>
            <w:vAlign w:val="center"/>
          </w:tcPr>
          <w:p w:rsidR="00347635" w:rsidRPr="00721CF3" w:rsidRDefault="00347635" w:rsidP="003F54ED">
            <w:pPr>
              <w:spacing w:after="0"/>
              <w:rPr>
                <w:rFonts w:asciiTheme="minorHAnsi" w:hAnsiTheme="minorHAnsi" w:cstheme="minorHAnsi"/>
              </w:rPr>
            </w:pPr>
            <w:r w:rsidRPr="00721CF3">
              <w:rPr>
                <w:rFonts w:asciiTheme="minorHAnsi" w:hAnsiTheme="minorHAnsi" w:cstheme="minorHAnsi"/>
              </w:rPr>
              <w:t>Date:</w:t>
            </w:r>
          </w:p>
        </w:tc>
      </w:tr>
      <w:tr w:rsidR="00347635" w:rsidRPr="00721CF3" w:rsidTr="003F54ED">
        <w:tc>
          <w:tcPr>
            <w:tcW w:w="9576" w:type="dxa"/>
            <w:gridSpan w:val="6"/>
            <w:tcBorders>
              <w:top w:val="single" w:sz="4" w:space="0" w:color="auto"/>
              <w:left w:val="nil"/>
              <w:bottom w:val="nil"/>
              <w:right w:val="nil"/>
            </w:tcBorders>
          </w:tcPr>
          <w:p w:rsidR="00347635" w:rsidRPr="00721CF3" w:rsidRDefault="00347635" w:rsidP="003F54ED">
            <w:pPr>
              <w:pStyle w:val="BodyText"/>
              <w:spacing w:before="0" w:beforeAutospacing="0" w:after="0" w:afterAutospacing="0" w:line="240" w:lineRule="auto"/>
              <w:jc w:val="both"/>
              <w:rPr>
                <w:rFonts w:asciiTheme="minorHAnsi" w:hAnsiTheme="minorHAnsi" w:cstheme="minorHAnsi"/>
                <w:b w:val="0"/>
                <w:sz w:val="20"/>
                <w:szCs w:val="20"/>
              </w:rPr>
            </w:pPr>
          </w:p>
          <w:p w:rsidR="00347635" w:rsidRPr="00721CF3" w:rsidRDefault="00347635" w:rsidP="003F54ED">
            <w:pPr>
              <w:pStyle w:val="BodyText"/>
              <w:spacing w:before="0" w:beforeAutospacing="0" w:after="0" w:afterAutospacing="0" w:line="240" w:lineRule="auto"/>
              <w:jc w:val="both"/>
              <w:rPr>
                <w:rFonts w:asciiTheme="minorHAnsi" w:hAnsiTheme="minorHAnsi" w:cstheme="minorHAnsi"/>
                <w:b w:val="0"/>
                <w:sz w:val="20"/>
                <w:szCs w:val="20"/>
              </w:rPr>
            </w:pPr>
            <w:r w:rsidRPr="00721CF3">
              <w:rPr>
                <w:rFonts w:asciiTheme="minorHAnsi" w:hAnsiTheme="minorHAnsi" w:cstheme="minorHAnsi"/>
                <w:b w:val="0"/>
                <w:sz w:val="20"/>
                <w:szCs w:val="20"/>
              </w:rPr>
              <w:t xml:space="preserve">I, as parent or guardian of the above named student, </w:t>
            </w:r>
            <w:r w:rsidR="00C4194A" w:rsidRPr="00526D45">
              <w:rPr>
                <w:rFonts w:asciiTheme="minorHAnsi" w:hAnsiTheme="minorHAnsi" w:cstheme="minorHAnsi"/>
                <w:sz w:val="20"/>
                <w:szCs w:val="20"/>
              </w:rPr>
              <w:t>do not</w:t>
            </w:r>
            <w:r w:rsidR="00C4194A">
              <w:rPr>
                <w:rFonts w:asciiTheme="minorHAnsi" w:hAnsiTheme="minorHAnsi" w:cstheme="minorHAnsi"/>
                <w:b w:val="0"/>
                <w:sz w:val="20"/>
                <w:szCs w:val="20"/>
              </w:rPr>
              <w:t xml:space="preserve"> </w:t>
            </w:r>
            <w:r w:rsidRPr="00721CF3">
              <w:rPr>
                <w:rFonts w:asciiTheme="minorHAnsi" w:hAnsiTheme="minorHAnsi" w:cstheme="minorHAnsi"/>
                <w:b w:val="0"/>
                <w:sz w:val="20"/>
                <w:szCs w:val="20"/>
              </w:rPr>
              <w:t xml:space="preserve">give my consent for the provision of special education services for my student. I have been fully informed of all evaluative information relevant to my student’s educational needs.  I understand that consent is voluntary and may be </w:t>
            </w:r>
            <w:r w:rsidR="00C4194A">
              <w:rPr>
                <w:rFonts w:asciiTheme="minorHAnsi" w:hAnsiTheme="minorHAnsi" w:cstheme="minorHAnsi"/>
                <w:b w:val="0"/>
                <w:sz w:val="20"/>
                <w:szCs w:val="20"/>
              </w:rPr>
              <w:t xml:space="preserve">reviewed </w:t>
            </w:r>
            <w:r w:rsidRPr="00721CF3">
              <w:rPr>
                <w:rFonts w:asciiTheme="minorHAnsi" w:hAnsiTheme="minorHAnsi" w:cstheme="minorHAnsi"/>
                <w:b w:val="0"/>
                <w:sz w:val="20"/>
                <w:szCs w:val="20"/>
              </w:rPr>
              <w:t xml:space="preserve">at any time even after services have been </w:t>
            </w:r>
            <w:r w:rsidR="00C4194A">
              <w:rPr>
                <w:rFonts w:asciiTheme="minorHAnsi" w:hAnsiTheme="minorHAnsi" w:cstheme="minorHAnsi"/>
                <w:b w:val="0"/>
                <w:sz w:val="20"/>
                <w:szCs w:val="20"/>
              </w:rPr>
              <w:t>rejected</w:t>
            </w:r>
            <w:r w:rsidRPr="00721CF3">
              <w:rPr>
                <w:rFonts w:asciiTheme="minorHAnsi" w:hAnsiTheme="minorHAnsi" w:cstheme="minorHAnsi"/>
                <w:b w:val="0"/>
                <w:sz w:val="20"/>
                <w:szCs w:val="20"/>
              </w:rPr>
              <w:t>.</w:t>
            </w:r>
          </w:p>
          <w:p w:rsidR="00347635" w:rsidRPr="00721CF3" w:rsidRDefault="00347635" w:rsidP="003F54ED">
            <w:pPr>
              <w:pStyle w:val="BodyText"/>
              <w:spacing w:before="0" w:beforeAutospacing="0" w:after="0" w:afterAutospacing="0" w:line="240" w:lineRule="auto"/>
              <w:jc w:val="left"/>
              <w:rPr>
                <w:rFonts w:asciiTheme="minorHAnsi" w:hAnsiTheme="minorHAnsi" w:cstheme="minorHAnsi"/>
                <w:bCs w:val="0"/>
                <w:sz w:val="20"/>
                <w:szCs w:val="20"/>
              </w:rPr>
            </w:pPr>
          </w:p>
          <w:p w:rsidR="00347635" w:rsidRPr="00721CF3" w:rsidRDefault="00347635" w:rsidP="003F54ED">
            <w:pPr>
              <w:pStyle w:val="BodyText"/>
              <w:spacing w:before="0" w:beforeAutospacing="0" w:after="0" w:afterAutospacing="0" w:line="240" w:lineRule="auto"/>
              <w:jc w:val="both"/>
              <w:rPr>
                <w:rFonts w:asciiTheme="minorHAnsi" w:hAnsiTheme="minorHAnsi" w:cstheme="minorHAnsi"/>
                <w:b w:val="0"/>
                <w:sz w:val="20"/>
                <w:szCs w:val="20"/>
              </w:rPr>
            </w:pPr>
            <w:r w:rsidRPr="00721CF3">
              <w:rPr>
                <w:rFonts w:asciiTheme="minorHAnsi" w:hAnsiTheme="minorHAnsi" w:cstheme="minorHAnsi"/>
                <w:b w:val="0"/>
                <w:sz w:val="20"/>
                <w:szCs w:val="20"/>
              </w:rPr>
              <w:t xml:space="preserve">I understand that </w:t>
            </w:r>
            <w:r>
              <w:rPr>
                <w:rFonts w:asciiTheme="minorHAnsi" w:hAnsiTheme="minorHAnsi" w:cstheme="minorHAnsi"/>
                <w:b w:val="0"/>
                <w:sz w:val="20"/>
                <w:szCs w:val="20"/>
              </w:rPr>
              <w:t xml:space="preserve">by </w:t>
            </w:r>
            <w:r w:rsidRPr="00721CF3">
              <w:rPr>
                <w:rFonts w:asciiTheme="minorHAnsi" w:hAnsiTheme="minorHAnsi" w:cstheme="minorHAnsi"/>
                <w:b w:val="0"/>
                <w:sz w:val="20"/>
                <w:szCs w:val="20"/>
              </w:rPr>
              <w:t>re</w:t>
            </w:r>
            <w:r>
              <w:rPr>
                <w:rFonts w:asciiTheme="minorHAnsi" w:hAnsiTheme="minorHAnsi" w:cstheme="minorHAnsi"/>
                <w:b w:val="0"/>
                <w:sz w:val="20"/>
                <w:szCs w:val="20"/>
              </w:rPr>
              <w:t>voking</w:t>
            </w:r>
            <w:r w:rsidRPr="00721CF3">
              <w:rPr>
                <w:rFonts w:asciiTheme="minorHAnsi" w:hAnsiTheme="minorHAnsi" w:cstheme="minorHAnsi"/>
                <w:b w:val="0"/>
                <w:sz w:val="20"/>
                <w:szCs w:val="20"/>
              </w:rPr>
              <w:t xml:space="preserve"> services I may not hold the local education agency responsible for providing a Free and Appropriate Public Education (FAPE) for my student and that the local education agency shall not be required to make </w:t>
            </w:r>
            <w:r>
              <w:rPr>
                <w:rFonts w:asciiTheme="minorHAnsi" w:hAnsiTheme="minorHAnsi" w:cstheme="minorHAnsi"/>
                <w:b w:val="0"/>
                <w:sz w:val="20"/>
                <w:szCs w:val="20"/>
              </w:rPr>
              <w:t>protections and procedures guaranteed under the Individuals with Disabilities Education Act (IDEA) to include any requirement</w:t>
            </w:r>
            <w:r w:rsidRPr="00721CF3">
              <w:rPr>
                <w:rFonts w:asciiTheme="minorHAnsi" w:hAnsiTheme="minorHAnsi" w:cstheme="minorHAnsi"/>
                <w:b w:val="0"/>
                <w:sz w:val="20"/>
                <w:szCs w:val="20"/>
              </w:rPr>
              <w:t xml:space="preserve"> to convene I</w:t>
            </w:r>
            <w:r>
              <w:rPr>
                <w:rFonts w:asciiTheme="minorHAnsi" w:hAnsiTheme="minorHAnsi" w:cstheme="minorHAnsi"/>
                <w:b w:val="0"/>
                <w:sz w:val="20"/>
                <w:szCs w:val="20"/>
              </w:rPr>
              <w:t>ndividual Education Program (I</w:t>
            </w:r>
            <w:r w:rsidRPr="00721CF3">
              <w:rPr>
                <w:rFonts w:asciiTheme="minorHAnsi" w:hAnsiTheme="minorHAnsi" w:cstheme="minorHAnsi"/>
                <w:b w:val="0"/>
                <w:sz w:val="20"/>
                <w:szCs w:val="20"/>
              </w:rPr>
              <w:t>EP</w:t>
            </w:r>
            <w:r>
              <w:rPr>
                <w:rFonts w:asciiTheme="minorHAnsi" w:hAnsiTheme="minorHAnsi" w:cstheme="minorHAnsi"/>
                <w:b w:val="0"/>
                <w:sz w:val="20"/>
                <w:szCs w:val="20"/>
              </w:rPr>
              <w:t>)</w:t>
            </w:r>
            <w:r w:rsidRPr="00721CF3">
              <w:rPr>
                <w:rFonts w:asciiTheme="minorHAnsi" w:hAnsiTheme="minorHAnsi" w:cstheme="minorHAnsi"/>
                <w:b w:val="0"/>
                <w:sz w:val="20"/>
                <w:szCs w:val="20"/>
              </w:rPr>
              <w:t xml:space="preserve"> meetings about my student.</w:t>
            </w:r>
          </w:p>
          <w:p w:rsidR="00347635" w:rsidRPr="00721CF3" w:rsidRDefault="00347635" w:rsidP="003F54ED">
            <w:pPr>
              <w:pStyle w:val="BodyText"/>
              <w:spacing w:before="0" w:beforeAutospacing="0" w:after="0" w:afterAutospacing="0" w:line="240" w:lineRule="auto"/>
              <w:jc w:val="both"/>
              <w:rPr>
                <w:rFonts w:asciiTheme="minorHAnsi" w:hAnsiTheme="minorHAnsi" w:cstheme="minorHAnsi"/>
                <w:b w:val="0"/>
                <w:bCs w:val="0"/>
                <w:sz w:val="20"/>
                <w:szCs w:val="20"/>
                <w:u w:val="single"/>
              </w:rPr>
            </w:pPr>
          </w:p>
        </w:tc>
      </w:tr>
      <w:tr w:rsidR="00347635" w:rsidRPr="00721CF3" w:rsidTr="003F54ED">
        <w:tc>
          <w:tcPr>
            <w:tcW w:w="5598" w:type="dxa"/>
            <w:gridSpan w:val="3"/>
            <w:tcBorders>
              <w:top w:val="nil"/>
              <w:left w:val="nil"/>
              <w:bottom w:val="nil"/>
              <w:right w:val="nil"/>
            </w:tcBorders>
          </w:tcPr>
          <w:p w:rsidR="00347635" w:rsidRPr="00721CF3" w:rsidRDefault="00347635" w:rsidP="003F54ED">
            <w:pPr>
              <w:spacing w:after="0"/>
              <w:rPr>
                <w:rFonts w:asciiTheme="minorHAnsi" w:hAnsiTheme="minorHAnsi" w:cstheme="minorHAnsi"/>
              </w:rPr>
            </w:pPr>
          </w:p>
          <w:p w:rsidR="00347635" w:rsidRPr="00721CF3" w:rsidRDefault="00347635" w:rsidP="003F54ED">
            <w:pPr>
              <w:spacing w:after="0"/>
              <w:rPr>
                <w:rFonts w:asciiTheme="minorHAnsi" w:hAnsiTheme="minorHAnsi" w:cstheme="minorHAnsi"/>
              </w:rPr>
            </w:pPr>
            <w:r w:rsidRPr="00721CF3">
              <w:rPr>
                <w:rFonts w:asciiTheme="minorHAnsi" w:hAnsiTheme="minorHAnsi" w:cstheme="minorHAnsi"/>
              </w:rPr>
              <w:t>______________________________________________________</w:t>
            </w:r>
          </w:p>
          <w:p w:rsidR="00347635" w:rsidRPr="00721CF3" w:rsidRDefault="00347635" w:rsidP="00347635">
            <w:pPr>
              <w:spacing w:after="0"/>
              <w:rPr>
                <w:rFonts w:asciiTheme="minorHAnsi" w:hAnsiTheme="minorHAnsi" w:cstheme="minorHAnsi"/>
              </w:rPr>
            </w:pPr>
            <w:r w:rsidRPr="00721CF3">
              <w:rPr>
                <w:rFonts w:asciiTheme="minorHAnsi" w:hAnsiTheme="minorHAnsi" w:cstheme="minorHAnsi"/>
                <w:bCs/>
              </w:rPr>
              <w:t>Parent Signature (</w:t>
            </w:r>
            <w:r>
              <w:rPr>
                <w:rFonts w:asciiTheme="minorHAnsi" w:hAnsiTheme="minorHAnsi" w:cstheme="minorHAnsi"/>
                <w:bCs/>
              </w:rPr>
              <w:t xml:space="preserve">or </w:t>
            </w:r>
            <w:r w:rsidRPr="00721CF3">
              <w:rPr>
                <w:rFonts w:asciiTheme="minorHAnsi" w:hAnsiTheme="minorHAnsi" w:cstheme="minorHAnsi"/>
                <w:bCs/>
              </w:rPr>
              <w:t>guardian</w:t>
            </w:r>
            <w:r>
              <w:rPr>
                <w:rFonts w:asciiTheme="minorHAnsi" w:hAnsiTheme="minorHAnsi" w:cstheme="minorHAnsi"/>
                <w:bCs/>
              </w:rPr>
              <w:t>/</w:t>
            </w:r>
            <w:r w:rsidRPr="00721CF3">
              <w:rPr>
                <w:rFonts w:asciiTheme="minorHAnsi" w:hAnsiTheme="minorHAnsi" w:cstheme="minorHAnsi"/>
                <w:bCs/>
              </w:rPr>
              <w:t>surrogate)</w:t>
            </w:r>
          </w:p>
        </w:tc>
        <w:tc>
          <w:tcPr>
            <w:tcW w:w="1800" w:type="dxa"/>
            <w:tcBorders>
              <w:top w:val="nil"/>
              <w:left w:val="nil"/>
              <w:bottom w:val="nil"/>
              <w:right w:val="nil"/>
            </w:tcBorders>
          </w:tcPr>
          <w:p w:rsidR="00347635" w:rsidRDefault="00347635" w:rsidP="003F54ED">
            <w:pPr>
              <w:spacing w:after="0"/>
              <w:rPr>
                <w:rFonts w:asciiTheme="minorHAnsi" w:hAnsiTheme="minorHAnsi" w:cstheme="minorHAnsi"/>
              </w:rPr>
            </w:pPr>
          </w:p>
          <w:p w:rsidR="00347635" w:rsidRDefault="00347635" w:rsidP="003F54ED">
            <w:pPr>
              <w:spacing w:after="0"/>
              <w:rPr>
                <w:rFonts w:asciiTheme="minorHAnsi" w:hAnsiTheme="minorHAnsi" w:cstheme="minorHAnsi"/>
              </w:rPr>
            </w:pPr>
            <w:r>
              <w:rPr>
                <w:rFonts w:asciiTheme="minorHAnsi" w:hAnsiTheme="minorHAnsi" w:cstheme="minorHAnsi"/>
              </w:rPr>
              <w:t>__________________</w:t>
            </w:r>
          </w:p>
          <w:p w:rsidR="00347635" w:rsidRPr="00721CF3" w:rsidRDefault="00347635" w:rsidP="003F54ED">
            <w:pPr>
              <w:spacing w:after="0"/>
              <w:rPr>
                <w:rFonts w:asciiTheme="minorHAnsi" w:hAnsiTheme="minorHAnsi" w:cstheme="minorHAnsi"/>
              </w:rPr>
            </w:pPr>
            <w:r>
              <w:rPr>
                <w:rFonts w:asciiTheme="minorHAnsi" w:hAnsiTheme="minorHAnsi" w:cstheme="minorHAnsi"/>
              </w:rPr>
              <w:t>Date Signed</w:t>
            </w:r>
          </w:p>
        </w:tc>
        <w:tc>
          <w:tcPr>
            <w:tcW w:w="2178" w:type="dxa"/>
            <w:gridSpan w:val="2"/>
            <w:tcBorders>
              <w:top w:val="nil"/>
              <w:left w:val="nil"/>
              <w:bottom w:val="nil"/>
              <w:right w:val="nil"/>
            </w:tcBorders>
          </w:tcPr>
          <w:p w:rsidR="00347635" w:rsidRPr="00721CF3" w:rsidRDefault="00347635" w:rsidP="003F54ED">
            <w:pPr>
              <w:spacing w:after="0"/>
              <w:rPr>
                <w:rFonts w:asciiTheme="minorHAnsi" w:hAnsiTheme="minorHAnsi" w:cstheme="minorHAnsi"/>
              </w:rPr>
            </w:pPr>
          </w:p>
        </w:tc>
      </w:tr>
      <w:tr w:rsidR="00347635" w:rsidRPr="00721CF3" w:rsidTr="003F54ED">
        <w:tc>
          <w:tcPr>
            <w:tcW w:w="9576" w:type="dxa"/>
            <w:gridSpan w:val="6"/>
            <w:tcBorders>
              <w:top w:val="nil"/>
              <w:left w:val="nil"/>
              <w:bottom w:val="nil"/>
              <w:right w:val="nil"/>
            </w:tcBorders>
          </w:tcPr>
          <w:p w:rsidR="00347635" w:rsidRPr="00721CF3" w:rsidRDefault="00347635" w:rsidP="003F54ED">
            <w:pPr>
              <w:pStyle w:val="BodyText"/>
              <w:spacing w:before="0" w:beforeAutospacing="0" w:after="0" w:afterAutospacing="0" w:line="240" w:lineRule="auto"/>
              <w:jc w:val="left"/>
              <w:rPr>
                <w:rFonts w:asciiTheme="minorHAnsi" w:hAnsiTheme="minorHAnsi" w:cstheme="minorHAnsi"/>
                <w:b w:val="0"/>
                <w:sz w:val="20"/>
                <w:szCs w:val="20"/>
              </w:rPr>
            </w:pPr>
          </w:p>
          <w:p w:rsidR="00347635" w:rsidRPr="00721CF3" w:rsidRDefault="00347635" w:rsidP="003F54ED">
            <w:pPr>
              <w:pStyle w:val="BodyText"/>
              <w:spacing w:before="0" w:beforeAutospacing="0" w:after="0" w:afterAutospacing="0" w:line="240" w:lineRule="auto"/>
              <w:jc w:val="left"/>
              <w:rPr>
                <w:rFonts w:asciiTheme="minorHAnsi" w:hAnsiTheme="minorHAnsi" w:cstheme="minorHAnsi"/>
                <w:b w:val="0"/>
                <w:sz w:val="20"/>
                <w:szCs w:val="20"/>
              </w:rPr>
            </w:pPr>
            <w:r w:rsidRPr="00721CF3">
              <w:rPr>
                <w:rFonts w:asciiTheme="minorHAnsi" w:hAnsiTheme="minorHAnsi" w:cstheme="minorHAnsi"/>
                <w:b w:val="0"/>
                <w:sz w:val="20"/>
                <w:szCs w:val="20"/>
              </w:rPr>
              <w:t>The district is required to provide a Written Notice to document the refusal of consent for services.</w:t>
            </w:r>
          </w:p>
          <w:p w:rsidR="00347635" w:rsidRPr="00721CF3" w:rsidRDefault="00347635" w:rsidP="003F54ED">
            <w:pPr>
              <w:pStyle w:val="BodyText"/>
              <w:spacing w:before="0" w:beforeAutospacing="0" w:after="0" w:afterAutospacing="0" w:line="240" w:lineRule="auto"/>
              <w:jc w:val="left"/>
              <w:rPr>
                <w:rFonts w:asciiTheme="minorHAnsi" w:hAnsiTheme="minorHAnsi" w:cstheme="minorHAnsi"/>
                <w:b w:val="0"/>
                <w:sz w:val="20"/>
                <w:szCs w:val="20"/>
              </w:rPr>
            </w:pPr>
          </w:p>
          <w:p w:rsidR="00347635" w:rsidRPr="00721CF3" w:rsidRDefault="00347635" w:rsidP="003F54ED">
            <w:pPr>
              <w:pStyle w:val="BodyText"/>
              <w:spacing w:before="0" w:beforeAutospacing="0" w:after="0" w:afterAutospacing="0" w:line="240" w:lineRule="auto"/>
              <w:jc w:val="left"/>
              <w:rPr>
                <w:rFonts w:asciiTheme="minorHAnsi" w:hAnsiTheme="minorHAnsi" w:cstheme="minorHAnsi"/>
                <w:b w:val="0"/>
                <w:sz w:val="20"/>
                <w:szCs w:val="20"/>
              </w:rPr>
            </w:pPr>
          </w:p>
        </w:tc>
      </w:tr>
      <w:tr w:rsidR="00347635" w:rsidRPr="00721CF3" w:rsidTr="003F54ED">
        <w:tc>
          <w:tcPr>
            <w:tcW w:w="558" w:type="dxa"/>
            <w:tcBorders>
              <w:top w:val="nil"/>
              <w:left w:val="nil"/>
              <w:bottom w:val="nil"/>
              <w:right w:val="nil"/>
            </w:tcBorders>
          </w:tcPr>
          <w:p w:rsidR="00347635" w:rsidRPr="00721CF3" w:rsidRDefault="00347635" w:rsidP="003F54ED">
            <w:pPr>
              <w:spacing w:after="0"/>
              <w:rPr>
                <w:rFonts w:asciiTheme="minorHAnsi" w:hAnsiTheme="minorHAnsi" w:cstheme="minorHAnsi"/>
              </w:rPr>
            </w:pPr>
            <w:r>
              <w:rPr>
                <w:rFonts w:asciiTheme="minorHAnsi" w:hAnsiTheme="minorHAnsi" w:cstheme="minorHAnsi"/>
              </w:rPr>
              <w:t xml:space="preserve">   </w:t>
            </w:r>
            <w:r w:rsidRPr="002119EA">
              <w:rPr>
                <w:rFonts w:asciiTheme="minorHAnsi" w:hAnsiTheme="minorHAnsi" w:cstheme="minorHAnsi"/>
              </w:rPr>
              <w:t xml:space="preserve">⃝  </w:t>
            </w:r>
          </w:p>
        </w:tc>
        <w:tc>
          <w:tcPr>
            <w:tcW w:w="9018" w:type="dxa"/>
            <w:gridSpan w:val="5"/>
            <w:tcBorders>
              <w:top w:val="nil"/>
              <w:left w:val="nil"/>
              <w:bottom w:val="nil"/>
              <w:right w:val="nil"/>
            </w:tcBorders>
          </w:tcPr>
          <w:p w:rsidR="00347635" w:rsidRPr="00721CF3" w:rsidRDefault="00347635" w:rsidP="003F54ED">
            <w:pPr>
              <w:pStyle w:val="BodyText"/>
              <w:spacing w:before="0" w:beforeAutospacing="0" w:after="0" w:afterAutospacing="0" w:line="240" w:lineRule="auto"/>
              <w:ind w:left="-108"/>
              <w:jc w:val="left"/>
              <w:rPr>
                <w:rFonts w:asciiTheme="minorHAnsi" w:hAnsiTheme="minorHAnsi" w:cstheme="minorHAnsi"/>
                <w:sz w:val="20"/>
                <w:szCs w:val="20"/>
              </w:rPr>
            </w:pPr>
            <w:r w:rsidRPr="00721CF3">
              <w:rPr>
                <w:rFonts w:asciiTheme="minorHAnsi" w:hAnsiTheme="minorHAnsi" w:cstheme="minorHAnsi"/>
                <w:bCs w:val="0"/>
                <w:sz w:val="20"/>
                <w:szCs w:val="20"/>
              </w:rPr>
              <w:t xml:space="preserve">The </w:t>
            </w:r>
            <w:r w:rsidRPr="00721CF3">
              <w:rPr>
                <w:rFonts w:asciiTheme="minorHAnsi" w:hAnsiTheme="minorHAnsi" w:cstheme="minorHAnsi"/>
                <w:bCs w:val="0"/>
                <w:i/>
                <w:iCs/>
                <w:sz w:val="20"/>
                <w:szCs w:val="20"/>
              </w:rPr>
              <w:t>Notice of Procedural Safeguards</w:t>
            </w:r>
            <w:r w:rsidRPr="00721CF3">
              <w:rPr>
                <w:rFonts w:asciiTheme="minorHAnsi" w:hAnsiTheme="minorHAnsi" w:cstheme="minorHAnsi"/>
                <w:bCs w:val="0"/>
                <w:sz w:val="20"/>
                <w:szCs w:val="20"/>
              </w:rPr>
              <w:t xml:space="preserve"> was provided</w:t>
            </w:r>
            <w:r w:rsidRPr="00721CF3">
              <w:rPr>
                <w:rFonts w:asciiTheme="minorHAnsi" w:hAnsiTheme="minorHAnsi" w:cstheme="minorHAnsi"/>
                <w:sz w:val="20"/>
                <w:szCs w:val="20"/>
              </w:rPr>
              <w:t>.</w:t>
            </w:r>
          </w:p>
        </w:tc>
      </w:tr>
    </w:tbl>
    <w:p w:rsidR="00C45600" w:rsidRDefault="00C45600">
      <w:pPr>
        <w:rPr>
          <w:b/>
          <w:bCs/>
        </w:rPr>
      </w:pPr>
      <w:r>
        <w:rPr>
          <w:b/>
          <w:bCs/>
        </w:rPr>
        <w:br w:type="page"/>
      </w:r>
    </w:p>
    <w:tbl>
      <w:tblPr>
        <w:tblStyle w:val="TableGrid"/>
        <w:tblW w:w="0" w:type="auto"/>
        <w:tblLook w:val="04A0" w:firstRow="1" w:lastRow="0" w:firstColumn="1" w:lastColumn="0" w:noHBand="0" w:noVBand="1"/>
      </w:tblPr>
      <w:tblGrid>
        <w:gridCol w:w="9576"/>
      </w:tblGrid>
      <w:tr w:rsidR="00D13F7B" w:rsidRPr="00EC51A9" w:rsidTr="007406B1">
        <w:tc>
          <w:tcPr>
            <w:tcW w:w="9576" w:type="dxa"/>
            <w:shd w:val="solid" w:color="auto" w:fill="auto"/>
          </w:tcPr>
          <w:p w:rsidR="00D13F7B" w:rsidRPr="00BE476F" w:rsidRDefault="00D13F7B" w:rsidP="00BE476F">
            <w:pPr>
              <w:pStyle w:val="Heading2"/>
              <w:jc w:val="center"/>
              <w:outlineLvl w:val="1"/>
              <w:rPr>
                <w:rFonts w:asciiTheme="minorHAnsi" w:hAnsiTheme="minorHAnsi"/>
                <w:sz w:val="32"/>
                <w:szCs w:val="32"/>
              </w:rPr>
            </w:pPr>
            <w:bookmarkStart w:id="122" w:name="_Toc473125314"/>
            <w:r w:rsidRPr="00BE476F">
              <w:rPr>
                <w:rFonts w:asciiTheme="minorHAnsi" w:hAnsiTheme="minorHAnsi"/>
                <w:sz w:val="32"/>
                <w:szCs w:val="32"/>
              </w:rPr>
              <w:t>SAMPLE INDIVIDUAL EDUCATION PLAN - IEP</w:t>
            </w:r>
            <w:bookmarkEnd w:id="122"/>
          </w:p>
          <w:p w:rsidR="00D13F7B" w:rsidRPr="00EC51A9" w:rsidRDefault="00D13F7B" w:rsidP="007406B1">
            <w:pPr>
              <w:spacing w:after="0" w:line="240" w:lineRule="auto"/>
              <w:jc w:val="both"/>
              <w:rPr>
                <w:rFonts w:asciiTheme="minorHAnsi" w:hAnsiTheme="minorHAnsi" w:cstheme="minorHAnsi"/>
                <w:b/>
                <w:color w:val="FFFFFF" w:themeColor="background1"/>
              </w:rPr>
            </w:pPr>
            <w:r>
              <w:rPr>
                <w:rFonts w:asciiTheme="minorHAnsi" w:hAnsiTheme="minorHAnsi" w:cstheme="minorHAnsi"/>
                <w:b/>
                <w:color w:val="FFFFFF" w:themeColor="background1"/>
              </w:rPr>
              <w:t>Section 1</w:t>
            </w:r>
            <w:r w:rsidRPr="00EC51A9">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General Information</w:t>
            </w:r>
          </w:p>
        </w:tc>
      </w:tr>
      <w:tr w:rsidR="00D13F7B" w:rsidRPr="002A1071" w:rsidTr="007406B1">
        <w:tc>
          <w:tcPr>
            <w:tcW w:w="9576" w:type="dxa"/>
          </w:tcPr>
          <w:p w:rsidR="00D13F7B" w:rsidRDefault="00D13F7B" w:rsidP="007406B1">
            <w:pPr>
              <w:spacing w:after="0" w:line="240" w:lineRule="auto"/>
              <w:jc w:val="both"/>
              <w:rPr>
                <w:rFonts w:asciiTheme="minorHAnsi" w:hAnsiTheme="minorHAnsi" w:cstheme="minorHAnsi"/>
                <w:sz w:val="8"/>
                <w:szCs w:val="8"/>
              </w:rPr>
            </w:pPr>
          </w:p>
          <w:p w:rsidR="00D13F7B" w:rsidRDefault="00D13F7B" w:rsidP="007406B1">
            <w:pPr>
              <w:spacing w:after="0" w:line="240" w:lineRule="auto"/>
              <w:jc w:val="both"/>
              <w:rPr>
                <w:rFonts w:asciiTheme="minorHAnsi" w:hAnsiTheme="minorHAnsi" w:cstheme="minorHAnsi"/>
                <w:sz w:val="8"/>
                <w:szCs w:val="8"/>
              </w:rPr>
            </w:pPr>
          </w:p>
          <w:p w:rsidR="00D13F7B" w:rsidRPr="002A1071" w:rsidRDefault="00D13F7B" w:rsidP="007406B1">
            <w:pPr>
              <w:spacing w:after="0" w:line="240" w:lineRule="auto"/>
              <w:jc w:val="both"/>
              <w:rPr>
                <w:rFonts w:asciiTheme="minorHAnsi" w:hAnsiTheme="minorHAnsi" w:cstheme="minorHAnsi"/>
                <w:sz w:val="8"/>
                <w:szCs w:val="8"/>
              </w:rPr>
            </w:pPr>
          </w:p>
          <w:p w:rsidR="00D13F7B" w:rsidRPr="002A1071" w:rsidRDefault="00D13F7B" w:rsidP="007406B1">
            <w:pPr>
              <w:spacing w:after="0" w:line="240" w:lineRule="auto"/>
              <w:rPr>
                <w:rFonts w:asciiTheme="minorHAnsi" w:hAnsiTheme="minorHAnsi" w:cstheme="minorHAnsi"/>
              </w:rPr>
            </w:pPr>
            <w:r w:rsidRPr="002A1071">
              <w:rPr>
                <w:rFonts w:asciiTheme="minorHAnsi" w:hAnsiTheme="minorHAnsi" w:cstheme="minorHAnsi"/>
              </w:rPr>
              <w:t>School Site</w:t>
            </w:r>
            <w:r w:rsidRPr="002A1071">
              <w:rPr>
                <w:rFonts w:asciiTheme="minorHAnsi" w:hAnsiTheme="minorHAnsi" w:cstheme="minorHAnsi"/>
              </w:rPr>
              <w:tab/>
            </w:r>
            <w:r w:rsidRPr="002A1071">
              <w:rPr>
                <w:rFonts w:asciiTheme="minorHAnsi" w:hAnsiTheme="minorHAnsi" w:cstheme="minorHAnsi"/>
              </w:rPr>
              <w:tab/>
            </w:r>
            <w:r w:rsidRPr="002A1071">
              <w:rPr>
                <w:rFonts w:asciiTheme="minorHAnsi" w:hAnsiTheme="minorHAnsi" w:cstheme="minorHAnsi"/>
              </w:rPr>
              <w:tab/>
            </w:r>
            <w:r w:rsidRPr="002A1071">
              <w:rPr>
                <w:rFonts w:asciiTheme="minorHAnsi" w:hAnsiTheme="minorHAnsi" w:cstheme="minorHAnsi"/>
              </w:rPr>
              <w:tab/>
              <w:t>IEP Meeting</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Last ESER Meeting             </w:t>
            </w:r>
            <w:r w:rsidRPr="002A1071">
              <w:rPr>
                <w:rFonts w:asciiTheme="minorHAnsi" w:hAnsiTheme="minorHAnsi" w:cstheme="minorHAnsi"/>
              </w:rPr>
              <w:t>Student ID</w:t>
            </w:r>
          </w:p>
          <w:p w:rsidR="00D13F7B" w:rsidRDefault="00D13F7B" w:rsidP="007406B1">
            <w:pPr>
              <w:spacing w:after="0" w:line="240" w:lineRule="auto"/>
              <w:jc w:val="both"/>
              <w:rPr>
                <w:rFonts w:asciiTheme="minorHAnsi" w:hAnsiTheme="minorHAnsi" w:cstheme="minorHAnsi"/>
                <w:sz w:val="8"/>
                <w:szCs w:val="8"/>
              </w:rPr>
            </w:pPr>
          </w:p>
          <w:p w:rsidR="00D13F7B" w:rsidRDefault="00D13F7B" w:rsidP="007406B1">
            <w:pPr>
              <w:spacing w:after="0" w:line="240" w:lineRule="auto"/>
              <w:jc w:val="both"/>
              <w:rPr>
                <w:rFonts w:asciiTheme="minorHAnsi" w:hAnsiTheme="minorHAnsi" w:cstheme="minorHAnsi"/>
                <w:sz w:val="8"/>
                <w:szCs w:val="8"/>
              </w:rPr>
            </w:pPr>
          </w:p>
          <w:p w:rsidR="00D13F7B" w:rsidRPr="002A1071" w:rsidRDefault="00D13F7B" w:rsidP="007406B1">
            <w:pPr>
              <w:spacing w:after="0" w:line="240" w:lineRule="auto"/>
              <w:jc w:val="both"/>
              <w:rPr>
                <w:rFonts w:asciiTheme="minorHAnsi" w:hAnsiTheme="minorHAnsi" w:cstheme="minorHAnsi"/>
                <w:sz w:val="8"/>
                <w:szCs w:val="8"/>
              </w:rPr>
            </w:pPr>
          </w:p>
          <w:p w:rsidR="00D13F7B" w:rsidRPr="002A1071" w:rsidRDefault="00D13F7B" w:rsidP="007406B1">
            <w:pPr>
              <w:spacing w:after="0" w:line="240" w:lineRule="auto"/>
              <w:rPr>
                <w:rFonts w:asciiTheme="minorHAnsi" w:hAnsiTheme="minorHAnsi" w:cstheme="minorHAnsi"/>
              </w:rPr>
            </w:pPr>
            <w:r w:rsidRPr="002A1071">
              <w:rPr>
                <w:rFonts w:asciiTheme="minorHAnsi" w:hAnsiTheme="minorHAnsi" w:cstheme="minorHAnsi"/>
              </w:rPr>
              <w:t>Student Last Name</w:t>
            </w:r>
            <w:r w:rsidRPr="002A1071">
              <w:rPr>
                <w:rFonts w:asciiTheme="minorHAnsi" w:hAnsiTheme="minorHAnsi" w:cstheme="minorHAnsi"/>
              </w:rPr>
              <w:tab/>
              <w:t>First Name</w:t>
            </w:r>
            <w:r w:rsidRPr="002A1071">
              <w:rPr>
                <w:rFonts w:asciiTheme="minorHAnsi" w:hAnsiTheme="minorHAnsi" w:cstheme="minorHAnsi"/>
              </w:rPr>
              <w:tab/>
            </w:r>
            <w:r w:rsidRPr="002A1071">
              <w:rPr>
                <w:rFonts w:asciiTheme="minorHAnsi" w:hAnsiTheme="minorHAnsi" w:cstheme="minorHAnsi"/>
              </w:rPr>
              <w:tab/>
              <w:t>Middle Name</w:t>
            </w:r>
            <w:r w:rsidRPr="002A1071">
              <w:rPr>
                <w:rFonts w:asciiTheme="minorHAnsi" w:hAnsiTheme="minorHAnsi" w:cstheme="minorHAnsi"/>
              </w:rPr>
              <w:tab/>
            </w:r>
            <w:r w:rsidRPr="002A1071">
              <w:rPr>
                <w:rFonts w:asciiTheme="minorHAnsi" w:hAnsiTheme="minorHAnsi" w:cstheme="minorHAnsi"/>
              </w:rPr>
              <w:tab/>
              <w:t xml:space="preserve">Date of Birth    </w:t>
            </w:r>
            <w:r w:rsidRPr="002A1071">
              <w:rPr>
                <w:rFonts w:asciiTheme="minorHAnsi" w:hAnsiTheme="minorHAnsi" w:cstheme="minorHAnsi"/>
              </w:rPr>
              <w:tab/>
            </w:r>
            <w:r>
              <w:rPr>
                <w:rFonts w:asciiTheme="minorHAnsi" w:hAnsiTheme="minorHAnsi" w:cstheme="minorHAnsi"/>
              </w:rPr>
              <w:t xml:space="preserve">               </w:t>
            </w:r>
            <w:r w:rsidRPr="002A1071">
              <w:rPr>
                <w:rFonts w:asciiTheme="minorHAnsi" w:hAnsiTheme="minorHAnsi" w:cstheme="minorHAnsi"/>
              </w:rPr>
              <w:t>Age</w:t>
            </w:r>
          </w:p>
          <w:p w:rsidR="00D13F7B" w:rsidRDefault="00D13F7B" w:rsidP="007406B1">
            <w:pPr>
              <w:spacing w:after="0" w:line="240" w:lineRule="auto"/>
              <w:jc w:val="both"/>
              <w:rPr>
                <w:rFonts w:asciiTheme="minorHAnsi" w:hAnsiTheme="minorHAnsi" w:cstheme="minorHAnsi"/>
                <w:sz w:val="8"/>
                <w:szCs w:val="8"/>
              </w:rPr>
            </w:pPr>
          </w:p>
          <w:p w:rsidR="00D13F7B" w:rsidRDefault="00D13F7B" w:rsidP="007406B1">
            <w:pPr>
              <w:spacing w:after="0" w:line="240" w:lineRule="auto"/>
              <w:jc w:val="both"/>
              <w:rPr>
                <w:rFonts w:asciiTheme="minorHAnsi" w:hAnsiTheme="minorHAnsi" w:cstheme="minorHAnsi"/>
                <w:sz w:val="8"/>
                <w:szCs w:val="8"/>
              </w:rPr>
            </w:pPr>
          </w:p>
          <w:p w:rsidR="00D13F7B" w:rsidRPr="002A1071" w:rsidRDefault="00D13F7B" w:rsidP="007406B1">
            <w:pPr>
              <w:spacing w:after="0" w:line="240" w:lineRule="auto"/>
              <w:jc w:val="both"/>
              <w:rPr>
                <w:rFonts w:asciiTheme="minorHAnsi" w:hAnsiTheme="minorHAnsi" w:cstheme="minorHAnsi"/>
                <w:sz w:val="8"/>
                <w:szCs w:val="8"/>
              </w:rPr>
            </w:pPr>
          </w:p>
          <w:p w:rsidR="00D13F7B" w:rsidRPr="002A1071" w:rsidRDefault="00D13F7B" w:rsidP="007406B1">
            <w:pPr>
              <w:spacing w:after="0" w:line="240" w:lineRule="auto"/>
              <w:rPr>
                <w:rFonts w:asciiTheme="minorHAnsi" w:hAnsiTheme="minorHAnsi" w:cstheme="minorHAnsi"/>
              </w:rPr>
            </w:pPr>
            <w:r w:rsidRPr="002A1071">
              <w:rPr>
                <w:rFonts w:asciiTheme="minorHAnsi" w:hAnsiTheme="minorHAnsi" w:cstheme="minorHAnsi"/>
              </w:rPr>
              <w:t>Di</w:t>
            </w:r>
            <w:r>
              <w:rPr>
                <w:rFonts w:asciiTheme="minorHAnsi" w:hAnsiTheme="minorHAnsi" w:cstheme="minorHAnsi"/>
              </w:rPr>
              <w:t>sability Category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Type of IEP     </w:t>
            </w:r>
            <w:r w:rsidRPr="002A1071">
              <w:rPr>
                <w:rFonts w:asciiTheme="minorHAnsi" w:hAnsiTheme="minorHAnsi" w:cstheme="minorHAnsi"/>
              </w:rPr>
              <w:t>Gender</w:t>
            </w:r>
            <w:r>
              <w:rPr>
                <w:rFonts w:asciiTheme="minorHAnsi" w:hAnsiTheme="minorHAnsi" w:cstheme="minorHAnsi"/>
              </w:rPr>
              <w:t xml:space="preserve">           </w:t>
            </w:r>
            <w:r w:rsidRPr="002A1071">
              <w:rPr>
                <w:rFonts w:asciiTheme="minorHAnsi" w:hAnsiTheme="minorHAnsi" w:cstheme="minorHAnsi"/>
              </w:rPr>
              <w:t xml:space="preserve">Grade      </w:t>
            </w:r>
            <w:r>
              <w:rPr>
                <w:rFonts w:asciiTheme="minorHAnsi" w:hAnsiTheme="minorHAnsi" w:cstheme="minorHAnsi"/>
              </w:rPr>
              <w:t xml:space="preserve">  </w:t>
            </w:r>
            <w:r w:rsidRPr="002A1071">
              <w:rPr>
                <w:rFonts w:asciiTheme="minorHAnsi" w:hAnsiTheme="minorHAnsi" w:cstheme="minorHAnsi"/>
              </w:rPr>
              <w:t>Primary Language</w:t>
            </w:r>
          </w:p>
          <w:p w:rsidR="00D13F7B" w:rsidRPr="002A1071" w:rsidRDefault="00D13F7B" w:rsidP="007406B1">
            <w:pPr>
              <w:spacing w:after="0" w:line="240" w:lineRule="auto"/>
              <w:rPr>
                <w:rFonts w:asciiTheme="minorHAnsi" w:hAnsiTheme="minorHAnsi" w:cstheme="minorHAnsi"/>
              </w:rPr>
            </w:pPr>
          </w:p>
          <w:p w:rsidR="00D13F7B" w:rsidRPr="002A1071" w:rsidRDefault="00D13F7B" w:rsidP="007406B1">
            <w:pPr>
              <w:spacing w:after="0" w:line="240" w:lineRule="auto"/>
              <w:rPr>
                <w:rFonts w:asciiTheme="minorHAnsi" w:hAnsiTheme="minorHAnsi" w:cstheme="minorHAnsi"/>
              </w:rPr>
            </w:pPr>
            <w:r w:rsidRPr="002A1071">
              <w:rPr>
                <w:rFonts w:asciiTheme="minorHAnsi" w:hAnsiTheme="minorHAnsi" w:cstheme="minorHAnsi"/>
              </w:rPr>
              <w:t>Transfer of Rights letter has been sent</w:t>
            </w:r>
            <w:r w:rsidRPr="002A1071">
              <w:rPr>
                <w:rFonts w:asciiTheme="minorHAnsi" w:hAnsiTheme="minorHAnsi" w:cstheme="minorHAnsi"/>
              </w:rPr>
              <w:tab/>
            </w:r>
            <w:r w:rsidRPr="002A1071">
              <w:rPr>
                <w:rFonts w:asciiTheme="minorHAnsi" w:hAnsiTheme="minorHAnsi" w:cstheme="minorHAnsi"/>
              </w:rPr>
              <w:tab/>
              <w:t>⃝ N/A</w:t>
            </w:r>
            <w:r w:rsidRPr="002A1071">
              <w:rPr>
                <w:rFonts w:asciiTheme="minorHAnsi" w:hAnsiTheme="minorHAnsi" w:cstheme="minorHAnsi"/>
              </w:rPr>
              <w:tab/>
              <w:t>⃝  YES</w:t>
            </w:r>
          </w:p>
          <w:p w:rsidR="00D13F7B" w:rsidRPr="002A1071" w:rsidRDefault="00D13F7B" w:rsidP="007406B1">
            <w:pPr>
              <w:spacing w:after="0" w:line="240" w:lineRule="auto"/>
              <w:rPr>
                <w:rFonts w:asciiTheme="minorHAnsi" w:hAnsiTheme="minorHAnsi" w:cstheme="minorHAnsi"/>
              </w:rPr>
            </w:pPr>
            <w:r w:rsidRPr="002A1071">
              <w:rPr>
                <w:rFonts w:asciiTheme="minorHAnsi" w:hAnsiTheme="minorHAnsi" w:cstheme="minorHAnsi"/>
              </w:rPr>
              <w:t xml:space="preserve">Notice of Procedural Safeguards </w:t>
            </w:r>
            <w:r>
              <w:rPr>
                <w:rFonts w:asciiTheme="minorHAnsi" w:hAnsiTheme="minorHAnsi" w:cstheme="minorHAnsi"/>
              </w:rPr>
              <w:t xml:space="preserve">provided                     </w:t>
            </w:r>
            <w:r w:rsidRPr="002A1071">
              <w:rPr>
                <w:rFonts w:asciiTheme="minorHAnsi" w:hAnsiTheme="minorHAnsi" w:cstheme="minorHAnsi"/>
              </w:rPr>
              <w:tab/>
              <w:t>⃝  YES</w:t>
            </w:r>
            <w:r w:rsidRPr="002A1071">
              <w:rPr>
                <w:rFonts w:asciiTheme="minorHAnsi" w:hAnsiTheme="minorHAnsi" w:cstheme="minorHAnsi"/>
              </w:rPr>
              <w:tab/>
              <w:t>⃝  NO</w:t>
            </w:r>
          </w:p>
          <w:p w:rsidR="00D13F7B" w:rsidRPr="002A1071" w:rsidRDefault="00D13F7B" w:rsidP="007406B1">
            <w:pPr>
              <w:spacing w:after="0" w:line="240" w:lineRule="auto"/>
              <w:rPr>
                <w:rFonts w:asciiTheme="minorHAnsi" w:hAnsiTheme="minorHAnsi" w:cstheme="minorHAnsi"/>
              </w:rPr>
            </w:pPr>
            <w:r w:rsidRPr="002A1071">
              <w:rPr>
                <w:rFonts w:asciiTheme="minorHAnsi" w:hAnsiTheme="minorHAnsi" w:cstheme="minorHAnsi"/>
              </w:rPr>
              <w:t>Non-Diploma Track</w:t>
            </w:r>
            <w:r>
              <w:rPr>
                <w:rFonts w:asciiTheme="minorHAnsi" w:hAnsiTheme="minorHAnsi" w:cstheme="minorHAnsi"/>
              </w:rPr>
              <w:t xml:space="preserve">  </w:t>
            </w:r>
            <w:r w:rsidRPr="00161B6F">
              <w:rPr>
                <w:rFonts w:asciiTheme="minorHAnsi" w:hAnsiTheme="minorHAnsi" w:cstheme="minorHAnsi"/>
                <w:i/>
              </w:rPr>
              <w:t>Signature:</w:t>
            </w:r>
            <w:r>
              <w:rPr>
                <w:rFonts w:asciiTheme="minorHAnsi" w:hAnsiTheme="minorHAnsi" w:cstheme="minorHAnsi"/>
              </w:rPr>
              <w:t>_________________________</w:t>
            </w:r>
            <w:r w:rsidRPr="002A1071">
              <w:rPr>
                <w:rFonts w:asciiTheme="minorHAnsi" w:hAnsiTheme="minorHAnsi" w:cstheme="minorHAnsi"/>
              </w:rPr>
              <w:t xml:space="preserve"> </w:t>
            </w:r>
            <w:r w:rsidRPr="002A1071">
              <w:rPr>
                <w:rFonts w:asciiTheme="minorHAnsi" w:hAnsiTheme="minorHAnsi" w:cstheme="minorHAnsi"/>
              </w:rPr>
              <w:tab/>
              <w:t>⃝  YES</w:t>
            </w:r>
            <w:r w:rsidRPr="002A1071">
              <w:rPr>
                <w:rFonts w:asciiTheme="minorHAnsi" w:hAnsiTheme="minorHAnsi" w:cstheme="minorHAnsi"/>
              </w:rPr>
              <w:tab/>
              <w:t xml:space="preserve">⃝  NO </w:t>
            </w:r>
            <w:r w:rsidRPr="002A1071">
              <w:rPr>
                <w:rFonts w:asciiTheme="minorHAnsi" w:hAnsiTheme="minorHAnsi" w:cstheme="minorHAnsi"/>
              </w:rPr>
              <w:tab/>
              <w:t>⃝ N</w:t>
            </w:r>
            <w:r>
              <w:rPr>
                <w:rFonts w:asciiTheme="minorHAnsi" w:hAnsiTheme="minorHAnsi" w:cstheme="minorHAnsi"/>
              </w:rPr>
              <w:t>OT YET DETERMINED</w:t>
            </w:r>
            <w:r>
              <w:rPr>
                <w:rFonts w:asciiTheme="minorHAnsi" w:hAnsiTheme="minorHAnsi" w:cstheme="minorHAnsi"/>
              </w:rPr>
              <w:tab/>
            </w:r>
          </w:p>
        </w:tc>
      </w:tr>
    </w:tbl>
    <w:p w:rsidR="00D13F7B" w:rsidRDefault="00D13F7B" w:rsidP="00D13F7B">
      <w:pPr>
        <w:spacing w:after="0"/>
        <w:rPr>
          <w:rFonts w:cstheme="minorHAnsi"/>
          <w:b/>
          <w:color w:val="FFFFFF" w:themeColor="background1"/>
          <w:sz w:val="20"/>
          <w:szCs w:val="20"/>
        </w:rPr>
      </w:pPr>
      <w:bookmarkStart w:id="123" w:name="_Toc344976599"/>
    </w:p>
    <w:tbl>
      <w:tblPr>
        <w:tblStyle w:val="TableGrid"/>
        <w:tblW w:w="0" w:type="auto"/>
        <w:tblLook w:val="04A0" w:firstRow="1" w:lastRow="0" w:firstColumn="1" w:lastColumn="0" w:noHBand="0" w:noVBand="1"/>
      </w:tblPr>
      <w:tblGrid>
        <w:gridCol w:w="9576"/>
      </w:tblGrid>
      <w:tr w:rsidR="00D13F7B" w:rsidRPr="001B7916" w:rsidTr="007406B1">
        <w:tc>
          <w:tcPr>
            <w:tcW w:w="9576" w:type="dxa"/>
            <w:shd w:val="solid" w:color="auto" w:fill="auto"/>
          </w:tcPr>
          <w:p w:rsidR="00D13F7B" w:rsidRPr="001B7916" w:rsidRDefault="00D13F7B" w:rsidP="007406B1">
            <w:pPr>
              <w:spacing w:after="0" w:line="240" w:lineRule="auto"/>
              <w:jc w:val="both"/>
              <w:rPr>
                <w:rFonts w:asciiTheme="minorHAnsi" w:hAnsiTheme="minorHAnsi" w:cstheme="minorHAnsi"/>
                <w:b/>
                <w:color w:val="FFFFFF" w:themeColor="background1"/>
              </w:rPr>
            </w:pPr>
            <w:r w:rsidRPr="001B7916">
              <w:rPr>
                <w:rFonts w:asciiTheme="minorHAnsi" w:hAnsiTheme="minorHAnsi" w:cstheme="minorHAnsi"/>
                <w:b/>
                <w:color w:val="FFFFFF" w:themeColor="background1"/>
              </w:rPr>
              <w:t>Section 2 – Participants</w:t>
            </w:r>
            <w:r w:rsidRPr="001B7916">
              <w:rPr>
                <w:rFonts w:asciiTheme="minorHAnsi" w:hAnsiTheme="minorHAnsi" w:cstheme="minorHAnsi"/>
                <w:color w:val="FFFFFF" w:themeColor="background1"/>
              </w:rPr>
              <w:t xml:space="preserve"> </w:t>
            </w:r>
            <w:r w:rsidRPr="001B7916">
              <w:rPr>
                <w:rFonts w:asciiTheme="minorHAnsi" w:hAnsiTheme="minorHAnsi" w:cstheme="minorHAnsi"/>
                <w:i/>
                <w:color w:val="FFFFFF" w:themeColor="background1"/>
              </w:rPr>
              <w:t>(signature denotes attendance)</w:t>
            </w:r>
          </w:p>
        </w:tc>
      </w:tr>
      <w:tr w:rsidR="00D13F7B" w:rsidRPr="002A1071" w:rsidTr="007406B1">
        <w:tc>
          <w:tcPr>
            <w:tcW w:w="9576" w:type="dxa"/>
          </w:tcPr>
          <w:p w:rsidR="00D13F7B" w:rsidRPr="001B7916" w:rsidRDefault="00D13F7B" w:rsidP="007406B1">
            <w:pPr>
              <w:spacing w:after="0" w:line="240" w:lineRule="auto"/>
              <w:rPr>
                <w:rFonts w:asciiTheme="minorHAnsi" w:hAnsiTheme="minorHAnsi" w:cstheme="minorHAnsi"/>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1B7916" w:rsidRDefault="00D13F7B" w:rsidP="007406B1">
            <w:pPr>
              <w:spacing w:after="0" w:line="240" w:lineRule="auto"/>
              <w:rPr>
                <w:rFonts w:asciiTheme="minorHAnsi" w:hAnsiTheme="minorHAnsi" w:cstheme="minorHAnsi"/>
              </w:rPr>
            </w:pPr>
            <w:r w:rsidRPr="001B7916">
              <w:rPr>
                <w:rFonts w:asciiTheme="minorHAnsi" w:hAnsiTheme="minorHAnsi" w:cstheme="minorHAnsi"/>
              </w:rPr>
              <w:t>Print (or type) Name</w:t>
            </w:r>
            <w:r w:rsidRPr="001B7916">
              <w:rPr>
                <w:rFonts w:asciiTheme="minorHAnsi" w:hAnsiTheme="minorHAnsi" w:cstheme="minorHAnsi"/>
              </w:rPr>
              <w:tab/>
            </w:r>
            <w:r w:rsidRPr="001B7916">
              <w:rPr>
                <w:rFonts w:asciiTheme="minorHAnsi" w:hAnsiTheme="minorHAnsi" w:cstheme="minorHAnsi"/>
              </w:rPr>
              <w:tab/>
              <w:t>Title</w:t>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r>
            <w:r w:rsidRPr="001B7916">
              <w:rPr>
                <w:rFonts w:asciiTheme="minorHAnsi" w:hAnsiTheme="minorHAnsi" w:cstheme="minorHAnsi"/>
              </w:rPr>
              <w:tab/>
              <w:t>Signature</w:t>
            </w:r>
          </w:p>
          <w:p w:rsidR="00D13F7B" w:rsidRDefault="00D13F7B" w:rsidP="007406B1">
            <w:pPr>
              <w:spacing w:after="0" w:line="240" w:lineRule="auto"/>
              <w:rPr>
                <w:rFonts w:asciiTheme="minorHAnsi" w:hAnsiTheme="minorHAnsi" w:cstheme="minorHAnsi"/>
                <w:sz w:val="8"/>
                <w:szCs w:val="8"/>
              </w:rPr>
            </w:pPr>
          </w:p>
          <w:p w:rsidR="00D13F7B" w:rsidRPr="001B7916" w:rsidRDefault="00D13F7B" w:rsidP="007406B1">
            <w:pPr>
              <w:spacing w:after="0" w:line="240" w:lineRule="auto"/>
              <w:rPr>
                <w:rFonts w:asciiTheme="minorHAnsi" w:hAnsiTheme="minorHAnsi" w:cstheme="minorHAnsi"/>
                <w:sz w:val="24"/>
                <w:szCs w:val="24"/>
              </w:rPr>
            </w:pPr>
            <w:r w:rsidRPr="001B7916">
              <w:rPr>
                <w:rFonts w:asciiTheme="minorHAnsi" w:hAnsiTheme="minorHAnsi" w:cstheme="minorHAnsi"/>
                <w:sz w:val="24"/>
                <w:szCs w:val="24"/>
              </w:rPr>
              <w:t>_______________________</w:t>
            </w:r>
            <w:r w:rsidRPr="001B7916">
              <w:rPr>
                <w:rFonts w:asciiTheme="minorHAnsi" w:hAnsiTheme="minorHAnsi" w:cstheme="minorHAnsi"/>
                <w:sz w:val="24"/>
                <w:szCs w:val="24"/>
              </w:rPr>
              <w:tab/>
              <w:t>_______________________</w:t>
            </w:r>
            <w:r w:rsidRPr="001B7916">
              <w:rPr>
                <w:rFonts w:asciiTheme="minorHAnsi" w:hAnsiTheme="minorHAnsi" w:cstheme="minorHAnsi"/>
                <w:sz w:val="24"/>
                <w:szCs w:val="24"/>
              </w:rPr>
              <w:tab/>
              <w:t>______________________________</w:t>
            </w:r>
          </w:p>
          <w:p w:rsidR="00D13F7B" w:rsidRPr="002A1071" w:rsidRDefault="00D13F7B" w:rsidP="007406B1">
            <w:pPr>
              <w:spacing w:after="0" w:line="240" w:lineRule="auto"/>
              <w:rPr>
                <w:rFonts w:asciiTheme="minorHAnsi" w:hAnsiTheme="minorHAnsi" w:cstheme="minorHAnsi"/>
              </w:rPr>
            </w:pPr>
            <w:r w:rsidRPr="001B7916">
              <w:rPr>
                <w:rFonts w:asciiTheme="minorHAnsi" w:hAnsiTheme="minorHAnsi" w:cstheme="minorHAnsi"/>
              </w:rPr>
              <w:t xml:space="preserve">Print (or </w:t>
            </w:r>
            <w:r>
              <w:rPr>
                <w:rFonts w:asciiTheme="minorHAnsi" w:hAnsiTheme="minorHAnsi" w:cstheme="minorHAnsi"/>
              </w:rPr>
              <w:t>type) Name</w:t>
            </w:r>
            <w:r>
              <w:rPr>
                <w:rFonts w:asciiTheme="minorHAnsi" w:hAnsiTheme="minorHAnsi" w:cstheme="minorHAnsi"/>
              </w:rPr>
              <w:tab/>
            </w:r>
            <w:r>
              <w:rPr>
                <w:rFonts w:asciiTheme="minorHAnsi" w:hAnsiTheme="minorHAnsi" w:cstheme="minorHAnsi"/>
              </w:rPr>
              <w:tab/>
              <w:t>Title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p>
        </w:tc>
      </w:tr>
    </w:tbl>
    <w:p w:rsidR="00D13F7B" w:rsidRDefault="00D13F7B" w:rsidP="00D13F7B">
      <w:pPr>
        <w:spacing w:after="0"/>
        <w:rPr>
          <w:rFonts w:cstheme="minorHAnsi"/>
          <w:b/>
          <w:color w:val="FFFFFF" w:themeColor="background1"/>
          <w:sz w:val="20"/>
          <w:szCs w:val="20"/>
        </w:rPr>
      </w:pPr>
    </w:p>
    <w:tbl>
      <w:tblPr>
        <w:tblStyle w:val="TableGrid"/>
        <w:tblW w:w="0" w:type="auto"/>
        <w:tblLook w:val="04A0" w:firstRow="1" w:lastRow="0" w:firstColumn="1" w:lastColumn="0" w:noHBand="0" w:noVBand="1"/>
      </w:tblPr>
      <w:tblGrid>
        <w:gridCol w:w="468"/>
        <w:gridCol w:w="720"/>
        <w:gridCol w:w="810"/>
        <w:gridCol w:w="180"/>
        <w:gridCol w:w="2325"/>
        <w:gridCol w:w="1612"/>
        <w:gridCol w:w="1108"/>
        <w:gridCol w:w="85"/>
        <w:gridCol w:w="632"/>
        <w:gridCol w:w="88"/>
        <w:gridCol w:w="1548"/>
      </w:tblGrid>
      <w:tr w:rsidR="00D13F7B" w:rsidRPr="00EC51A9" w:rsidTr="007406B1">
        <w:tc>
          <w:tcPr>
            <w:tcW w:w="9576" w:type="dxa"/>
            <w:gridSpan w:val="11"/>
            <w:tcBorders>
              <w:bottom w:val="single" w:sz="4" w:space="0" w:color="auto"/>
            </w:tcBorders>
            <w:shd w:val="solid" w:color="auto" w:fill="auto"/>
          </w:tcPr>
          <w:p w:rsidR="00D13F7B" w:rsidRPr="00EC51A9" w:rsidRDefault="00D13F7B" w:rsidP="007406B1">
            <w:pPr>
              <w:spacing w:after="0" w:line="240" w:lineRule="auto"/>
              <w:jc w:val="both"/>
              <w:rPr>
                <w:rFonts w:asciiTheme="minorHAnsi" w:hAnsiTheme="minorHAnsi" w:cstheme="minorHAnsi"/>
                <w:b/>
                <w:color w:val="FFFFFF" w:themeColor="background1"/>
              </w:rPr>
            </w:pPr>
            <w:r>
              <w:rPr>
                <w:rFonts w:asciiTheme="minorHAnsi" w:hAnsiTheme="minorHAnsi" w:cstheme="minorHAnsi"/>
                <w:b/>
                <w:color w:val="FFFFFF" w:themeColor="background1"/>
              </w:rPr>
              <w:t>Section 3</w:t>
            </w:r>
            <w:r w:rsidRPr="00EC51A9">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Present Levels</w:t>
            </w:r>
          </w:p>
        </w:tc>
      </w:tr>
      <w:tr w:rsidR="00D13F7B" w:rsidRPr="002219B9" w:rsidTr="007406B1">
        <w:tc>
          <w:tcPr>
            <w:tcW w:w="9576" w:type="dxa"/>
            <w:gridSpan w:val="11"/>
            <w:shd w:val="clear" w:color="auto" w:fill="D9D9D9" w:themeFill="background1" w:themeFillShade="D9"/>
          </w:tcPr>
          <w:p w:rsidR="00D13F7B" w:rsidRPr="002219B9" w:rsidRDefault="00D13F7B" w:rsidP="007406B1">
            <w:pPr>
              <w:spacing w:after="0" w:line="240" w:lineRule="auto"/>
              <w:jc w:val="both"/>
              <w:rPr>
                <w:rFonts w:asciiTheme="minorHAnsi" w:hAnsiTheme="minorHAnsi" w:cstheme="minorHAnsi"/>
              </w:rPr>
            </w:pPr>
            <w:r w:rsidRPr="002219B9">
              <w:rPr>
                <w:rFonts w:asciiTheme="minorHAnsi" w:hAnsiTheme="minorHAnsi" w:cstheme="minorHAnsi"/>
              </w:rPr>
              <w:t>Student Strengths</w:t>
            </w:r>
          </w:p>
        </w:tc>
      </w:tr>
      <w:tr w:rsidR="00D13F7B" w:rsidRPr="002219B9" w:rsidTr="007406B1">
        <w:tc>
          <w:tcPr>
            <w:tcW w:w="9576" w:type="dxa"/>
            <w:gridSpan w:val="11"/>
            <w:tcBorders>
              <w:bottom w:val="single" w:sz="4" w:space="0" w:color="auto"/>
            </w:tcBorders>
            <w:shd w:val="clear" w:color="auto" w:fill="auto"/>
          </w:tcPr>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Pr="002219B9" w:rsidRDefault="00D13F7B" w:rsidP="007406B1">
            <w:pPr>
              <w:spacing w:after="0" w:line="240" w:lineRule="auto"/>
              <w:jc w:val="both"/>
              <w:rPr>
                <w:rFonts w:asciiTheme="minorHAnsi" w:hAnsiTheme="minorHAnsi" w:cstheme="minorHAnsi"/>
              </w:rPr>
            </w:pPr>
          </w:p>
        </w:tc>
      </w:tr>
      <w:tr w:rsidR="00D13F7B" w:rsidRPr="002219B9" w:rsidTr="007406B1">
        <w:tc>
          <w:tcPr>
            <w:tcW w:w="9576" w:type="dxa"/>
            <w:gridSpan w:val="11"/>
            <w:shd w:val="clear" w:color="auto" w:fill="D9D9D9" w:themeFill="background1" w:themeFillShade="D9"/>
          </w:tcPr>
          <w:p w:rsidR="00D13F7B" w:rsidRPr="002219B9" w:rsidRDefault="00D13F7B" w:rsidP="007406B1">
            <w:pPr>
              <w:spacing w:after="0" w:line="240" w:lineRule="auto"/>
              <w:jc w:val="both"/>
              <w:rPr>
                <w:rFonts w:asciiTheme="minorHAnsi" w:hAnsiTheme="minorHAnsi" w:cstheme="minorHAnsi"/>
              </w:rPr>
            </w:pPr>
            <w:r w:rsidRPr="002219B9">
              <w:rPr>
                <w:rFonts w:asciiTheme="minorHAnsi" w:hAnsiTheme="minorHAnsi" w:cstheme="minorHAnsi"/>
              </w:rPr>
              <w:t>Parent Comments</w:t>
            </w:r>
          </w:p>
        </w:tc>
      </w:tr>
      <w:tr w:rsidR="00D13F7B" w:rsidRPr="002219B9" w:rsidTr="006E0822">
        <w:tc>
          <w:tcPr>
            <w:tcW w:w="9576" w:type="dxa"/>
            <w:gridSpan w:val="11"/>
            <w:tcBorders>
              <w:bottom w:val="single" w:sz="4" w:space="0" w:color="auto"/>
            </w:tcBorders>
            <w:shd w:val="clear" w:color="auto" w:fill="auto"/>
          </w:tcPr>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Pr="002219B9" w:rsidRDefault="00D13F7B" w:rsidP="007406B1">
            <w:pPr>
              <w:spacing w:after="0" w:line="240" w:lineRule="auto"/>
              <w:jc w:val="both"/>
              <w:rPr>
                <w:rFonts w:cstheme="minorHAnsi"/>
              </w:rPr>
            </w:pPr>
          </w:p>
        </w:tc>
      </w:tr>
      <w:bookmarkEnd w:id="123"/>
      <w:tr w:rsidR="00D13F7B" w:rsidRPr="002219B9" w:rsidTr="00451853">
        <w:tc>
          <w:tcPr>
            <w:tcW w:w="9576" w:type="dxa"/>
            <w:gridSpan w:val="11"/>
            <w:shd w:val="clear" w:color="auto" w:fill="D9D9D9" w:themeFill="background1" w:themeFillShade="D9"/>
          </w:tcPr>
          <w:p w:rsidR="00D13F7B" w:rsidRPr="00D47A31" w:rsidRDefault="00D13F7B" w:rsidP="007406B1">
            <w:pPr>
              <w:shd w:val="clear" w:color="auto" w:fill="F2F2F2" w:themeFill="background1" w:themeFillShade="F2"/>
              <w:spacing w:after="0" w:line="240" w:lineRule="auto"/>
              <w:rPr>
                <w:rFonts w:asciiTheme="minorHAnsi" w:hAnsiTheme="minorHAnsi" w:cstheme="minorHAnsi"/>
              </w:rPr>
            </w:pPr>
            <w:r w:rsidRPr="00D47A31">
              <w:rPr>
                <w:rFonts w:asciiTheme="minorHAnsi" w:hAnsiTheme="minorHAnsi" w:cstheme="minorHAnsi"/>
              </w:rPr>
              <w:t>Other Agency Comments</w:t>
            </w:r>
          </w:p>
        </w:tc>
      </w:tr>
      <w:tr w:rsidR="00D13F7B" w:rsidRPr="002219B9" w:rsidTr="007406B1">
        <w:tc>
          <w:tcPr>
            <w:tcW w:w="9576" w:type="dxa"/>
            <w:gridSpan w:val="11"/>
            <w:tcBorders>
              <w:bottom w:val="single" w:sz="4" w:space="0" w:color="auto"/>
            </w:tcBorders>
          </w:tcPr>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Pr="002219B9" w:rsidRDefault="00D13F7B" w:rsidP="007406B1">
            <w:pPr>
              <w:spacing w:after="0" w:line="240" w:lineRule="auto"/>
              <w:jc w:val="both"/>
              <w:rPr>
                <w:rFonts w:cstheme="minorHAnsi"/>
              </w:rPr>
            </w:pPr>
          </w:p>
        </w:tc>
      </w:tr>
      <w:tr w:rsidR="00D13F7B" w:rsidRPr="00161B6F" w:rsidTr="007406B1">
        <w:tc>
          <w:tcPr>
            <w:tcW w:w="9576" w:type="dxa"/>
            <w:gridSpan w:val="11"/>
            <w:shd w:val="clear" w:color="auto" w:fill="D9D9D9" w:themeFill="background1" w:themeFillShade="D9"/>
          </w:tcPr>
          <w:p w:rsidR="00D13F7B" w:rsidRPr="00161B6F" w:rsidRDefault="00D13F7B" w:rsidP="007406B1">
            <w:pPr>
              <w:shd w:val="clear" w:color="auto" w:fill="D9D9D9" w:themeFill="background1" w:themeFillShade="D9"/>
              <w:spacing w:after="0" w:line="240" w:lineRule="auto"/>
              <w:jc w:val="both"/>
              <w:rPr>
                <w:rFonts w:asciiTheme="minorHAnsi" w:hAnsiTheme="minorHAnsi" w:cstheme="minorHAnsi"/>
                <w:shd w:val="clear" w:color="auto" w:fill="F2F2F2" w:themeFill="background1" w:themeFillShade="F2"/>
              </w:rPr>
            </w:pPr>
            <w:r w:rsidRPr="00161B6F">
              <w:rPr>
                <w:rFonts w:asciiTheme="minorHAnsi" w:hAnsiTheme="minorHAnsi" w:cstheme="minorHAnsi"/>
                <w:shd w:val="clear" w:color="auto" w:fill="F2F2F2" w:themeFill="background1" w:themeFillShade="F2"/>
              </w:rPr>
              <w:t xml:space="preserve">PRESENT LEVELS OF ACADEMIC ACHIEVEMENT AND FUNCTIONAL PERFORMANCE (PLAAFP) </w:t>
            </w:r>
          </w:p>
          <w:p w:rsidR="00D13F7B" w:rsidRPr="00161B6F" w:rsidRDefault="00D13F7B" w:rsidP="007406B1">
            <w:pPr>
              <w:spacing w:after="0" w:line="240" w:lineRule="auto"/>
              <w:jc w:val="both"/>
              <w:rPr>
                <w:rFonts w:asciiTheme="minorHAnsi" w:hAnsiTheme="minorHAnsi" w:cstheme="minorHAnsi"/>
              </w:rPr>
            </w:pPr>
            <w:r w:rsidRPr="00161B6F">
              <w:rPr>
                <w:rFonts w:asciiTheme="minorHAnsi" w:hAnsiTheme="minorHAnsi" w:cstheme="minorHAnsi"/>
                <w:i/>
              </w:rPr>
              <w:t>- Address all identified educational needs from the ESER and include results of most recent state/district-wide assessments. For students turning 16 and older, include a statement of current secondary transition progress.</w:t>
            </w:r>
          </w:p>
        </w:tc>
      </w:tr>
      <w:tr w:rsidR="00D13F7B" w:rsidRPr="002219B9" w:rsidTr="007406B1">
        <w:tc>
          <w:tcPr>
            <w:tcW w:w="9576" w:type="dxa"/>
            <w:gridSpan w:val="11"/>
            <w:tcBorders>
              <w:bottom w:val="single" w:sz="4" w:space="0" w:color="auto"/>
            </w:tcBorders>
          </w:tcPr>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Pr="002219B9" w:rsidRDefault="00D13F7B" w:rsidP="007406B1">
            <w:pPr>
              <w:spacing w:after="0" w:line="240" w:lineRule="auto"/>
              <w:jc w:val="both"/>
              <w:rPr>
                <w:rFonts w:cstheme="minorHAnsi"/>
              </w:rPr>
            </w:pPr>
          </w:p>
        </w:tc>
      </w:tr>
      <w:tr w:rsidR="00D13F7B" w:rsidRPr="002219B9" w:rsidTr="007406B1">
        <w:tc>
          <w:tcPr>
            <w:tcW w:w="9576" w:type="dxa"/>
            <w:gridSpan w:val="11"/>
            <w:shd w:val="clear" w:color="auto" w:fill="D9D9D9" w:themeFill="background1" w:themeFillShade="D9"/>
          </w:tcPr>
          <w:p w:rsidR="00D13F7B" w:rsidRPr="002219B9" w:rsidRDefault="00D13F7B" w:rsidP="007406B1">
            <w:pPr>
              <w:spacing w:after="0" w:line="240" w:lineRule="auto"/>
              <w:rPr>
                <w:rFonts w:asciiTheme="minorHAnsi" w:hAnsiTheme="minorHAnsi" w:cstheme="minorHAnsi"/>
                <w:i/>
              </w:rPr>
            </w:pPr>
            <w:r w:rsidRPr="002219B9">
              <w:rPr>
                <w:rFonts w:asciiTheme="minorHAnsi" w:hAnsiTheme="minorHAnsi" w:cstheme="minorHAnsi"/>
                <w:shd w:val="clear" w:color="auto" w:fill="F2F2F2" w:themeFill="background1" w:themeFillShade="F2"/>
              </w:rPr>
              <w:t>STATEMENT OF EFFECT</w:t>
            </w:r>
            <w:r w:rsidRPr="002219B9">
              <w:rPr>
                <w:rFonts w:asciiTheme="minorHAnsi" w:hAnsiTheme="minorHAnsi" w:cstheme="minorHAnsi"/>
              </w:rPr>
              <w:t xml:space="preserve"> - </w:t>
            </w:r>
            <w:r w:rsidRPr="002219B9">
              <w:rPr>
                <w:rFonts w:asciiTheme="minorHAnsi" w:hAnsiTheme="minorHAnsi" w:cstheme="minorHAnsi"/>
                <w:i/>
              </w:rPr>
              <w:t>Describe how the disability affects the student’s involvement and progress in the general education curriculum or for a preschool student, participation in appropriate activities.</w:t>
            </w:r>
          </w:p>
        </w:tc>
      </w:tr>
      <w:tr w:rsidR="00D13F7B" w:rsidRPr="002219B9" w:rsidTr="007406B1">
        <w:tc>
          <w:tcPr>
            <w:tcW w:w="9576" w:type="dxa"/>
            <w:gridSpan w:val="11"/>
            <w:tcBorders>
              <w:bottom w:val="single" w:sz="4" w:space="0" w:color="auto"/>
            </w:tcBorders>
          </w:tcPr>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Pr="002219B9" w:rsidRDefault="00D13F7B" w:rsidP="007406B1">
            <w:pPr>
              <w:spacing w:after="0" w:line="240" w:lineRule="auto"/>
              <w:jc w:val="both"/>
              <w:rPr>
                <w:rFonts w:cstheme="minorHAnsi"/>
              </w:rPr>
            </w:pPr>
          </w:p>
        </w:tc>
      </w:tr>
      <w:tr w:rsidR="00D13F7B" w:rsidRPr="00EC51A9" w:rsidTr="007406B1">
        <w:tc>
          <w:tcPr>
            <w:tcW w:w="9576" w:type="dxa"/>
            <w:gridSpan w:val="11"/>
            <w:shd w:val="clear" w:color="auto" w:fill="000000" w:themeFill="text1"/>
          </w:tcPr>
          <w:p w:rsidR="00D13F7B" w:rsidRPr="00EC51A9" w:rsidRDefault="00D13F7B" w:rsidP="007406B1">
            <w:pPr>
              <w:spacing w:after="0" w:line="240" w:lineRule="auto"/>
              <w:jc w:val="both"/>
              <w:rPr>
                <w:rFonts w:asciiTheme="minorHAnsi" w:hAnsiTheme="minorHAnsi" w:cstheme="minorHAnsi"/>
                <w:b/>
                <w:color w:val="FFFFFF" w:themeColor="background1"/>
              </w:rPr>
            </w:pPr>
            <w:r>
              <w:rPr>
                <w:rFonts w:asciiTheme="minorHAnsi" w:hAnsiTheme="minorHAnsi" w:cstheme="minorHAnsi"/>
                <w:b/>
                <w:color w:val="FFFFFF" w:themeColor="background1"/>
              </w:rPr>
              <w:t>Section 4</w:t>
            </w:r>
            <w:r w:rsidRPr="00EC51A9">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Consideration of Special Factors</w:t>
            </w:r>
          </w:p>
        </w:tc>
      </w:tr>
      <w:tr w:rsidR="00D13F7B" w:rsidRPr="006C5EC6" w:rsidTr="007406B1">
        <w:tc>
          <w:tcPr>
            <w:tcW w:w="2178" w:type="dxa"/>
            <w:gridSpan w:val="4"/>
          </w:tcPr>
          <w:p w:rsidR="00D13F7B" w:rsidRPr="006C5EC6" w:rsidRDefault="00D13F7B" w:rsidP="007406B1">
            <w:pPr>
              <w:spacing w:after="0" w:line="240" w:lineRule="auto"/>
              <w:jc w:val="both"/>
              <w:rPr>
                <w:rFonts w:asciiTheme="minorHAnsi" w:hAnsiTheme="minorHAnsi" w:cstheme="minorHAnsi"/>
              </w:rPr>
            </w:pPr>
            <w:r w:rsidRPr="006C5EC6">
              <w:rPr>
                <w:rFonts w:asciiTheme="minorHAnsi" w:hAnsiTheme="minorHAnsi" w:cstheme="minorHAnsi"/>
              </w:rPr>
              <w:t>BEHAVIOR</w:t>
            </w:r>
          </w:p>
        </w:tc>
        <w:tc>
          <w:tcPr>
            <w:tcW w:w="5850" w:type="dxa"/>
            <w:gridSpan w:val="6"/>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xml:space="preserve">Does the student’s </w:t>
            </w:r>
            <w:r w:rsidRPr="006C5EC6">
              <w:rPr>
                <w:rFonts w:asciiTheme="minorHAnsi" w:hAnsiTheme="minorHAnsi" w:cstheme="minorHAnsi"/>
                <w:b/>
              </w:rPr>
              <w:t>behavior</w:t>
            </w:r>
            <w:r w:rsidRPr="006C5EC6">
              <w:rPr>
                <w:rFonts w:asciiTheme="minorHAnsi" w:hAnsiTheme="minorHAnsi" w:cstheme="minorHAnsi"/>
              </w:rPr>
              <w:t xml:space="preserve"> imped</w:t>
            </w:r>
            <w:r>
              <w:rPr>
                <w:rFonts w:asciiTheme="minorHAnsi" w:hAnsiTheme="minorHAnsi" w:cstheme="minorHAnsi"/>
              </w:rPr>
              <w:t xml:space="preserve">e the student’s learning or the </w:t>
            </w:r>
            <w:r w:rsidRPr="006C5EC6">
              <w:rPr>
                <w:rFonts w:asciiTheme="minorHAnsi" w:hAnsiTheme="minorHAnsi" w:cstheme="minorHAnsi"/>
              </w:rPr>
              <w:t xml:space="preserve">learning of others to the extent the student </w:t>
            </w:r>
            <w:r>
              <w:rPr>
                <w:rFonts w:asciiTheme="minorHAnsi" w:hAnsiTheme="minorHAnsi" w:cstheme="minorHAnsi"/>
              </w:rPr>
              <w:t xml:space="preserve">may </w:t>
            </w:r>
            <w:r w:rsidRPr="006C5EC6">
              <w:rPr>
                <w:rFonts w:asciiTheme="minorHAnsi" w:hAnsiTheme="minorHAnsi" w:cstheme="minorHAnsi"/>
              </w:rPr>
              <w:t xml:space="preserve">require </w:t>
            </w:r>
            <w:r>
              <w:rPr>
                <w:rFonts w:asciiTheme="minorHAnsi" w:hAnsiTheme="minorHAnsi" w:cstheme="minorHAnsi"/>
              </w:rPr>
              <w:t>positive b</w:t>
            </w:r>
            <w:r w:rsidRPr="006C5EC6">
              <w:rPr>
                <w:rFonts w:asciiTheme="minorHAnsi" w:hAnsiTheme="minorHAnsi" w:cstheme="minorHAnsi"/>
              </w:rPr>
              <w:t>ehavior</w:t>
            </w:r>
            <w:r>
              <w:rPr>
                <w:rFonts w:asciiTheme="minorHAnsi" w:hAnsiTheme="minorHAnsi" w:cstheme="minorHAnsi"/>
              </w:rPr>
              <w:t>al interventions and supports</w:t>
            </w:r>
            <w:r w:rsidRPr="006C5EC6">
              <w:rPr>
                <w:rFonts w:asciiTheme="minorHAnsi" w:hAnsiTheme="minorHAnsi" w:cstheme="minorHAnsi"/>
              </w:rPr>
              <w:t>?</w:t>
            </w:r>
            <w:r w:rsidRPr="006C5EC6">
              <w:rPr>
                <w:rFonts w:asciiTheme="minorHAnsi" w:hAnsiTheme="minorHAnsi" w:cstheme="minorHAnsi"/>
              </w:rPr>
              <w:tab/>
            </w:r>
          </w:p>
        </w:tc>
        <w:tc>
          <w:tcPr>
            <w:tcW w:w="1548" w:type="dxa"/>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xml:space="preserve">⃝  YES </w:t>
            </w:r>
            <w:r>
              <w:rPr>
                <w:rFonts w:asciiTheme="minorHAnsi" w:hAnsiTheme="minorHAnsi" w:cstheme="minorHAnsi"/>
              </w:rPr>
              <w:t xml:space="preserve">   </w:t>
            </w:r>
            <w:r w:rsidRPr="006C5EC6">
              <w:rPr>
                <w:rFonts w:asciiTheme="minorHAnsi" w:hAnsiTheme="minorHAnsi" w:cstheme="minorHAnsi"/>
              </w:rPr>
              <w:t>⃝  NO</w:t>
            </w:r>
          </w:p>
          <w:p w:rsidR="00D13F7B" w:rsidRPr="006C5EC6" w:rsidRDefault="00D13F7B" w:rsidP="007406B1">
            <w:pPr>
              <w:spacing w:after="0" w:line="240" w:lineRule="auto"/>
              <w:jc w:val="both"/>
              <w:rPr>
                <w:rFonts w:asciiTheme="minorHAnsi" w:hAnsiTheme="minorHAnsi" w:cstheme="minorHAnsi"/>
              </w:rPr>
            </w:pPr>
          </w:p>
        </w:tc>
      </w:tr>
      <w:tr w:rsidR="00D13F7B" w:rsidRPr="006C5EC6" w:rsidTr="007406B1">
        <w:tc>
          <w:tcPr>
            <w:tcW w:w="2178" w:type="dxa"/>
            <w:gridSpan w:val="4"/>
          </w:tcPr>
          <w:p w:rsidR="00D13F7B" w:rsidRPr="006C5EC6" w:rsidRDefault="00D13F7B" w:rsidP="007406B1">
            <w:pPr>
              <w:spacing w:after="0" w:line="240" w:lineRule="auto"/>
              <w:jc w:val="both"/>
              <w:rPr>
                <w:rFonts w:asciiTheme="minorHAnsi" w:hAnsiTheme="minorHAnsi" w:cstheme="minorHAnsi"/>
              </w:rPr>
            </w:pPr>
            <w:r w:rsidRPr="006C5EC6">
              <w:rPr>
                <w:rFonts w:asciiTheme="minorHAnsi" w:hAnsiTheme="minorHAnsi" w:cstheme="minorHAnsi"/>
              </w:rPr>
              <w:t>COMMUNICATION</w:t>
            </w:r>
            <w:r>
              <w:rPr>
                <w:rFonts w:asciiTheme="minorHAnsi" w:hAnsiTheme="minorHAnsi" w:cstheme="minorHAnsi"/>
              </w:rPr>
              <w:t xml:space="preserve"> </w:t>
            </w: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Pr="006C5EC6" w:rsidRDefault="00D13F7B" w:rsidP="007406B1">
            <w:pPr>
              <w:spacing w:after="0" w:line="240" w:lineRule="auto"/>
              <w:jc w:val="both"/>
              <w:rPr>
                <w:rFonts w:asciiTheme="minorHAnsi" w:hAnsiTheme="minorHAnsi" w:cstheme="minorHAnsi"/>
              </w:rPr>
            </w:pPr>
          </w:p>
        </w:tc>
        <w:tc>
          <w:tcPr>
            <w:tcW w:w="5850" w:type="dxa"/>
            <w:gridSpan w:val="6"/>
          </w:tcPr>
          <w:p w:rsidR="00D13F7B" w:rsidRDefault="00D13F7B" w:rsidP="007406B1">
            <w:pPr>
              <w:spacing w:after="0" w:line="240" w:lineRule="auto"/>
              <w:rPr>
                <w:rFonts w:asciiTheme="minorHAnsi" w:hAnsiTheme="minorHAnsi" w:cstheme="minorHAnsi"/>
              </w:rPr>
            </w:pPr>
            <w:r w:rsidRPr="006C5EC6">
              <w:rPr>
                <w:rFonts w:asciiTheme="minorHAnsi" w:hAnsiTheme="minorHAnsi" w:cstheme="minorHAnsi"/>
              </w:rPr>
              <w:t>Does the student have communication needs</w:t>
            </w:r>
            <w:r>
              <w:rPr>
                <w:rFonts w:asciiTheme="minorHAnsi" w:hAnsiTheme="minorHAnsi" w:cstheme="minorHAnsi"/>
              </w:rPr>
              <w:t xml:space="preserve">?  </w:t>
            </w:r>
            <w:r w:rsidRPr="002F2D96">
              <w:rPr>
                <w:rFonts w:asciiTheme="minorHAnsi" w:hAnsiTheme="minorHAnsi" w:cstheme="minorHAnsi"/>
                <w:i/>
              </w:rPr>
              <w:t>(</w:t>
            </w:r>
            <w:r w:rsidR="002F2D96" w:rsidRPr="002F2D96">
              <w:rPr>
                <w:rFonts w:asciiTheme="minorHAnsi" w:hAnsiTheme="minorHAnsi" w:cstheme="minorHAnsi"/>
                <w:i/>
                <w:color w:val="000000"/>
              </w:rPr>
              <w:t>Consider the communication needs of a child that is unintelligible, non-verbal, or Deaf or Hard of Hearing:  consider the language and communication needs, and opportunities for direct communication with peers/ professional personnel in the child’s language/communication mode</w:t>
            </w:r>
            <w:r w:rsidRPr="002F2D96">
              <w:rPr>
                <w:rFonts w:asciiTheme="minorHAnsi" w:hAnsiTheme="minorHAnsi" w:cstheme="minorHAnsi"/>
                <w:i/>
              </w:rPr>
              <w:t>)</w:t>
            </w:r>
            <w:r w:rsidRPr="006A5B6D">
              <w:rPr>
                <w:rFonts w:asciiTheme="minorHAnsi" w:hAnsiTheme="minorHAnsi" w:cstheme="minorHAnsi"/>
                <w:b/>
                <w:i/>
              </w:rPr>
              <w:t xml:space="preserve"> </w:t>
            </w:r>
            <w:r w:rsidRPr="00347635">
              <w:rPr>
                <w:rFonts w:asciiTheme="minorHAnsi" w:hAnsiTheme="minorHAnsi" w:cstheme="minorHAnsi"/>
                <w:b/>
              </w:rPr>
              <w:t>SPECIFY the need(s):</w:t>
            </w:r>
          </w:p>
          <w:p w:rsidR="00D13F7B" w:rsidRPr="006C5EC6" w:rsidRDefault="00D13F7B" w:rsidP="007406B1">
            <w:pPr>
              <w:spacing w:after="0" w:line="240" w:lineRule="auto"/>
              <w:rPr>
                <w:rFonts w:asciiTheme="minorHAnsi" w:hAnsiTheme="minorHAnsi" w:cstheme="minorHAnsi"/>
              </w:rPr>
            </w:pPr>
          </w:p>
          <w:p w:rsidR="00D13F7B" w:rsidRPr="006C5EC6" w:rsidRDefault="00D13F7B" w:rsidP="007406B1">
            <w:pPr>
              <w:spacing w:after="0" w:line="240" w:lineRule="auto"/>
              <w:ind w:left="2160" w:hanging="2160"/>
              <w:rPr>
                <w:rFonts w:asciiTheme="minorHAnsi" w:hAnsiTheme="minorHAnsi" w:cstheme="minorHAnsi"/>
              </w:rPr>
            </w:pPr>
          </w:p>
        </w:tc>
        <w:tc>
          <w:tcPr>
            <w:tcW w:w="1548" w:type="dxa"/>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YES    ⃝  NO</w:t>
            </w:r>
          </w:p>
          <w:p w:rsidR="00D13F7B" w:rsidRPr="006C5EC6" w:rsidRDefault="00D13F7B" w:rsidP="007406B1">
            <w:pPr>
              <w:spacing w:after="0" w:line="240" w:lineRule="auto"/>
              <w:rPr>
                <w:rFonts w:asciiTheme="minorHAnsi" w:hAnsiTheme="minorHAnsi" w:cstheme="minorHAnsi"/>
              </w:rPr>
            </w:pPr>
          </w:p>
        </w:tc>
      </w:tr>
      <w:tr w:rsidR="00D13F7B" w:rsidRPr="006A5B6D" w:rsidTr="007406B1">
        <w:tc>
          <w:tcPr>
            <w:tcW w:w="2178" w:type="dxa"/>
            <w:gridSpan w:val="4"/>
          </w:tcPr>
          <w:p w:rsidR="00D13F7B" w:rsidRPr="006A5B6D" w:rsidRDefault="00D13F7B" w:rsidP="007406B1">
            <w:pPr>
              <w:spacing w:after="0" w:line="240" w:lineRule="auto"/>
              <w:jc w:val="both"/>
              <w:rPr>
                <w:rFonts w:asciiTheme="minorHAnsi" w:hAnsiTheme="minorHAnsi" w:cstheme="minorHAnsi"/>
              </w:rPr>
            </w:pPr>
            <w:r w:rsidRPr="006A5B6D">
              <w:rPr>
                <w:rFonts w:asciiTheme="minorHAnsi" w:hAnsiTheme="minorHAnsi" w:cstheme="minorHAnsi"/>
              </w:rPr>
              <w:t>LANGUAGE</w:t>
            </w:r>
          </w:p>
        </w:tc>
        <w:tc>
          <w:tcPr>
            <w:tcW w:w="5850" w:type="dxa"/>
            <w:gridSpan w:val="6"/>
          </w:tcPr>
          <w:p w:rsidR="00D13F7B" w:rsidRPr="006A5B6D" w:rsidRDefault="00D13F7B" w:rsidP="007406B1">
            <w:pPr>
              <w:spacing w:after="0" w:line="240" w:lineRule="auto"/>
              <w:rPr>
                <w:rFonts w:asciiTheme="minorHAnsi" w:hAnsiTheme="minorHAnsi" w:cstheme="minorHAnsi"/>
              </w:rPr>
            </w:pPr>
            <w:r>
              <w:rPr>
                <w:rFonts w:asciiTheme="minorHAnsi" w:hAnsiTheme="minorHAnsi" w:cstheme="minorHAnsi"/>
              </w:rPr>
              <w:t xml:space="preserve">Does the student have language needs due to Limited English Proficiency (as they relate to the IEP)? </w:t>
            </w:r>
          </w:p>
        </w:tc>
        <w:tc>
          <w:tcPr>
            <w:tcW w:w="1548" w:type="dxa"/>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YES    ⃝  NO</w:t>
            </w:r>
          </w:p>
          <w:p w:rsidR="00D13F7B" w:rsidRPr="006A5B6D" w:rsidRDefault="00D13F7B" w:rsidP="007406B1">
            <w:pPr>
              <w:spacing w:after="0" w:line="240" w:lineRule="auto"/>
              <w:rPr>
                <w:rFonts w:asciiTheme="minorHAnsi" w:hAnsiTheme="minorHAnsi" w:cstheme="minorHAnsi"/>
              </w:rPr>
            </w:pPr>
          </w:p>
        </w:tc>
      </w:tr>
      <w:tr w:rsidR="00D13F7B" w:rsidRPr="006A5B6D" w:rsidTr="007406B1">
        <w:tc>
          <w:tcPr>
            <w:tcW w:w="2178" w:type="dxa"/>
            <w:gridSpan w:val="4"/>
          </w:tcPr>
          <w:p w:rsidR="00D13F7B" w:rsidRPr="006A5B6D" w:rsidRDefault="00D13F7B" w:rsidP="007406B1">
            <w:pPr>
              <w:spacing w:after="0" w:line="240" w:lineRule="auto"/>
              <w:jc w:val="both"/>
              <w:rPr>
                <w:rFonts w:asciiTheme="minorHAnsi" w:hAnsiTheme="minorHAnsi" w:cstheme="minorHAnsi"/>
              </w:rPr>
            </w:pPr>
            <w:r w:rsidRPr="006A5B6D">
              <w:rPr>
                <w:rFonts w:asciiTheme="minorHAnsi" w:hAnsiTheme="minorHAnsi" w:cstheme="minorHAnsi"/>
              </w:rPr>
              <w:t>VISUAL IMPAIRMENT</w:t>
            </w:r>
          </w:p>
        </w:tc>
        <w:tc>
          <w:tcPr>
            <w:tcW w:w="5850" w:type="dxa"/>
            <w:gridSpan w:val="6"/>
          </w:tcPr>
          <w:p w:rsidR="00D13F7B" w:rsidRPr="006A5B6D" w:rsidRDefault="00D13F7B" w:rsidP="007406B1">
            <w:pPr>
              <w:spacing w:after="0" w:line="240" w:lineRule="auto"/>
              <w:rPr>
                <w:rFonts w:asciiTheme="minorHAnsi" w:hAnsiTheme="minorHAnsi" w:cstheme="minorHAnsi"/>
              </w:rPr>
            </w:pPr>
            <w:r w:rsidRPr="006A5B6D">
              <w:rPr>
                <w:rFonts w:asciiTheme="minorHAnsi" w:hAnsiTheme="minorHAnsi" w:cstheme="minorHAnsi"/>
              </w:rPr>
              <w:t>Doe</w:t>
            </w:r>
            <w:r>
              <w:rPr>
                <w:rFonts w:asciiTheme="minorHAnsi" w:hAnsiTheme="minorHAnsi" w:cstheme="minorHAnsi"/>
              </w:rPr>
              <w:t>s</w:t>
            </w:r>
            <w:r w:rsidRPr="006A5B6D">
              <w:rPr>
                <w:rFonts w:asciiTheme="minorHAnsi" w:hAnsiTheme="minorHAnsi" w:cstheme="minorHAnsi"/>
              </w:rPr>
              <w:t xml:space="preserve"> the </w:t>
            </w:r>
            <w:r>
              <w:rPr>
                <w:rFonts w:asciiTheme="minorHAnsi" w:hAnsiTheme="minorHAnsi" w:cstheme="minorHAnsi"/>
              </w:rPr>
              <w:t>student require instruction in Braille</w:t>
            </w:r>
            <w:r w:rsidR="002F2D96">
              <w:rPr>
                <w:rFonts w:asciiTheme="minorHAnsi" w:hAnsiTheme="minorHAnsi" w:cstheme="minorHAnsi"/>
              </w:rPr>
              <w:t xml:space="preserve"> or the use of Braille</w:t>
            </w:r>
            <w:r>
              <w:rPr>
                <w:rFonts w:asciiTheme="minorHAnsi" w:hAnsiTheme="minorHAnsi" w:cstheme="minorHAnsi"/>
              </w:rPr>
              <w:t>?</w:t>
            </w:r>
          </w:p>
        </w:tc>
        <w:tc>
          <w:tcPr>
            <w:tcW w:w="1548" w:type="dxa"/>
          </w:tcPr>
          <w:p w:rsidR="00D13F7B" w:rsidRPr="006A5B6D" w:rsidRDefault="00D13F7B" w:rsidP="007406B1">
            <w:pPr>
              <w:spacing w:after="0" w:line="240" w:lineRule="auto"/>
              <w:rPr>
                <w:rFonts w:asciiTheme="minorHAnsi" w:hAnsiTheme="minorHAnsi" w:cstheme="minorHAnsi"/>
              </w:rPr>
            </w:pPr>
            <w:r>
              <w:rPr>
                <w:rFonts w:asciiTheme="minorHAnsi" w:hAnsiTheme="minorHAnsi" w:cstheme="minorHAnsi"/>
              </w:rPr>
              <w:t>⃝  YES    ⃝  NO</w:t>
            </w:r>
          </w:p>
        </w:tc>
      </w:tr>
      <w:tr w:rsidR="00D13F7B" w:rsidRPr="006C5EC6" w:rsidTr="007406B1">
        <w:tc>
          <w:tcPr>
            <w:tcW w:w="2178" w:type="dxa"/>
            <w:gridSpan w:val="4"/>
          </w:tcPr>
          <w:p w:rsidR="00D13F7B" w:rsidRPr="006C5EC6" w:rsidRDefault="00D13F7B" w:rsidP="007406B1">
            <w:pPr>
              <w:spacing w:after="0" w:line="240" w:lineRule="auto"/>
              <w:jc w:val="both"/>
              <w:rPr>
                <w:rFonts w:asciiTheme="minorHAnsi" w:hAnsiTheme="minorHAnsi" w:cstheme="minorHAnsi"/>
              </w:rPr>
            </w:pPr>
            <w:r w:rsidRPr="006C5EC6">
              <w:rPr>
                <w:rFonts w:asciiTheme="minorHAnsi" w:hAnsiTheme="minorHAnsi" w:cstheme="minorHAnsi"/>
              </w:rPr>
              <w:t>ASSISTIVE</w:t>
            </w:r>
          </w:p>
          <w:p w:rsidR="00D13F7B" w:rsidRPr="006C5EC6" w:rsidRDefault="00D13F7B" w:rsidP="007406B1">
            <w:pPr>
              <w:spacing w:after="0" w:line="240" w:lineRule="auto"/>
              <w:jc w:val="both"/>
              <w:rPr>
                <w:rFonts w:asciiTheme="minorHAnsi" w:hAnsiTheme="minorHAnsi" w:cstheme="minorHAnsi"/>
              </w:rPr>
            </w:pPr>
            <w:r w:rsidRPr="006C5EC6">
              <w:rPr>
                <w:rFonts w:asciiTheme="minorHAnsi" w:hAnsiTheme="minorHAnsi" w:cstheme="minorHAnsi"/>
              </w:rPr>
              <w:t xml:space="preserve">TECHNOLOGY </w:t>
            </w:r>
          </w:p>
        </w:tc>
        <w:tc>
          <w:tcPr>
            <w:tcW w:w="5850" w:type="dxa"/>
            <w:gridSpan w:val="6"/>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xml:space="preserve">Does the student require </w:t>
            </w:r>
            <w:r w:rsidRPr="006C5EC6">
              <w:rPr>
                <w:rFonts w:asciiTheme="minorHAnsi" w:hAnsiTheme="minorHAnsi" w:cstheme="minorHAnsi"/>
                <w:b/>
              </w:rPr>
              <w:t>Assistive Technology</w:t>
            </w:r>
            <w:r w:rsidRPr="006C5EC6">
              <w:rPr>
                <w:rFonts w:asciiTheme="minorHAnsi" w:hAnsiTheme="minorHAnsi" w:cstheme="minorHAnsi"/>
              </w:rPr>
              <w:t xml:space="preserve"> (AT) devices, tools, implements or AT related services (includes “low-tech” items)? </w:t>
            </w:r>
            <w:r w:rsidRPr="00347635">
              <w:rPr>
                <w:rFonts w:asciiTheme="minorHAnsi" w:hAnsiTheme="minorHAnsi" w:cstheme="minorHAnsi"/>
                <w:b/>
              </w:rPr>
              <w:t>DESCRIBE:</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6C5EC6" w:rsidRDefault="00D13F7B" w:rsidP="007406B1">
            <w:pPr>
              <w:spacing w:after="0" w:line="240" w:lineRule="auto"/>
              <w:rPr>
                <w:rFonts w:asciiTheme="minorHAnsi" w:hAnsiTheme="minorHAnsi" w:cstheme="minorHAnsi"/>
              </w:rPr>
            </w:pPr>
          </w:p>
        </w:tc>
        <w:tc>
          <w:tcPr>
            <w:tcW w:w="1548" w:type="dxa"/>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YES    ⃝  NO</w:t>
            </w:r>
          </w:p>
          <w:p w:rsidR="00D13F7B" w:rsidRPr="006C5EC6" w:rsidRDefault="00D13F7B" w:rsidP="007406B1">
            <w:pPr>
              <w:spacing w:after="0" w:line="240" w:lineRule="auto"/>
              <w:rPr>
                <w:rFonts w:asciiTheme="minorHAnsi" w:hAnsiTheme="minorHAnsi" w:cstheme="minorHAnsi"/>
              </w:rPr>
            </w:pPr>
          </w:p>
        </w:tc>
      </w:tr>
      <w:tr w:rsidR="00D13F7B" w:rsidRPr="00161B6F" w:rsidTr="007406B1">
        <w:tc>
          <w:tcPr>
            <w:tcW w:w="9576" w:type="dxa"/>
            <w:gridSpan w:val="11"/>
            <w:shd w:val="clear" w:color="auto" w:fill="D9D9D9" w:themeFill="background1" w:themeFillShade="D9"/>
          </w:tcPr>
          <w:p w:rsidR="00D13F7B" w:rsidRPr="00161B6F" w:rsidRDefault="00D13F7B" w:rsidP="007406B1">
            <w:pPr>
              <w:spacing w:after="0" w:line="240" w:lineRule="auto"/>
              <w:rPr>
                <w:rFonts w:asciiTheme="minorHAnsi" w:hAnsiTheme="minorHAnsi" w:cstheme="minorHAnsi"/>
              </w:rPr>
            </w:pPr>
            <w:r w:rsidRPr="00161B6F">
              <w:rPr>
                <w:rFonts w:asciiTheme="minorHAnsi" w:hAnsiTheme="minorHAnsi" w:cstheme="minorHAnsi"/>
              </w:rPr>
              <w:t>OTHER FACTORS</w:t>
            </w:r>
          </w:p>
        </w:tc>
      </w:tr>
      <w:tr w:rsidR="00D13F7B" w:rsidRPr="006C5EC6" w:rsidTr="007406B1">
        <w:tc>
          <w:tcPr>
            <w:tcW w:w="2178" w:type="dxa"/>
            <w:gridSpan w:val="4"/>
          </w:tcPr>
          <w:p w:rsidR="00D13F7B" w:rsidRPr="006C5EC6" w:rsidRDefault="00D13F7B" w:rsidP="007406B1">
            <w:pPr>
              <w:spacing w:after="0" w:line="240" w:lineRule="auto"/>
              <w:jc w:val="both"/>
              <w:rPr>
                <w:rFonts w:asciiTheme="minorHAnsi" w:hAnsiTheme="minorHAnsi" w:cstheme="minorHAnsi"/>
              </w:rPr>
            </w:pPr>
            <w:r w:rsidRPr="006C5EC6">
              <w:rPr>
                <w:rFonts w:asciiTheme="minorHAnsi" w:hAnsiTheme="minorHAnsi" w:cstheme="minorHAnsi"/>
              </w:rPr>
              <w:t>PRINT DISABILITY</w:t>
            </w:r>
          </w:p>
        </w:tc>
        <w:tc>
          <w:tcPr>
            <w:tcW w:w="5850" w:type="dxa"/>
            <w:gridSpan w:val="6"/>
          </w:tcPr>
          <w:p w:rsidR="00D13F7B" w:rsidRPr="002F2D96" w:rsidRDefault="002F2D96" w:rsidP="002F2D96">
            <w:pPr>
              <w:spacing w:after="0" w:line="240" w:lineRule="auto"/>
              <w:rPr>
                <w:rFonts w:asciiTheme="minorHAnsi" w:hAnsiTheme="minorHAnsi" w:cstheme="minorHAnsi"/>
              </w:rPr>
            </w:pPr>
            <w:r w:rsidRPr="002F2D96">
              <w:rPr>
                <w:rFonts w:asciiTheme="minorHAnsi" w:hAnsiTheme="minorHAnsi" w:cstheme="minorHAnsi"/>
                <w:color w:val="000000"/>
              </w:rPr>
              <w:t>Does the student possess a disability (visual impairment, physical impairment, or learning disability) that prevents from </w:t>
            </w:r>
            <w:r w:rsidRPr="002F2D96">
              <w:rPr>
                <w:rFonts w:asciiTheme="minorHAnsi" w:hAnsiTheme="minorHAnsi" w:cstheme="minorHAnsi"/>
                <w:color w:val="202729"/>
              </w:rPr>
              <w:t>gaining information from standard print-based instructional materials</w:t>
            </w:r>
            <w:r>
              <w:rPr>
                <w:rFonts w:asciiTheme="minorHAnsi" w:hAnsiTheme="minorHAnsi" w:cstheme="minorHAnsi"/>
                <w:color w:val="202729"/>
              </w:rPr>
              <w:t xml:space="preserve"> </w:t>
            </w:r>
            <w:r w:rsidRPr="002F2D96">
              <w:rPr>
                <w:rFonts w:asciiTheme="minorHAnsi" w:hAnsiTheme="minorHAnsi" w:cstheme="minorHAnsi"/>
                <w:color w:val="202729"/>
              </w:rPr>
              <w:t>requir</w:t>
            </w:r>
            <w:r>
              <w:rPr>
                <w:rFonts w:asciiTheme="minorHAnsi" w:hAnsiTheme="minorHAnsi" w:cstheme="minorHAnsi"/>
                <w:color w:val="202729"/>
              </w:rPr>
              <w:t>ing</w:t>
            </w:r>
            <w:r w:rsidRPr="002F2D96">
              <w:rPr>
                <w:rFonts w:asciiTheme="minorHAnsi" w:hAnsiTheme="minorHAnsi" w:cstheme="minorHAnsi"/>
                <w:color w:val="202729"/>
              </w:rPr>
              <w:t xml:space="preserve"> a specialized format (Large Print, Digital, Audio, Braille)?</w:t>
            </w:r>
          </w:p>
        </w:tc>
        <w:tc>
          <w:tcPr>
            <w:tcW w:w="1548" w:type="dxa"/>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YES    ⃝  NO</w:t>
            </w:r>
          </w:p>
          <w:p w:rsidR="00D13F7B" w:rsidRPr="006C5EC6" w:rsidRDefault="00D13F7B" w:rsidP="007406B1">
            <w:pPr>
              <w:spacing w:after="0" w:line="240" w:lineRule="auto"/>
              <w:rPr>
                <w:rFonts w:asciiTheme="minorHAnsi" w:hAnsiTheme="minorHAnsi" w:cstheme="minorHAnsi"/>
              </w:rPr>
            </w:pPr>
          </w:p>
        </w:tc>
      </w:tr>
      <w:tr w:rsidR="00D13F7B" w:rsidRPr="006C5EC6" w:rsidTr="007406B1">
        <w:tc>
          <w:tcPr>
            <w:tcW w:w="2178" w:type="dxa"/>
            <w:gridSpan w:val="4"/>
          </w:tcPr>
          <w:p w:rsidR="00D13F7B" w:rsidRPr="006C5EC6" w:rsidRDefault="00D13F7B" w:rsidP="007406B1">
            <w:pPr>
              <w:spacing w:after="0" w:line="240" w:lineRule="auto"/>
              <w:jc w:val="both"/>
              <w:rPr>
                <w:rFonts w:asciiTheme="minorHAnsi" w:hAnsiTheme="minorHAnsi" w:cstheme="minorHAnsi"/>
              </w:rPr>
            </w:pPr>
            <w:r w:rsidRPr="006C5EC6">
              <w:rPr>
                <w:rFonts w:asciiTheme="minorHAnsi" w:hAnsiTheme="minorHAnsi" w:cstheme="minorHAnsi"/>
              </w:rPr>
              <w:t>TRANSPORTATION</w:t>
            </w:r>
          </w:p>
        </w:tc>
        <w:tc>
          <w:tcPr>
            <w:tcW w:w="5850" w:type="dxa"/>
            <w:gridSpan w:val="6"/>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xml:space="preserve">Does the student now or has the student ever required </w:t>
            </w:r>
            <w:r w:rsidRPr="006C5EC6">
              <w:rPr>
                <w:rFonts w:asciiTheme="minorHAnsi" w:hAnsiTheme="minorHAnsi" w:cstheme="minorHAnsi"/>
                <w:b/>
              </w:rPr>
              <w:t>special</w:t>
            </w:r>
            <w:r w:rsidRPr="006C5EC6">
              <w:rPr>
                <w:rFonts w:asciiTheme="minorHAnsi" w:hAnsiTheme="minorHAnsi" w:cstheme="minorHAnsi"/>
              </w:rPr>
              <w:t xml:space="preserve"> (aide </w:t>
            </w:r>
          </w:p>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support, lift, etc.) transportation?</w:t>
            </w:r>
          </w:p>
        </w:tc>
        <w:tc>
          <w:tcPr>
            <w:tcW w:w="1548" w:type="dxa"/>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YES    ⃝  NO</w:t>
            </w:r>
          </w:p>
          <w:p w:rsidR="00D13F7B" w:rsidRPr="006C5EC6" w:rsidRDefault="00D13F7B" w:rsidP="007406B1">
            <w:pPr>
              <w:spacing w:after="0" w:line="240" w:lineRule="auto"/>
              <w:rPr>
                <w:rFonts w:asciiTheme="minorHAnsi" w:hAnsiTheme="minorHAnsi" w:cstheme="minorHAnsi"/>
              </w:rPr>
            </w:pPr>
          </w:p>
        </w:tc>
      </w:tr>
      <w:tr w:rsidR="00D13F7B" w:rsidRPr="00BB3A7F" w:rsidTr="007406B1">
        <w:tc>
          <w:tcPr>
            <w:tcW w:w="2178" w:type="dxa"/>
            <w:gridSpan w:val="4"/>
            <w:tcBorders>
              <w:bottom w:val="single" w:sz="4" w:space="0" w:color="auto"/>
            </w:tcBorders>
          </w:tcPr>
          <w:p w:rsidR="00D13F7B" w:rsidRPr="00BB3A7F" w:rsidRDefault="00D13F7B" w:rsidP="007406B1">
            <w:pPr>
              <w:spacing w:after="0" w:line="240" w:lineRule="auto"/>
              <w:jc w:val="both"/>
              <w:rPr>
                <w:rFonts w:asciiTheme="minorHAnsi" w:hAnsiTheme="minorHAnsi" w:cstheme="minorHAnsi"/>
              </w:rPr>
            </w:pPr>
            <w:r w:rsidRPr="00BB3A7F">
              <w:rPr>
                <w:rFonts w:asciiTheme="minorHAnsi" w:hAnsiTheme="minorHAnsi" w:cstheme="minorHAnsi"/>
              </w:rPr>
              <w:t>MEDICAL</w:t>
            </w:r>
          </w:p>
        </w:tc>
        <w:tc>
          <w:tcPr>
            <w:tcW w:w="5850" w:type="dxa"/>
            <w:gridSpan w:val="6"/>
            <w:tcBorders>
              <w:bottom w:val="single" w:sz="4" w:space="0" w:color="auto"/>
            </w:tcBorders>
          </w:tcPr>
          <w:p w:rsidR="00D13F7B" w:rsidRDefault="00D13F7B" w:rsidP="007406B1">
            <w:pPr>
              <w:spacing w:after="0" w:line="240" w:lineRule="auto"/>
              <w:rPr>
                <w:rFonts w:asciiTheme="minorHAnsi" w:hAnsiTheme="minorHAnsi" w:cstheme="minorHAnsi"/>
              </w:rPr>
            </w:pPr>
            <w:r w:rsidRPr="00BB3A7F">
              <w:rPr>
                <w:rFonts w:asciiTheme="minorHAnsi" w:hAnsiTheme="minorHAnsi" w:cstheme="minorHAnsi"/>
              </w:rPr>
              <w:t>Does the student have specific medical needs that must be me</w:t>
            </w:r>
            <w:r>
              <w:rPr>
                <w:rFonts w:asciiTheme="minorHAnsi" w:hAnsiTheme="minorHAnsi" w:cstheme="minorHAnsi"/>
              </w:rPr>
              <w:t>t</w:t>
            </w:r>
            <w:r w:rsidRPr="00BB3A7F">
              <w:rPr>
                <w:rFonts w:asciiTheme="minorHAnsi" w:hAnsiTheme="minorHAnsi" w:cstheme="minorHAnsi"/>
              </w:rPr>
              <w:t xml:space="preserve"> by the school district?</w:t>
            </w:r>
            <w:r>
              <w:rPr>
                <w:rFonts w:asciiTheme="minorHAnsi" w:hAnsiTheme="minorHAnsi" w:cstheme="minorHAnsi"/>
              </w:rPr>
              <w:t xml:space="preserve">  </w:t>
            </w:r>
            <w:r w:rsidRPr="00347635">
              <w:rPr>
                <w:rFonts w:asciiTheme="minorHAnsi" w:hAnsiTheme="minorHAnsi" w:cstheme="minorHAnsi"/>
                <w:b/>
              </w:rPr>
              <w:t>DESCRIBE</w:t>
            </w:r>
            <w:r>
              <w:rPr>
                <w:rFonts w:asciiTheme="minorHAnsi" w:hAnsiTheme="minorHAnsi" w:cstheme="minorHAnsi"/>
              </w:rPr>
              <w:t xml:space="preserve"> (or attach a medical plan to the IEP):</w:t>
            </w:r>
          </w:p>
          <w:p w:rsidR="00D13F7B" w:rsidRDefault="00D13F7B" w:rsidP="007406B1">
            <w:pPr>
              <w:spacing w:after="0" w:line="240" w:lineRule="auto"/>
              <w:rPr>
                <w:rFonts w:asciiTheme="minorHAnsi" w:hAnsiTheme="minorHAnsi" w:cstheme="minorHAnsi"/>
              </w:rPr>
            </w:pPr>
          </w:p>
          <w:p w:rsidR="00D13F7B" w:rsidRPr="00BB3A7F" w:rsidRDefault="00D13F7B" w:rsidP="007406B1">
            <w:pPr>
              <w:spacing w:after="0" w:line="240" w:lineRule="auto"/>
              <w:rPr>
                <w:rFonts w:asciiTheme="minorHAnsi" w:hAnsiTheme="minorHAnsi" w:cstheme="minorHAnsi"/>
              </w:rPr>
            </w:pPr>
          </w:p>
        </w:tc>
        <w:tc>
          <w:tcPr>
            <w:tcW w:w="1548" w:type="dxa"/>
            <w:tcBorders>
              <w:bottom w:val="single" w:sz="4" w:space="0" w:color="auto"/>
            </w:tcBorders>
          </w:tcPr>
          <w:p w:rsidR="00D13F7B" w:rsidRPr="006C5EC6" w:rsidRDefault="00D13F7B" w:rsidP="007406B1">
            <w:pPr>
              <w:spacing w:after="0" w:line="240" w:lineRule="auto"/>
              <w:rPr>
                <w:rFonts w:asciiTheme="minorHAnsi" w:hAnsiTheme="minorHAnsi" w:cstheme="minorHAnsi"/>
              </w:rPr>
            </w:pPr>
            <w:r w:rsidRPr="006C5EC6">
              <w:rPr>
                <w:rFonts w:asciiTheme="minorHAnsi" w:hAnsiTheme="minorHAnsi" w:cstheme="minorHAnsi"/>
              </w:rPr>
              <w:t>⃝  YES    ⃝  NO</w:t>
            </w:r>
          </w:p>
          <w:p w:rsidR="00D13F7B" w:rsidRPr="00BB3A7F" w:rsidRDefault="00D13F7B" w:rsidP="007406B1">
            <w:pPr>
              <w:spacing w:after="0" w:line="240" w:lineRule="auto"/>
              <w:rPr>
                <w:rFonts w:asciiTheme="minorHAnsi" w:hAnsiTheme="minorHAnsi" w:cstheme="minorHAnsi"/>
              </w:rPr>
            </w:pPr>
          </w:p>
        </w:tc>
      </w:tr>
      <w:tr w:rsidR="00D13F7B" w:rsidRPr="00161B6F" w:rsidTr="007406B1">
        <w:tc>
          <w:tcPr>
            <w:tcW w:w="9576" w:type="dxa"/>
            <w:gridSpan w:val="11"/>
            <w:tcBorders>
              <w:top w:val="single" w:sz="4" w:space="0" w:color="auto"/>
              <w:left w:val="nil"/>
              <w:bottom w:val="nil"/>
              <w:right w:val="nil"/>
            </w:tcBorders>
          </w:tcPr>
          <w:p w:rsidR="00D13F7B" w:rsidRPr="00161B6F" w:rsidRDefault="00D13F7B" w:rsidP="007406B1">
            <w:pPr>
              <w:spacing w:after="0" w:line="240" w:lineRule="auto"/>
              <w:jc w:val="both"/>
              <w:rPr>
                <w:rFonts w:asciiTheme="minorHAnsi" w:hAnsiTheme="minorHAnsi" w:cstheme="minorHAnsi"/>
                <w:i/>
              </w:rPr>
            </w:pPr>
            <w:r w:rsidRPr="00161B6F">
              <w:rPr>
                <w:rFonts w:asciiTheme="minorHAnsi" w:hAnsiTheme="minorHAnsi" w:cstheme="minorHAnsi"/>
                <w:i/>
              </w:rPr>
              <w:t>-If “</w:t>
            </w:r>
            <w:r>
              <w:rPr>
                <w:rFonts w:asciiTheme="minorHAnsi" w:hAnsiTheme="minorHAnsi" w:cstheme="minorHAnsi"/>
                <w:i/>
              </w:rPr>
              <w:t>YES</w:t>
            </w:r>
            <w:r w:rsidRPr="00161B6F">
              <w:rPr>
                <w:rFonts w:asciiTheme="minorHAnsi" w:hAnsiTheme="minorHAnsi" w:cstheme="minorHAnsi"/>
                <w:i/>
              </w:rPr>
              <w:t xml:space="preserve">” to any special factor, the IEP must </w:t>
            </w:r>
            <w:r w:rsidR="001D27A6">
              <w:rPr>
                <w:rFonts w:asciiTheme="minorHAnsi" w:hAnsiTheme="minorHAnsi" w:cstheme="minorHAnsi"/>
                <w:i/>
              </w:rPr>
              <w:t>address</w:t>
            </w:r>
            <w:r w:rsidRPr="00161B6F">
              <w:rPr>
                <w:rFonts w:asciiTheme="minorHAnsi" w:hAnsiTheme="minorHAnsi" w:cstheme="minorHAnsi"/>
                <w:i/>
              </w:rPr>
              <w:t xml:space="preserve"> the special factor(s) identified</w:t>
            </w:r>
          </w:p>
          <w:p w:rsidR="00D13F7B" w:rsidRPr="00161B6F" w:rsidRDefault="00D13F7B" w:rsidP="007406B1">
            <w:pPr>
              <w:spacing w:after="0" w:line="240" w:lineRule="auto"/>
              <w:rPr>
                <w:rFonts w:asciiTheme="minorHAnsi" w:hAnsiTheme="minorHAnsi" w:cstheme="minorHAnsi"/>
                <w:i/>
              </w:rPr>
            </w:pPr>
          </w:p>
        </w:tc>
      </w:tr>
      <w:tr w:rsidR="00D13F7B" w:rsidRPr="00381388" w:rsidTr="007406B1">
        <w:tc>
          <w:tcPr>
            <w:tcW w:w="9576" w:type="dxa"/>
            <w:gridSpan w:val="11"/>
            <w:tcBorders>
              <w:top w:val="nil"/>
            </w:tcBorders>
            <w:shd w:val="clear" w:color="auto" w:fill="000000" w:themeFill="text1"/>
          </w:tcPr>
          <w:p w:rsidR="00D13F7B" w:rsidRPr="00381388" w:rsidRDefault="00D13F7B" w:rsidP="007406B1">
            <w:pPr>
              <w:spacing w:after="0" w:line="240" w:lineRule="auto"/>
              <w:rPr>
                <w:rFonts w:asciiTheme="minorHAnsi" w:hAnsiTheme="minorHAnsi" w:cstheme="minorHAnsi"/>
                <w:b/>
                <w:color w:val="FFFFFF" w:themeColor="background1"/>
              </w:rPr>
            </w:pPr>
            <w:r w:rsidRPr="00381388">
              <w:rPr>
                <w:rFonts w:asciiTheme="minorHAnsi" w:hAnsiTheme="minorHAnsi" w:cstheme="minorHAnsi"/>
                <w:b/>
                <w:color w:val="FFFFFF" w:themeColor="background1"/>
              </w:rPr>
              <w:t>Section 5 – Secondary Transition</w:t>
            </w:r>
            <w:r>
              <w:rPr>
                <w:rFonts w:asciiTheme="minorHAnsi" w:hAnsiTheme="minorHAnsi" w:cstheme="minorHAnsi"/>
                <w:b/>
                <w:color w:val="FFFFFF" w:themeColor="background1"/>
              </w:rPr>
              <w:t xml:space="preserve"> </w:t>
            </w:r>
            <w:r w:rsidRPr="007C0E4D">
              <w:rPr>
                <w:rFonts w:asciiTheme="minorHAnsi" w:hAnsiTheme="minorHAnsi" w:cstheme="minorHAnsi"/>
                <w:i/>
                <w:color w:val="FFFFFF" w:themeColor="background1"/>
              </w:rPr>
              <w:t>(Required before the student turns 16 – younger if appropriate)</w:t>
            </w:r>
          </w:p>
        </w:tc>
      </w:tr>
      <w:tr w:rsidR="00D13F7B" w:rsidRPr="00A7617B" w:rsidTr="007406B1">
        <w:tc>
          <w:tcPr>
            <w:tcW w:w="7223" w:type="dxa"/>
            <w:gridSpan w:val="7"/>
          </w:tcPr>
          <w:p w:rsidR="00D13F7B" w:rsidRPr="00A7617B" w:rsidRDefault="00D13F7B" w:rsidP="00386244">
            <w:pPr>
              <w:pStyle w:val="ListParagraph"/>
              <w:numPr>
                <w:ilvl w:val="0"/>
                <w:numId w:val="10"/>
              </w:numPr>
              <w:spacing w:after="0" w:line="240" w:lineRule="auto"/>
              <w:rPr>
                <w:rFonts w:asciiTheme="minorHAnsi" w:hAnsiTheme="minorHAnsi" w:cstheme="minorHAnsi"/>
              </w:rPr>
            </w:pPr>
            <w:r w:rsidRPr="00A7617B">
              <w:rPr>
                <w:rFonts w:asciiTheme="minorHAnsi" w:hAnsiTheme="minorHAnsi" w:cstheme="minorHAnsi"/>
              </w:rPr>
              <w:t>Was the student invited to attend this IEP meeting?</w:t>
            </w:r>
          </w:p>
        </w:tc>
        <w:tc>
          <w:tcPr>
            <w:tcW w:w="2353" w:type="dxa"/>
            <w:gridSpan w:val="4"/>
          </w:tcPr>
          <w:p w:rsidR="00D13F7B" w:rsidRPr="00A7617B" w:rsidRDefault="00D13F7B" w:rsidP="007406B1">
            <w:pPr>
              <w:spacing w:after="0" w:line="240" w:lineRule="auto"/>
              <w:rPr>
                <w:rFonts w:asciiTheme="minorHAnsi" w:hAnsiTheme="minorHAnsi" w:cstheme="minorHAnsi"/>
              </w:rPr>
            </w:pPr>
            <w:r w:rsidRPr="00A7617B">
              <w:rPr>
                <w:rFonts w:asciiTheme="minorHAnsi" w:hAnsiTheme="minorHAnsi" w:cstheme="minorHAnsi"/>
              </w:rPr>
              <w:t xml:space="preserve">⃝ N/A   </w:t>
            </w:r>
            <w:r>
              <w:rPr>
                <w:rFonts w:asciiTheme="minorHAnsi" w:hAnsiTheme="minorHAnsi" w:cstheme="minorHAnsi"/>
              </w:rPr>
              <w:t xml:space="preserve">  </w:t>
            </w:r>
            <w:r w:rsidRPr="00A7617B">
              <w:rPr>
                <w:rFonts w:asciiTheme="minorHAnsi" w:hAnsiTheme="minorHAnsi" w:cstheme="minorHAnsi"/>
              </w:rPr>
              <w:t>⃝ YES     ⃝ NO</w:t>
            </w:r>
          </w:p>
        </w:tc>
      </w:tr>
      <w:tr w:rsidR="00D13F7B" w:rsidRPr="00A7617B" w:rsidTr="007406B1">
        <w:tc>
          <w:tcPr>
            <w:tcW w:w="7223" w:type="dxa"/>
            <w:gridSpan w:val="7"/>
          </w:tcPr>
          <w:p w:rsidR="00D13F7B" w:rsidRPr="00A7617B" w:rsidRDefault="00D13F7B" w:rsidP="00386244">
            <w:pPr>
              <w:pStyle w:val="ListParagraph"/>
              <w:numPr>
                <w:ilvl w:val="0"/>
                <w:numId w:val="10"/>
              </w:numPr>
              <w:spacing w:after="0" w:line="240" w:lineRule="auto"/>
              <w:rPr>
                <w:rFonts w:asciiTheme="minorHAnsi" w:hAnsiTheme="minorHAnsi" w:cstheme="minorHAnsi"/>
                <w:u w:val="single"/>
              </w:rPr>
            </w:pPr>
            <w:r w:rsidRPr="00A7617B">
              <w:rPr>
                <w:rFonts w:asciiTheme="minorHAnsi" w:hAnsiTheme="minorHAnsi" w:cstheme="minorHAnsi"/>
              </w:rPr>
              <w:t>Has the student completed an age appr</w:t>
            </w:r>
            <w:r>
              <w:rPr>
                <w:rFonts w:asciiTheme="minorHAnsi" w:hAnsiTheme="minorHAnsi" w:cstheme="minorHAnsi"/>
              </w:rPr>
              <w:t>opriate transition assessment?</w:t>
            </w:r>
            <w:r w:rsidRPr="00A7617B">
              <w:rPr>
                <w:rFonts w:asciiTheme="minorHAnsi" w:hAnsiTheme="minorHAnsi" w:cstheme="minorHAnsi"/>
              </w:rPr>
              <w:tab/>
            </w:r>
          </w:p>
        </w:tc>
        <w:tc>
          <w:tcPr>
            <w:tcW w:w="2353" w:type="dxa"/>
            <w:gridSpan w:val="4"/>
          </w:tcPr>
          <w:p w:rsidR="00D13F7B" w:rsidRPr="00A7617B" w:rsidRDefault="00D13F7B" w:rsidP="007406B1">
            <w:pPr>
              <w:spacing w:after="0" w:line="240" w:lineRule="auto"/>
              <w:rPr>
                <w:rFonts w:asciiTheme="minorHAnsi" w:hAnsiTheme="minorHAnsi" w:cstheme="minorHAnsi"/>
              </w:rPr>
            </w:pPr>
            <w:r>
              <w:rPr>
                <w:rFonts w:asciiTheme="minorHAnsi" w:hAnsiTheme="minorHAnsi" w:cstheme="minorHAnsi"/>
              </w:rPr>
              <w:t xml:space="preserve">                  </w:t>
            </w:r>
            <w:r w:rsidRPr="00A7617B">
              <w:rPr>
                <w:rFonts w:asciiTheme="minorHAnsi" w:hAnsiTheme="minorHAnsi" w:cstheme="minorHAnsi"/>
              </w:rPr>
              <w:t xml:space="preserve">⃝ YES    </w:t>
            </w:r>
            <w:r>
              <w:rPr>
                <w:rFonts w:asciiTheme="minorHAnsi" w:hAnsiTheme="minorHAnsi" w:cstheme="minorHAnsi"/>
              </w:rPr>
              <w:t xml:space="preserve"> </w:t>
            </w:r>
            <w:r w:rsidRPr="00A7617B">
              <w:rPr>
                <w:rFonts w:asciiTheme="minorHAnsi" w:hAnsiTheme="minorHAnsi" w:cstheme="minorHAnsi"/>
              </w:rPr>
              <w:t>⃝ NO</w:t>
            </w:r>
          </w:p>
        </w:tc>
      </w:tr>
      <w:tr w:rsidR="00D13F7B" w:rsidRPr="00A7617B" w:rsidTr="007406B1">
        <w:tc>
          <w:tcPr>
            <w:tcW w:w="7223" w:type="dxa"/>
            <w:gridSpan w:val="7"/>
          </w:tcPr>
          <w:p w:rsidR="00D13F7B" w:rsidRPr="00A7617B" w:rsidRDefault="00D13F7B" w:rsidP="00347635">
            <w:pPr>
              <w:pStyle w:val="ListParagraph"/>
              <w:numPr>
                <w:ilvl w:val="0"/>
                <w:numId w:val="10"/>
              </w:numPr>
              <w:spacing w:after="0" w:line="240" w:lineRule="auto"/>
              <w:rPr>
                <w:rFonts w:asciiTheme="minorHAnsi" w:hAnsiTheme="minorHAnsi" w:cstheme="minorHAnsi"/>
                <w:u w:val="single"/>
              </w:rPr>
            </w:pPr>
            <w:r w:rsidRPr="00A7617B">
              <w:rPr>
                <w:rFonts w:asciiTheme="minorHAnsi" w:hAnsiTheme="minorHAnsi" w:cstheme="minorHAnsi"/>
              </w:rPr>
              <w:t xml:space="preserve">Has the IEP team determined if the student should </w:t>
            </w:r>
            <w:r w:rsidRPr="00347635">
              <w:rPr>
                <w:rFonts w:asciiTheme="minorHAnsi" w:hAnsiTheme="minorHAnsi" w:cstheme="minorHAnsi"/>
              </w:rPr>
              <w:t xml:space="preserve">apply to the Department of </w:t>
            </w:r>
            <w:hyperlink r:id="rId411" w:history="1">
              <w:r w:rsidRPr="00347635">
                <w:rPr>
                  <w:rStyle w:val="Hyperlink"/>
                  <w:rFonts w:asciiTheme="minorHAnsi" w:hAnsiTheme="minorHAnsi" w:cstheme="minorHAnsi"/>
                  <w:color w:val="auto"/>
                  <w:u w:val="none"/>
                </w:rPr>
                <w:t>Vocational Rehabilitation</w:t>
              </w:r>
            </w:hyperlink>
            <w:r w:rsidR="00347635">
              <w:rPr>
                <w:rStyle w:val="Hyperlink"/>
                <w:rFonts w:asciiTheme="minorHAnsi" w:hAnsiTheme="minorHAnsi" w:cstheme="minorHAnsi"/>
                <w:color w:val="auto"/>
                <w:u w:val="none"/>
              </w:rPr>
              <w:t xml:space="preserve"> (DVR)</w:t>
            </w:r>
            <w:r w:rsidR="00347635" w:rsidRPr="00347635">
              <w:rPr>
                <w:rStyle w:val="Hyperlink"/>
                <w:rFonts w:asciiTheme="minorHAnsi" w:hAnsiTheme="minorHAnsi" w:cstheme="minorHAnsi"/>
                <w:color w:val="auto"/>
                <w:u w:val="none"/>
              </w:rPr>
              <w:t xml:space="preserve"> or Tribal Vocational Rehabilitation</w:t>
            </w:r>
            <w:r w:rsidR="00347635">
              <w:rPr>
                <w:rStyle w:val="Hyperlink"/>
                <w:rFonts w:asciiTheme="minorHAnsi" w:hAnsiTheme="minorHAnsi" w:cstheme="minorHAnsi"/>
                <w:color w:val="auto"/>
                <w:u w:val="none"/>
              </w:rPr>
              <w:t xml:space="preserve"> (TVR)</w:t>
            </w:r>
            <w:r w:rsidRPr="00347635">
              <w:rPr>
                <w:rFonts w:asciiTheme="minorHAnsi" w:hAnsiTheme="minorHAnsi" w:cstheme="minorHAnsi"/>
              </w:rPr>
              <w:t>?</w:t>
            </w:r>
          </w:p>
        </w:tc>
        <w:tc>
          <w:tcPr>
            <w:tcW w:w="2353" w:type="dxa"/>
            <w:gridSpan w:val="4"/>
          </w:tcPr>
          <w:p w:rsidR="00D13F7B" w:rsidRPr="00A7617B" w:rsidRDefault="00D13F7B" w:rsidP="007406B1">
            <w:pPr>
              <w:spacing w:after="0" w:line="240" w:lineRule="auto"/>
              <w:rPr>
                <w:rFonts w:asciiTheme="minorHAnsi" w:hAnsiTheme="minorHAnsi" w:cstheme="minorHAnsi"/>
              </w:rPr>
            </w:pPr>
            <w:r>
              <w:rPr>
                <w:rFonts w:asciiTheme="minorHAnsi" w:hAnsiTheme="minorHAnsi" w:cstheme="minorHAnsi"/>
              </w:rPr>
              <w:t xml:space="preserve">                  </w:t>
            </w:r>
            <w:r w:rsidRPr="00A7617B">
              <w:rPr>
                <w:rFonts w:asciiTheme="minorHAnsi" w:hAnsiTheme="minorHAnsi" w:cstheme="minorHAnsi"/>
              </w:rPr>
              <w:t>⃝ YES     ⃝ NO</w:t>
            </w:r>
          </w:p>
        </w:tc>
      </w:tr>
      <w:tr w:rsidR="00D13F7B" w:rsidRPr="00A7617B" w:rsidTr="007406B1">
        <w:tc>
          <w:tcPr>
            <w:tcW w:w="7223" w:type="dxa"/>
            <w:gridSpan w:val="7"/>
          </w:tcPr>
          <w:p w:rsidR="00D13F7B" w:rsidRPr="00A7617B" w:rsidRDefault="00D13F7B" w:rsidP="00386244">
            <w:pPr>
              <w:pStyle w:val="ListParagraph"/>
              <w:numPr>
                <w:ilvl w:val="0"/>
                <w:numId w:val="10"/>
              </w:numPr>
              <w:spacing w:after="0" w:line="240" w:lineRule="auto"/>
              <w:rPr>
                <w:rFonts w:asciiTheme="minorHAnsi" w:hAnsiTheme="minorHAnsi" w:cstheme="minorHAnsi"/>
              </w:rPr>
            </w:pPr>
            <w:r w:rsidRPr="00A7617B">
              <w:rPr>
                <w:rFonts w:asciiTheme="minorHAnsi" w:hAnsiTheme="minorHAnsi" w:cstheme="minorHAnsi"/>
              </w:rPr>
              <w:t>Does the student’s IEP includes appropriate measurable post-secondary goals that cover the education/training, employment, and independent living plan (reviewed annually)?</w:t>
            </w:r>
            <w:r w:rsidRPr="00A7617B">
              <w:rPr>
                <w:rFonts w:asciiTheme="minorHAnsi" w:hAnsiTheme="minorHAnsi" w:cstheme="minorHAnsi"/>
              </w:rPr>
              <w:tab/>
            </w:r>
            <w:r w:rsidRPr="00A7617B">
              <w:rPr>
                <w:rFonts w:asciiTheme="minorHAnsi" w:hAnsiTheme="minorHAnsi" w:cstheme="minorHAnsi"/>
              </w:rPr>
              <w:tab/>
            </w:r>
          </w:p>
        </w:tc>
        <w:tc>
          <w:tcPr>
            <w:tcW w:w="2353" w:type="dxa"/>
            <w:gridSpan w:val="4"/>
          </w:tcPr>
          <w:p w:rsidR="00D13F7B" w:rsidRPr="00A7617B" w:rsidRDefault="00D13F7B" w:rsidP="007406B1">
            <w:pPr>
              <w:spacing w:after="0" w:line="240" w:lineRule="auto"/>
              <w:rPr>
                <w:rFonts w:asciiTheme="minorHAnsi" w:hAnsiTheme="minorHAnsi" w:cstheme="minorHAnsi"/>
              </w:rPr>
            </w:pPr>
            <w:r>
              <w:rPr>
                <w:rFonts w:asciiTheme="minorHAnsi" w:hAnsiTheme="minorHAnsi" w:cstheme="minorHAnsi"/>
              </w:rPr>
              <w:t xml:space="preserve">                  </w:t>
            </w:r>
            <w:r w:rsidRPr="00A7617B">
              <w:rPr>
                <w:rFonts w:asciiTheme="minorHAnsi" w:hAnsiTheme="minorHAnsi" w:cstheme="minorHAnsi"/>
              </w:rPr>
              <w:t>⃝ YES     ⃝ NO</w:t>
            </w:r>
          </w:p>
        </w:tc>
      </w:tr>
      <w:tr w:rsidR="00D13F7B" w:rsidRPr="00A7617B" w:rsidTr="007406B1">
        <w:tc>
          <w:tcPr>
            <w:tcW w:w="7223" w:type="dxa"/>
            <w:gridSpan w:val="7"/>
            <w:tcBorders>
              <w:bottom w:val="single" w:sz="4" w:space="0" w:color="auto"/>
            </w:tcBorders>
          </w:tcPr>
          <w:p w:rsidR="00D13F7B" w:rsidRPr="00A7617B" w:rsidRDefault="00D13F7B" w:rsidP="00386244">
            <w:pPr>
              <w:pStyle w:val="ListParagraph"/>
              <w:numPr>
                <w:ilvl w:val="0"/>
                <w:numId w:val="10"/>
              </w:numPr>
              <w:spacing w:after="0" w:line="240" w:lineRule="auto"/>
              <w:rPr>
                <w:rFonts w:asciiTheme="minorHAnsi" w:hAnsiTheme="minorHAnsi" w:cstheme="minorHAnsi"/>
              </w:rPr>
            </w:pPr>
            <w:r w:rsidRPr="00A7617B">
              <w:rPr>
                <w:rFonts w:asciiTheme="minorHAnsi" w:hAnsiTheme="minorHAnsi" w:cstheme="minorHAnsi"/>
              </w:rPr>
              <w:t>If outside agencies</w:t>
            </w:r>
            <w:r>
              <w:rPr>
                <w:rFonts w:asciiTheme="minorHAnsi" w:hAnsiTheme="minorHAnsi" w:cstheme="minorHAnsi"/>
              </w:rPr>
              <w:t>/community partners</w:t>
            </w:r>
            <w:r w:rsidRPr="00A7617B">
              <w:rPr>
                <w:rFonts w:asciiTheme="minorHAnsi" w:hAnsiTheme="minorHAnsi" w:cstheme="minorHAnsi"/>
              </w:rPr>
              <w:t xml:space="preserve"> are a part of this plan, were they invited (with parental consent) to the IEP meeting?</w:t>
            </w:r>
          </w:p>
        </w:tc>
        <w:tc>
          <w:tcPr>
            <w:tcW w:w="2353" w:type="dxa"/>
            <w:gridSpan w:val="4"/>
            <w:tcBorders>
              <w:bottom w:val="single" w:sz="4" w:space="0" w:color="auto"/>
            </w:tcBorders>
          </w:tcPr>
          <w:p w:rsidR="00D13F7B" w:rsidRPr="00A7617B" w:rsidRDefault="00D13F7B" w:rsidP="007406B1">
            <w:pPr>
              <w:spacing w:after="0" w:line="240" w:lineRule="auto"/>
              <w:rPr>
                <w:rFonts w:asciiTheme="minorHAnsi" w:hAnsiTheme="minorHAnsi" w:cstheme="minorHAnsi"/>
              </w:rPr>
            </w:pPr>
            <w:r w:rsidRPr="00A7617B">
              <w:rPr>
                <w:rFonts w:asciiTheme="minorHAnsi" w:hAnsiTheme="minorHAnsi" w:cstheme="minorHAnsi"/>
              </w:rPr>
              <w:t xml:space="preserve">⃝ N/A   </w:t>
            </w:r>
            <w:r>
              <w:rPr>
                <w:rFonts w:asciiTheme="minorHAnsi" w:hAnsiTheme="minorHAnsi" w:cstheme="minorHAnsi"/>
              </w:rPr>
              <w:t xml:space="preserve">  </w:t>
            </w:r>
            <w:r w:rsidRPr="00A7617B">
              <w:rPr>
                <w:rFonts w:asciiTheme="minorHAnsi" w:hAnsiTheme="minorHAnsi" w:cstheme="minorHAnsi"/>
              </w:rPr>
              <w:t>⃝ YES     ⃝ NO</w:t>
            </w:r>
          </w:p>
        </w:tc>
      </w:tr>
      <w:tr w:rsidR="00D13F7B" w:rsidRPr="00177738" w:rsidTr="007406B1">
        <w:tc>
          <w:tcPr>
            <w:tcW w:w="9576" w:type="dxa"/>
            <w:gridSpan w:val="11"/>
            <w:shd w:val="clear" w:color="auto" w:fill="D9D9D9" w:themeFill="background1" w:themeFillShade="D9"/>
          </w:tcPr>
          <w:p w:rsidR="00D13F7B" w:rsidRPr="00177738" w:rsidRDefault="00D13F7B" w:rsidP="007406B1">
            <w:pPr>
              <w:spacing w:after="0" w:line="240" w:lineRule="auto"/>
              <w:rPr>
                <w:rFonts w:asciiTheme="minorHAnsi" w:hAnsiTheme="minorHAnsi" w:cstheme="minorHAnsi"/>
                <w:b/>
              </w:rPr>
            </w:pPr>
            <w:r w:rsidRPr="00177738">
              <w:rPr>
                <w:rFonts w:asciiTheme="minorHAnsi" w:hAnsiTheme="minorHAnsi" w:cstheme="minorHAnsi"/>
                <w:b/>
              </w:rPr>
              <w:t>IDENTIFY ALL AGENCIES</w:t>
            </w:r>
            <w:r>
              <w:rPr>
                <w:rFonts w:asciiTheme="minorHAnsi" w:hAnsiTheme="minorHAnsi" w:cstheme="minorHAnsi"/>
                <w:b/>
              </w:rPr>
              <w:t>/COMMUNITY PARTNERS</w:t>
            </w:r>
          </w:p>
        </w:tc>
      </w:tr>
      <w:tr w:rsidR="00D13F7B" w:rsidRPr="00381388" w:rsidTr="007406B1">
        <w:tc>
          <w:tcPr>
            <w:tcW w:w="4503" w:type="dxa"/>
            <w:gridSpan w:val="5"/>
          </w:tcPr>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rPr>
              <w:t>Agency</w:t>
            </w:r>
            <w:r>
              <w:rPr>
                <w:rFonts w:asciiTheme="minorHAnsi" w:hAnsiTheme="minorHAnsi" w:cstheme="minorHAnsi"/>
              </w:rPr>
              <w:t>/Community Partner</w:t>
            </w:r>
          </w:p>
        </w:tc>
        <w:tc>
          <w:tcPr>
            <w:tcW w:w="3437" w:type="dxa"/>
            <w:gridSpan w:val="4"/>
          </w:tcPr>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rPr>
              <w:t>Point of Contact</w:t>
            </w:r>
          </w:p>
        </w:tc>
        <w:tc>
          <w:tcPr>
            <w:tcW w:w="1636" w:type="dxa"/>
            <w:gridSpan w:val="2"/>
          </w:tcPr>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rPr>
              <w:t>Phone</w:t>
            </w:r>
          </w:p>
        </w:tc>
      </w:tr>
      <w:tr w:rsidR="00D13F7B" w:rsidRPr="00381388" w:rsidTr="007406B1">
        <w:tc>
          <w:tcPr>
            <w:tcW w:w="4503" w:type="dxa"/>
            <w:gridSpan w:val="5"/>
          </w:tcPr>
          <w:p w:rsidR="00D13F7B" w:rsidRPr="00381388" w:rsidRDefault="00D13F7B" w:rsidP="007406B1">
            <w:pPr>
              <w:spacing w:after="0" w:line="240" w:lineRule="auto"/>
              <w:rPr>
                <w:rFonts w:asciiTheme="minorHAnsi" w:hAnsiTheme="minorHAnsi" w:cstheme="minorHAnsi"/>
              </w:rPr>
            </w:pPr>
          </w:p>
        </w:tc>
        <w:tc>
          <w:tcPr>
            <w:tcW w:w="3437" w:type="dxa"/>
            <w:gridSpan w:val="4"/>
          </w:tcPr>
          <w:p w:rsidR="00D13F7B" w:rsidRPr="00381388" w:rsidRDefault="00D13F7B" w:rsidP="007406B1">
            <w:pPr>
              <w:spacing w:after="0" w:line="240" w:lineRule="auto"/>
              <w:rPr>
                <w:rFonts w:asciiTheme="minorHAnsi" w:hAnsiTheme="minorHAnsi" w:cstheme="minorHAnsi"/>
              </w:rPr>
            </w:pPr>
          </w:p>
        </w:tc>
        <w:tc>
          <w:tcPr>
            <w:tcW w:w="1636" w:type="dxa"/>
            <w:gridSpan w:val="2"/>
          </w:tcPr>
          <w:p w:rsidR="00D13F7B" w:rsidRPr="00381388" w:rsidRDefault="00D13F7B" w:rsidP="007406B1">
            <w:pPr>
              <w:spacing w:after="0" w:line="240" w:lineRule="auto"/>
              <w:rPr>
                <w:rFonts w:asciiTheme="minorHAnsi" w:hAnsiTheme="minorHAnsi" w:cstheme="minorHAnsi"/>
              </w:rPr>
            </w:pPr>
          </w:p>
        </w:tc>
      </w:tr>
      <w:tr w:rsidR="00D13F7B" w:rsidRPr="00381388" w:rsidTr="007406B1">
        <w:tc>
          <w:tcPr>
            <w:tcW w:w="4503" w:type="dxa"/>
            <w:gridSpan w:val="5"/>
          </w:tcPr>
          <w:p w:rsidR="00D13F7B" w:rsidRPr="00381388" w:rsidRDefault="00D13F7B" w:rsidP="007406B1">
            <w:pPr>
              <w:spacing w:after="0" w:line="240" w:lineRule="auto"/>
              <w:rPr>
                <w:rFonts w:asciiTheme="minorHAnsi" w:hAnsiTheme="minorHAnsi" w:cstheme="minorHAnsi"/>
              </w:rPr>
            </w:pPr>
          </w:p>
        </w:tc>
        <w:tc>
          <w:tcPr>
            <w:tcW w:w="3437" w:type="dxa"/>
            <w:gridSpan w:val="4"/>
          </w:tcPr>
          <w:p w:rsidR="00D13F7B" w:rsidRPr="00381388" w:rsidRDefault="00D13F7B" w:rsidP="007406B1">
            <w:pPr>
              <w:spacing w:after="0" w:line="240" w:lineRule="auto"/>
              <w:rPr>
                <w:rFonts w:asciiTheme="minorHAnsi" w:hAnsiTheme="minorHAnsi" w:cstheme="minorHAnsi"/>
              </w:rPr>
            </w:pPr>
          </w:p>
        </w:tc>
        <w:tc>
          <w:tcPr>
            <w:tcW w:w="1636" w:type="dxa"/>
            <w:gridSpan w:val="2"/>
          </w:tcPr>
          <w:p w:rsidR="00D13F7B" w:rsidRPr="00381388" w:rsidRDefault="00D13F7B" w:rsidP="007406B1">
            <w:pPr>
              <w:spacing w:after="0" w:line="240" w:lineRule="auto"/>
              <w:rPr>
                <w:rFonts w:asciiTheme="minorHAnsi" w:hAnsiTheme="minorHAnsi" w:cstheme="minorHAnsi"/>
              </w:rPr>
            </w:pPr>
          </w:p>
        </w:tc>
      </w:tr>
      <w:tr w:rsidR="00D13F7B" w:rsidRPr="00381388" w:rsidTr="007406B1">
        <w:trPr>
          <w:trHeight w:val="152"/>
        </w:trPr>
        <w:tc>
          <w:tcPr>
            <w:tcW w:w="4503" w:type="dxa"/>
            <w:gridSpan w:val="5"/>
          </w:tcPr>
          <w:p w:rsidR="00D13F7B" w:rsidRPr="00381388" w:rsidRDefault="00D13F7B" w:rsidP="007406B1">
            <w:pPr>
              <w:spacing w:after="0" w:line="240" w:lineRule="auto"/>
              <w:rPr>
                <w:rFonts w:asciiTheme="minorHAnsi" w:hAnsiTheme="minorHAnsi" w:cstheme="minorHAnsi"/>
              </w:rPr>
            </w:pPr>
          </w:p>
        </w:tc>
        <w:tc>
          <w:tcPr>
            <w:tcW w:w="3437" w:type="dxa"/>
            <w:gridSpan w:val="4"/>
          </w:tcPr>
          <w:p w:rsidR="00D13F7B" w:rsidRPr="00381388" w:rsidRDefault="00D13F7B" w:rsidP="007406B1">
            <w:pPr>
              <w:spacing w:after="0" w:line="240" w:lineRule="auto"/>
              <w:rPr>
                <w:rFonts w:asciiTheme="minorHAnsi" w:hAnsiTheme="minorHAnsi" w:cstheme="minorHAnsi"/>
              </w:rPr>
            </w:pPr>
          </w:p>
        </w:tc>
        <w:tc>
          <w:tcPr>
            <w:tcW w:w="1636" w:type="dxa"/>
            <w:gridSpan w:val="2"/>
          </w:tcPr>
          <w:p w:rsidR="00D13F7B" w:rsidRPr="00381388" w:rsidRDefault="00D13F7B" w:rsidP="007406B1">
            <w:pPr>
              <w:spacing w:after="0" w:line="240" w:lineRule="auto"/>
              <w:rPr>
                <w:rFonts w:asciiTheme="minorHAnsi" w:hAnsiTheme="minorHAnsi" w:cstheme="minorHAnsi"/>
              </w:rPr>
            </w:pPr>
          </w:p>
        </w:tc>
      </w:tr>
      <w:tr w:rsidR="00D13F7B" w:rsidRPr="00381388" w:rsidTr="007406B1">
        <w:tc>
          <w:tcPr>
            <w:tcW w:w="4503" w:type="dxa"/>
            <w:gridSpan w:val="5"/>
          </w:tcPr>
          <w:p w:rsidR="00D13F7B" w:rsidRPr="00381388" w:rsidRDefault="00D13F7B" w:rsidP="007406B1">
            <w:pPr>
              <w:spacing w:after="0" w:line="240" w:lineRule="auto"/>
              <w:rPr>
                <w:rFonts w:asciiTheme="minorHAnsi" w:hAnsiTheme="minorHAnsi" w:cstheme="minorHAnsi"/>
              </w:rPr>
            </w:pPr>
          </w:p>
        </w:tc>
        <w:tc>
          <w:tcPr>
            <w:tcW w:w="3437" w:type="dxa"/>
            <w:gridSpan w:val="4"/>
          </w:tcPr>
          <w:p w:rsidR="00D13F7B" w:rsidRPr="00381388" w:rsidRDefault="00D13F7B" w:rsidP="007406B1">
            <w:pPr>
              <w:spacing w:after="0" w:line="240" w:lineRule="auto"/>
              <w:rPr>
                <w:rFonts w:asciiTheme="minorHAnsi" w:hAnsiTheme="minorHAnsi" w:cstheme="minorHAnsi"/>
              </w:rPr>
            </w:pPr>
          </w:p>
        </w:tc>
        <w:tc>
          <w:tcPr>
            <w:tcW w:w="1636" w:type="dxa"/>
            <w:gridSpan w:val="2"/>
          </w:tcPr>
          <w:p w:rsidR="00D13F7B" w:rsidRPr="00381388" w:rsidRDefault="00D13F7B" w:rsidP="007406B1">
            <w:pPr>
              <w:spacing w:after="0" w:line="240" w:lineRule="auto"/>
              <w:rPr>
                <w:rFonts w:asciiTheme="minorHAnsi" w:hAnsiTheme="minorHAnsi" w:cstheme="minorHAnsi"/>
              </w:rPr>
            </w:pPr>
          </w:p>
        </w:tc>
      </w:tr>
      <w:tr w:rsidR="00D13F7B" w:rsidRPr="00177738" w:rsidTr="007406B1">
        <w:tc>
          <w:tcPr>
            <w:tcW w:w="9576" w:type="dxa"/>
            <w:gridSpan w:val="11"/>
            <w:shd w:val="clear" w:color="auto" w:fill="D9D9D9" w:themeFill="background1" w:themeFillShade="D9"/>
          </w:tcPr>
          <w:p w:rsidR="00D13F7B" w:rsidRPr="00177738" w:rsidRDefault="00D13F7B" w:rsidP="007406B1">
            <w:pPr>
              <w:spacing w:after="0" w:line="240" w:lineRule="auto"/>
              <w:rPr>
                <w:rFonts w:asciiTheme="minorHAnsi" w:hAnsiTheme="minorHAnsi" w:cstheme="minorHAnsi"/>
                <w:b/>
              </w:rPr>
            </w:pPr>
            <w:r w:rsidRPr="00177738">
              <w:rPr>
                <w:rFonts w:asciiTheme="minorHAnsi" w:hAnsiTheme="minorHAnsi" w:cstheme="minorHAnsi"/>
                <w:b/>
              </w:rPr>
              <w:t>APPROPRIATE MEASURABLE POSTSECONDARY GOALS</w:t>
            </w:r>
          </w:p>
        </w:tc>
      </w:tr>
      <w:tr w:rsidR="00D13F7B" w:rsidRPr="00381388" w:rsidTr="007406B1">
        <w:tc>
          <w:tcPr>
            <w:tcW w:w="9576" w:type="dxa"/>
            <w:gridSpan w:val="11"/>
          </w:tcPr>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i/>
                <w:sz w:val="18"/>
                <w:szCs w:val="18"/>
              </w:rPr>
              <w:t>Consider the student’s strengths, interests and preferences, and based on age appropriate transition assessments.</w:t>
            </w:r>
          </w:p>
        </w:tc>
      </w:tr>
      <w:tr w:rsidR="00D13F7B" w:rsidRPr="00381388" w:rsidTr="007406B1">
        <w:tc>
          <w:tcPr>
            <w:tcW w:w="7940" w:type="dxa"/>
            <w:gridSpan w:val="9"/>
          </w:tcPr>
          <w:p w:rsidR="00D13F7B" w:rsidRPr="00381388" w:rsidRDefault="00D13F7B" w:rsidP="007406B1">
            <w:pPr>
              <w:tabs>
                <w:tab w:val="left" w:pos="6930"/>
                <w:tab w:val="left" w:pos="7644"/>
              </w:tabs>
              <w:spacing w:after="0" w:line="240" w:lineRule="auto"/>
              <w:rPr>
                <w:rFonts w:asciiTheme="minorHAnsi" w:hAnsiTheme="minorHAnsi" w:cstheme="minorHAnsi"/>
              </w:rPr>
            </w:pPr>
            <w:r w:rsidRPr="00381388">
              <w:rPr>
                <w:rFonts w:asciiTheme="minorHAnsi" w:hAnsiTheme="minorHAnsi" w:cstheme="minorHAnsi"/>
              </w:rPr>
              <w:t xml:space="preserve">Post-School Goals for Employment       </w:t>
            </w:r>
          </w:p>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rPr>
              <w:t>“My plan for a job is…”</w:t>
            </w:r>
          </w:p>
          <w:p w:rsidR="00D13F7B" w:rsidRPr="00381388"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381388" w:rsidRDefault="00D13F7B" w:rsidP="007406B1">
            <w:pPr>
              <w:spacing w:after="0" w:line="240" w:lineRule="auto"/>
              <w:rPr>
                <w:rFonts w:asciiTheme="minorHAnsi" w:hAnsiTheme="minorHAnsi" w:cstheme="minorHAnsi"/>
              </w:rPr>
            </w:pPr>
          </w:p>
        </w:tc>
        <w:tc>
          <w:tcPr>
            <w:tcW w:w="1636" w:type="dxa"/>
            <w:gridSpan w:val="2"/>
          </w:tcPr>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rPr>
              <w:t>Source</w:t>
            </w:r>
          </w:p>
        </w:tc>
      </w:tr>
      <w:tr w:rsidR="00D13F7B" w:rsidRPr="00381388" w:rsidTr="007406B1">
        <w:tc>
          <w:tcPr>
            <w:tcW w:w="7940" w:type="dxa"/>
            <w:gridSpan w:val="9"/>
          </w:tcPr>
          <w:p w:rsidR="00D13F7B" w:rsidRPr="00381388" w:rsidRDefault="00D13F7B" w:rsidP="007406B1">
            <w:pPr>
              <w:tabs>
                <w:tab w:val="left" w:pos="6930"/>
              </w:tabs>
              <w:spacing w:after="0" w:line="240" w:lineRule="auto"/>
              <w:rPr>
                <w:rFonts w:asciiTheme="minorHAnsi" w:hAnsiTheme="minorHAnsi" w:cstheme="minorHAnsi"/>
              </w:rPr>
            </w:pPr>
            <w:r w:rsidRPr="00381388">
              <w:rPr>
                <w:rFonts w:asciiTheme="minorHAnsi" w:hAnsiTheme="minorHAnsi" w:cstheme="minorHAnsi"/>
              </w:rPr>
              <w:t>Post-School Goal for Training and/or Education</w:t>
            </w:r>
          </w:p>
          <w:p w:rsidR="00D13F7B" w:rsidRDefault="00D13F7B" w:rsidP="007406B1">
            <w:pPr>
              <w:tabs>
                <w:tab w:val="left" w:pos="6930"/>
                <w:tab w:val="left" w:pos="7644"/>
              </w:tabs>
              <w:spacing w:after="0" w:line="240" w:lineRule="auto"/>
              <w:rPr>
                <w:rFonts w:asciiTheme="minorHAnsi" w:hAnsiTheme="minorHAnsi" w:cstheme="minorHAnsi"/>
              </w:rPr>
            </w:pPr>
            <w:r w:rsidRPr="00381388">
              <w:rPr>
                <w:rFonts w:asciiTheme="minorHAnsi" w:hAnsiTheme="minorHAnsi" w:cstheme="minorHAnsi"/>
              </w:rPr>
              <w:t>“Upon completion of high school, I will…”</w:t>
            </w:r>
          </w:p>
          <w:p w:rsidR="00D13F7B" w:rsidRDefault="00D13F7B" w:rsidP="007406B1">
            <w:pPr>
              <w:tabs>
                <w:tab w:val="left" w:pos="6930"/>
                <w:tab w:val="left" w:pos="7644"/>
              </w:tabs>
              <w:spacing w:after="0" w:line="240" w:lineRule="auto"/>
              <w:rPr>
                <w:rFonts w:asciiTheme="minorHAnsi" w:hAnsiTheme="minorHAnsi" w:cstheme="minorHAnsi"/>
              </w:rPr>
            </w:pPr>
          </w:p>
          <w:p w:rsidR="00D13F7B" w:rsidRDefault="00D13F7B" w:rsidP="007406B1">
            <w:pPr>
              <w:tabs>
                <w:tab w:val="left" w:pos="6930"/>
                <w:tab w:val="left" w:pos="7644"/>
              </w:tabs>
              <w:spacing w:after="0" w:line="240" w:lineRule="auto"/>
              <w:rPr>
                <w:rFonts w:asciiTheme="minorHAnsi" w:hAnsiTheme="minorHAnsi" w:cstheme="minorHAnsi"/>
              </w:rPr>
            </w:pPr>
          </w:p>
          <w:p w:rsidR="00D13F7B" w:rsidRPr="00381388" w:rsidRDefault="00D13F7B" w:rsidP="007406B1">
            <w:pPr>
              <w:tabs>
                <w:tab w:val="left" w:pos="6930"/>
                <w:tab w:val="left" w:pos="7644"/>
              </w:tabs>
              <w:spacing w:after="0" w:line="240" w:lineRule="auto"/>
              <w:rPr>
                <w:rFonts w:asciiTheme="minorHAnsi" w:hAnsiTheme="minorHAnsi" w:cstheme="minorHAnsi"/>
              </w:rPr>
            </w:pPr>
          </w:p>
        </w:tc>
        <w:tc>
          <w:tcPr>
            <w:tcW w:w="1636" w:type="dxa"/>
            <w:gridSpan w:val="2"/>
          </w:tcPr>
          <w:p w:rsidR="00D13F7B" w:rsidRPr="00381388" w:rsidRDefault="00D13F7B" w:rsidP="007406B1">
            <w:pPr>
              <w:spacing w:after="0" w:line="240" w:lineRule="auto"/>
              <w:rPr>
                <w:rFonts w:asciiTheme="minorHAnsi" w:hAnsiTheme="minorHAnsi" w:cstheme="minorHAnsi"/>
              </w:rPr>
            </w:pPr>
            <w:r w:rsidRPr="00381388">
              <w:rPr>
                <w:rFonts w:asciiTheme="minorHAnsi" w:hAnsiTheme="minorHAnsi" w:cstheme="minorHAnsi"/>
              </w:rPr>
              <w:t>Source</w:t>
            </w:r>
          </w:p>
        </w:tc>
      </w:tr>
      <w:tr w:rsidR="00D13F7B" w:rsidRPr="00381388" w:rsidTr="007406B1">
        <w:tc>
          <w:tcPr>
            <w:tcW w:w="7940" w:type="dxa"/>
            <w:gridSpan w:val="9"/>
            <w:tcBorders>
              <w:bottom w:val="single" w:sz="4" w:space="0" w:color="auto"/>
            </w:tcBorders>
          </w:tcPr>
          <w:p w:rsidR="00D13F7B" w:rsidRDefault="00D13F7B" w:rsidP="007406B1">
            <w:pPr>
              <w:tabs>
                <w:tab w:val="left" w:pos="6930"/>
              </w:tabs>
              <w:spacing w:after="0" w:line="240" w:lineRule="auto"/>
              <w:rPr>
                <w:rFonts w:asciiTheme="minorHAnsi" w:hAnsiTheme="minorHAnsi" w:cstheme="minorHAnsi"/>
              </w:rPr>
            </w:pPr>
            <w:r w:rsidRPr="00381388">
              <w:rPr>
                <w:rFonts w:asciiTheme="minorHAnsi" w:hAnsiTheme="minorHAnsi" w:cstheme="minorHAnsi"/>
              </w:rPr>
              <w:t xml:space="preserve">Post-School Goal of Independent Living </w:t>
            </w:r>
          </w:p>
          <w:p w:rsidR="00D13F7B" w:rsidRPr="00381388" w:rsidRDefault="00D13F7B" w:rsidP="007406B1">
            <w:pPr>
              <w:tabs>
                <w:tab w:val="left" w:pos="6930"/>
              </w:tabs>
              <w:spacing w:after="0" w:line="240" w:lineRule="auto"/>
              <w:rPr>
                <w:rFonts w:asciiTheme="minorHAnsi" w:hAnsiTheme="minorHAnsi" w:cstheme="minorHAnsi"/>
              </w:rPr>
            </w:pPr>
            <w:r w:rsidRPr="00381388">
              <w:rPr>
                <w:rFonts w:asciiTheme="minorHAnsi" w:hAnsiTheme="minorHAnsi" w:cstheme="minorHAnsi"/>
              </w:rPr>
              <w:t>“My plan for living arrangements is…”</w:t>
            </w:r>
          </w:p>
          <w:p w:rsidR="00D13F7B" w:rsidRDefault="00D13F7B" w:rsidP="007406B1">
            <w:pPr>
              <w:tabs>
                <w:tab w:val="left" w:pos="6930"/>
              </w:tabs>
              <w:spacing w:after="0" w:line="240" w:lineRule="auto"/>
              <w:rPr>
                <w:rFonts w:asciiTheme="minorHAnsi" w:hAnsiTheme="minorHAnsi" w:cstheme="minorHAnsi"/>
              </w:rPr>
            </w:pPr>
          </w:p>
          <w:p w:rsidR="00D13F7B" w:rsidRDefault="00D13F7B" w:rsidP="007406B1">
            <w:pPr>
              <w:tabs>
                <w:tab w:val="left" w:pos="6930"/>
              </w:tabs>
              <w:spacing w:after="0" w:line="240" w:lineRule="auto"/>
              <w:rPr>
                <w:rFonts w:asciiTheme="minorHAnsi" w:hAnsiTheme="minorHAnsi" w:cstheme="minorHAnsi"/>
              </w:rPr>
            </w:pPr>
          </w:p>
          <w:p w:rsidR="00D13F7B" w:rsidRPr="00381388" w:rsidRDefault="00D13F7B" w:rsidP="007406B1">
            <w:pPr>
              <w:tabs>
                <w:tab w:val="left" w:pos="6930"/>
              </w:tabs>
              <w:spacing w:after="0" w:line="240" w:lineRule="auto"/>
              <w:rPr>
                <w:rFonts w:asciiTheme="minorHAnsi" w:hAnsiTheme="minorHAnsi" w:cstheme="minorHAnsi"/>
              </w:rPr>
            </w:pPr>
          </w:p>
        </w:tc>
        <w:tc>
          <w:tcPr>
            <w:tcW w:w="1636" w:type="dxa"/>
            <w:gridSpan w:val="2"/>
            <w:tcBorders>
              <w:bottom w:val="single" w:sz="4" w:space="0" w:color="auto"/>
            </w:tcBorders>
          </w:tcPr>
          <w:p w:rsidR="00D13F7B" w:rsidRPr="00381388" w:rsidRDefault="00D13F7B" w:rsidP="007406B1">
            <w:pPr>
              <w:spacing w:after="0" w:line="240" w:lineRule="auto"/>
              <w:rPr>
                <w:rFonts w:asciiTheme="minorHAnsi" w:hAnsiTheme="minorHAnsi" w:cstheme="minorHAnsi"/>
              </w:rPr>
            </w:pPr>
            <w:r>
              <w:rPr>
                <w:rFonts w:asciiTheme="minorHAnsi" w:hAnsiTheme="minorHAnsi" w:cstheme="minorHAnsi"/>
              </w:rPr>
              <w:t>Source</w:t>
            </w:r>
          </w:p>
        </w:tc>
      </w:tr>
      <w:tr w:rsidR="00D13F7B" w:rsidRPr="00177738" w:rsidTr="007406B1">
        <w:tc>
          <w:tcPr>
            <w:tcW w:w="9576" w:type="dxa"/>
            <w:gridSpan w:val="11"/>
            <w:shd w:val="clear" w:color="auto" w:fill="D9D9D9" w:themeFill="background1" w:themeFillShade="D9"/>
          </w:tcPr>
          <w:p w:rsidR="00D13F7B" w:rsidRPr="00177738" w:rsidRDefault="00D13F7B" w:rsidP="007406B1">
            <w:pPr>
              <w:spacing w:after="0" w:line="240" w:lineRule="auto"/>
              <w:rPr>
                <w:rFonts w:asciiTheme="minorHAnsi" w:hAnsiTheme="minorHAnsi" w:cstheme="minorHAnsi"/>
                <w:b/>
                <w:snapToGrid w:val="0"/>
              </w:rPr>
            </w:pPr>
            <w:r w:rsidRPr="00177738">
              <w:rPr>
                <w:rFonts w:asciiTheme="minorHAnsi" w:hAnsiTheme="minorHAnsi" w:cstheme="minorHAnsi"/>
                <w:b/>
                <w:snapToGrid w:val="0"/>
              </w:rPr>
              <w:t>STATEMENT OF TRANSITION SERVICES: COORDINATED ACTIVITIES/STRATEGIES</w:t>
            </w:r>
          </w:p>
        </w:tc>
      </w:tr>
      <w:tr w:rsidR="00D13F7B" w:rsidRPr="00D47A31" w:rsidTr="007406B1">
        <w:tc>
          <w:tcPr>
            <w:tcW w:w="6115" w:type="dxa"/>
            <w:gridSpan w:val="6"/>
            <w:vAlign w:val="center"/>
          </w:tcPr>
          <w:p w:rsidR="00D13F7B" w:rsidRPr="00D47A31" w:rsidRDefault="00D13F7B" w:rsidP="007406B1">
            <w:pPr>
              <w:spacing w:after="0" w:line="240" w:lineRule="auto"/>
              <w:rPr>
                <w:rFonts w:asciiTheme="minorHAnsi" w:hAnsiTheme="minorHAnsi" w:cstheme="minorHAnsi"/>
              </w:rPr>
            </w:pPr>
            <w:r w:rsidRPr="00D47A31">
              <w:rPr>
                <w:rFonts w:asciiTheme="minorHAnsi" w:hAnsiTheme="minorHAnsi"/>
              </w:rPr>
              <w:t>Activities/Strategies Related to Measurable Postsecondary Goals</w:t>
            </w:r>
          </w:p>
        </w:tc>
        <w:tc>
          <w:tcPr>
            <w:tcW w:w="1108" w:type="dxa"/>
          </w:tcPr>
          <w:p w:rsidR="00D13F7B" w:rsidRPr="00D47A31" w:rsidRDefault="00D13F7B" w:rsidP="007406B1">
            <w:pPr>
              <w:spacing w:after="0" w:line="240" w:lineRule="auto"/>
              <w:rPr>
                <w:rFonts w:asciiTheme="minorHAnsi" w:hAnsiTheme="minorHAnsi" w:cstheme="minorHAnsi"/>
              </w:rPr>
            </w:pPr>
            <w:r w:rsidRPr="00D47A31">
              <w:rPr>
                <w:rFonts w:asciiTheme="minorHAnsi" w:hAnsiTheme="minorHAnsi" w:cstheme="minorHAnsi"/>
              </w:rPr>
              <w:t>Date to Implement</w:t>
            </w:r>
          </w:p>
        </w:tc>
        <w:tc>
          <w:tcPr>
            <w:tcW w:w="2353" w:type="dxa"/>
            <w:gridSpan w:val="4"/>
          </w:tcPr>
          <w:p w:rsidR="00D13F7B" w:rsidRPr="00D47A31" w:rsidRDefault="00D13F7B" w:rsidP="007406B1">
            <w:pPr>
              <w:spacing w:after="0" w:line="240" w:lineRule="auto"/>
              <w:rPr>
                <w:rFonts w:asciiTheme="minorHAnsi" w:hAnsiTheme="minorHAnsi" w:cstheme="minorHAnsi"/>
              </w:rPr>
            </w:pPr>
            <w:r w:rsidRPr="00D47A31">
              <w:rPr>
                <w:rFonts w:asciiTheme="minorHAnsi" w:hAnsiTheme="minorHAnsi" w:cstheme="minorHAnsi"/>
              </w:rPr>
              <w:t>Person/Agency Arranging or Providing Services</w:t>
            </w:r>
          </w:p>
        </w:tc>
      </w:tr>
      <w:tr w:rsidR="00D13F7B" w:rsidRPr="00177738" w:rsidTr="007406B1">
        <w:tc>
          <w:tcPr>
            <w:tcW w:w="6115" w:type="dxa"/>
            <w:gridSpan w:val="6"/>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Instruction:</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Pr>
          <w:p w:rsidR="00D13F7B" w:rsidRPr="00177738" w:rsidRDefault="00D13F7B" w:rsidP="007406B1">
            <w:pPr>
              <w:spacing w:after="0" w:line="240" w:lineRule="auto"/>
              <w:rPr>
                <w:rFonts w:asciiTheme="minorHAnsi" w:hAnsiTheme="minorHAnsi" w:cstheme="minorHAnsi"/>
              </w:rPr>
            </w:pPr>
          </w:p>
        </w:tc>
        <w:tc>
          <w:tcPr>
            <w:tcW w:w="2353" w:type="dxa"/>
            <w:gridSpan w:val="4"/>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6115" w:type="dxa"/>
            <w:gridSpan w:val="6"/>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Related Services:</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Pr>
          <w:p w:rsidR="00D13F7B" w:rsidRPr="00177738" w:rsidRDefault="00D13F7B" w:rsidP="007406B1">
            <w:pPr>
              <w:spacing w:after="0" w:line="240" w:lineRule="auto"/>
              <w:rPr>
                <w:rFonts w:asciiTheme="minorHAnsi" w:hAnsiTheme="minorHAnsi" w:cstheme="minorHAnsi"/>
              </w:rPr>
            </w:pPr>
          </w:p>
        </w:tc>
        <w:tc>
          <w:tcPr>
            <w:tcW w:w="2353" w:type="dxa"/>
            <w:gridSpan w:val="4"/>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6115" w:type="dxa"/>
            <w:gridSpan w:val="6"/>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Community Experiences:</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Pr>
          <w:p w:rsidR="00D13F7B" w:rsidRPr="00177738" w:rsidRDefault="00D13F7B" w:rsidP="007406B1">
            <w:pPr>
              <w:spacing w:after="0" w:line="240" w:lineRule="auto"/>
              <w:rPr>
                <w:rFonts w:asciiTheme="minorHAnsi" w:hAnsiTheme="minorHAnsi" w:cstheme="minorHAnsi"/>
              </w:rPr>
            </w:pPr>
          </w:p>
        </w:tc>
        <w:tc>
          <w:tcPr>
            <w:tcW w:w="2353" w:type="dxa"/>
            <w:gridSpan w:val="4"/>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6115" w:type="dxa"/>
            <w:gridSpan w:val="6"/>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Employment:</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Pr>
          <w:p w:rsidR="00D13F7B" w:rsidRPr="00177738" w:rsidRDefault="00D13F7B" w:rsidP="007406B1">
            <w:pPr>
              <w:spacing w:after="0" w:line="240" w:lineRule="auto"/>
              <w:rPr>
                <w:rFonts w:asciiTheme="minorHAnsi" w:hAnsiTheme="minorHAnsi" w:cstheme="minorHAnsi"/>
              </w:rPr>
            </w:pPr>
          </w:p>
        </w:tc>
        <w:tc>
          <w:tcPr>
            <w:tcW w:w="2353" w:type="dxa"/>
            <w:gridSpan w:val="4"/>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6115" w:type="dxa"/>
            <w:gridSpan w:val="6"/>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Adult Living:</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Pr>
          <w:p w:rsidR="00D13F7B" w:rsidRPr="00177738" w:rsidRDefault="00D13F7B" w:rsidP="007406B1">
            <w:pPr>
              <w:spacing w:after="0" w:line="240" w:lineRule="auto"/>
              <w:rPr>
                <w:rFonts w:asciiTheme="minorHAnsi" w:hAnsiTheme="minorHAnsi" w:cstheme="minorHAnsi"/>
              </w:rPr>
            </w:pPr>
          </w:p>
        </w:tc>
        <w:tc>
          <w:tcPr>
            <w:tcW w:w="2353" w:type="dxa"/>
            <w:gridSpan w:val="4"/>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6115" w:type="dxa"/>
            <w:gridSpan w:val="6"/>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Daily Living Skills:</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Pr>
          <w:p w:rsidR="00D13F7B" w:rsidRPr="00177738" w:rsidRDefault="00D13F7B" w:rsidP="007406B1">
            <w:pPr>
              <w:spacing w:after="0" w:line="240" w:lineRule="auto"/>
              <w:rPr>
                <w:rFonts w:asciiTheme="minorHAnsi" w:hAnsiTheme="minorHAnsi" w:cstheme="minorHAnsi"/>
              </w:rPr>
            </w:pPr>
          </w:p>
        </w:tc>
        <w:tc>
          <w:tcPr>
            <w:tcW w:w="2353" w:type="dxa"/>
            <w:gridSpan w:val="4"/>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6115" w:type="dxa"/>
            <w:gridSpan w:val="6"/>
            <w:tcBorders>
              <w:bottom w:val="single" w:sz="4" w:space="0" w:color="auto"/>
            </w:tcBorders>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Functional Vocational Evaluation:</w:t>
            </w:r>
          </w:p>
          <w:p w:rsidR="00D13F7B" w:rsidRPr="00177738" w:rsidRDefault="00D13F7B" w:rsidP="007406B1">
            <w:pPr>
              <w:spacing w:after="0" w:line="240" w:lineRule="auto"/>
              <w:rPr>
                <w:rFonts w:asciiTheme="minorHAnsi" w:hAnsiTheme="minorHAnsi" w:cstheme="minorHAnsi"/>
              </w:rPr>
            </w:pPr>
          </w:p>
          <w:p w:rsidR="00D13F7B" w:rsidRPr="00177738" w:rsidRDefault="00D13F7B" w:rsidP="007406B1">
            <w:pPr>
              <w:spacing w:after="0" w:line="240" w:lineRule="auto"/>
              <w:rPr>
                <w:rFonts w:asciiTheme="minorHAnsi" w:hAnsiTheme="minorHAnsi" w:cstheme="minorHAnsi"/>
              </w:rPr>
            </w:pPr>
          </w:p>
        </w:tc>
        <w:tc>
          <w:tcPr>
            <w:tcW w:w="1108" w:type="dxa"/>
            <w:tcBorders>
              <w:bottom w:val="single" w:sz="4" w:space="0" w:color="auto"/>
            </w:tcBorders>
          </w:tcPr>
          <w:p w:rsidR="00D13F7B" w:rsidRPr="00177738" w:rsidRDefault="00D13F7B" w:rsidP="007406B1">
            <w:pPr>
              <w:spacing w:after="0" w:line="240" w:lineRule="auto"/>
              <w:rPr>
                <w:rFonts w:asciiTheme="minorHAnsi" w:hAnsiTheme="minorHAnsi" w:cstheme="minorHAnsi"/>
              </w:rPr>
            </w:pPr>
          </w:p>
        </w:tc>
        <w:tc>
          <w:tcPr>
            <w:tcW w:w="2353" w:type="dxa"/>
            <w:gridSpan w:val="4"/>
            <w:tcBorders>
              <w:bottom w:val="single" w:sz="4" w:space="0" w:color="auto"/>
            </w:tcBorders>
          </w:tcPr>
          <w:p w:rsidR="00D13F7B" w:rsidRPr="00177738" w:rsidRDefault="00D13F7B" w:rsidP="007406B1">
            <w:pPr>
              <w:spacing w:after="0" w:line="240" w:lineRule="auto"/>
              <w:rPr>
                <w:rFonts w:asciiTheme="minorHAnsi" w:hAnsiTheme="minorHAnsi" w:cstheme="minorHAnsi"/>
              </w:rPr>
            </w:pPr>
          </w:p>
        </w:tc>
      </w:tr>
      <w:tr w:rsidR="00D13F7B" w:rsidRPr="00177738" w:rsidTr="007406B1">
        <w:tc>
          <w:tcPr>
            <w:tcW w:w="9576" w:type="dxa"/>
            <w:gridSpan w:val="11"/>
            <w:shd w:val="clear" w:color="auto" w:fill="D9D9D9" w:themeFill="background1" w:themeFillShade="D9"/>
          </w:tcPr>
          <w:p w:rsidR="00D13F7B" w:rsidRPr="00177738" w:rsidRDefault="00D13F7B" w:rsidP="007406B1">
            <w:pPr>
              <w:spacing w:after="0" w:line="240" w:lineRule="auto"/>
              <w:rPr>
                <w:rFonts w:asciiTheme="minorHAnsi" w:hAnsiTheme="minorHAnsi" w:cstheme="minorHAnsi"/>
                <w:b/>
              </w:rPr>
            </w:pPr>
            <w:r w:rsidRPr="00177738">
              <w:rPr>
                <w:rFonts w:asciiTheme="minorHAnsi" w:hAnsiTheme="minorHAnsi" w:cstheme="minorHAnsi"/>
                <w:b/>
              </w:rPr>
              <w:t>COURSE OF STUDY</w:t>
            </w:r>
          </w:p>
        </w:tc>
      </w:tr>
      <w:tr w:rsidR="00D13F7B" w:rsidRPr="00177738" w:rsidTr="007406B1">
        <w:tc>
          <w:tcPr>
            <w:tcW w:w="9576" w:type="dxa"/>
            <w:gridSpan w:val="11"/>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C</w:t>
            </w:r>
            <w:r w:rsidRPr="00177738">
              <w:rPr>
                <w:rFonts w:asciiTheme="minorHAnsi" w:hAnsiTheme="minorHAnsi" w:cstheme="minorHAnsi"/>
                <w:i/>
                <w:snapToGrid w:val="0"/>
              </w:rPr>
              <w:t>onsidering the student's strengths, interests, preferences, and desired postsecondary goals, list the specific courses of study for the period of time covered by this IEP that will promote</w:t>
            </w:r>
            <w:r w:rsidRPr="00177738">
              <w:rPr>
                <w:rFonts w:asciiTheme="minorHAnsi" w:hAnsiTheme="minorHAnsi" w:cstheme="minorHAnsi"/>
                <w:i/>
              </w:rPr>
              <w:t xml:space="preserve"> movement from school to the student’s desired post-school goals.</w:t>
            </w:r>
          </w:p>
        </w:tc>
      </w:tr>
      <w:tr w:rsidR="00D13F7B" w:rsidRPr="00177738" w:rsidTr="007406B1">
        <w:tc>
          <w:tcPr>
            <w:tcW w:w="1188" w:type="dxa"/>
            <w:gridSpan w:val="2"/>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School Year</w:t>
            </w:r>
          </w:p>
        </w:tc>
        <w:tc>
          <w:tcPr>
            <w:tcW w:w="810" w:type="dxa"/>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Grade</w:t>
            </w:r>
          </w:p>
        </w:tc>
        <w:tc>
          <w:tcPr>
            <w:tcW w:w="7578" w:type="dxa"/>
            <w:gridSpan w:val="8"/>
          </w:tcPr>
          <w:p w:rsidR="00D13F7B" w:rsidRPr="00177738" w:rsidRDefault="00D13F7B" w:rsidP="007406B1">
            <w:pPr>
              <w:spacing w:after="0" w:line="240" w:lineRule="auto"/>
              <w:rPr>
                <w:rFonts w:asciiTheme="minorHAnsi" w:hAnsiTheme="minorHAnsi" w:cstheme="minorHAnsi"/>
              </w:rPr>
            </w:pPr>
            <w:r w:rsidRPr="00177738">
              <w:rPr>
                <w:rFonts w:asciiTheme="minorHAnsi" w:hAnsiTheme="minorHAnsi" w:cstheme="minorHAnsi"/>
              </w:rPr>
              <w:t>Courses</w:t>
            </w:r>
          </w:p>
        </w:tc>
      </w:tr>
      <w:tr w:rsidR="00D13F7B" w:rsidRPr="00177738" w:rsidTr="007406B1">
        <w:tc>
          <w:tcPr>
            <w:tcW w:w="1188" w:type="dxa"/>
            <w:gridSpan w:val="2"/>
          </w:tcPr>
          <w:p w:rsidR="00D13F7B" w:rsidRPr="00177738" w:rsidRDefault="00D13F7B" w:rsidP="007406B1">
            <w:pPr>
              <w:spacing w:after="0" w:line="240" w:lineRule="auto"/>
              <w:rPr>
                <w:rFonts w:cstheme="minorHAnsi"/>
              </w:rPr>
            </w:pPr>
          </w:p>
        </w:tc>
        <w:tc>
          <w:tcPr>
            <w:tcW w:w="810" w:type="dxa"/>
          </w:tcPr>
          <w:p w:rsidR="00D13F7B" w:rsidRPr="00177738" w:rsidRDefault="00D13F7B" w:rsidP="007406B1">
            <w:pPr>
              <w:spacing w:after="0" w:line="240" w:lineRule="auto"/>
              <w:rPr>
                <w:rFonts w:cstheme="minorHAnsi"/>
              </w:rPr>
            </w:pPr>
          </w:p>
        </w:tc>
        <w:tc>
          <w:tcPr>
            <w:tcW w:w="7578" w:type="dxa"/>
            <w:gridSpan w:val="8"/>
          </w:tcPr>
          <w:p w:rsidR="00D13F7B" w:rsidRPr="00177738" w:rsidRDefault="00D13F7B" w:rsidP="007406B1">
            <w:pPr>
              <w:spacing w:after="0" w:line="240" w:lineRule="auto"/>
              <w:rPr>
                <w:rFonts w:cstheme="minorHAnsi"/>
              </w:rPr>
            </w:pPr>
          </w:p>
        </w:tc>
      </w:tr>
      <w:tr w:rsidR="00D13F7B" w:rsidRPr="00177738" w:rsidTr="007406B1">
        <w:tc>
          <w:tcPr>
            <w:tcW w:w="1188" w:type="dxa"/>
            <w:gridSpan w:val="2"/>
          </w:tcPr>
          <w:p w:rsidR="00D13F7B" w:rsidRPr="00177738" w:rsidRDefault="00D13F7B" w:rsidP="007406B1">
            <w:pPr>
              <w:spacing w:after="0" w:line="240" w:lineRule="auto"/>
              <w:rPr>
                <w:rFonts w:cstheme="minorHAnsi"/>
              </w:rPr>
            </w:pPr>
          </w:p>
        </w:tc>
        <w:tc>
          <w:tcPr>
            <w:tcW w:w="810" w:type="dxa"/>
          </w:tcPr>
          <w:p w:rsidR="00D13F7B" w:rsidRPr="00177738" w:rsidRDefault="00D13F7B" w:rsidP="007406B1">
            <w:pPr>
              <w:spacing w:after="0" w:line="240" w:lineRule="auto"/>
              <w:rPr>
                <w:rFonts w:cstheme="minorHAnsi"/>
              </w:rPr>
            </w:pPr>
          </w:p>
        </w:tc>
        <w:tc>
          <w:tcPr>
            <w:tcW w:w="7578" w:type="dxa"/>
            <w:gridSpan w:val="8"/>
          </w:tcPr>
          <w:p w:rsidR="00D13F7B" w:rsidRPr="00177738" w:rsidRDefault="00D13F7B" w:rsidP="007406B1">
            <w:pPr>
              <w:spacing w:after="0" w:line="240" w:lineRule="auto"/>
              <w:rPr>
                <w:rFonts w:cstheme="minorHAnsi"/>
              </w:rPr>
            </w:pPr>
          </w:p>
        </w:tc>
      </w:tr>
      <w:tr w:rsidR="00D13F7B" w:rsidRPr="00177738" w:rsidTr="007406B1">
        <w:tc>
          <w:tcPr>
            <w:tcW w:w="1188" w:type="dxa"/>
            <w:gridSpan w:val="2"/>
          </w:tcPr>
          <w:p w:rsidR="00D13F7B" w:rsidRPr="00177738" w:rsidRDefault="00D13F7B" w:rsidP="007406B1">
            <w:pPr>
              <w:spacing w:after="0" w:line="240" w:lineRule="auto"/>
              <w:rPr>
                <w:rFonts w:cstheme="minorHAnsi"/>
              </w:rPr>
            </w:pPr>
          </w:p>
        </w:tc>
        <w:tc>
          <w:tcPr>
            <w:tcW w:w="810" w:type="dxa"/>
          </w:tcPr>
          <w:p w:rsidR="00D13F7B" w:rsidRPr="00177738" w:rsidRDefault="00D13F7B" w:rsidP="007406B1">
            <w:pPr>
              <w:spacing w:after="0" w:line="240" w:lineRule="auto"/>
              <w:rPr>
                <w:rFonts w:cstheme="minorHAnsi"/>
              </w:rPr>
            </w:pPr>
          </w:p>
        </w:tc>
        <w:tc>
          <w:tcPr>
            <w:tcW w:w="7578" w:type="dxa"/>
            <w:gridSpan w:val="8"/>
          </w:tcPr>
          <w:p w:rsidR="00D13F7B" w:rsidRPr="00177738" w:rsidRDefault="00D13F7B" w:rsidP="007406B1">
            <w:pPr>
              <w:spacing w:after="0" w:line="240" w:lineRule="auto"/>
              <w:rPr>
                <w:rFonts w:cstheme="minorHAnsi"/>
              </w:rPr>
            </w:pPr>
          </w:p>
        </w:tc>
      </w:tr>
      <w:tr w:rsidR="00D13F7B" w:rsidRPr="00177738" w:rsidTr="007406B1">
        <w:tc>
          <w:tcPr>
            <w:tcW w:w="1188" w:type="dxa"/>
            <w:gridSpan w:val="2"/>
          </w:tcPr>
          <w:p w:rsidR="00D13F7B" w:rsidRPr="00177738" w:rsidRDefault="00D13F7B" w:rsidP="007406B1">
            <w:pPr>
              <w:spacing w:after="0" w:line="240" w:lineRule="auto"/>
              <w:rPr>
                <w:rFonts w:cstheme="minorHAnsi"/>
              </w:rPr>
            </w:pPr>
          </w:p>
        </w:tc>
        <w:tc>
          <w:tcPr>
            <w:tcW w:w="810" w:type="dxa"/>
          </w:tcPr>
          <w:p w:rsidR="00D13F7B" w:rsidRPr="00177738" w:rsidRDefault="00D13F7B" w:rsidP="007406B1">
            <w:pPr>
              <w:spacing w:after="0" w:line="240" w:lineRule="auto"/>
              <w:rPr>
                <w:rFonts w:cstheme="minorHAnsi"/>
              </w:rPr>
            </w:pPr>
          </w:p>
        </w:tc>
        <w:tc>
          <w:tcPr>
            <w:tcW w:w="7578" w:type="dxa"/>
            <w:gridSpan w:val="8"/>
          </w:tcPr>
          <w:p w:rsidR="00D13F7B" w:rsidRPr="00177738" w:rsidRDefault="00D13F7B" w:rsidP="007406B1">
            <w:pPr>
              <w:spacing w:after="0" w:line="240" w:lineRule="auto"/>
              <w:rPr>
                <w:rFonts w:cstheme="minorHAnsi"/>
              </w:rPr>
            </w:pPr>
          </w:p>
        </w:tc>
      </w:tr>
      <w:tr w:rsidR="00D13F7B" w:rsidRPr="00177738" w:rsidTr="007406B1">
        <w:tc>
          <w:tcPr>
            <w:tcW w:w="1188" w:type="dxa"/>
            <w:gridSpan w:val="2"/>
            <w:tcBorders>
              <w:bottom w:val="single" w:sz="4" w:space="0" w:color="auto"/>
            </w:tcBorders>
          </w:tcPr>
          <w:p w:rsidR="00D13F7B" w:rsidRPr="00177738" w:rsidRDefault="00D13F7B" w:rsidP="007406B1">
            <w:pPr>
              <w:spacing w:after="0" w:line="240" w:lineRule="auto"/>
              <w:rPr>
                <w:rFonts w:cstheme="minorHAnsi"/>
              </w:rPr>
            </w:pPr>
          </w:p>
        </w:tc>
        <w:tc>
          <w:tcPr>
            <w:tcW w:w="810" w:type="dxa"/>
            <w:tcBorders>
              <w:bottom w:val="single" w:sz="4" w:space="0" w:color="auto"/>
            </w:tcBorders>
          </w:tcPr>
          <w:p w:rsidR="00D13F7B" w:rsidRPr="00177738" w:rsidRDefault="00D13F7B" w:rsidP="007406B1">
            <w:pPr>
              <w:spacing w:after="0" w:line="240" w:lineRule="auto"/>
              <w:rPr>
                <w:rFonts w:cstheme="minorHAnsi"/>
              </w:rPr>
            </w:pPr>
          </w:p>
        </w:tc>
        <w:tc>
          <w:tcPr>
            <w:tcW w:w="7578" w:type="dxa"/>
            <w:gridSpan w:val="8"/>
            <w:tcBorders>
              <w:bottom w:val="single" w:sz="4" w:space="0" w:color="auto"/>
            </w:tcBorders>
          </w:tcPr>
          <w:p w:rsidR="00D13F7B" w:rsidRPr="00177738" w:rsidRDefault="00D13F7B" w:rsidP="007406B1">
            <w:pPr>
              <w:spacing w:after="0" w:line="240" w:lineRule="auto"/>
              <w:rPr>
                <w:rFonts w:cstheme="minorHAnsi"/>
              </w:rPr>
            </w:pPr>
          </w:p>
        </w:tc>
      </w:tr>
      <w:tr w:rsidR="000D2EC5" w:rsidRPr="00890BF1" w:rsidTr="000D2EC5">
        <w:tc>
          <w:tcPr>
            <w:tcW w:w="9576" w:type="dxa"/>
            <w:gridSpan w:val="11"/>
            <w:shd w:val="clear" w:color="auto" w:fill="000000" w:themeFill="text1"/>
          </w:tcPr>
          <w:p w:rsidR="000D2EC5" w:rsidRPr="00890BF1" w:rsidRDefault="000D2EC5" w:rsidP="000D2EC5">
            <w:pPr>
              <w:spacing w:after="0" w:line="240" w:lineRule="auto"/>
              <w:rPr>
                <w:rFonts w:asciiTheme="minorHAnsi" w:hAnsiTheme="minorHAnsi" w:cstheme="minorHAnsi"/>
                <w:b/>
              </w:rPr>
            </w:pPr>
            <w:r w:rsidRPr="00890BF1">
              <w:rPr>
                <w:rFonts w:asciiTheme="minorHAnsi" w:hAnsiTheme="minorHAnsi" w:cstheme="minorHAnsi"/>
                <w:b/>
              </w:rPr>
              <w:t>Section 6 –</w:t>
            </w:r>
            <w:r>
              <w:rPr>
                <w:rFonts w:asciiTheme="minorHAnsi" w:hAnsiTheme="minorHAnsi" w:cstheme="minorHAnsi"/>
                <w:b/>
              </w:rPr>
              <w:t xml:space="preserve"> </w:t>
            </w:r>
            <w:r w:rsidRPr="00890BF1">
              <w:rPr>
                <w:rFonts w:asciiTheme="minorHAnsi" w:hAnsiTheme="minorHAnsi" w:cstheme="minorHAnsi"/>
                <w:b/>
              </w:rPr>
              <w:t>Assessments</w:t>
            </w:r>
          </w:p>
        </w:tc>
      </w:tr>
      <w:tr w:rsidR="000D2EC5" w:rsidRPr="00890BF1" w:rsidTr="000D2EC5">
        <w:tc>
          <w:tcPr>
            <w:tcW w:w="9576" w:type="dxa"/>
            <w:gridSpan w:val="11"/>
          </w:tcPr>
          <w:p w:rsidR="000D2EC5" w:rsidRPr="00890BF1" w:rsidRDefault="000D2EC5" w:rsidP="000D2EC5">
            <w:pPr>
              <w:spacing w:after="0" w:line="240" w:lineRule="auto"/>
              <w:rPr>
                <w:rFonts w:asciiTheme="minorHAnsi" w:hAnsiTheme="minorHAnsi" w:cstheme="minorHAnsi"/>
                <w:b/>
              </w:rPr>
            </w:pPr>
            <w:r>
              <w:rPr>
                <w:rFonts w:asciiTheme="minorHAnsi" w:hAnsiTheme="minorHAnsi" w:cstheme="minorHAnsi"/>
                <w:b/>
              </w:rPr>
              <w:t>Assessment Accommodations</w:t>
            </w:r>
            <w:r>
              <w:rPr>
                <w:rFonts w:asciiTheme="minorHAnsi" w:hAnsiTheme="minorHAnsi" w:cstheme="minorHAnsi"/>
                <w:i/>
              </w:rPr>
              <w:t xml:space="preserve">                                        </w:t>
            </w:r>
            <w:r w:rsidR="004A6660">
              <w:rPr>
                <w:rFonts w:asciiTheme="minorHAnsi" w:hAnsiTheme="minorHAnsi" w:cstheme="minorHAnsi"/>
                <w:i/>
              </w:rPr>
              <w:t xml:space="preserve">           </w:t>
            </w:r>
            <w:r w:rsidRPr="00890BF1">
              <w:rPr>
                <w:rFonts w:asciiTheme="minorHAnsi" w:hAnsiTheme="minorHAnsi" w:cstheme="minorHAnsi"/>
                <w:i/>
              </w:rPr>
              <w:t>KEY: R=Reading, W=Writing, M=Mathematics</w:t>
            </w:r>
            <w:r>
              <w:rPr>
                <w:rFonts w:asciiTheme="minorHAnsi" w:hAnsiTheme="minorHAnsi" w:cstheme="minorHAnsi"/>
                <w:i/>
              </w:rPr>
              <w:t>, S=Science</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1.</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2.</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3.</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4.</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5.</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6.</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7.</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8.</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0D2EC5">
        <w:tc>
          <w:tcPr>
            <w:tcW w:w="7308" w:type="dxa"/>
            <w:gridSpan w:val="8"/>
          </w:tcPr>
          <w:p w:rsidR="000D2EC5" w:rsidRPr="00890BF1" w:rsidRDefault="00046002" w:rsidP="00046002">
            <w:pPr>
              <w:spacing w:after="0" w:line="240" w:lineRule="auto"/>
              <w:rPr>
                <w:rFonts w:asciiTheme="minorHAnsi" w:hAnsiTheme="minorHAnsi" w:cstheme="minorHAnsi"/>
              </w:rPr>
            </w:pPr>
            <w:r>
              <w:rPr>
                <w:rFonts w:asciiTheme="minorHAnsi" w:hAnsiTheme="minorHAnsi" w:cstheme="minorHAnsi"/>
              </w:rPr>
              <w:t>9</w:t>
            </w:r>
            <w:r w:rsidR="000D2EC5" w:rsidRPr="00890BF1">
              <w:rPr>
                <w:rFonts w:asciiTheme="minorHAnsi" w:hAnsiTheme="minorHAnsi" w:cstheme="minorHAnsi"/>
              </w:rPr>
              <w:t>.</w:t>
            </w:r>
          </w:p>
        </w:tc>
        <w:tc>
          <w:tcPr>
            <w:tcW w:w="2268" w:type="dxa"/>
            <w:gridSpan w:val="3"/>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0D2EC5" w:rsidRPr="00890BF1" w:rsidTr="0037174A">
        <w:tc>
          <w:tcPr>
            <w:tcW w:w="7308" w:type="dxa"/>
            <w:gridSpan w:val="8"/>
            <w:tcBorders>
              <w:bottom w:val="single" w:sz="4" w:space="0" w:color="auto"/>
            </w:tcBorders>
          </w:tcPr>
          <w:p w:rsidR="000D2EC5" w:rsidRPr="00890BF1" w:rsidRDefault="00046002" w:rsidP="00046002">
            <w:pPr>
              <w:spacing w:after="0" w:line="240" w:lineRule="auto"/>
              <w:rPr>
                <w:rFonts w:asciiTheme="minorHAnsi" w:hAnsiTheme="minorHAnsi" w:cstheme="minorHAnsi"/>
              </w:rPr>
            </w:pPr>
            <w:r>
              <w:rPr>
                <w:rFonts w:asciiTheme="minorHAnsi" w:hAnsiTheme="minorHAnsi" w:cstheme="minorHAnsi"/>
              </w:rPr>
              <w:t>10</w:t>
            </w:r>
            <w:r w:rsidR="000D2EC5" w:rsidRPr="00890BF1">
              <w:rPr>
                <w:rFonts w:asciiTheme="minorHAnsi" w:hAnsiTheme="minorHAnsi" w:cstheme="minorHAnsi"/>
              </w:rPr>
              <w:t>.</w:t>
            </w:r>
          </w:p>
        </w:tc>
        <w:tc>
          <w:tcPr>
            <w:tcW w:w="2268" w:type="dxa"/>
            <w:gridSpan w:val="3"/>
            <w:tcBorders>
              <w:bottom w:val="single" w:sz="4" w:space="0" w:color="auto"/>
            </w:tcBorders>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r>
              <w:rPr>
                <w:rFonts w:asciiTheme="minorHAnsi" w:hAnsiTheme="minorHAnsi" w:cstheme="minorHAnsi"/>
              </w:rPr>
              <w:t xml:space="preserve"> R   ⃝ W  ⃝ M </w:t>
            </w:r>
            <w:r w:rsidRPr="00890BF1">
              <w:rPr>
                <w:rFonts w:asciiTheme="minorHAnsi" w:hAnsiTheme="minorHAnsi" w:cstheme="minorHAnsi"/>
              </w:rPr>
              <w:t xml:space="preserve"> ⃝ </w:t>
            </w:r>
            <w:r>
              <w:rPr>
                <w:rFonts w:asciiTheme="minorHAnsi" w:hAnsiTheme="minorHAnsi" w:cstheme="minorHAnsi"/>
              </w:rPr>
              <w:t>S</w:t>
            </w:r>
            <w:r w:rsidRPr="00890BF1">
              <w:rPr>
                <w:rFonts w:asciiTheme="minorHAnsi" w:hAnsiTheme="minorHAnsi" w:cstheme="minorHAnsi"/>
              </w:rPr>
              <w:t xml:space="preserve">          </w:t>
            </w:r>
          </w:p>
        </w:tc>
      </w:tr>
      <w:tr w:rsidR="0037174A" w:rsidRPr="00890BF1" w:rsidTr="0037174A">
        <w:tc>
          <w:tcPr>
            <w:tcW w:w="7308" w:type="dxa"/>
            <w:gridSpan w:val="8"/>
            <w:tcBorders>
              <w:right w:val="nil"/>
            </w:tcBorders>
          </w:tcPr>
          <w:p w:rsidR="0037174A" w:rsidRDefault="0037174A" w:rsidP="0037174A">
            <w:pPr>
              <w:spacing w:after="0" w:line="240" w:lineRule="auto"/>
              <w:rPr>
                <w:rFonts w:cstheme="minorHAnsi"/>
              </w:rPr>
            </w:pPr>
            <w:r w:rsidRPr="0037174A">
              <w:rPr>
                <w:rFonts w:asciiTheme="minorHAnsi" w:hAnsiTheme="minorHAnsi" w:cstheme="minorHAnsi"/>
                <w:b/>
                <w:i/>
              </w:rPr>
              <w:t>See the state</w:t>
            </w:r>
            <w:r w:rsidR="00954B37">
              <w:rPr>
                <w:rFonts w:asciiTheme="minorHAnsi" w:hAnsiTheme="minorHAnsi" w:cstheme="minorHAnsi"/>
                <w:b/>
                <w:i/>
              </w:rPr>
              <w:t xml:space="preserve"> guidance for a list of</w:t>
            </w:r>
            <w:r w:rsidRPr="0037174A">
              <w:rPr>
                <w:rFonts w:asciiTheme="minorHAnsi" w:hAnsiTheme="minorHAnsi" w:cstheme="minorHAnsi"/>
                <w:b/>
                <w:i/>
              </w:rPr>
              <w:t xml:space="preserve"> accommodations-</w:t>
            </w:r>
          </w:p>
        </w:tc>
        <w:tc>
          <w:tcPr>
            <w:tcW w:w="2268" w:type="dxa"/>
            <w:gridSpan w:val="3"/>
            <w:tcBorders>
              <w:left w:val="nil"/>
            </w:tcBorders>
          </w:tcPr>
          <w:p w:rsidR="0037174A" w:rsidRPr="00890BF1" w:rsidRDefault="0037174A" w:rsidP="000D2EC5">
            <w:pPr>
              <w:spacing w:after="0" w:line="240" w:lineRule="auto"/>
              <w:rPr>
                <w:rFonts w:cstheme="minorHAnsi"/>
              </w:rPr>
            </w:pPr>
          </w:p>
        </w:tc>
      </w:tr>
      <w:tr w:rsidR="000D2EC5" w:rsidRPr="00890BF1" w:rsidTr="000D2EC5">
        <w:tc>
          <w:tcPr>
            <w:tcW w:w="9576" w:type="dxa"/>
            <w:gridSpan w:val="11"/>
          </w:tcPr>
          <w:p w:rsidR="000D2EC5" w:rsidRPr="00890BF1" w:rsidRDefault="000D2EC5" w:rsidP="000D2EC5">
            <w:pPr>
              <w:spacing w:after="0" w:line="240" w:lineRule="auto"/>
              <w:rPr>
                <w:rFonts w:asciiTheme="minorHAnsi" w:hAnsiTheme="minorHAnsi" w:cstheme="minorHAnsi"/>
                <w:i/>
              </w:rPr>
            </w:pPr>
            <w:r w:rsidRPr="00890BF1">
              <w:rPr>
                <w:rFonts w:asciiTheme="minorHAnsi" w:hAnsiTheme="minorHAnsi" w:cstheme="minorHAnsi"/>
              </w:rPr>
              <w:t xml:space="preserve">Additional Comments:                                </w:t>
            </w:r>
            <w:r>
              <w:rPr>
                <w:rFonts w:asciiTheme="minorHAnsi" w:hAnsiTheme="minorHAnsi" w:cstheme="minorHAnsi"/>
              </w:rPr>
              <w:t xml:space="preserve">                              </w:t>
            </w:r>
            <w:r w:rsidRPr="00890BF1">
              <w:rPr>
                <w:rFonts w:asciiTheme="minorHAnsi" w:hAnsiTheme="minorHAnsi" w:cstheme="minorHAnsi"/>
              </w:rPr>
              <w:t xml:space="preserve"> </w:t>
            </w:r>
            <w:r>
              <w:rPr>
                <w:rFonts w:asciiTheme="minorHAnsi" w:hAnsiTheme="minorHAnsi" w:cstheme="minorHAnsi"/>
              </w:rPr>
              <w:t xml:space="preserve">  </w:t>
            </w:r>
          </w:p>
          <w:p w:rsidR="000D2EC5" w:rsidRDefault="000D2EC5" w:rsidP="000D2EC5">
            <w:pPr>
              <w:spacing w:after="0" w:line="240" w:lineRule="auto"/>
              <w:rPr>
                <w:rFonts w:cstheme="minorHAnsi"/>
              </w:rPr>
            </w:pPr>
          </w:p>
          <w:p w:rsidR="000D2EC5" w:rsidRDefault="000D2EC5"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46002" w:rsidRDefault="00046002" w:rsidP="000D2EC5">
            <w:pPr>
              <w:spacing w:after="0" w:line="240" w:lineRule="auto"/>
              <w:rPr>
                <w:rFonts w:cstheme="minorHAnsi"/>
              </w:rPr>
            </w:pPr>
          </w:p>
          <w:p w:rsidR="000D2EC5" w:rsidRDefault="000D2EC5" w:rsidP="000D2EC5">
            <w:pPr>
              <w:spacing w:after="0" w:line="240" w:lineRule="auto"/>
              <w:rPr>
                <w:rFonts w:cstheme="minorHAnsi"/>
              </w:rPr>
            </w:pPr>
          </w:p>
          <w:p w:rsidR="000D2EC5" w:rsidRPr="00890BF1" w:rsidRDefault="000D2EC5" w:rsidP="000D2EC5">
            <w:pPr>
              <w:spacing w:after="0" w:line="240" w:lineRule="auto"/>
              <w:rPr>
                <w:rFonts w:cstheme="minorHAnsi"/>
              </w:rPr>
            </w:pPr>
          </w:p>
        </w:tc>
      </w:tr>
      <w:tr w:rsidR="000D2EC5" w:rsidRPr="003A5FFC" w:rsidTr="000D2EC5">
        <w:tc>
          <w:tcPr>
            <w:tcW w:w="9576" w:type="dxa"/>
            <w:gridSpan w:val="11"/>
          </w:tcPr>
          <w:p w:rsidR="000D2EC5" w:rsidRPr="0037174A" w:rsidRDefault="0037174A" w:rsidP="0037174A">
            <w:pPr>
              <w:spacing w:after="0" w:line="240" w:lineRule="auto"/>
              <w:rPr>
                <w:rFonts w:asciiTheme="minorHAnsi" w:hAnsiTheme="minorHAnsi" w:cstheme="minorHAnsi"/>
                <w:b/>
                <w:i/>
              </w:rPr>
            </w:pPr>
            <w:r>
              <w:rPr>
                <w:rFonts w:asciiTheme="minorHAnsi" w:hAnsiTheme="minorHAnsi" w:cstheme="minorHAnsi"/>
                <w:b/>
                <w:i/>
              </w:rPr>
              <w:t>NOTE: Not all accommodations may be available on certain assessments.</w:t>
            </w:r>
          </w:p>
        </w:tc>
      </w:tr>
      <w:tr w:rsidR="000D2EC5" w:rsidRPr="00890BF1" w:rsidTr="000D2EC5">
        <w:tc>
          <w:tcPr>
            <w:tcW w:w="9576" w:type="dxa"/>
            <w:gridSpan w:val="11"/>
            <w:shd w:val="clear" w:color="auto" w:fill="D9D9D9" w:themeFill="background1" w:themeFillShade="D9"/>
          </w:tcPr>
          <w:p w:rsidR="000D2EC5" w:rsidRPr="00890BF1" w:rsidRDefault="000D2EC5" w:rsidP="000D2EC5">
            <w:pPr>
              <w:spacing w:after="0" w:line="240" w:lineRule="auto"/>
              <w:rPr>
                <w:rFonts w:asciiTheme="minorHAnsi" w:hAnsiTheme="minorHAnsi" w:cstheme="minorHAnsi"/>
                <w:b/>
                <w:i/>
              </w:rPr>
            </w:pPr>
            <w:r w:rsidRPr="00890BF1">
              <w:rPr>
                <w:rFonts w:asciiTheme="minorHAnsi" w:hAnsiTheme="minorHAnsi" w:cstheme="minorHAnsi"/>
                <w:b/>
              </w:rPr>
              <w:t>THE STUDENT WILL (Select ONE option below):</w:t>
            </w:r>
          </w:p>
        </w:tc>
      </w:tr>
      <w:tr w:rsidR="000D2EC5" w:rsidRPr="00890BF1" w:rsidTr="000D2EC5">
        <w:tc>
          <w:tcPr>
            <w:tcW w:w="468" w:type="dxa"/>
          </w:tcPr>
          <w:p w:rsidR="000D2EC5" w:rsidRPr="00890BF1" w:rsidRDefault="000D2EC5" w:rsidP="000D2EC5">
            <w:pPr>
              <w:spacing w:after="0" w:line="240" w:lineRule="auto"/>
              <w:rPr>
                <w:rFonts w:asciiTheme="minorHAnsi" w:hAnsiTheme="minorHAnsi" w:cstheme="minorHAnsi"/>
              </w:rPr>
            </w:pPr>
            <w:r w:rsidRPr="00890BF1">
              <w:rPr>
                <w:rFonts w:asciiTheme="minorHAnsi" w:hAnsiTheme="minorHAnsi" w:cstheme="minorHAnsi"/>
              </w:rPr>
              <w:t xml:space="preserve">⃝   </w:t>
            </w:r>
          </w:p>
        </w:tc>
        <w:tc>
          <w:tcPr>
            <w:tcW w:w="9108" w:type="dxa"/>
            <w:gridSpan w:val="10"/>
          </w:tcPr>
          <w:p w:rsidR="000D2EC5" w:rsidRPr="00890BF1" w:rsidRDefault="000D2EC5" w:rsidP="000D2EC5">
            <w:pPr>
              <w:spacing w:after="0" w:line="240" w:lineRule="auto"/>
              <w:rPr>
                <w:rFonts w:asciiTheme="minorHAnsi" w:hAnsiTheme="minorHAnsi" w:cstheme="minorHAnsi"/>
                <w:b/>
                <w:sz w:val="8"/>
                <w:szCs w:val="8"/>
              </w:rPr>
            </w:pPr>
            <w:r w:rsidRPr="00890BF1">
              <w:rPr>
                <w:rFonts w:asciiTheme="minorHAnsi" w:hAnsiTheme="minorHAnsi" w:cstheme="minorHAnsi"/>
                <w:b/>
              </w:rPr>
              <w:t>Participate in state and district-wide assessments.</w:t>
            </w:r>
          </w:p>
          <w:p w:rsidR="000D2EC5" w:rsidRPr="00890BF1" w:rsidRDefault="000D2EC5" w:rsidP="000D2EC5">
            <w:pPr>
              <w:spacing w:after="0" w:line="240" w:lineRule="auto"/>
              <w:rPr>
                <w:rFonts w:asciiTheme="minorHAnsi" w:hAnsiTheme="minorHAnsi" w:cstheme="minorHAnsi"/>
                <w:b/>
                <w:sz w:val="8"/>
                <w:szCs w:val="8"/>
              </w:rPr>
            </w:pPr>
          </w:p>
        </w:tc>
      </w:tr>
      <w:tr w:rsidR="000D2EC5" w:rsidRPr="00890BF1" w:rsidTr="000D2EC5">
        <w:tc>
          <w:tcPr>
            <w:tcW w:w="468" w:type="dxa"/>
          </w:tcPr>
          <w:p w:rsidR="000D2EC5" w:rsidRPr="00890BF1" w:rsidRDefault="000D2EC5" w:rsidP="000D2EC5">
            <w:pPr>
              <w:spacing w:after="0" w:line="240" w:lineRule="auto"/>
              <w:rPr>
                <w:rFonts w:cstheme="minorHAnsi"/>
              </w:rPr>
            </w:pPr>
            <w:r w:rsidRPr="00890BF1">
              <w:rPr>
                <w:rFonts w:asciiTheme="minorHAnsi" w:hAnsiTheme="minorHAnsi" w:cstheme="minorHAnsi"/>
              </w:rPr>
              <w:t xml:space="preserve">⃝  </w:t>
            </w:r>
          </w:p>
        </w:tc>
        <w:tc>
          <w:tcPr>
            <w:tcW w:w="9108" w:type="dxa"/>
            <w:gridSpan w:val="10"/>
          </w:tcPr>
          <w:p w:rsidR="000D2EC5" w:rsidRPr="00890BF1" w:rsidRDefault="000D2EC5" w:rsidP="000D2EC5">
            <w:pPr>
              <w:spacing w:after="0" w:line="240" w:lineRule="auto"/>
              <w:rPr>
                <w:rFonts w:asciiTheme="minorHAnsi" w:hAnsiTheme="minorHAnsi" w:cstheme="minorHAnsi"/>
                <w:b/>
              </w:rPr>
            </w:pPr>
            <w:r w:rsidRPr="00890BF1">
              <w:rPr>
                <w:rFonts w:asciiTheme="minorHAnsi" w:hAnsiTheme="minorHAnsi" w:cstheme="minorHAnsi"/>
                <w:b/>
              </w:rPr>
              <w:t xml:space="preserve">Participate in the </w:t>
            </w:r>
            <w:r w:rsidR="0099152C">
              <w:rPr>
                <w:rFonts w:asciiTheme="minorHAnsi" w:hAnsiTheme="minorHAnsi" w:cstheme="minorHAnsi"/>
                <w:b/>
              </w:rPr>
              <w:t>S</w:t>
            </w:r>
            <w:r w:rsidRPr="00890BF1">
              <w:rPr>
                <w:rFonts w:asciiTheme="minorHAnsi" w:hAnsiTheme="minorHAnsi" w:cstheme="minorHAnsi"/>
                <w:b/>
              </w:rPr>
              <w:t xml:space="preserve">tate Alternate Assessment. </w:t>
            </w:r>
          </w:p>
          <w:p w:rsidR="0099152C" w:rsidRDefault="000D2EC5" w:rsidP="000D2EC5">
            <w:pPr>
              <w:spacing w:after="0" w:line="240" w:lineRule="auto"/>
              <w:rPr>
                <w:rFonts w:asciiTheme="minorHAnsi" w:hAnsiTheme="minorHAnsi" w:cstheme="minorHAnsi"/>
                <w:i/>
              </w:rPr>
            </w:pPr>
            <w:r w:rsidRPr="00890BF1">
              <w:rPr>
                <w:rFonts w:asciiTheme="minorHAnsi" w:hAnsiTheme="minorHAnsi" w:cstheme="minorHAnsi"/>
                <w:i/>
              </w:rPr>
              <w:t xml:space="preserve">NOTE:  The </w:t>
            </w:r>
            <w:hyperlink r:id="rId412" w:history="1">
              <w:r w:rsidRPr="00890BF1">
                <w:rPr>
                  <w:rStyle w:val="Hyperlink"/>
                  <w:rFonts w:asciiTheme="minorHAnsi" w:hAnsiTheme="minorHAnsi" w:cstheme="minorHAnsi"/>
                  <w:i/>
                  <w:color w:val="auto"/>
                  <w:u w:val="none"/>
                </w:rPr>
                <w:t>Alternate Assessment</w:t>
              </w:r>
            </w:hyperlink>
            <w:r w:rsidRPr="00890BF1">
              <w:rPr>
                <w:rFonts w:asciiTheme="minorHAnsi" w:hAnsiTheme="minorHAnsi" w:cstheme="minorHAnsi"/>
                <w:i/>
              </w:rPr>
              <w:t xml:space="preserve"> is based on alternate achievement standards. The team must provide a statement </w:t>
            </w:r>
            <w:r w:rsidR="002A5D53">
              <w:rPr>
                <w:rFonts w:asciiTheme="minorHAnsi" w:hAnsiTheme="minorHAnsi" w:cstheme="minorHAnsi"/>
                <w:i/>
              </w:rPr>
              <w:t>explaining why</w:t>
            </w:r>
            <w:r w:rsidRPr="00890BF1">
              <w:rPr>
                <w:rFonts w:asciiTheme="minorHAnsi" w:hAnsiTheme="minorHAnsi" w:cstheme="minorHAnsi"/>
                <w:i/>
              </w:rPr>
              <w:t xml:space="preserve"> </w:t>
            </w:r>
            <w:r w:rsidR="002A5D53">
              <w:rPr>
                <w:rFonts w:asciiTheme="minorHAnsi" w:hAnsiTheme="minorHAnsi" w:cstheme="minorHAnsi"/>
                <w:i/>
              </w:rPr>
              <w:t xml:space="preserve">the </w:t>
            </w:r>
            <w:r w:rsidRPr="00890BF1">
              <w:rPr>
                <w:rFonts w:asciiTheme="minorHAnsi" w:hAnsiTheme="minorHAnsi" w:cstheme="minorHAnsi"/>
                <w:i/>
              </w:rPr>
              <w:t xml:space="preserve">regular assessment is not </w:t>
            </w:r>
            <w:r w:rsidR="002A5D53" w:rsidRPr="00890BF1">
              <w:rPr>
                <w:rFonts w:asciiTheme="minorHAnsi" w:hAnsiTheme="minorHAnsi" w:cstheme="minorHAnsi"/>
                <w:i/>
              </w:rPr>
              <w:t>suitable</w:t>
            </w:r>
            <w:r w:rsidRPr="00890BF1">
              <w:rPr>
                <w:rFonts w:asciiTheme="minorHAnsi" w:hAnsiTheme="minorHAnsi" w:cstheme="minorHAnsi"/>
                <w:i/>
              </w:rPr>
              <w:t xml:space="preserve"> and why the Alternate Assessment is </w:t>
            </w:r>
            <w:r w:rsidR="002A5D53" w:rsidRPr="00890BF1">
              <w:rPr>
                <w:rFonts w:asciiTheme="minorHAnsi" w:hAnsiTheme="minorHAnsi" w:cstheme="minorHAnsi"/>
                <w:i/>
              </w:rPr>
              <w:t>appropriate</w:t>
            </w:r>
            <w:r w:rsidRPr="00890BF1">
              <w:rPr>
                <w:rFonts w:asciiTheme="minorHAnsi" w:hAnsiTheme="minorHAnsi" w:cstheme="minorHAnsi"/>
                <w:i/>
              </w:rPr>
              <w:t xml:space="preserve">. </w:t>
            </w:r>
            <w:r w:rsidR="0099152C">
              <w:rPr>
                <w:rFonts w:asciiTheme="minorHAnsi" w:hAnsiTheme="minorHAnsi" w:cstheme="minorHAnsi"/>
                <w:i/>
              </w:rPr>
              <w:t xml:space="preserve"> </w:t>
            </w:r>
            <w:r w:rsidRPr="00890BF1">
              <w:rPr>
                <w:rFonts w:asciiTheme="minorHAnsi" w:hAnsiTheme="minorHAnsi" w:cstheme="minorHAnsi"/>
                <w:i/>
              </w:rPr>
              <w:t xml:space="preserve"> </w:t>
            </w:r>
            <w:r w:rsidR="00046002">
              <w:rPr>
                <w:rFonts w:asciiTheme="minorHAnsi" w:hAnsiTheme="minorHAnsi" w:cstheme="minorHAnsi"/>
                <w:i/>
              </w:rPr>
              <w:t>Districts may not submit more than 1% of the special education population</w:t>
            </w:r>
            <w:r w:rsidR="0099152C">
              <w:rPr>
                <w:rFonts w:asciiTheme="minorHAnsi" w:hAnsiTheme="minorHAnsi" w:cstheme="minorHAnsi"/>
                <w:i/>
              </w:rPr>
              <w:t xml:space="preserve"> of the school district</w:t>
            </w:r>
            <w:r w:rsidR="00046002">
              <w:rPr>
                <w:rFonts w:asciiTheme="minorHAnsi" w:hAnsiTheme="minorHAnsi" w:cstheme="minorHAnsi"/>
                <w:i/>
              </w:rPr>
              <w:t xml:space="preserve"> for the alternate assessment</w:t>
            </w:r>
            <w:r w:rsidR="0099152C">
              <w:rPr>
                <w:rFonts w:asciiTheme="minorHAnsi" w:hAnsiTheme="minorHAnsi" w:cstheme="minorHAnsi"/>
                <w:i/>
              </w:rPr>
              <w:t>.</w:t>
            </w:r>
            <w:r w:rsidR="00046002">
              <w:rPr>
                <w:rFonts w:asciiTheme="minorHAnsi" w:hAnsiTheme="minorHAnsi" w:cstheme="minorHAnsi"/>
                <w:i/>
              </w:rPr>
              <w:t xml:space="preserve">  </w:t>
            </w:r>
          </w:p>
          <w:p w:rsidR="000D2EC5" w:rsidRPr="00890BF1" w:rsidRDefault="0099152C" w:rsidP="000D2EC5">
            <w:pPr>
              <w:spacing w:after="0" w:line="240" w:lineRule="auto"/>
              <w:rPr>
                <w:rFonts w:asciiTheme="minorHAnsi" w:hAnsiTheme="minorHAnsi" w:cstheme="minorHAnsi"/>
                <w:i/>
              </w:rPr>
            </w:pPr>
            <w:r>
              <w:rPr>
                <w:rFonts w:asciiTheme="minorHAnsi" w:hAnsiTheme="minorHAnsi" w:cstheme="minorHAnsi"/>
                <w:i/>
              </w:rPr>
              <w:t>NOTE:  If the student is on a non-diploma track as determined by the IEP team, Parent</w:t>
            </w:r>
            <w:r w:rsidR="000D2EC5" w:rsidRPr="00890BF1">
              <w:rPr>
                <w:rFonts w:asciiTheme="minorHAnsi" w:hAnsiTheme="minorHAnsi" w:cstheme="minorHAnsi"/>
                <w:i/>
              </w:rPr>
              <w:t xml:space="preserve"> notification is required</w:t>
            </w:r>
            <w:r>
              <w:rPr>
                <w:rFonts w:asciiTheme="minorHAnsi" w:hAnsiTheme="minorHAnsi" w:cstheme="minorHAnsi"/>
                <w:i/>
              </w:rPr>
              <w:t>.</w:t>
            </w:r>
            <w:r w:rsidR="000D2EC5" w:rsidRPr="00890BF1">
              <w:rPr>
                <w:rFonts w:asciiTheme="minorHAnsi" w:hAnsiTheme="minorHAnsi" w:cstheme="minorHAnsi"/>
                <w:i/>
              </w:rPr>
              <w:t xml:space="preserve"> </w:t>
            </w:r>
          </w:p>
          <w:p w:rsidR="000D2EC5" w:rsidRPr="00890BF1" w:rsidRDefault="000D2EC5" w:rsidP="000D2EC5">
            <w:pPr>
              <w:spacing w:after="0" w:line="240" w:lineRule="auto"/>
              <w:rPr>
                <w:rFonts w:asciiTheme="minorHAnsi" w:hAnsiTheme="minorHAnsi" w:cstheme="minorHAnsi"/>
              </w:rPr>
            </w:pPr>
          </w:p>
          <w:p w:rsidR="000D2EC5" w:rsidRPr="00302454" w:rsidRDefault="000D2EC5" w:rsidP="000D2EC5">
            <w:pPr>
              <w:pStyle w:val="ListParagraph"/>
              <w:numPr>
                <w:ilvl w:val="0"/>
                <w:numId w:val="35"/>
              </w:numPr>
              <w:tabs>
                <w:tab w:val="left" w:pos="7444"/>
              </w:tabs>
              <w:spacing w:after="0" w:line="240" w:lineRule="auto"/>
              <w:rPr>
                <w:rFonts w:asciiTheme="minorHAnsi" w:hAnsiTheme="minorHAnsi" w:cstheme="minorHAnsi"/>
              </w:rPr>
            </w:pPr>
            <w:r w:rsidRPr="00302454">
              <w:rPr>
                <w:rFonts w:asciiTheme="minorHAnsi" w:hAnsiTheme="minorHAnsi" w:cstheme="minorHAnsi"/>
              </w:rPr>
              <w:t xml:space="preserve">Does the student have a significant cognitive disability?                    </w:t>
            </w:r>
            <w:r w:rsidRPr="00302454">
              <w:rPr>
                <w:rFonts w:asciiTheme="minorHAnsi" w:hAnsiTheme="minorHAnsi" w:cstheme="minorHAnsi"/>
                <w:sz w:val="8"/>
                <w:szCs w:val="8"/>
              </w:rPr>
              <w:t xml:space="preserve">    </w:t>
            </w:r>
            <w:r w:rsidRPr="00302454">
              <w:rPr>
                <w:rFonts w:asciiTheme="minorHAnsi" w:hAnsiTheme="minorHAnsi" w:cstheme="minorHAnsi"/>
              </w:rPr>
              <w:t xml:space="preserve">     </w:t>
            </w:r>
            <w:r>
              <w:rPr>
                <w:rFonts w:asciiTheme="minorHAnsi" w:hAnsiTheme="minorHAnsi" w:cstheme="minorHAnsi"/>
              </w:rPr>
              <w:t xml:space="preserve">       </w:t>
            </w:r>
            <w:r w:rsidRPr="00302454">
              <w:rPr>
                <w:rFonts w:asciiTheme="minorHAnsi" w:hAnsiTheme="minorHAnsi" w:cstheme="minorHAnsi"/>
              </w:rPr>
              <w:t xml:space="preserve">         </w:t>
            </w:r>
            <w:r>
              <w:rPr>
                <w:rFonts w:asciiTheme="minorHAnsi" w:hAnsiTheme="minorHAnsi" w:cstheme="minorHAnsi"/>
                <w:sz w:val="8"/>
                <w:szCs w:val="8"/>
              </w:rPr>
              <w:t xml:space="preserve"> </w:t>
            </w:r>
            <w:r w:rsidRPr="00302454">
              <w:rPr>
                <w:rFonts w:asciiTheme="minorHAnsi" w:hAnsiTheme="minorHAnsi" w:cstheme="minorHAnsi"/>
              </w:rPr>
              <w:t xml:space="preserve">             Yes        No</w:t>
            </w:r>
          </w:p>
          <w:p w:rsidR="000D2EC5" w:rsidRPr="00302454" w:rsidRDefault="000D2EC5" w:rsidP="000D2EC5">
            <w:pPr>
              <w:pStyle w:val="ListParagraph"/>
              <w:numPr>
                <w:ilvl w:val="0"/>
                <w:numId w:val="35"/>
              </w:numPr>
              <w:tabs>
                <w:tab w:val="left" w:pos="7444"/>
              </w:tabs>
              <w:spacing w:after="0" w:line="240" w:lineRule="auto"/>
              <w:rPr>
                <w:rFonts w:asciiTheme="minorHAnsi" w:hAnsiTheme="minorHAnsi" w:cstheme="minorHAnsi"/>
              </w:rPr>
            </w:pPr>
            <w:r w:rsidRPr="00302454">
              <w:rPr>
                <w:rFonts w:asciiTheme="minorHAnsi" w:hAnsiTheme="minorHAnsi" w:cstheme="minorHAnsi"/>
              </w:rPr>
              <w:t xml:space="preserve">Is the student primarily instructed (or taught) using the </w:t>
            </w:r>
            <w:r w:rsidRPr="00302454">
              <w:rPr>
                <w:rFonts w:asciiTheme="minorHAnsi" w:hAnsiTheme="minorHAnsi" w:cstheme="minorHAnsi"/>
                <w:i/>
              </w:rPr>
              <w:t>AK-DLM Essential</w:t>
            </w:r>
            <w:r w:rsidRPr="00302454">
              <w:rPr>
                <w:rFonts w:asciiTheme="minorHAnsi" w:hAnsiTheme="minorHAnsi" w:cstheme="minorHAnsi"/>
              </w:rPr>
              <w:t xml:space="preserve">           </w:t>
            </w:r>
            <w:r>
              <w:rPr>
                <w:rFonts w:asciiTheme="minorHAnsi" w:hAnsiTheme="minorHAnsi" w:cstheme="minorHAnsi"/>
              </w:rPr>
              <w:t xml:space="preserve">     </w:t>
            </w:r>
            <w:r w:rsidRPr="00302454">
              <w:rPr>
                <w:rFonts w:asciiTheme="minorHAnsi" w:hAnsiTheme="minorHAnsi" w:cstheme="minorHAnsi"/>
              </w:rPr>
              <w:t xml:space="preserve">        Yes        No</w:t>
            </w:r>
          </w:p>
          <w:p w:rsidR="000D2EC5" w:rsidRPr="00302454" w:rsidRDefault="000D2EC5" w:rsidP="000D2EC5">
            <w:pPr>
              <w:pStyle w:val="ListParagraph"/>
              <w:tabs>
                <w:tab w:val="left" w:pos="7444"/>
              </w:tabs>
              <w:spacing w:after="0" w:line="240" w:lineRule="auto"/>
              <w:ind w:left="495"/>
              <w:rPr>
                <w:rFonts w:asciiTheme="minorHAnsi" w:hAnsiTheme="minorHAnsi" w:cstheme="minorHAnsi"/>
              </w:rPr>
            </w:pPr>
            <w:r w:rsidRPr="00302454">
              <w:rPr>
                <w:rFonts w:asciiTheme="minorHAnsi" w:hAnsiTheme="minorHAnsi" w:cstheme="minorHAnsi"/>
                <w:i/>
              </w:rPr>
              <w:t>Elements</w:t>
            </w:r>
            <w:r w:rsidRPr="00302454">
              <w:rPr>
                <w:rFonts w:asciiTheme="minorHAnsi" w:hAnsiTheme="minorHAnsi" w:cstheme="minorHAnsi"/>
              </w:rPr>
              <w:t xml:space="preserve"> as content standards?</w:t>
            </w:r>
          </w:p>
          <w:p w:rsidR="000D2EC5" w:rsidRPr="00302454" w:rsidRDefault="000D2EC5" w:rsidP="000D2EC5">
            <w:pPr>
              <w:pStyle w:val="ListParagraph"/>
              <w:numPr>
                <w:ilvl w:val="0"/>
                <w:numId w:val="35"/>
              </w:numPr>
              <w:tabs>
                <w:tab w:val="left" w:pos="7444"/>
              </w:tabs>
              <w:spacing w:after="0" w:line="240" w:lineRule="auto"/>
              <w:rPr>
                <w:rFonts w:asciiTheme="minorHAnsi" w:hAnsiTheme="minorHAnsi" w:cstheme="minorHAnsi"/>
              </w:rPr>
            </w:pPr>
            <w:r w:rsidRPr="00302454">
              <w:rPr>
                <w:rFonts w:asciiTheme="minorHAnsi" w:hAnsiTheme="minorHAnsi" w:cstheme="minorHAnsi"/>
              </w:rPr>
              <w:t>Does the student require extensive direct individualized instruction and substantial      Yes        No</w:t>
            </w:r>
          </w:p>
          <w:p w:rsidR="000D2EC5" w:rsidRPr="00302454" w:rsidRDefault="002A5D53" w:rsidP="000D2EC5">
            <w:pPr>
              <w:pStyle w:val="ListParagraph"/>
              <w:tabs>
                <w:tab w:val="left" w:pos="7444"/>
              </w:tabs>
              <w:spacing w:after="0" w:line="240" w:lineRule="auto"/>
              <w:ind w:left="495"/>
              <w:rPr>
                <w:rFonts w:asciiTheme="minorHAnsi" w:hAnsiTheme="minorHAnsi" w:cstheme="minorHAnsi"/>
              </w:rPr>
            </w:pPr>
            <w:r>
              <w:rPr>
                <w:rFonts w:asciiTheme="minorHAnsi" w:hAnsiTheme="minorHAnsi" w:cstheme="minorHAnsi"/>
              </w:rPr>
              <w:t>s</w:t>
            </w:r>
            <w:r w:rsidR="000D2EC5" w:rsidRPr="00302454">
              <w:rPr>
                <w:rFonts w:asciiTheme="minorHAnsi" w:hAnsiTheme="minorHAnsi" w:cstheme="minorHAnsi"/>
              </w:rPr>
              <w:t xml:space="preserve">upports to achieve measureable gains in the grade and age appropriate curriculum? </w:t>
            </w:r>
          </w:p>
          <w:p w:rsidR="000D2EC5" w:rsidRPr="00302454" w:rsidRDefault="000D2EC5" w:rsidP="000D2EC5">
            <w:pPr>
              <w:spacing w:after="0" w:line="240" w:lineRule="auto"/>
              <w:rPr>
                <w:rFonts w:asciiTheme="minorHAnsi" w:hAnsiTheme="minorHAnsi" w:cstheme="minorHAnsi"/>
              </w:rPr>
            </w:pPr>
          </w:p>
          <w:p w:rsidR="000D2EC5" w:rsidRPr="00347635" w:rsidRDefault="000D2EC5" w:rsidP="000D2EC5">
            <w:pPr>
              <w:spacing w:after="0" w:line="240" w:lineRule="auto"/>
              <w:rPr>
                <w:rFonts w:asciiTheme="minorHAnsi" w:hAnsiTheme="minorHAnsi" w:cstheme="minorHAnsi"/>
                <w:b/>
              </w:rPr>
            </w:pPr>
            <w:r w:rsidRPr="00347635">
              <w:rPr>
                <w:rFonts w:asciiTheme="minorHAnsi" w:hAnsiTheme="minorHAnsi" w:cstheme="minorHAnsi"/>
                <w:b/>
              </w:rPr>
              <w:t xml:space="preserve">Statement explaining why the non-diploma track </w:t>
            </w:r>
            <w:r w:rsidR="00347635">
              <w:rPr>
                <w:rFonts w:asciiTheme="minorHAnsi" w:hAnsiTheme="minorHAnsi" w:cstheme="minorHAnsi"/>
                <w:b/>
              </w:rPr>
              <w:t xml:space="preserve">(AKA 1% Assessment) </w:t>
            </w:r>
            <w:r w:rsidRPr="00347635">
              <w:rPr>
                <w:rFonts w:asciiTheme="minorHAnsi" w:hAnsiTheme="minorHAnsi" w:cstheme="minorHAnsi"/>
                <w:b/>
              </w:rPr>
              <w:t>is selected (when applicable):</w:t>
            </w:r>
          </w:p>
          <w:p w:rsidR="000D2EC5" w:rsidRDefault="000D2EC5" w:rsidP="000D2EC5">
            <w:pPr>
              <w:spacing w:after="0" w:line="240" w:lineRule="auto"/>
              <w:rPr>
                <w:rFonts w:asciiTheme="minorHAnsi" w:hAnsiTheme="minorHAnsi" w:cstheme="minorHAnsi"/>
              </w:rPr>
            </w:pPr>
          </w:p>
          <w:p w:rsidR="000D2EC5" w:rsidRDefault="000D2EC5" w:rsidP="000D2EC5">
            <w:pPr>
              <w:spacing w:after="0" w:line="240" w:lineRule="auto"/>
              <w:rPr>
                <w:rFonts w:asciiTheme="minorHAnsi" w:hAnsiTheme="minorHAnsi" w:cstheme="minorHAnsi"/>
              </w:rPr>
            </w:pPr>
          </w:p>
          <w:p w:rsidR="004F3797" w:rsidRPr="00890BF1" w:rsidRDefault="004F3797" w:rsidP="000D2EC5">
            <w:pPr>
              <w:spacing w:after="0" w:line="240" w:lineRule="auto"/>
              <w:rPr>
                <w:rFonts w:asciiTheme="minorHAnsi" w:hAnsiTheme="minorHAnsi" w:cstheme="minorHAnsi"/>
              </w:rPr>
            </w:pPr>
          </w:p>
          <w:p w:rsidR="000D2EC5" w:rsidRPr="00890BF1" w:rsidRDefault="000D2EC5" w:rsidP="000D2EC5">
            <w:pPr>
              <w:spacing w:after="0" w:line="240" w:lineRule="auto"/>
              <w:rPr>
                <w:rFonts w:asciiTheme="minorHAnsi" w:hAnsiTheme="minorHAnsi" w:cstheme="minorHAnsi"/>
              </w:rPr>
            </w:pPr>
          </w:p>
          <w:p w:rsidR="000D2EC5" w:rsidRPr="00890BF1" w:rsidRDefault="000D2EC5" w:rsidP="000D2EC5">
            <w:pPr>
              <w:spacing w:after="0" w:line="240" w:lineRule="auto"/>
              <w:rPr>
                <w:rFonts w:asciiTheme="minorHAnsi" w:hAnsiTheme="minorHAnsi" w:cstheme="minorHAnsi"/>
              </w:rPr>
            </w:pPr>
          </w:p>
        </w:tc>
      </w:tr>
      <w:tr w:rsidR="000D2EC5" w:rsidRPr="00890BF1" w:rsidTr="000D2EC5">
        <w:tc>
          <w:tcPr>
            <w:tcW w:w="468" w:type="dxa"/>
          </w:tcPr>
          <w:p w:rsidR="000D2EC5" w:rsidRPr="00890BF1" w:rsidRDefault="000D2EC5" w:rsidP="000D2EC5">
            <w:pPr>
              <w:spacing w:after="0" w:line="240" w:lineRule="auto"/>
              <w:rPr>
                <w:rFonts w:cstheme="minorHAnsi"/>
              </w:rPr>
            </w:pPr>
            <w:r w:rsidRPr="00890BF1">
              <w:rPr>
                <w:rFonts w:asciiTheme="minorHAnsi" w:hAnsiTheme="minorHAnsi" w:cstheme="minorHAnsi"/>
              </w:rPr>
              <w:t xml:space="preserve">⃝  </w:t>
            </w:r>
          </w:p>
        </w:tc>
        <w:tc>
          <w:tcPr>
            <w:tcW w:w="9108" w:type="dxa"/>
            <w:gridSpan w:val="10"/>
          </w:tcPr>
          <w:p w:rsidR="000D2EC5" w:rsidRPr="00890BF1" w:rsidRDefault="000D2EC5" w:rsidP="000D2EC5">
            <w:pPr>
              <w:spacing w:after="0" w:line="240" w:lineRule="auto"/>
              <w:rPr>
                <w:rFonts w:asciiTheme="minorHAnsi" w:hAnsiTheme="minorHAnsi" w:cstheme="minorHAnsi"/>
                <w:b/>
                <w:sz w:val="8"/>
                <w:szCs w:val="8"/>
              </w:rPr>
            </w:pPr>
            <w:r w:rsidRPr="00890BF1">
              <w:rPr>
                <w:rFonts w:asciiTheme="minorHAnsi" w:hAnsiTheme="minorHAnsi" w:cstheme="minorHAnsi"/>
                <w:b/>
              </w:rPr>
              <w:t>Not be subject to state and district-wide assessment due to the student’s age.</w:t>
            </w:r>
          </w:p>
          <w:p w:rsidR="000D2EC5" w:rsidRPr="00890BF1" w:rsidRDefault="000D2EC5" w:rsidP="000D2EC5">
            <w:pPr>
              <w:spacing w:after="0" w:line="240" w:lineRule="auto"/>
              <w:rPr>
                <w:rFonts w:asciiTheme="minorHAnsi" w:hAnsiTheme="minorHAnsi" w:cstheme="minorHAnsi"/>
                <w:b/>
                <w:sz w:val="8"/>
                <w:szCs w:val="8"/>
              </w:rPr>
            </w:pPr>
          </w:p>
        </w:tc>
      </w:tr>
      <w:tr w:rsidR="00D13F7B" w:rsidRPr="00643A78" w:rsidTr="007406B1">
        <w:tc>
          <w:tcPr>
            <w:tcW w:w="9576" w:type="dxa"/>
            <w:gridSpan w:val="11"/>
            <w:tcBorders>
              <w:bottom w:val="single" w:sz="4" w:space="0" w:color="auto"/>
            </w:tcBorders>
            <w:shd w:val="clear" w:color="auto" w:fill="000000" w:themeFill="text1"/>
          </w:tcPr>
          <w:p w:rsidR="00D13F7B" w:rsidRPr="00643A78" w:rsidRDefault="00D13F7B" w:rsidP="007406B1">
            <w:pPr>
              <w:shd w:val="clear" w:color="auto" w:fill="000000" w:themeFill="text1"/>
              <w:spacing w:after="0" w:line="240" w:lineRule="auto"/>
              <w:jc w:val="both"/>
              <w:rPr>
                <w:rFonts w:asciiTheme="minorHAnsi" w:hAnsiTheme="minorHAnsi" w:cstheme="minorHAnsi"/>
                <w:b/>
                <w:color w:val="FFFFFF" w:themeColor="background1"/>
              </w:rPr>
            </w:pPr>
            <w:r w:rsidRPr="00643A78">
              <w:rPr>
                <w:rFonts w:asciiTheme="minorHAnsi" w:hAnsiTheme="minorHAnsi" w:cstheme="minorHAnsi"/>
                <w:b/>
                <w:color w:val="FFFFFF" w:themeColor="background1"/>
              </w:rPr>
              <w:t>Section 7 – Program Modifications and Accommodations</w:t>
            </w:r>
          </w:p>
        </w:tc>
      </w:tr>
      <w:tr w:rsidR="00D13F7B" w:rsidRPr="00643A78" w:rsidTr="007406B1">
        <w:tc>
          <w:tcPr>
            <w:tcW w:w="9576" w:type="dxa"/>
            <w:gridSpan w:val="11"/>
            <w:shd w:val="clear" w:color="auto" w:fill="FFFFFF" w:themeFill="background1"/>
          </w:tcPr>
          <w:p w:rsidR="00D13F7B" w:rsidRPr="00643A78" w:rsidRDefault="00E01DC2" w:rsidP="007406B1">
            <w:pPr>
              <w:spacing w:after="0" w:line="240" w:lineRule="auto"/>
              <w:rPr>
                <w:rFonts w:asciiTheme="minorHAnsi" w:hAnsiTheme="minorHAnsi" w:cstheme="minorHAnsi"/>
              </w:rPr>
            </w:pPr>
            <w:r>
              <w:rPr>
                <w:rFonts w:asciiTheme="minorHAnsi" w:hAnsiTheme="minorHAnsi" w:cstheme="minorHAnsi"/>
              </w:rPr>
              <w:t xml:space="preserve">All </w:t>
            </w:r>
            <w:r w:rsidR="00D13F7B" w:rsidRPr="00643A78">
              <w:rPr>
                <w:rFonts w:asciiTheme="minorHAnsi" w:hAnsiTheme="minorHAnsi" w:cstheme="minorHAnsi"/>
              </w:rPr>
              <w:t xml:space="preserve">accommodations used for assessments are </w:t>
            </w:r>
            <w:r w:rsidR="00D13F7B">
              <w:rPr>
                <w:rFonts w:asciiTheme="minorHAnsi" w:hAnsiTheme="minorHAnsi" w:cstheme="minorHAnsi"/>
              </w:rPr>
              <w:t xml:space="preserve">in place in the classroom.  </w:t>
            </w:r>
            <w:r>
              <w:rPr>
                <w:rFonts w:asciiTheme="minorHAnsi" w:hAnsiTheme="minorHAnsi" w:cstheme="minorHAnsi"/>
              </w:rPr>
              <w:t xml:space="preserve">                             </w:t>
            </w:r>
            <w:r w:rsidR="00D13F7B">
              <w:rPr>
                <w:rFonts w:asciiTheme="minorHAnsi" w:hAnsiTheme="minorHAnsi" w:cstheme="minorHAnsi"/>
              </w:rPr>
              <w:t xml:space="preserve">  ⃝ N/A    ⃝ YES    ⃝</w:t>
            </w:r>
            <w:r w:rsidR="00D13F7B" w:rsidRPr="00643A78">
              <w:rPr>
                <w:rFonts w:asciiTheme="minorHAnsi" w:hAnsiTheme="minorHAnsi" w:cstheme="minorHAnsi"/>
              </w:rPr>
              <w:t xml:space="preserve"> NO</w:t>
            </w:r>
          </w:p>
        </w:tc>
      </w:tr>
      <w:tr w:rsidR="00D13F7B" w:rsidRPr="00643A78" w:rsidTr="007406B1">
        <w:tc>
          <w:tcPr>
            <w:tcW w:w="9576" w:type="dxa"/>
            <w:gridSpan w:val="11"/>
            <w:shd w:val="clear" w:color="auto" w:fill="D9D9D9" w:themeFill="background1" w:themeFillShade="D9"/>
          </w:tcPr>
          <w:p w:rsidR="00D13F7B" w:rsidRPr="00643A78" w:rsidRDefault="00D13F7B" w:rsidP="007406B1">
            <w:pPr>
              <w:spacing w:after="0" w:line="240" w:lineRule="auto"/>
              <w:rPr>
                <w:rFonts w:cstheme="minorHAnsi"/>
              </w:rPr>
            </w:pPr>
            <w:r w:rsidRPr="00643A78">
              <w:rPr>
                <w:rFonts w:asciiTheme="minorHAnsi" w:hAnsiTheme="minorHAnsi" w:cstheme="minorHAnsi"/>
              </w:rPr>
              <w:t>ADVANCE APPROPRIATELY TOWARDS ANNUAL GOALS</w:t>
            </w:r>
          </w:p>
        </w:tc>
      </w:tr>
      <w:tr w:rsidR="00D13F7B" w:rsidTr="007406B1">
        <w:tc>
          <w:tcPr>
            <w:tcW w:w="9576" w:type="dxa"/>
            <w:gridSpan w:val="11"/>
          </w:tcPr>
          <w:p w:rsidR="00D13F7B" w:rsidRDefault="00D13F7B" w:rsidP="007406B1">
            <w:pPr>
              <w:spacing w:after="0" w:line="240" w:lineRule="auto"/>
              <w:rPr>
                <w:rFonts w:asciiTheme="minorHAnsi" w:hAnsiTheme="minorHAnsi" w:cstheme="minorHAnsi"/>
              </w:rPr>
            </w:pPr>
            <w:r w:rsidRPr="00643A78">
              <w:rPr>
                <w:rFonts w:asciiTheme="minorHAnsi" w:hAnsiTheme="minorHAnsi" w:cstheme="minorHAnsi"/>
              </w:rPr>
              <w:t>Student Supports Needed (</w:t>
            </w:r>
            <w:r>
              <w:rPr>
                <w:rFonts w:asciiTheme="minorHAnsi" w:hAnsiTheme="minorHAnsi" w:cstheme="minorHAnsi"/>
              </w:rPr>
              <w:t xml:space="preserve">Required - </w:t>
            </w:r>
            <w:r w:rsidRPr="00643A78">
              <w:rPr>
                <w:rFonts w:asciiTheme="minorHAnsi" w:hAnsiTheme="minorHAnsi" w:cstheme="minorHAnsi"/>
              </w:rPr>
              <w:t>include assessment information)</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643A78" w:rsidRDefault="00D13F7B" w:rsidP="007406B1">
            <w:pPr>
              <w:spacing w:after="0" w:line="240" w:lineRule="auto"/>
              <w:rPr>
                <w:rFonts w:asciiTheme="minorHAnsi" w:hAnsiTheme="minorHAnsi" w:cstheme="minorHAnsi"/>
              </w:rPr>
            </w:pPr>
          </w:p>
        </w:tc>
      </w:tr>
      <w:tr w:rsidR="00D13F7B" w:rsidTr="007406B1">
        <w:tc>
          <w:tcPr>
            <w:tcW w:w="9576" w:type="dxa"/>
            <w:gridSpan w:val="11"/>
            <w:tcBorders>
              <w:bottom w:val="single" w:sz="4" w:space="0" w:color="auto"/>
            </w:tcBorders>
          </w:tcPr>
          <w:p w:rsidR="00D13F7B" w:rsidRPr="00D92CDA" w:rsidRDefault="00D13F7B" w:rsidP="007406B1">
            <w:pPr>
              <w:spacing w:after="0" w:line="240" w:lineRule="auto"/>
              <w:rPr>
                <w:rFonts w:asciiTheme="minorHAnsi" w:hAnsiTheme="minorHAnsi" w:cstheme="minorHAnsi"/>
              </w:rPr>
            </w:pPr>
            <w:r w:rsidRPr="00D92CDA">
              <w:rPr>
                <w:rFonts w:asciiTheme="minorHAnsi" w:hAnsiTheme="minorHAnsi" w:cstheme="minorHAnsi"/>
              </w:rPr>
              <w:t>School Personnel Supports Needed (include assessment information)</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D92CDA" w:rsidRDefault="00D13F7B" w:rsidP="007406B1">
            <w:pPr>
              <w:spacing w:after="0" w:line="240" w:lineRule="auto"/>
              <w:rPr>
                <w:rFonts w:asciiTheme="minorHAnsi" w:hAnsiTheme="minorHAnsi" w:cstheme="minorHAnsi"/>
              </w:rPr>
            </w:pPr>
          </w:p>
        </w:tc>
      </w:tr>
      <w:tr w:rsidR="00D13F7B" w:rsidRPr="00D92CDA" w:rsidTr="007406B1">
        <w:tc>
          <w:tcPr>
            <w:tcW w:w="9576" w:type="dxa"/>
            <w:gridSpan w:val="11"/>
            <w:shd w:val="clear" w:color="auto" w:fill="D9D9D9" w:themeFill="background1" w:themeFillShade="D9"/>
          </w:tcPr>
          <w:p w:rsidR="00D13F7B" w:rsidRPr="00D92CDA" w:rsidRDefault="00D13F7B" w:rsidP="007406B1">
            <w:pPr>
              <w:shd w:val="clear" w:color="auto" w:fill="F2F2F2" w:themeFill="background1" w:themeFillShade="F2"/>
              <w:spacing w:after="0" w:line="240" w:lineRule="auto"/>
              <w:rPr>
                <w:rFonts w:asciiTheme="minorHAnsi" w:hAnsiTheme="minorHAnsi" w:cstheme="minorHAnsi"/>
              </w:rPr>
            </w:pPr>
            <w:r w:rsidRPr="00D92CDA">
              <w:rPr>
                <w:rFonts w:asciiTheme="minorHAnsi" w:hAnsiTheme="minorHAnsi" w:cstheme="minorHAnsi"/>
              </w:rPr>
              <w:t>GENERAL EDUCATION CURRICULUM</w:t>
            </w:r>
          </w:p>
        </w:tc>
      </w:tr>
      <w:tr w:rsidR="00D13F7B" w:rsidRPr="00D92CDA" w:rsidTr="007406B1">
        <w:tc>
          <w:tcPr>
            <w:tcW w:w="9576" w:type="dxa"/>
            <w:gridSpan w:val="11"/>
          </w:tcPr>
          <w:p w:rsidR="00D13F7B" w:rsidRDefault="00D13F7B" w:rsidP="007406B1">
            <w:pPr>
              <w:spacing w:after="0" w:line="240" w:lineRule="auto"/>
              <w:rPr>
                <w:rFonts w:asciiTheme="minorHAnsi" w:hAnsiTheme="minorHAnsi" w:cstheme="minorHAnsi"/>
              </w:rPr>
            </w:pPr>
            <w:r w:rsidRPr="00D92CDA">
              <w:rPr>
                <w:rFonts w:asciiTheme="minorHAnsi" w:hAnsiTheme="minorHAnsi" w:cstheme="minorHAnsi"/>
              </w:rPr>
              <w:t>Student Supports Needed</w:t>
            </w:r>
            <w:r>
              <w:rPr>
                <w:rFonts w:asciiTheme="minorHAnsi" w:hAnsiTheme="minorHAnsi" w:cstheme="minorHAnsi"/>
              </w:rPr>
              <w:t xml:space="preserve"> </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D92CDA" w:rsidRDefault="00D13F7B" w:rsidP="007406B1">
            <w:pPr>
              <w:spacing w:after="0" w:line="240" w:lineRule="auto"/>
              <w:rPr>
                <w:rFonts w:asciiTheme="minorHAnsi" w:hAnsiTheme="minorHAnsi" w:cstheme="minorHAnsi"/>
              </w:rPr>
            </w:pPr>
          </w:p>
        </w:tc>
      </w:tr>
      <w:tr w:rsidR="00D13F7B" w:rsidRPr="00D92CDA" w:rsidTr="007406B1">
        <w:tc>
          <w:tcPr>
            <w:tcW w:w="9576" w:type="dxa"/>
            <w:gridSpan w:val="11"/>
            <w:tcBorders>
              <w:bottom w:val="single" w:sz="4" w:space="0" w:color="auto"/>
            </w:tcBorders>
          </w:tcPr>
          <w:p w:rsidR="00D13F7B" w:rsidRPr="00D92CDA" w:rsidRDefault="00D13F7B" w:rsidP="007406B1">
            <w:pPr>
              <w:spacing w:after="0" w:line="240" w:lineRule="auto"/>
              <w:rPr>
                <w:rFonts w:asciiTheme="minorHAnsi" w:hAnsiTheme="minorHAnsi" w:cstheme="minorHAnsi"/>
              </w:rPr>
            </w:pPr>
            <w:r w:rsidRPr="00D92CDA">
              <w:rPr>
                <w:rFonts w:asciiTheme="minorHAnsi" w:hAnsiTheme="minorHAnsi" w:cstheme="minorHAnsi"/>
              </w:rPr>
              <w:t>School Personnel Supports Needed</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D92CDA" w:rsidRDefault="00D13F7B" w:rsidP="007406B1">
            <w:pPr>
              <w:spacing w:after="0" w:line="240" w:lineRule="auto"/>
              <w:rPr>
                <w:rFonts w:asciiTheme="minorHAnsi" w:hAnsiTheme="minorHAnsi" w:cstheme="minorHAnsi"/>
              </w:rPr>
            </w:pPr>
          </w:p>
        </w:tc>
      </w:tr>
      <w:tr w:rsidR="00D13F7B" w:rsidRPr="00D92CDA" w:rsidTr="007406B1">
        <w:tc>
          <w:tcPr>
            <w:tcW w:w="9576" w:type="dxa"/>
            <w:gridSpan w:val="11"/>
            <w:shd w:val="clear" w:color="auto" w:fill="D9D9D9" w:themeFill="background1" w:themeFillShade="D9"/>
          </w:tcPr>
          <w:p w:rsidR="00D13F7B" w:rsidRPr="00D92CDA" w:rsidRDefault="00D13F7B" w:rsidP="007406B1">
            <w:pPr>
              <w:shd w:val="clear" w:color="auto" w:fill="F2F2F2" w:themeFill="background1" w:themeFillShade="F2"/>
              <w:spacing w:after="0" w:line="240" w:lineRule="auto"/>
              <w:rPr>
                <w:rFonts w:asciiTheme="minorHAnsi" w:hAnsiTheme="minorHAnsi" w:cstheme="minorHAnsi"/>
              </w:rPr>
            </w:pPr>
            <w:r w:rsidRPr="00D92CDA">
              <w:rPr>
                <w:rFonts w:asciiTheme="minorHAnsi" w:hAnsiTheme="minorHAnsi" w:cstheme="minorHAnsi"/>
              </w:rPr>
              <w:t xml:space="preserve">EXTRA CURRICULAR ACTIVITIES AND </w:t>
            </w:r>
            <w:r>
              <w:rPr>
                <w:rFonts w:asciiTheme="minorHAnsi" w:hAnsiTheme="minorHAnsi" w:cstheme="minorHAnsi"/>
              </w:rPr>
              <w:t>OTHER NON-ACADEMIC ACTIVITIES</w:t>
            </w:r>
          </w:p>
        </w:tc>
      </w:tr>
      <w:tr w:rsidR="00D13F7B" w:rsidRPr="00D92CDA" w:rsidTr="007406B1">
        <w:tc>
          <w:tcPr>
            <w:tcW w:w="9576" w:type="dxa"/>
            <w:gridSpan w:val="11"/>
          </w:tcPr>
          <w:p w:rsidR="00D13F7B" w:rsidRPr="00D47A31" w:rsidRDefault="00D13F7B" w:rsidP="007406B1">
            <w:pPr>
              <w:spacing w:after="0" w:line="240" w:lineRule="auto"/>
              <w:rPr>
                <w:rFonts w:asciiTheme="minorHAnsi" w:hAnsiTheme="minorHAnsi" w:cstheme="minorHAnsi"/>
                <w:i/>
              </w:rPr>
            </w:pPr>
            <w:r w:rsidRPr="00D92CDA">
              <w:rPr>
                <w:rFonts w:asciiTheme="minorHAnsi" w:hAnsiTheme="minorHAnsi" w:cstheme="minorHAnsi"/>
              </w:rPr>
              <w:t>Student Supports Needed</w:t>
            </w:r>
            <w:r>
              <w:rPr>
                <w:rFonts w:asciiTheme="minorHAnsi" w:hAnsiTheme="minorHAnsi" w:cstheme="minorHAnsi"/>
              </w:rPr>
              <w:t xml:space="preserve"> </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D92CDA" w:rsidRDefault="00D13F7B" w:rsidP="007406B1">
            <w:pPr>
              <w:spacing w:after="0" w:line="240" w:lineRule="auto"/>
              <w:rPr>
                <w:rFonts w:asciiTheme="minorHAnsi" w:hAnsiTheme="minorHAnsi" w:cstheme="minorHAnsi"/>
              </w:rPr>
            </w:pPr>
          </w:p>
        </w:tc>
      </w:tr>
      <w:tr w:rsidR="00D13F7B" w:rsidRPr="00D92CDA" w:rsidTr="007406B1">
        <w:tc>
          <w:tcPr>
            <w:tcW w:w="9576" w:type="dxa"/>
            <w:gridSpan w:val="11"/>
          </w:tcPr>
          <w:p w:rsidR="00D13F7B" w:rsidRDefault="00D13F7B" w:rsidP="007406B1">
            <w:pPr>
              <w:spacing w:after="0" w:line="240" w:lineRule="auto"/>
              <w:rPr>
                <w:rFonts w:asciiTheme="minorHAnsi" w:hAnsiTheme="minorHAnsi" w:cstheme="minorHAnsi"/>
              </w:rPr>
            </w:pPr>
            <w:r w:rsidRPr="00D92CDA">
              <w:rPr>
                <w:rFonts w:asciiTheme="minorHAnsi" w:hAnsiTheme="minorHAnsi" w:cstheme="minorHAnsi"/>
              </w:rPr>
              <w:t>School Personnel Supports Needed</w:t>
            </w:r>
          </w:p>
          <w:p w:rsidR="00D13F7B" w:rsidRDefault="00D13F7B"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D92CDA" w:rsidRDefault="00D13F7B" w:rsidP="007406B1">
            <w:pPr>
              <w:spacing w:after="0" w:line="240" w:lineRule="auto"/>
              <w:rPr>
                <w:rFonts w:asciiTheme="minorHAnsi" w:hAnsiTheme="minorHAnsi" w:cstheme="minorHAnsi"/>
              </w:rPr>
            </w:pPr>
          </w:p>
          <w:p w:rsidR="00D13F7B" w:rsidRPr="00D92CDA" w:rsidRDefault="00D13F7B" w:rsidP="007406B1">
            <w:pPr>
              <w:spacing w:after="0" w:line="240" w:lineRule="auto"/>
              <w:rPr>
                <w:rFonts w:asciiTheme="minorHAnsi" w:hAnsiTheme="minorHAnsi" w:cstheme="minorHAnsi"/>
              </w:rPr>
            </w:pPr>
          </w:p>
        </w:tc>
      </w:tr>
    </w:tbl>
    <w:p w:rsidR="00D13F7B" w:rsidRDefault="00D13F7B" w:rsidP="00D13F7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468"/>
        <w:gridCol w:w="9108"/>
      </w:tblGrid>
      <w:tr w:rsidR="00D13F7B" w:rsidTr="007406B1">
        <w:tc>
          <w:tcPr>
            <w:tcW w:w="9576" w:type="dxa"/>
            <w:gridSpan w:val="2"/>
            <w:shd w:val="clear" w:color="auto" w:fill="000000" w:themeFill="text1"/>
          </w:tcPr>
          <w:p w:rsidR="00D13F7B" w:rsidRPr="00D92CDA" w:rsidRDefault="00D13F7B" w:rsidP="007406B1">
            <w:pPr>
              <w:spacing w:after="0" w:line="240" w:lineRule="auto"/>
              <w:rPr>
                <w:rFonts w:asciiTheme="minorHAnsi" w:hAnsiTheme="minorHAnsi" w:cstheme="minorHAnsi"/>
              </w:rPr>
            </w:pPr>
            <w:r w:rsidRPr="00D92CDA">
              <w:rPr>
                <w:rFonts w:asciiTheme="minorHAnsi" w:hAnsiTheme="minorHAnsi" w:cstheme="minorHAnsi"/>
                <w:b/>
                <w:color w:val="FFFFFF" w:themeColor="background1"/>
                <w:highlight w:val="black"/>
              </w:rPr>
              <w:t>Section 8 – Extended School</w:t>
            </w:r>
            <w:r w:rsidRPr="00D92CDA">
              <w:rPr>
                <w:rFonts w:asciiTheme="minorHAnsi" w:hAnsiTheme="minorHAnsi" w:cstheme="minorHAnsi"/>
                <w:b/>
                <w:color w:val="FFFFFF" w:themeColor="background1"/>
              </w:rPr>
              <w:t xml:space="preserve"> Year (E</w:t>
            </w:r>
            <w:r>
              <w:rPr>
                <w:rFonts w:asciiTheme="minorHAnsi" w:hAnsiTheme="minorHAnsi" w:cstheme="minorHAnsi"/>
                <w:b/>
                <w:color w:val="FFFFFF" w:themeColor="background1"/>
              </w:rPr>
              <w:t>SY</w:t>
            </w:r>
            <w:r w:rsidRPr="00D92CDA">
              <w:rPr>
                <w:rFonts w:asciiTheme="minorHAnsi" w:hAnsiTheme="minorHAnsi" w:cstheme="minorHAnsi"/>
                <w:b/>
                <w:color w:val="FFFFFF" w:themeColor="background1"/>
              </w:rPr>
              <w:t>)</w:t>
            </w:r>
          </w:p>
        </w:tc>
      </w:tr>
      <w:tr w:rsidR="00D13F7B" w:rsidRPr="00D92CDA" w:rsidTr="007406B1">
        <w:tc>
          <w:tcPr>
            <w:tcW w:w="9576" w:type="dxa"/>
            <w:gridSpan w:val="2"/>
          </w:tcPr>
          <w:p w:rsidR="00D13F7B" w:rsidRDefault="00D13F7B" w:rsidP="007406B1">
            <w:pPr>
              <w:spacing w:after="0" w:line="240" w:lineRule="auto"/>
              <w:jc w:val="both"/>
              <w:rPr>
                <w:rFonts w:asciiTheme="minorHAnsi" w:hAnsiTheme="minorHAnsi" w:cstheme="minorHAnsi"/>
              </w:rPr>
            </w:pPr>
            <w:r w:rsidRPr="00D92CDA">
              <w:rPr>
                <w:rFonts w:asciiTheme="minorHAnsi" w:hAnsiTheme="minorHAnsi" w:cstheme="minorHAnsi"/>
              </w:rPr>
              <w:t>Extended School Year (ESY) services must be considered for each student with a disability</w:t>
            </w:r>
            <w:r>
              <w:rPr>
                <w:rFonts w:asciiTheme="minorHAnsi" w:hAnsiTheme="minorHAnsi" w:cstheme="minorHAnsi"/>
              </w:rPr>
              <w:t xml:space="preserve">. </w:t>
            </w:r>
          </w:p>
          <w:p w:rsidR="00D13F7B" w:rsidRPr="00D92CDA" w:rsidRDefault="00D13F7B" w:rsidP="007406B1">
            <w:pPr>
              <w:spacing w:after="0" w:line="240" w:lineRule="auto"/>
              <w:jc w:val="both"/>
              <w:rPr>
                <w:rFonts w:asciiTheme="minorHAnsi" w:hAnsiTheme="minorHAnsi" w:cstheme="minorHAnsi"/>
              </w:rPr>
            </w:pPr>
            <w:r>
              <w:rPr>
                <w:rFonts w:asciiTheme="minorHAnsi" w:hAnsiTheme="minorHAnsi" w:cstheme="minorHAnsi"/>
              </w:rPr>
              <w:t>Select one option-</w:t>
            </w:r>
          </w:p>
        </w:tc>
      </w:tr>
      <w:tr w:rsidR="00D13F7B" w:rsidRPr="00D92CDA" w:rsidTr="007406B1">
        <w:tc>
          <w:tcPr>
            <w:tcW w:w="468" w:type="dxa"/>
          </w:tcPr>
          <w:p w:rsidR="00D13F7B" w:rsidRPr="00D92CDA" w:rsidRDefault="00D13F7B" w:rsidP="007406B1">
            <w:pPr>
              <w:spacing w:after="0" w:line="240" w:lineRule="auto"/>
              <w:rPr>
                <w:rFonts w:asciiTheme="minorHAnsi" w:hAnsiTheme="minorHAnsi" w:cstheme="minorHAnsi"/>
              </w:rPr>
            </w:pPr>
            <w:r w:rsidRPr="00D92CDA">
              <w:rPr>
                <w:rFonts w:asciiTheme="minorHAnsi" w:hAnsiTheme="minorHAnsi" w:cstheme="minorHAnsi"/>
              </w:rPr>
              <w:t>⃝</w:t>
            </w:r>
          </w:p>
        </w:tc>
        <w:tc>
          <w:tcPr>
            <w:tcW w:w="9108" w:type="dxa"/>
          </w:tcPr>
          <w:p w:rsidR="00D13F7B" w:rsidRPr="00E21D07" w:rsidRDefault="00D13F7B" w:rsidP="007406B1">
            <w:pPr>
              <w:spacing w:after="0" w:line="240" w:lineRule="auto"/>
              <w:jc w:val="both"/>
              <w:rPr>
                <w:rFonts w:asciiTheme="minorHAnsi" w:hAnsiTheme="minorHAnsi" w:cstheme="minorHAnsi"/>
              </w:rPr>
            </w:pPr>
            <w:r w:rsidRPr="00E21D07">
              <w:rPr>
                <w:rFonts w:asciiTheme="minorHAnsi" w:hAnsiTheme="minorHAnsi" w:cstheme="minorHAnsi"/>
              </w:rPr>
              <w:t xml:space="preserve">A review of the student's educational needs indicate that ESY services </w:t>
            </w:r>
            <w:r w:rsidRPr="00E21D07">
              <w:rPr>
                <w:rFonts w:asciiTheme="minorHAnsi" w:hAnsiTheme="minorHAnsi" w:cstheme="minorHAnsi"/>
                <w:b/>
              </w:rPr>
              <w:t>are not</w:t>
            </w:r>
            <w:r w:rsidRPr="00E21D07">
              <w:rPr>
                <w:rFonts w:asciiTheme="minorHAnsi" w:hAnsiTheme="minorHAnsi" w:cstheme="minorHAnsi"/>
              </w:rPr>
              <w:t xml:space="preserve"> required.</w:t>
            </w:r>
          </w:p>
          <w:p w:rsidR="00D13F7B" w:rsidRPr="00E21D07" w:rsidRDefault="00D13F7B" w:rsidP="007406B1">
            <w:pPr>
              <w:spacing w:after="0" w:line="240" w:lineRule="auto"/>
              <w:jc w:val="both"/>
              <w:rPr>
                <w:rFonts w:asciiTheme="minorHAnsi" w:hAnsiTheme="minorHAnsi" w:cstheme="minorHAnsi"/>
                <w:i/>
              </w:rPr>
            </w:pPr>
            <w:r w:rsidRPr="00E21D07">
              <w:rPr>
                <w:rFonts w:asciiTheme="minorHAnsi" w:hAnsiTheme="minorHAnsi" w:cstheme="minorHAnsi"/>
                <w:i/>
              </w:rPr>
              <w:t>-may be reconsidered at any time</w:t>
            </w:r>
          </w:p>
        </w:tc>
      </w:tr>
      <w:tr w:rsidR="00D13F7B" w:rsidRPr="00D92CDA" w:rsidTr="007406B1">
        <w:tc>
          <w:tcPr>
            <w:tcW w:w="468" w:type="dxa"/>
          </w:tcPr>
          <w:p w:rsidR="00D13F7B" w:rsidRPr="00D92CDA" w:rsidRDefault="00D13F7B" w:rsidP="007406B1">
            <w:pPr>
              <w:spacing w:after="0" w:line="240" w:lineRule="auto"/>
              <w:rPr>
                <w:rFonts w:cstheme="minorHAnsi"/>
              </w:rPr>
            </w:pPr>
            <w:r w:rsidRPr="00D92CDA">
              <w:rPr>
                <w:rFonts w:asciiTheme="minorHAnsi" w:hAnsiTheme="minorHAnsi" w:cstheme="minorHAnsi"/>
              </w:rPr>
              <w:t>⃝</w:t>
            </w:r>
          </w:p>
        </w:tc>
        <w:tc>
          <w:tcPr>
            <w:tcW w:w="9108" w:type="dxa"/>
          </w:tcPr>
          <w:p w:rsidR="00D13F7B" w:rsidRPr="00E21D07" w:rsidRDefault="00D13F7B" w:rsidP="007406B1">
            <w:pPr>
              <w:spacing w:after="0" w:line="240" w:lineRule="auto"/>
              <w:jc w:val="both"/>
              <w:rPr>
                <w:rFonts w:asciiTheme="minorHAnsi" w:hAnsiTheme="minorHAnsi" w:cstheme="minorHAnsi"/>
                <w:i/>
              </w:rPr>
            </w:pPr>
            <w:r w:rsidRPr="00E21D07">
              <w:rPr>
                <w:rFonts w:asciiTheme="minorHAnsi" w:hAnsiTheme="minorHAnsi" w:cstheme="minorHAnsi"/>
              </w:rPr>
              <w:t xml:space="preserve">A review of the student's educational needs indicate that ESY services </w:t>
            </w:r>
            <w:r w:rsidRPr="00E21D07">
              <w:rPr>
                <w:rFonts w:asciiTheme="minorHAnsi" w:hAnsiTheme="minorHAnsi" w:cstheme="minorHAnsi"/>
                <w:b/>
              </w:rPr>
              <w:t>are</w:t>
            </w:r>
            <w:r w:rsidRPr="00E21D07">
              <w:rPr>
                <w:rFonts w:asciiTheme="minorHAnsi" w:hAnsiTheme="minorHAnsi" w:cstheme="minorHAnsi"/>
              </w:rPr>
              <w:t xml:space="preserve"> required.  </w:t>
            </w:r>
          </w:p>
          <w:p w:rsidR="00D13F7B" w:rsidRDefault="00D13F7B" w:rsidP="007406B1">
            <w:pPr>
              <w:spacing w:after="0" w:line="240" w:lineRule="auto"/>
              <w:jc w:val="both"/>
              <w:rPr>
                <w:rFonts w:asciiTheme="minorHAnsi" w:hAnsiTheme="minorHAnsi" w:cstheme="minorHAnsi"/>
              </w:rPr>
            </w:pPr>
            <w:r w:rsidRPr="00E21D07">
              <w:rPr>
                <w:rFonts w:asciiTheme="minorHAnsi" w:hAnsiTheme="minorHAnsi" w:cstheme="minorHAnsi"/>
              </w:rPr>
              <w:t>Identify ESY services (include dates, frequency</w:t>
            </w:r>
            <w:r w:rsidR="00046002">
              <w:rPr>
                <w:rFonts w:asciiTheme="minorHAnsi" w:hAnsiTheme="minorHAnsi" w:cstheme="minorHAnsi"/>
              </w:rPr>
              <w:t xml:space="preserve">, </w:t>
            </w:r>
            <w:r w:rsidRPr="00E21D07">
              <w:rPr>
                <w:rFonts w:asciiTheme="minorHAnsi" w:hAnsiTheme="minorHAnsi" w:cstheme="minorHAnsi"/>
              </w:rPr>
              <w:t>duration</w:t>
            </w:r>
            <w:r w:rsidR="00046002">
              <w:rPr>
                <w:rFonts w:asciiTheme="minorHAnsi" w:hAnsiTheme="minorHAnsi" w:cstheme="minorHAnsi"/>
              </w:rPr>
              <w:t>, supervision</w:t>
            </w:r>
            <w:r w:rsidRPr="00E21D07">
              <w:rPr>
                <w:rFonts w:asciiTheme="minorHAnsi" w:hAnsiTheme="minorHAnsi" w:cstheme="minorHAnsi"/>
              </w:rPr>
              <w:t>):</w:t>
            </w: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asciiTheme="minorHAnsi" w:hAnsiTheme="minorHAnsi" w:cstheme="minorHAnsi"/>
              </w:rPr>
            </w:pPr>
          </w:p>
          <w:p w:rsidR="00D13F7B" w:rsidRPr="00E21D07" w:rsidRDefault="00D13F7B" w:rsidP="007406B1">
            <w:pPr>
              <w:spacing w:after="0" w:line="240" w:lineRule="auto"/>
              <w:jc w:val="both"/>
              <w:rPr>
                <w:rFonts w:asciiTheme="minorHAnsi" w:hAnsiTheme="minorHAnsi" w:cstheme="minorHAnsi"/>
              </w:rPr>
            </w:pPr>
          </w:p>
          <w:p w:rsidR="00D13F7B" w:rsidRPr="00E21D07" w:rsidRDefault="00D13F7B" w:rsidP="007406B1">
            <w:pPr>
              <w:spacing w:after="0" w:line="240" w:lineRule="auto"/>
              <w:jc w:val="both"/>
              <w:rPr>
                <w:rFonts w:asciiTheme="minorHAnsi" w:hAnsiTheme="minorHAnsi" w:cstheme="minorHAnsi"/>
              </w:rPr>
            </w:pPr>
          </w:p>
        </w:tc>
      </w:tr>
    </w:tbl>
    <w:p w:rsidR="00D13F7B" w:rsidRDefault="00D13F7B" w:rsidP="00D13F7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415"/>
        <w:gridCol w:w="217"/>
        <w:gridCol w:w="1526"/>
        <w:gridCol w:w="48"/>
        <w:gridCol w:w="216"/>
        <w:gridCol w:w="1220"/>
        <w:gridCol w:w="156"/>
        <w:gridCol w:w="1007"/>
        <w:gridCol w:w="111"/>
        <w:gridCol w:w="1118"/>
        <w:gridCol w:w="644"/>
        <w:gridCol w:w="513"/>
        <w:gridCol w:w="565"/>
        <w:gridCol w:w="545"/>
        <w:gridCol w:w="177"/>
        <w:gridCol w:w="183"/>
        <w:gridCol w:w="915"/>
      </w:tblGrid>
      <w:tr w:rsidR="00D13F7B" w:rsidRPr="00EC51A9" w:rsidTr="007406B1">
        <w:tc>
          <w:tcPr>
            <w:tcW w:w="9576" w:type="dxa"/>
            <w:gridSpan w:val="17"/>
            <w:shd w:val="solid" w:color="auto" w:fill="auto"/>
          </w:tcPr>
          <w:p w:rsidR="00D13F7B" w:rsidRPr="00EC51A9" w:rsidRDefault="00D13F7B" w:rsidP="007406B1">
            <w:pPr>
              <w:spacing w:after="0" w:line="240" w:lineRule="auto"/>
              <w:jc w:val="both"/>
              <w:rPr>
                <w:rFonts w:asciiTheme="minorHAnsi" w:hAnsiTheme="minorHAnsi" w:cstheme="minorHAnsi"/>
                <w:b/>
                <w:color w:val="FFFFFF" w:themeColor="background1"/>
              </w:rPr>
            </w:pPr>
            <w:r w:rsidRPr="00EC51A9">
              <w:rPr>
                <w:rFonts w:asciiTheme="minorHAnsi" w:hAnsiTheme="minorHAnsi" w:cstheme="minorHAnsi"/>
                <w:b/>
                <w:color w:val="FFFFFF" w:themeColor="background1"/>
              </w:rPr>
              <w:t>Section 9 – Measurable Annual Goal(s)</w:t>
            </w:r>
          </w:p>
        </w:tc>
      </w:tr>
      <w:tr w:rsidR="00D13F7B" w:rsidRPr="00EC51A9" w:rsidTr="007406B1">
        <w:tc>
          <w:tcPr>
            <w:tcW w:w="2206" w:type="dxa"/>
            <w:gridSpan w:val="4"/>
          </w:tcPr>
          <w:p w:rsidR="00D13F7B" w:rsidRPr="00EC51A9" w:rsidRDefault="00D13F7B" w:rsidP="007406B1">
            <w:pPr>
              <w:spacing w:after="0" w:line="240" w:lineRule="auto"/>
              <w:jc w:val="both"/>
              <w:rPr>
                <w:rFonts w:asciiTheme="minorHAnsi" w:hAnsiTheme="minorHAnsi" w:cstheme="minorHAnsi"/>
              </w:rPr>
            </w:pPr>
            <w:r w:rsidRPr="00EC51A9">
              <w:rPr>
                <w:rFonts w:asciiTheme="minorHAnsi" w:hAnsiTheme="minorHAnsi" w:cstheme="minorHAnsi"/>
              </w:rPr>
              <w:t>Baseline</w:t>
            </w:r>
          </w:p>
        </w:tc>
        <w:tc>
          <w:tcPr>
            <w:tcW w:w="1436" w:type="dxa"/>
            <w:gridSpan w:val="2"/>
          </w:tcPr>
          <w:p w:rsidR="00D13F7B" w:rsidRPr="00EC51A9" w:rsidRDefault="00D13F7B" w:rsidP="007406B1">
            <w:pPr>
              <w:spacing w:after="0" w:line="240" w:lineRule="auto"/>
              <w:jc w:val="both"/>
              <w:rPr>
                <w:rFonts w:asciiTheme="minorHAnsi" w:hAnsiTheme="minorHAnsi" w:cstheme="minorHAnsi"/>
              </w:rPr>
            </w:pPr>
            <w:r w:rsidRPr="00EC51A9">
              <w:rPr>
                <w:rFonts w:asciiTheme="minorHAnsi" w:hAnsiTheme="minorHAnsi" w:cstheme="minorHAnsi"/>
              </w:rPr>
              <w:t>Annual Goal</w:t>
            </w:r>
          </w:p>
        </w:tc>
        <w:tc>
          <w:tcPr>
            <w:tcW w:w="4659" w:type="dxa"/>
            <w:gridSpan w:val="8"/>
          </w:tcPr>
          <w:p w:rsidR="00D13F7B" w:rsidRPr="00EC51A9" w:rsidRDefault="00D13F7B" w:rsidP="007406B1">
            <w:pPr>
              <w:spacing w:after="0" w:line="240" w:lineRule="auto"/>
              <w:jc w:val="both"/>
              <w:rPr>
                <w:rFonts w:asciiTheme="minorHAnsi" w:hAnsiTheme="minorHAnsi" w:cstheme="minorHAnsi"/>
              </w:rPr>
            </w:pPr>
            <w:r w:rsidRPr="00EC51A9">
              <w:rPr>
                <w:rFonts w:asciiTheme="minorHAnsi" w:hAnsiTheme="minorHAnsi" w:cstheme="minorHAnsi"/>
              </w:rPr>
              <w:t>Person Responsible</w:t>
            </w:r>
            <w:r>
              <w:rPr>
                <w:rFonts w:asciiTheme="minorHAnsi" w:hAnsiTheme="minorHAnsi" w:cstheme="minorHAnsi"/>
              </w:rPr>
              <w:t>:</w:t>
            </w:r>
          </w:p>
        </w:tc>
        <w:tc>
          <w:tcPr>
            <w:tcW w:w="1275" w:type="dxa"/>
            <w:gridSpan w:val="3"/>
          </w:tcPr>
          <w:p w:rsidR="00D13F7B" w:rsidRPr="00EC51A9" w:rsidRDefault="00D13F7B" w:rsidP="007406B1">
            <w:pPr>
              <w:spacing w:after="0" w:line="240" w:lineRule="auto"/>
              <w:jc w:val="both"/>
              <w:rPr>
                <w:rFonts w:asciiTheme="minorHAnsi" w:hAnsiTheme="minorHAnsi" w:cstheme="minorHAnsi"/>
              </w:rPr>
            </w:pPr>
            <w:r w:rsidRPr="00EC51A9">
              <w:rPr>
                <w:rFonts w:asciiTheme="minorHAnsi" w:hAnsiTheme="minorHAnsi" w:cstheme="minorHAnsi"/>
              </w:rPr>
              <w:t>Goal #</w:t>
            </w:r>
            <w:r>
              <w:rPr>
                <w:rFonts w:asciiTheme="minorHAnsi" w:hAnsiTheme="minorHAnsi" w:cstheme="minorHAnsi"/>
              </w:rPr>
              <w:t>:</w:t>
            </w:r>
          </w:p>
        </w:tc>
      </w:tr>
      <w:tr w:rsidR="00D13F7B" w:rsidRPr="00EC51A9" w:rsidTr="007406B1">
        <w:tc>
          <w:tcPr>
            <w:tcW w:w="2206" w:type="dxa"/>
            <w:gridSpan w:val="4"/>
          </w:tcPr>
          <w:p w:rsidR="00D13F7B" w:rsidRPr="00EC51A9" w:rsidRDefault="00D13F7B" w:rsidP="007406B1">
            <w:pPr>
              <w:spacing w:after="0" w:line="240" w:lineRule="auto"/>
              <w:jc w:val="both"/>
              <w:rPr>
                <w:rFonts w:cstheme="minorHAnsi"/>
              </w:rPr>
            </w:pPr>
          </w:p>
        </w:tc>
        <w:tc>
          <w:tcPr>
            <w:tcW w:w="7370" w:type="dxa"/>
            <w:gridSpan w:val="13"/>
          </w:tcPr>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Default="00D13F7B" w:rsidP="007406B1">
            <w:pPr>
              <w:spacing w:after="0" w:line="240" w:lineRule="auto"/>
              <w:jc w:val="both"/>
              <w:rPr>
                <w:rFonts w:cstheme="minorHAnsi"/>
              </w:rPr>
            </w:pPr>
          </w:p>
          <w:p w:rsidR="00D13F7B" w:rsidRPr="00EC51A9" w:rsidRDefault="00D13F7B" w:rsidP="007406B1">
            <w:pPr>
              <w:spacing w:after="0" w:line="240" w:lineRule="auto"/>
              <w:jc w:val="both"/>
              <w:rPr>
                <w:rFonts w:cstheme="minorHAnsi"/>
              </w:rPr>
            </w:pPr>
          </w:p>
        </w:tc>
      </w:tr>
      <w:tr w:rsidR="00D13F7B" w:rsidRPr="001E4929" w:rsidTr="007406B1">
        <w:tc>
          <w:tcPr>
            <w:tcW w:w="415" w:type="dxa"/>
            <w:tcBorders>
              <w:bottom w:val="single" w:sz="4" w:space="0" w:color="auto"/>
            </w:tcBorders>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tc>
        <w:tc>
          <w:tcPr>
            <w:tcW w:w="9161" w:type="dxa"/>
            <w:gridSpan w:val="16"/>
            <w:tcBorders>
              <w:bottom w:val="single" w:sz="4" w:space="0" w:color="auto"/>
            </w:tcBorders>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The goal enables student to be involved in and progress in the general curriculum.</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State Standard:</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The goal addresses an identified educational need.</w:t>
            </w:r>
          </w:p>
          <w:p w:rsidR="00D13F7B" w:rsidRPr="001E4929" w:rsidRDefault="00D13F7B" w:rsidP="007406B1">
            <w:pPr>
              <w:spacing w:after="0" w:line="240" w:lineRule="auto"/>
              <w:rPr>
                <w:rFonts w:asciiTheme="minorHAnsi" w:hAnsiTheme="minorHAnsi" w:cstheme="minorHAnsi"/>
              </w:rPr>
            </w:pPr>
            <w:r w:rsidRPr="001E4929">
              <w:rPr>
                <w:rFonts w:asciiTheme="minorHAnsi" w:hAnsiTheme="minorHAnsi" w:cstheme="minorHAnsi"/>
              </w:rPr>
              <w:t>Progress reporting for this goal will be conducted:     ⃝ Quarterly     ⃝ Trimester     ⃝ Other:</w:t>
            </w:r>
          </w:p>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S</w:t>
            </w:r>
            <w:r w:rsidRPr="001E4929">
              <w:rPr>
                <w:rFonts w:asciiTheme="minorHAnsi" w:hAnsiTheme="minorHAnsi" w:cstheme="minorHAnsi"/>
              </w:rPr>
              <w:t xml:space="preserve">econdary </w:t>
            </w:r>
            <w:r>
              <w:rPr>
                <w:rFonts w:asciiTheme="minorHAnsi" w:hAnsiTheme="minorHAnsi" w:cstheme="minorHAnsi"/>
              </w:rPr>
              <w:t>T</w:t>
            </w:r>
            <w:r w:rsidRPr="001E4929">
              <w:rPr>
                <w:rFonts w:asciiTheme="minorHAnsi" w:hAnsiTheme="minorHAnsi" w:cstheme="minorHAnsi"/>
              </w:rPr>
              <w:t>ransition</w:t>
            </w:r>
            <w:r>
              <w:rPr>
                <w:rFonts w:asciiTheme="minorHAnsi" w:hAnsiTheme="minorHAnsi" w:cstheme="minorHAnsi"/>
              </w:rPr>
              <w:t xml:space="preserve">: </w:t>
            </w:r>
            <w:r w:rsidRPr="001E4929">
              <w:rPr>
                <w:rFonts w:asciiTheme="minorHAnsi" w:hAnsiTheme="minorHAnsi" w:cstheme="minorHAnsi"/>
              </w:rPr>
              <w:t>The goal addresses:  ⃝ Education/Training     ⃝ Employment     ⃝ Independent</w:t>
            </w:r>
            <w:r>
              <w:rPr>
                <w:rFonts w:asciiTheme="minorHAnsi" w:hAnsiTheme="minorHAnsi" w:cstheme="minorHAnsi"/>
              </w:rPr>
              <w:t xml:space="preserve"> Living</w:t>
            </w:r>
          </w:p>
        </w:tc>
      </w:tr>
      <w:tr w:rsidR="00D13F7B" w:rsidRPr="001E4929" w:rsidTr="007406B1">
        <w:tc>
          <w:tcPr>
            <w:tcW w:w="6678" w:type="dxa"/>
            <w:gridSpan w:val="11"/>
            <w:shd w:val="clear" w:color="auto" w:fill="BFBFBF" w:themeFill="background1" w:themeFillShade="BF"/>
          </w:tcPr>
          <w:p w:rsidR="00D13F7B" w:rsidRPr="0063317B" w:rsidRDefault="00D13F7B" w:rsidP="007406B1">
            <w:pPr>
              <w:spacing w:after="0" w:line="240" w:lineRule="auto"/>
              <w:jc w:val="both"/>
              <w:rPr>
                <w:rFonts w:asciiTheme="minorHAnsi" w:hAnsiTheme="minorHAnsi" w:cstheme="minorHAnsi"/>
                <w:b/>
              </w:rPr>
            </w:pPr>
            <w:r w:rsidRPr="0063317B">
              <w:rPr>
                <w:rFonts w:asciiTheme="minorHAnsi" w:hAnsiTheme="minorHAnsi" w:cstheme="minorHAnsi"/>
                <w:b/>
              </w:rPr>
              <w:t>Objective 1</w:t>
            </w:r>
          </w:p>
        </w:tc>
        <w:tc>
          <w:tcPr>
            <w:tcW w:w="1800" w:type="dxa"/>
            <w:gridSpan w:val="4"/>
            <w:shd w:val="clear" w:color="auto" w:fill="auto"/>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Evaluation Method</w:t>
            </w:r>
          </w:p>
        </w:tc>
        <w:tc>
          <w:tcPr>
            <w:tcW w:w="1098" w:type="dxa"/>
            <w:gridSpan w:val="2"/>
            <w:shd w:val="clear" w:color="auto" w:fill="auto"/>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Schedule</w:t>
            </w:r>
          </w:p>
        </w:tc>
      </w:tr>
      <w:tr w:rsidR="00D13F7B" w:rsidRPr="001E4929" w:rsidTr="007406B1">
        <w:tc>
          <w:tcPr>
            <w:tcW w:w="6678" w:type="dxa"/>
            <w:gridSpan w:val="11"/>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Short-Term Objective:</w:t>
            </w:r>
          </w:p>
        </w:tc>
        <w:tc>
          <w:tcPr>
            <w:tcW w:w="1800" w:type="dxa"/>
            <w:gridSpan w:val="4"/>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Testing</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Data Collection</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Work Sample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Grade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Observation</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tc>
        <w:tc>
          <w:tcPr>
            <w:tcW w:w="1098" w:type="dxa"/>
            <w:gridSpan w:val="2"/>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Daily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Wkly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Mthly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Qtrly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Sem</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1 Date:</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2 Date:</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3 Date:</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4 Date:</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r>
      <w:tr w:rsidR="00D13F7B" w:rsidRPr="0063317B" w:rsidTr="007406B1">
        <w:tc>
          <w:tcPr>
            <w:tcW w:w="6678" w:type="dxa"/>
            <w:gridSpan w:val="11"/>
            <w:shd w:val="clear" w:color="auto" w:fill="BFBFBF" w:themeFill="background1" w:themeFillShade="BF"/>
          </w:tcPr>
          <w:p w:rsidR="00D13F7B" w:rsidRPr="0063317B" w:rsidRDefault="00D13F7B" w:rsidP="007406B1">
            <w:pPr>
              <w:spacing w:after="0" w:line="240" w:lineRule="auto"/>
              <w:jc w:val="both"/>
              <w:rPr>
                <w:rFonts w:asciiTheme="minorHAnsi" w:hAnsiTheme="minorHAnsi" w:cstheme="minorHAnsi"/>
                <w:b/>
              </w:rPr>
            </w:pPr>
            <w:r w:rsidRPr="0063317B">
              <w:rPr>
                <w:rFonts w:asciiTheme="minorHAnsi" w:hAnsiTheme="minorHAnsi" w:cstheme="minorHAnsi"/>
                <w:b/>
              </w:rPr>
              <w:t>Objective 2</w:t>
            </w:r>
          </w:p>
        </w:tc>
        <w:tc>
          <w:tcPr>
            <w:tcW w:w="1800" w:type="dxa"/>
            <w:gridSpan w:val="4"/>
            <w:shd w:val="clear" w:color="auto" w:fill="auto"/>
          </w:tcPr>
          <w:p w:rsidR="00D13F7B" w:rsidRPr="006331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Evaluation Method</w:t>
            </w:r>
          </w:p>
        </w:tc>
        <w:tc>
          <w:tcPr>
            <w:tcW w:w="1098" w:type="dxa"/>
            <w:gridSpan w:val="2"/>
            <w:shd w:val="clear" w:color="auto" w:fill="auto"/>
          </w:tcPr>
          <w:p w:rsidR="00D13F7B" w:rsidRPr="006331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Schedule</w:t>
            </w:r>
          </w:p>
        </w:tc>
      </w:tr>
      <w:tr w:rsidR="00D13F7B" w:rsidRPr="001E4929" w:rsidTr="007406B1">
        <w:tc>
          <w:tcPr>
            <w:tcW w:w="6678" w:type="dxa"/>
            <w:gridSpan w:val="11"/>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Short-Term Objective:</w:t>
            </w:r>
          </w:p>
        </w:tc>
        <w:tc>
          <w:tcPr>
            <w:tcW w:w="1800" w:type="dxa"/>
            <w:gridSpan w:val="4"/>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Testing</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Data Collection</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Work Sample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Grade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Observation</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tc>
        <w:tc>
          <w:tcPr>
            <w:tcW w:w="1098" w:type="dxa"/>
            <w:gridSpan w:val="2"/>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Daily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Wkly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Mthly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Qtrly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Sem</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1 Date:</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2 Date:</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3 Date:</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4 Date:</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r>
      <w:tr w:rsidR="00D13F7B" w:rsidRPr="0063317B" w:rsidTr="007406B1">
        <w:tc>
          <w:tcPr>
            <w:tcW w:w="6678" w:type="dxa"/>
            <w:gridSpan w:val="11"/>
            <w:shd w:val="clear" w:color="auto" w:fill="BFBFBF" w:themeFill="background1" w:themeFillShade="BF"/>
          </w:tcPr>
          <w:p w:rsidR="00D13F7B" w:rsidRPr="0063317B" w:rsidRDefault="00D13F7B" w:rsidP="007406B1">
            <w:pPr>
              <w:spacing w:after="0" w:line="240" w:lineRule="auto"/>
              <w:jc w:val="both"/>
              <w:rPr>
                <w:rFonts w:asciiTheme="minorHAnsi" w:hAnsiTheme="minorHAnsi" w:cstheme="minorHAnsi"/>
                <w:b/>
              </w:rPr>
            </w:pPr>
            <w:r w:rsidRPr="0063317B">
              <w:rPr>
                <w:rFonts w:asciiTheme="minorHAnsi" w:hAnsiTheme="minorHAnsi" w:cstheme="minorHAnsi"/>
                <w:b/>
              </w:rPr>
              <w:t>Objective 3</w:t>
            </w:r>
          </w:p>
        </w:tc>
        <w:tc>
          <w:tcPr>
            <w:tcW w:w="1800" w:type="dxa"/>
            <w:gridSpan w:val="4"/>
            <w:shd w:val="clear" w:color="auto" w:fill="auto"/>
          </w:tcPr>
          <w:p w:rsidR="00D13F7B" w:rsidRPr="006331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Evaluation Method</w:t>
            </w:r>
          </w:p>
        </w:tc>
        <w:tc>
          <w:tcPr>
            <w:tcW w:w="1098" w:type="dxa"/>
            <w:gridSpan w:val="2"/>
            <w:shd w:val="clear" w:color="auto" w:fill="auto"/>
          </w:tcPr>
          <w:p w:rsidR="00D13F7B" w:rsidRPr="006331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Schedule</w:t>
            </w:r>
          </w:p>
        </w:tc>
      </w:tr>
      <w:tr w:rsidR="00D13F7B" w:rsidRPr="001E4929" w:rsidTr="007406B1">
        <w:tc>
          <w:tcPr>
            <w:tcW w:w="6678" w:type="dxa"/>
            <w:gridSpan w:val="11"/>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Short-Term Objective:</w:t>
            </w:r>
          </w:p>
        </w:tc>
        <w:tc>
          <w:tcPr>
            <w:tcW w:w="1800" w:type="dxa"/>
            <w:gridSpan w:val="4"/>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Testing</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Data Collection</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Work Sample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Grade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Observation</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tc>
        <w:tc>
          <w:tcPr>
            <w:tcW w:w="1098" w:type="dxa"/>
            <w:gridSpan w:val="2"/>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Daily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Wkly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Mthly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Qtrly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Sem</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1 Date:</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2 Date:</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3 Date:</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4 Date:</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r>
      <w:tr w:rsidR="00D13F7B" w:rsidRPr="0063317B" w:rsidTr="007406B1">
        <w:tc>
          <w:tcPr>
            <w:tcW w:w="6678" w:type="dxa"/>
            <w:gridSpan w:val="11"/>
            <w:shd w:val="clear" w:color="auto" w:fill="BFBFBF" w:themeFill="background1" w:themeFillShade="BF"/>
          </w:tcPr>
          <w:p w:rsidR="00D13F7B" w:rsidRPr="0063317B" w:rsidRDefault="00D13F7B" w:rsidP="007406B1">
            <w:pPr>
              <w:spacing w:after="0" w:line="240" w:lineRule="auto"/>
              <w:jc w:val="both"/>
              <w:rPr>
                <w:rFonts w:asciiTheme="minorHAnsi" w:hAnsiTheme="minorHAnsi" w:cstheme="minorHAnsi"/>
                <w:b/>
              </w:rPr>
            </w:pPr>
            <w:r w:rsidRPr="0063317B">
              <w:rPr>
                <w:rFonts w:asciiTheme="minorHAnsi" w:hAnsiTheme="minorHAnsi" w:cstheme="minorHAnsi"/>
                <w:b/>
              </w:rPr>
              <w:t>Objective 4</w:t>
            </w:r>
          </w:p>
        </w:tc>
        <w:tc>
          <w:tcPr>
            <w:tcW w:w="1800" w:type="dxa"/>
            <w:gridSpan w:val="4"/>
            <w:shd w:val="clear" w:color="auto" w:fill="auto"/>
          </w:tcPr>
          <w:p w:rsidR="00D13F7B" w:rsidRPr="006331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Evaluation Method</w:t>
            </w:r>
          </w:p>
        </w:tc>
        <w:tc>
          <w:tcPr>
            <w:tcW w:w="1098" w:type="dxa"/>
            <w:gridSpan w:val="2"/>
            <w:shd w:val="clear" w:color="auto" w:fill="auto"/>
          </w:tcPr>
          <w:p w:rsidR="00D13F7B" w:rsidRPr="006331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Schedule</w:t>
            </w:r>
          </w:p>
        </w:tc>
      </w:tr>
      <w:tr w:rsidR="00D13F7B" w:rsidRPr="001E4929" w:rsidTr="007406B1">
        <w:tc>
          <w:tcPr>
            <w:tcW w:w="6678" w:type="dxa"/>
            <w:gridSpan w:val="11"/>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Short-Term Objective:</w:t>
            </w:r>
          </w:p>
        </w:tc>
        <w:tc>
          <w:tcPr>
            <w:tcW w:w="1800" w:type="dxa"/>
            <w:gridSpan w:val="4"/>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Testing</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Data Collection</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Work Sample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Grade</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Observation</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p>
        </w:tc>
        <w:tc>
          <w:tcPr>
            <w:tcW w:w="1098" w:type="dxa"/>
            <w:gridSpan w:val="2"/>
          </w:tcPr>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Daily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Wkly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Mthly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Qtrly</w:t>
            </w:r>
          </w:p>
          <w:p w:rsidR="00D13F7B"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Sem</w:t>
            </w:r>
          </w:p>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w:t>
            </w:r>
            <w:r>
              <w:rPr>
                <w:rFonts w:asciiTheme="minorHAnsi" w:hAnsiTheme="minorHAnsi" w:cstheme="minorHAnsi"/>
              </w:rPr>
              <w:t xml:space="preserve"> </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1 Date:</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2 Date</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3 Date</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Pr>
                <w:rFonts w:asciiTheme="minorHAnsi" w:hAnsiTheme="minorHAnsi" w:cstheme="minorHAnsi"/>
              </w:rPr>
              <w:t>Report 4 Date</w:t>
            </w:r>
          </w:p>
        </w:tc>
      </w:tr>
      <w:tr w:rsidR="00D13F7B" w:rsidRPr="001E4929" w:rsidTr="007406B1">
        <w:tc>
          <w:tcPr>
            <w:tcW w:w="2422"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3" w:type="dxa"/>
            <w:gridSpan w:val="3"/>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6" w:type="dxa"/>
            <w:gridSpan w:val="4"/>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c>
          <w:tcPr>
            <w:tcW w:w="2385" w:type="dxa"/>
            <w:gridSpan w:val="5"/>
          </w:tcPr>
          <w:p w:rsidR="00D13F7B" w:rsidRPr="001E4929" w:rsidRDefault="00D13F7B" w:rsidP="007406B1">
            <w:pPr>
              <w:spacing w:after="0" w:line="240" w:lineRule="auto"/>
              <w:jc w:val="both"/>
              <w:rPr>
                <w:rFonts w:asciiTheme="minorHAnsi" w:hAnsiTheme="minorHAnsi" w:cstheme="minorHAnsi"/>
              </w:rPr>
            </w:pPr>
            <w:r w:rsidRPr="001E4929">
              <w:rPr>
                <w:rFonts w:asciiTheme="minorHAnsi" w:hAnsiTheme="minorHAnsi" w:cstheme="minorHAnsi"/>
              </w:rPr>
              <w:t>Progress:</w:t>
            </w:r>
          </w:p>
        </w:tc>
      </w:tr>
      <w:tr w:rsidR="00D13F7B" w:rsidRPr="001E4929" w:rsidTr="007406B1">
        <w:tc>
          <w:tcPr>
            <w:tcW w:w="9576" w:type="dxa"/>
            <w:gridSpan w:val="17"/>
          </w:tcPr>
          <w:p w:rsidR="00D13F7B" w:rsidRDefault="00D13F7B" w:rsidP="007406B1">
            <w:pPr>
              <w:spacing w:after="0" w:line="240" w:lineRule="auto"/>
              <w:jc w:val="both"/>
              <w:rPr>
                <w:rFonts w:asciiTheme="minorHAnsi" w:hAnsiTheme="minorHAnsi" w:cstheme="minorHAnsi"/>
              </w:rPr>
            </w:pPr>
            <w:r w:rsidRPr="0063317B">
              <w:rPr>
                <w:rFonts w:asciiTheme="minorHAnsi" w:hAnsiTheme="minorHAnsi" w:cstheme="minorHAnsi"/>
              </w:rPr>
              <w:t>Comments:</w:t>
            </w:r>
          </w:p>
          <w:p w:rsidR="00D13F7B" w:rsidRDefault="00D13F7B" w:rsidP="007406B1">
            <w:pPr>
              <w:spacing w:after="0" w:line="240" w:lineRule="auto"/>
              <w:jc w:val="both"/>
              <w:rPr>
                <w:rFonts w:asciiTheme="minorHAnsi" w:hAnsiTheme="minorHAnsi" w:cstheme="minorHAnsi"/>
              </w:rPr>
            </w:pPr>
          </w:p>
          <w:p w:rsidR="00D13F7B" w:rsidRDefault="00D13F7B" w:rsidP="007406B1">
            <w:pPr>
              <w:spacing w:after="0" w:line="240" w:lineRule="auto"/>
              <w:jc w:val="both"/>
              <w:rPr>
                <w:rFonts w:cstheme="minorHAnsi"/>
              </w:rPr>
            </w:pPr>
          </w:p>
          <w:p w:rsidR="00D13F7B" w:rsidRPr="001E4929" w:rsidRDefault="00D13F7B" w:rsidP="007406B1">
            <w:pPr>
              <w:spacing w:after="0" w:line="240" w:lineRule="auto"/>
              <w:jc w:val="both"/>
              <w:rPr>
                <w:rFonts w:cstheme="minorHAnsi"/>
              </w:rPr>
            </w:pPr>
          </w:p>
        </w:tc>
      </w:tr>
      <w:tr w:rsidR="00D13F7B" w:rsidRPr="005617EB" w:rsidTr="007406B1">
        <w:tc>
          <w:tcPr>
            <w:tcW w:w="9576" w:type="dxa"/>
            <w:gridSpan w:val="17"/>
            <w:tcBorders>
              <w:bottom w:val="single" w:sz="4" w:space="0" w:color="auto"/>
            </w:tcBorders>
            <w:shd w:val="clear" w:color="auto" w:fill="000000" w:themeFill="text1"/>
          </w:tcPr>
          <w:p w:rsidR="00D13F7B" w:rsidRPr="005617EB" w:rsidRDefault="00D13F7B" w:rsidP="007406B1">
            <w:pPr>
              <w:spacing w:after="0"/>
              <w:rPr>
                <w:rFonts w:asciiTheme="minorHAnsi" w:hAnsiTheme="minorHAnsi" w:cstheme="minorHAnsi"/>
                <w:b/>
                <w:color w:val="FFFFFF" w:themeColor="background1"/>
              </w:rPr>
            </w:pPr>
            <w:r w:rsidRPr="004C0CBA">
              <w:rPr>
                <w:rFonts w:cstheme="minorHAnsi"/>
              </w:rPr>
              <w:t xml:space="preserve">  </w:t>
            </w:r>
            <w:r>
              <w:rPr>
                <w:rFonts w:asciiTheme="minorHAnsi" w:hAnsiTheme="minorHAnsi" w:cstheme="minorHAnsi"/>
                <w:b/>
                <w:color w:val="FFFFFF" w:themeColor="background1"/>
                <w:highlight w:val="black"/>
              </w:rPr>
              <w:t>S</w:t>
            </w:r>
            <w:r w:rsidRPr="005617EB">
              <w:rPr>
                <w:rFonts w:asciiTheme="minorHAnsi" w:hAnsiTheme="minorHAnsi" w:cstheme="minorHAnsi"/>
                <w:b/>
                <w:color w:val="FFFFFF" w:themeColor="background1"/>
                <w:highlight w:val="black"/>
              </w:rPr>
              <w:t>ection 10 – Services: Special Education and Related Services</w:t>
            </w:r>
          </w:p>
        </w:tc>
      </w:tr>
      <w:tr w:rsidR="00D13F7B" w:rsidRPr="005617EB" w:rsidTr="007406B1">
        <w:tc>
          <w:tcPr>
            <w:tcW w:w="2158" w:type="dxa"/>
            <w:gridSpan w:val="3"/>
            <w:shd w:val="clear" w:color="auto" w:fill="D9D9D9" w:themeFill="background1" w:themeFillShade="D9"/>
          </w:tcPr>
          <w:p w:rsidR="00D13F7B" w:rsidRPr="007C0E4D" w:rsidRDefault="00D13F7B" w:rsidP="007406B1">
            <w:pPr>
              <w:spacing w:after="0"/>
              <w:rPr>
                <w:rFonts w:asciiTheme="minorHAnsi" w:hAnsiTheme="minorHAnsi" w:cstheme="minorHAnsi"/>
                <w:b/>
                <w:sz w:val="22"/>
                <w:szCs w:val="22"/>
                <w:u w:val="single"/>
              </w:rPr>
            </w:pPr>
            <w:r w:rsidRPr="007C0E4D">
              <w:rPr>
                <w:rFonts w:asciiTheme="minorHAnsi" w:hAnsiTheme="minorHAnsi" w:cstheme="minorHAnsi"/>
                <w:b/>
                <w:sz w:val="22"/>
                <w:szCs w:val="22"/>
                <w:u w:val="single"/>
              </w:rPr>
              <w:t>Special Education</w:t>
            </w:r>
          </w:p>
          <w:p w:rsidR="00D13F7B" w:rsidRPr="005617EB" w:rsidRDefault="00D13F7B" w:rsidP="007406B1">
            <w:pPr>
              <w:spacing w:after="0"/>
              <w:rPr>
                <w:rFonts w:cstheme="minorHAnsi"/>
                <w:b/>
                <w:u w:val="single"/>
              </w:rPr>
            </w:pPr>
            <w:r w:rsidRPr="005617EB">
              <w:rPr>
                <w:rFonts w:asciiTheme="minorHAnsi" w:hAnsiTheme="minorHAnsi" w:cstheme="minorHAnsi"/>
                <w:b/>
              </w:rPr>
              <w:t>Goal#  Service Area</w:t>
            </w:r>
          </w:p>
        </w:tc>
        <w:tc>
          <w:tcPr>
            <w:tcW w:w="1640" w:type="dxa"/>
            <w:gridSpan w:val="4"/>
            <w:shd w:val="clear" w:color="auto" w:fill="D9D9D9" w:themeFill="background1" w:themeFillShade="D9"/>
          </w:tcPr>
          <w:p w:rsidR="00D13F7B" w:rsidRPr="005617EB" w:rsidRDefault="00D13F7B" w:rsidP="007406B1">
            <w:pPr>
              <w:spacing w:after="0"/>
              <w:rPr>
                <w:rFonts w:asciiTheme="minorHAnsi" w:hAnsiTheme="minorHAnsi" w:cstheme="minorHAnsi"/>
                <w:b/>
              </w:rPr>
            </w:pPr>
          </w:p>
          <w:p w:rsidR="00D13F7B" w:rsidRPr="005617EB" w:rsidRDefault="00D13F7B" w:rsidP="007406B1">
            <w:pPr>
              <w:spacing w:after="0"/>
              <w:rPr>
                <w:rFonts w:cstheme="minorHAnsi"/>
                <w:b/>
              </w:rPr>
            </w:pPr>
            <w:r w:rsidRPr="005617EB">
              <w:rPr>
                <w:rFonts w:asciiTheme="minorHAnsi" w:hAnsiTheme="minorHAnsi" w:cstheme="minorHAnsi"/>
                <w:b/>
              </w:rPr>
              <w:t>Location</w:t>
            </w:r>
          </w:p>
        </w:tc>
        <w:tc>
          <w:tcPr>
            <w:tcW w:w="1118" w:type="dxa"/>
            <w:gridSpan w:val="2"/>
            <w:shd w:val="clear" w:color="auto" w:fill="D9D9D9" w:themeFill="background1" w:themeFillShade="D9"/>
          </w:tcPr>
          <w:p w:rsidR="00D13F7B" w:rsidRPr="005617EB" w:rsidRDefault="00D13F7B" w:rsidP="007406B1">
            <w:pPr>
              <w:spacing w:after="0"/>
              <w:rPr>
                <w:rFonts w:asciiTheme="minorHAnsi" w:hAnsiTheme="minorHAnsi" w:cstheme="minorHAnsi"/>
                <w:b/>
              </w:rPr>
            </w:pPr>
            <w:r w:rsidRPr="005617EB">
              <w:rPr>
                <w:rFonts w:asciiTheme="minorHAnsi" w:hAnsiTheme="minorHAnsi" w:cstheme="minorHAnsi"/>
                <w:b/>
              </w:rPr>
              <w:t>Starts</w:t>
            </w:r>
          </w:p>
          <w:p w:rsidR="00D13F7B" w:rsidRPr="005617EB" w:rsidRDefault="00D13F7B" w:rsidP="007406B1">
            <w:pPr>
              <w:spacing w:after="0"/>
              <w:rPr>
                <w:rFonts w:cstheme="minorHAnsi"/>
                <w:b/>
              </w:rPr>
            </w:pPr>
            <w:r w:rsidRPr="005617EB">
              <w:rPr>
                <w:rFonts w:asciiTheme="minorHAnsi" w:hAnsiTheme="minorHAnsi" w:cstheme="minorHAnsi"/>
                <w:b/>
              </w:rPr>
              <w:t>mm/dd/yy</w:t>
            </w:r>
          </w:p>
        </w:tc>
        <w:tc>
          <w:tcPr>
            <w:tcW w:w="1118" w:type="dxa"/>
            <w:shd w:val="clear" w:color="auto" w:fill="D9D9D9" w:themeFill="background1" w:themeFillShade="D9"/>
          </w:tcPr>
          <w:p w:rsidR="00D13F7B" w:rsidRPr="005617EB" w:rsidRDefault="00D13F7B" w:rsidP="007406B1">
            <w:pPr>
              <w:spacing w:after="0"/>
              <w:rPr>
                <w:rFonts w:asciiTheme="minorHAnsi" w:hAnsiTheme="minorHAnsi" w:cstheme="minorHAnsi"/>
                <w:b/>
              </w:rPr>
            </w:pPr>
            <w:r w:rsidRPr="005617EB">
              <w:rPr>
                <w:rFonts w:asciiTheme="minorHAnsi" w:hAnsiTheme="minorHAnsi" w:cstheme="minorHAnsi"/>
                <w:b/>
              </w:rPr>
              <w:t>Ends</w:t>
            </w:r>
          </w:p>
          <w:p w:rsidR="00D13F7B" w:rsidRPr="005617EB" w:rsidRDefault="00D13F7B" w:rsidP="007406B1">
            <w:pPr>
              <w:spacing w:after="0"/>
              <w:rPr>
                <w:rFonts w:cstheme="minorHAnsi"/>
                <w:b/>
              </w:rPr>
            </w:pPr>
            <w:r w:rsidRPr="005617EB">
              <w:rPr>
                <w:rFonts w:asciiTheme="minorHAnsi" w:hAnsiTheme="minorHAnsi" w:cstheme="minorHAnsi"/>
                <w:b/>
              </w:rPr>
              <w:t>mm/dd/yy</w:t>
            </w:r>
          </w:p>
        </w:tc>
        <w:tc>
          <w:tcPr>
            <w:tcW w:w="1722" w:type="dxa"/>
            <w:gridSpan w:val="3"/>
            <w:shd w:val="clear" w:color="auto" w:fill="D9D9D9" w:themeFill="background1" w:themeFillShade="D9"/>
          </w:tcPr>
          <w:p w:rsidR="00D13F7B" w:rsidRPr="005617EB" w:rsidRDefault="00D13F7B" w:rsidP="007406B1">
            <w:pPr>
              <w:spacing w:after="0"/>
              <w:rPr>
                <w:rFonts w:asciiTheme="minorHAnsi" w:hAnsiTheme="minorHAnsi" w:cstheme="minorHAnsi"/>
                <w:b/>
              </w:rPr>
            </w:pPr>
          </w:p>
          <w:p w:rsidR="00D13F7B" w:rsidRPr="005617EB" w:rsidRDefault="00D13F7B" w:rsidP="007406B1">
            <w:pPr>
              <w:spacing w:after="0"/>
              <w:rPr>
                <w:rFonts w:cstheme="minorHAnsi"/>
                <w:b/>
              </w:rPr>
            </w:pPr>
            <w:r w:rsidRPr="005617EB">
              <w:rPr>
                <w:rFonts w:asciiTheme="minorHAnsi" w:hAnsiTheme="minorHAnsi" w:cstheme="minorHAnsi"/>
                <w:b/>
              </w:rPr>
              <w:t>Provider</w:t>
            </w:r>
          </w:p>
        </w:tc>
        <w:tc>
          <w:tcPr>
            <w:tcW w:w="905" w:type="dxa"/>
            <w:gridSpan w:val="3"/>
            <w:shd w:val="clear" w:color="auto" w:fill="D9D9D9" w:themeFill="background1" w:themeFillShade="D9"/>
          </w:tcPr>
          <w:p w:rsidR="00D13F7B" w:rsidRPr="005617EB" w:rsidRDefault="00D13F7B" w:rsidP="007406B1">
            <w:pPr>
              <w:spacing w:after="0"/>
              <w:rPr>
                <w:rFonts w:asciiTheme="minorHAnsi" w:hAnsiTheme="minorHAnsi" w:cstheme="minorHAnsi"/>
                <w:b/>
              </w:rPr>
            </w:pPr>
          </w:p>
          <w:p w:rsidR="00D13F7B" w:rsidRPr="005617EB" w:rsidRDefault="00D13F7B" w:rsidP="007406B1">
            <w:pPr>
              <w:spacing w:after="0"/>
              <w:rPr>
                <w:rFonts w:cstheme="minorHAnsi"/>
                <w:b/>
              </w:rPr>
            </w:pPr>
            <w:r w:rsidRPr="005617EB">
              <w:rPr>
                <w:rFonts w:asciiTheme="minorHAnsi" w:hAnsiTheme="minorHAnsi" w:cstheme="minorHAnsi"/>
                <w:b/>
              </w:rPr>
              <w:t>Minutes</w:t>
            </w:r>
          </w:p>
        </w:tc>
        <w:tc>
          <w:tcPr>
            <w:tcW w:w="915" w:type="dxa"/>
            <w:shd w:val="clear" w:color="auto" w:fill="D9D9D9" w:themeFill="background1" w:themeFillShade="D9"/>
          </w:tcPr>
          <w:p w:rsidR="00D13F7B" w:rsidRPr="005617EB" w:rsidRDefault="00D13F7B" w:rsidP="007406B1">
            <w:pPr>
              <w:spacing w:after="0"/>
              <w:rPr>
                <w:rFonts w:asciiTheme="minorHAnsi" w:hAnsiTheme="minorHAnsi" w:cstheme="minorHAnsi"/>
                <w:b/>
              </w:rPr>
            </w:pPr>
            <w:r w:rsidRPr="005617EB">
              <w:rPr>
                <w:rFonts w:asciiTheme="minorHAnsi" w:hAnsiTheme="minorHAnsi" w:cstheme="minorHAnsi"/>
                <w:b/>
              </w:rPr>
              <w:t>Sessions</w:t>
            </w:r>
          </w:p>
          <w:p w:rsidR="00D13F7B" w:rsidRPr="005617EB" w:rsidRDefault="00D13F7B" w:rsidP="007406B1">
            <w:pPr>
              <w:spacing w:after="0"/>
              <w:rPr>
                <w:rFonts w:cstheme="minorHAnsi"/>
                <w:b/>
              </w:rPr>
            </w:pPr>
            <w:r w:rsidRPr="005617EB">
              <w:rPr>
                <w:rFonts w:asciiTheme="minorHAnsi" w:hAnsiTheme="minorHAnsi" w:cstheme="minorHAnsi"/>
                <w:b/>
              </w:rPr>
              <w:t xml:space="preserve">a </w:t>
            </w:r>
            <w:r>
              <w:rPr>
                <w:rFonts w:asciiTheme="minorHAnsi" w:hAnsiTheme="minorHAnsi" w:cstheme="minorHAnsi"/>
                <w:b/>
              </w:rPr>
              <w:t>W</w:t>
            </w:r>
            <w:r w:rsidRPr="005617EB">
              <w:rPr>
                <w:rFonts w:asciiTheme="minorHAnsi" w:hAnsiTheme="minorHAnsi" w:cstheme="minorHAnsi"/>
                <w:b/>
              </w:rPr>
              <w:t>eek</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4"/>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3"/>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9"/>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8"/>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bl>
    <w:p w:rsidR="00D13F7B" w:rsidRDefault="00D13F7B" w:rsidP="00D13F7B">
      <w:pPr>
        <w:rPr>
          <w:rFonts w:cstheme="minorHAnsi"/>
          <w:b/>
          <w:color w:val="FFFFFF" w:themeColor="background1"/>
          <w:sz w:val="20"/>
          <w:szCs w:val="20"/>
        </w:rPr>
      </w:pPr>
    </w:p>
    <w:tbl>
      <w:tblPr>
        <w:tblStyle w:val="TableGrid"/>
        <w:tblW w:w="0" w:type="auto"/>
        <w:tblLook w:val="04A0" w:firstRow="1" w:lastRow="0" w:firstColumn="1" w:lastColumn="0" w:noHBand="0" w:noVBand="1"/>
      </w:tblPr>
      <w:tblGrid>
        <w:gridCol w:w="632"/>
        <w:gridCol w:w="1526"/>
        <w:gridCol w:w="1280"/>
        <w:gridCol w:w="360"/>
        <w:gridCol w:w="720"/>
        <w:gridCol w:w="398"/>
        <w:gridCol w:w="592"/>
        <w:gridCol w:w="526"/>
        <w:gridCol w:w="734"/>
        <w:gridCol w:w="988"/>
        <w:gridCol w:w="577"/>
        <w:gridCol w:w="328"/>
        <w:gridCol w:w="915"/>
      </w:tblGrid>
      <w:tr w:rsidR="00D13F7B" w:rsidRPr="005617EB" w:rsidTr="007406B1">
        <w:tc>
          <w:tcPr>
            <w:tcW w:w="2158" w:type="dxa"/>
            <w:gridSpan w:val="2"/>
            <w:shd w:val="clear" w:color="auto" w:fill="D9D9D9" w:themeFill="background1" w:themeFillShade="D9"/>
          </w:tcPr>
          <w:p w:rsidR="00D13F7B" w:rsidRPr="007C0E4D" w:rsidRDefault="00D13F7B" w:rsidP="007406B1">
            <w:pPr>
              <w:spacing w:after="0"/>
              <w:rPr>
                <w:rFonts w:asciiTheme="minorHAnsi" w:hAnsiTheme="minorHAnsi" w:cstheme="minorHAnsi"/>
                <w:b/>
                <w:sz w:val="22"/>
                <w:szCs w:val="22"/>
                <w:u w:val="single"/>
              </w:rPr>
            </w:pPr>
            <w:r w:rsidRPr="007C0E4D">
              <w:rPr>
                <w:rFonts w:asciiTheme="minorHAnsi" w:hAnsiTheme="minorHAnsi" w:cstheme="minorHAnsi"/>
                <w:b/>
                <w:sz w:val="22"/>
                <w:szCs w:val="22"/>
                <w:u w:val="single"/>
              </w:rPr>
              <w:t>Related Services</w:t>
            </w:r>
          </w:p>
          <w:p w:rsidR="00D13F7B" w:rsidRPr="005617EB" w:rsidRDefault="00D13F7B" w:rsidP="007406B1">
            <w:pPr>
              <w:spacing w:after="0"/>
              <w:rPr>
                <w:rFonts w:cstheme="minorHAnsi"/>
                <w:b/>
                <w:u w:val="single"/>
              </w:rPr>
            </w:pPr>
            <w:r w:rsidRPr="005617EB">
              <w:rPr>
                <w:rFonts w:asciiTheme="minorHAnsi" w:hAnsiTheme="minorHAnsi" w:cstheme="minorHAnsi"/>
                <w:b/>
              </w:rPr>
              <w:t>Goal#  Service Area</w:t>
            </w:r>
          </w:p>
        </w:tc>
        <w:tc>
          <w:tcPr>
            <w:tcW w:w="1640" w:type="dxa"/>
            <w:gridSpan w:val="2"/>
            <w:shd w:val="clear" w:color="auto" w:fill="D9D9D9" w:themeFill="background1" w:themeFillShade="D9"/>
          </w:tcPr>
          <w:p w:rsidR="00D13F7B" w:rsidRPr="005617EB" w:rsidRDefault="00D13F7B" w:rsidP="007406B1">
            <w:pPr>
              <w:spacing w:after="0"/>
              <w:rPr>
                <w:rFonts w:asciiTheme="minorHAnsi" w:hAnsiTheme="minorHAnsi" w:cstheme="minorHAnsi"/>
                <w:b/>
              </w:rPr>
            </w:pPr>
          </w:p>
          <w:p w:rsidR="00D13F7B" w:rsidRPr="005617EB" w:rsidRDefault="00D13F7B" w:rsidP="007406B1">
            <w:pPr>
              <w:spacing w:after="0"/>
              <w:rPr>
                <w:rFonts w:cstheme="minorHAnsi"/>
                <w:b/>
              </w:rPr>
            </w:pPr>
            <w:r w:rsidRPr="005617EB">
              <w:rPr>
                <w:rFonts w:asciiTheme="minorHAnsi" w:hAnsiTheme="minorHAnsi" w:cstheme="minorHAnsi"/>
                <w:b/>
              </w:rPr>
              <w:t>Location</w:t>
            </w:r>
          </w:p>
        </w:tc>
        <w:tc>
          <w:tcPr>
            <w:tcW w:w="1118" w:type="dxa"/>
            <w:gridSpan w:val="2"/>
            <w:shd w:val="clear" w:color="auto" w:fill="D9D9D9" w:themeFill="background1" w:themeFillShade="D9"/>
          </w:tcPr>
          <w:p w:rsidR="00D13F7B" w:rsidRPr="005617EB" w:rsidRDefault="00D13F7B" w:rsidP="007406B1">
            <w:pPr>
              <w:spacing w:after="0"/>
              <w:rPr>
                <w:rFonts w:asciiTheme="minorHAnsi" w:hAnsiTheme="minorHAnsi" w:cstheme="minorHAnsi"/>
                <w:b/>
              </w:rPr>
            </w:pPr>
            <w:r w:rsidRPr="005617EB">
              <w:rPr>
                <w:rFonts w:asciiTheme="minorHAnsi" w:hAnsiTheme="minorHAnsi" w:cstheme="minorHAnsi"/>
                <w:b/>
              </w:rPr>
              <w:t>Starts</w:t>
            </w:r>
          </w:p>
          <w:p w:rsidR="00D13F7B" w:rsidRPr="005617EB" w:rsidRDefault="00D13F7B" w:rsidP="007406B1">
            <w:pPr>
              <w:spacing w:after="0"/>
              <w:rPr>
                <w:rFonts w:cstheme="minorHAnsi"/>
                <w:b/>
              </w:rPr>
            </w:pPr>
            <w:r w:rsidRPr="005617EB">
              <w:rPr>
                <w:rFonts w:asciiTheme="minorHAnsi" w:hAnsiTheme="minorHAnsi" w:cstheme="minorHAnsi"/>
                <w:b/>
              </w:rPr>
              <w:t>mm/dd/yy</w:t>
            </w:r>
          </w:p>
        </w:tc>
        <w:tc>
          <w:tcPr>
            <w:tcW w:w="1118" w:type="dxa"/>
            <w:gridSpan w:val="2"/>
            <w:shd w:val="clear" w:color="auto" w:fill="D9D9D9" w:themeFill="background1" w:themeFillShade="D9"/>
          </w:tcPr>
          <w:p w:rsidR="00D13F7B" w:rsidRPr="005617EB" w:rsidRDefault="00D13F7B" w:rsidP="007406B1">
            <w:pPr>
              <w:spacing w:after="0"/>
              <w:rPr>
                <w:rFonts w:asciiTheme="minorHAnsi" w:hAnsiTheme="minorHAnsi" w:cstheme="minorHAnsi"/>
                <w:b/>
              </w:rPr>
            </w:pPr>
            <w:r w:rsidRPr="005617EB">
              <w:rPr>
                <w:rFonts w:asciiTheme="minorHAnsi" w:hAnsiTheme="minorHAnsi" w:cstheme="minorHAnsi"/>
                <w:b/>
              </w:rPr>
              <w:t>Ends</w:t>
            </w:r>
          </w:p>
          <w:p w:rsidR="00D13F7B" w:rsidRPr="005617EB" w:rsidRDefault="00D13F7B" w:rsidP="007406B1">
            <w:pPr>
              <w:spacing w:after="0"/>
              <w:rPr>
                <w:rFonts w:cstheme="minorHAnsi"/>
                <w:b/>
              </w:rPr>
            </w:pPr>
            <w:r w:rsidRPr="005617EB">
              <w:rPr>
                <w:rFonts w:asciiTheme="minorHAnsi" w:hAnsiTheme="minorHAnsi" w:cstheme="minorHAnsi"/>
                <w:b/>
              </w:rPr>
              <w:t>mm/dd/yy</w:t>
            </w:r>
          </w:p>
        </w:tc>
        <w:tc>
          <w:tcPr>
            <w:tcW w:w="1722" w:type="dxa"/>
            <w:gridSpan w:val="2"/>
            <w:shd w:val="clear" w:color="auto" w:fill="D9D9D9" w:themeFill="background1" w:themeFillShade="D9"/>
          </w:tcPr>
          <w:p w:rsidR="00D13F7B" w:rsidRPr="005617EB" w:rsidRDefault="00D13F7B" w:rsidP="007406B1">
            <w:pPr>
              <w:spacing w:after="0"/>
              <w:rPr>
                <w:rFonts w:asciiTheme="minorHAnsi" w:hAnsiTheme="minorHAnsi" w:cstheme="minorHAnsi"/>
                <w:b/>
              </w:rPr>
            </w:pPr>
          </w:p>
          <w:p w:rsidR="00D13F7B" w:rsidRPr="005617EB" w:rsidRDefault="00D13F7B" w:rsidP="007406B1">
            <w:pPr>
              <w:spacing w:after="0"/>
              <w:rPr>
                <w:rFonts w:cstheme="minorHAnsi"/>
                <w:b/>
              </w:rPr>
            </w:pPr>
            <w:r w:rsidRPr="005617EB">
              <w:rPr>
                <w:rFonts w:asciiTheme="minorHAnsi" w:hAnsiTheme="minorHAnsi" w:cstheme="minorHAnsi"/>
                <w:b/>
              </w:rPr>
              <w:t>Provider</w:t>
            </w:r>
          </w:p>
        </w:tc>
        <w:tc>
          <w:tcPr>
            <w:tcW w:w="905" w:type="dxa"/>
            <w:gridSpan w:val="2"/>
            <w:shd w:val="clear" w:color="auto" w:fill="D9D9D9" w:themeFill="background1" w:themeFillShade="D9"/>
          </w:tcPr>
          <w:p w:rsidR="00D13F7B" w:rsidRPr="005617EB" w:rsidRDefault="00D13F7B" w:rsidP="007406B1">
            <w:pPr>
              <w:spacing w:after="0"/>
              <w:rPr>
                <w:rFonts w:asciiTheme="minorHAnsi" w:hAnsiTheme="minorHAnsi" w:cstheme="minorHAnsi"/>
                <w:b/>
              </w:rPr>
            </w:pPr>
          </w:p>
          <w:p w:rsidR="00D13F7B" w:rsidRPr="005617EB" w:rsidRDefault="00D13F7B" w:rsidP="007406B1">
            <w:pPr>
              <w:spacing w:after="0"/>
              <w:rPr>
                <w:rFonts w:cstheme="minorHAnsi"/>
                <w:b/>
              </w:rPr>
            </w:pPr>
            <w:r w:rsidRPr="005617EB">
              <w:rPr>
                <w:rFonts w:asciiTheme="minorHAnsi" w:hAnsiTheme="minorHAnsi" w:cstheme="minorHAnsi"/>
                <w:b/>
              </w:rPr>
              <w:t>Minutes</w:t>
            </w:r>
          </w:p>
        </w:tc>
        <w:tc>
          <w:tcPr>
            <w:tcW w:w="915" w:type="dxa"/>
            <w:shd w:val="clear" w:color="auto" w:fill="D9D9D9" w:themeFill="background1" w:themeFillShade="D9"/>
          </w:tcPr>
          <w:p w:rsidR="00D13F7B" w:rsidRPr="005617EB" w:rsidRDefault="00D13F7B" w:rsidP="007406B1">
            <w:pPr>
              <w:spacing w:after="0"/>
              <w:rPr>
                <w:rFonts w:asciiTheme="minorHAnsi" w:hAnsiTheme="minorHAnsi" w:cstheme="minorHAnsi"/>
                <w:b/>
              </w:rPr>
            </w:pPr>
            <w:r w:rsidRPr="005617EB">
              <w:rPr>
                <w:rFonts w:asciiTheme="minorHAnsi" w:hAnsiTheme="minorHAnsi" w:cstheme="minorHAnsi"/>
                <w:b/>
              </w:rPr>
              <w:t>Sessions</w:t>
            </w:r>
          </w:p>
          <w:p w:rsidR="00D13F7B" w:rsidRPr="005617EB" w:rsidRDefault="00D13F7B" w:rsidP="007406B1">
            <w:pPr>
              <w:spacing w:after="0"/>
              <w:rPr>
                <w:rFonts w:cstheme="minorHAnsi"/>
                <w:b/>
              </w:rPr>
            </w:pPr>
            <w:r w:rsidRPr="005617EB">
              <w:rPr>
                <w:rFonts w:asciiTheme="minorHAnsi" w:hAnsiTheme="minorHAnsi" w:cstheme="minorHAnsi"/>
                <w:b/>
              </w:rPr>
              <w:t xml:space="preserve">a </w:t>
            </w:r>
            <w:r>
              <w:rPr>
                <w:rFonts w:asciiTheme="minorHAnsi" w:hAnsiTheme="minorHAnsi" w:cstheme="minorHAnsi"/>
                <w:b/>
              </w:rPr>
              <w:t>W</w:t>
            </w:r>
            <w:r w:rsidRPr="005617EB">
              <w:rPr>
                <w:rFonts w:asciiTheme="minorHAnsi" w:hAnsiTheme="minorHAnsi" w:cstheme="minorHAnsi"/>
                <w:b/>
              </w:rPr>
              <w:t>eek</w:t>
            </w:r>
          </w:p>
        </w:tc>
      </w:tr>
      <w:tr w:rsidR="00D13F7B" w:rsidRPr="00F6295D" w:rsidTr="007406B1">
        <w:tc>
          <w:tcPr>
            <w:tcW w:w="632" w:type="dxa"/>
            <w:tcBorders>
              <w:bottom w:val="single" w:sz="4" w:space="0" w:color="auto"/>
            </w:tcBorders>
          </w:tcPr>
          <w:p w:rsidR="00D13F7B" w:rsidRPr="00F6295D" w:rsidRDefault="00D13F7B" w:rsidP="007406B1">
            <w:pPr>
              <w:spacing w:after="0"/>
              <w:rPr>
                <w:rFonts w:asciiTheme="minorHAnsi" w:hAnsiTheme="minorHAnsi" w:cstheme="minorHAnsi"/>
                <w:b/>
              </w:rPr>
            </w:pPr>
          </w:p>
        </w:tc>
        <w:tc>
          <w:tcPr>
            <w:tcW w:w="1526" w:type="dxa"/>
            <w:tcBorders>
              <w:bottom w:val="single" w:sz="4" w:space="0" w:color="auto"/>
            </w:tcBorders>
          </w:tcPr>
          <w:p w:rsidR="00D13F7B" w:rsidRPr="00F6295D" w:rsidRDefault="00D13F7B" w:rsidP="007406B1">
            <w:pPr>
              <w:spacing w:after="0"/>
              <w:rPr>
                <w:rFonts w:asciiTheme="minorHAnsi" w:hAnsiTheme="minorHAnsi" w:cstheme="minorHAnsi"/>
                <w:b/>
              </w:rPr>
            </w:pPr>
          </w:p>
        </w:tc>
        <w:tc>
          <w:tcPr>
            <w:tcW w:w="1640" w:type="dxa"/>
            <w:gridSpan w:val="2"/>
            <w:tcBorders>
              <w:bottom w:val="single" w:sz="4" w:space="0" w:color="auto"/>
            </w:tcBorders>
          </w:tcPr>
          <w:p w:rsidR="00D13F7B" w:rsidRPr="00F6295D" w:rsidRDefault="00D13F7B" w:rsidP="007406B1">
            <w:pPr>
              <w:spacing w:after="0"/>
              <w:rPr>
                <w:rFonts w:asciiTheme="minorHAnsi" w:hAnsiTheme="minorHAnsi" w:cstheme="minorHAnsi"/>
                <w:b/>
              </w:rPr>
            </w:pPr>
          </w:p>
        </w:tc>
        <w:tc>
          <w:tcPr>
            <w:tcW w:w="1118" w:type="dxa"/>
            <w:gridSpan w:val="2"/>
            <w:tcBorders>
              <w:bottom w:val="single" w:sz="4" w:space="0" w:color="auto"/>
            </w:tcBorders>
          </w:tcPr>
          <w:p w:rsidR="00D13F7B" w:rsidRPr="00F6295D" w:rsidRDefault="00D13F7B" w:rsidP="007406B1">
            <w:pPr>
              <w:spacing w:after="0"/>
              <w:rPr>
                <w:rFonts w:asciiTheme="minorHAnsi" w:hAnsiTheme="minorHAnsi" w:cstheme="minorHAnsi"/>
                <w:b/>
              </w:rPr>
            </w:pPr>
          </w:p>
        </w:tc>
        <w:tc>
          <w:tcPr>
            <w:tcW w:w="1118" w:type="dxa"/>
            <w:gridSpan w:val="2"/>
            <w:tcBorders>
              <w:bottom w:val="single" w:sz="4" w:space="0" w:color="auto"/>
            </w:tcBorders>
          </w:tcPr>
          <w:p w:rsidR="00D13F7B" w:rsidRPr="00F6295D" w:rsidRDefault="00D13F7B" w:rsidP="007406B1">
            <w:pPr>
              <w:spacing w:after="0"/>
              <w:rPr>
                <w:rFonts w:asciiTheme="minorHAnsi" w:hAnsiTheme="minorHAnsi" w:cstheme="minorHAnsi"/>
                <w:b/>
              </w:rPr>
            </w:pPr>
          </w:p>
        </w:tc>
        <w:tc>
          <w:tcPr>
            <w:tcW w:w="1722" w:type="dxa"/>
            <w:gridSpan w:val="2"/>
            <w:tcBorders>
              <w:bottom w:val="single" w:sz="4" w:space="0" w:color="auto"/>
            </w:tcBorders>
          </w:tcPr>
          <w:p w:rsidR="00D13F7B" w:rsidRPr="00F6295D" w:rsidRDefault="00D13F7B" w:rsidP="007406B1">
            <w:pPr>
              <w:spacing w:after="0"/>
              <w:rPr>
                <w:rFonts w:asciiTheme="minorHAnsi" w:hAnsiTheme="minorHAnsi" w:cstheme="minorHAnsi"/>
                <w:b/>
              </w:rPr>
            </w:pPr>
          </w:p>
        </w:tc>
        <w:tc>
          <w:tcPr>
            <w:tcW w:w="905" w:type="dxa"/>
            <w:gridSpan w:val="2"/>
            <w:tcBorders>
              <w:bottom w:val="single" w:sz="4" w:space="0" w:color="auto"/>
            </w:tcBorders>
          </w:tcPr>
          <w:p w:rsidR="00D13F7B" w:rsidRPr="00F6295D" w:rsidRDefault="00D13F7B" w:rsidP="007406B1">
            <w:pPr>
              <w:spacing w:after="0"/>
              <w:rPr>
                <w:rFonts w:asciiTheme="minorHAnsi" w:hAnsiTheme="minorHAnsi" w:cstheme="minorHAnsi"/>
                <w:b/>
              </w:rPr>
            </w:pPr>
          </w:p>
        </w:tc>
        <w:tc>
          <w:tcPr>
            <w:tcW w:w="915" w:type="dxa"/>
            <w:tcBorders>
              <w:bottom w:val="single" w:sz="4" w:space="0" w:color="auto"/>
            </w:tcBorders>
          </w:tcPr>
          <w:p w:rsidR="00D13F7B" w:rsidRPr="00F6295D" w:rsidRDefault="00D13F7B" w:rsidP="007406B1">
            <w:pPr>
              <w:spacing w:after="0"/>
              <w:rPr>
                <w:rFonts w:asciiTheme="minorHAnsi" w:hAnsiTheme="minorHAnsi" w:cstheme="minorHAnsi"/>
                <w:b/>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2119EA" w:rsidTr="007406B1">
        <w:tc>
          <w:tcPr>
            <w:tcW w:w="632"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526" w:type="dxa"/>
            <w:tcBorders>
              <w:bottom w:val="single" w:sz="4" w:space="0" w:color="auto"/>
            </w:tcBorders>
          </w:tcPr>
          <w:p w:rsidR="00D13F7B" w:rsidRPr="002119EA" w:rsidRDefault="00D13F7B" w:rsidP="007406B1">
            <w:pPr>
              <w:spacing w:after="0"/>
              <w:rPr>
                <w:rFonts w:asciiTheme="minorHAnsi" w:hAnsiTheme="minorHAnsi" w:cstheme="minorHAnsi"/>
              </w:rPr>
            </w:pPr>
          </w:p>
        </w:tc>
        <w:tc>
          <w:tcPr>
            <w:tcW w:w="1640"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118"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1722"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05" w:type="dxa"/>
            <w:gridSpan w:val="2"/>
            <w:tcBorders>
              <w:bottom w:val="single" w:sz="4" w:space="0" w:color="auto"/>
            </w:tcBorders>
          </w:tcPr>
          <w:p w:rsidR="00D13F7B" w:rsidRPr="002119EA" w:rsidRDefault="00D13F7B" w:rsidP="007406B1">
            <w:pPr>
              <w:spacing w:after="0"/>
              <w:rPr>
                <w:rFonts w:asciiTheme="minorHAnsi" w:hAnsiTheme="minorHAnsi" w:cstheme="minorHAnsi"/>
              </w:rPr>
            </w:pPr>
          </w:p>
        </w:tc>
        <w:tc>
          <w:tcPr>
            <w:tcW w:w="915" w:type="dxa"/>
            <w:tcBorders>
              <w:bottom w:val="single" w:sz="4" w:space="0" w:color="auto"/>
            </w:tcBorders>
          </w:tcPr>
          <w:p w:rsidR="00D13F7B" w:rsidRPr="002119EA" w:rsidRDefault="00D13F7B" w:rsidP="007406B1">
            <w:pPr>
              <w:spacing w:after="0"/>
              <w:rPr>
                <w:rFonts w:asciiTheme="minorHAnsi" w:hAnsiTheme="minorHAnsi" w:cstheme="minorHAnsi"/>
              </w:rPr>
            </w:pPr>
          </w:p>
        </w:tc>
      </w:tr>
      <w:tr w:rsidR="00D13F7B" w:rsidRPr="002119EA" w:rsidTr="007406B1">
        <w:tc>
          <w:tcPr>
            <w:tcW w:w="4916" w:type="dxa"/>
            <w:gridSpan w:val="6"/>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Supervised by:</w:t>
            </w:r>
          </w:p>
        </w:tc>
        <w:tc>
          <w:tcPr>
            <w:tcW w:w="4660" w:type="dxa"/>
            <w:gridSpan w:val="7"/>
            <w:shd w:val="pct5" w:color="auto" w:fill="auto"/>
          </w:tcPr>
          <w:p w:rsidR="00D13F7B" w:rsidRPr="002119EA" w:rsidRDefault="00D13F7B" w:rsidP="007406B1">
            <w:pPr>
              <w:spacing w:after="0"/>
              <w:rPr>
                <w:rFonts w:asciiTheme="minorHAnsi" w:hAnsiTheme="minorHAnsi" w:cstheme="minorHAnsi"/>
                <w:i/>
              </w:rPr>
            </w:pPr>
            <w:r w:rsidRPr="002119EA">
              <w:rPr>
                <w:rFonts w:asciiTheme="minorHAnsi" w:hAnsiTheme="minorHAnsi" w:cstheme="minorHAnsi"/>
                <w:i/>
              </w:rPr>
              <w:t>Frequency of Supervision:</w:t>
            </w:r>
          </w:p>
        </w:tc>
      </w:tr>
      <w:tr w:rsidR="00D13F7B" w:rsidRPr="00EC51A9" w:rsidTr="007406B1">
        <w:tc>
          <w:tcPr>
            <w:tcW w:w="9576" w:type="dxa"/>
            <w:gridSpan w:val="13"/>
            <w:shd w:val="solid" w:color="auto" w:fill="auto"/>
          </w:tcPr>
          <w:p w:rsidR="00D13F7B" w:rsidRPr="00EC51A9" w:rsidRDefault="00D13F7B" w:rsidP="007406B1">
            <w:pPr>
              <w:spacing w:after="0" w:line="240" w:lineRule="auto"/>
              <w:jc w:val="both"/>
              <w:rPr>
                <w:rFonts w:asciiTheme="minorHAnsi" w:hAnsiTheme="minorHAnsi" w:cstheme="minorHAnsi"/>
                <w:b/>
                <w:color w:val="FFFFFF" w:themeColor="background1"/>
              </w:rPr>
            </w:pPr>
            <w:r w:rsidRPr="00EC51A9">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 xml:space="preserve">11 </w:t>
            </w:r>
            <w:r w:rsidRPr="00EC51A9">
              <w:rPr>
                <w:rFonts w:asciiTheme="minorHAnsi" w:hAnsiTheme="minorHAnsi" w:cstheme="minorHAnsi"/>
                <w:b/>
                <w:color w:val="FFFFFF" w:themeColor="background1"/>
              </w:rPr>
              <w:t xml:space="preserve">– </w:t>
            </w:r>
            <w:r w:rsidRPr="00E21D07">
              <w:rPr>
                <w:rFonts w:asciiTheme="minorHAnsi" w:hAnsiTheme="minorHAnsi" w:cstheme="minorHAnsi"/>
                <w:b/>
                <w:color w:val="FFFFFF" w:themeColor="background1"/>
              </w:rPr>
              <w:t xml:space="preserve">Justification </w:t>
            </w:r>
            <w:r>
              <w:rPr>
                <w:rFonts w:asciiTheme="minorHAnsi" w:hAnsiTheme="minorHAnsi" w:cstheme="minorHAnsi"/>
                <w:b/>
                <w:color w:val="FFFFFF" w:themeColor="background1"/>
              </w:rPr>
              <w:t>and</w:t>
            </w:r>
            <w:r w:rsidRPr="00E21D07">
              <w:rPr>
                <w:rFonts w:asciiTheme="minorHAnsi" w:hAnsiTheme="minorHAnsi" w:cstheme="minorHAnsi"/>
                <w:b/>
                <w:color w:val="FFFFFF" w:themeColor="background1"/>
              </w:rPr>
              <w:t xml:space="preserve"> Placement in the Least Restrictive Environment</w:t>
            </w:r>
            <w:r w:rsidRPr="00EC51A9">
              <w:rPr>
                <w:rFonts w:asciiTheme="minorHAnsi" w:hAnsiTheme="minorHAnsi" w:cstheme="minorHAnsi"/>
                <w:b/>
                <w:color w:val="FFFFFF" w:themeColor="background1"/>
              </w:rPr>
              <w:t xml:space="preserve"> </w:t>
            </w:r>
          </w:p>
        </w:tc>
      </w:tr>
      <w:tr w:rsidR="00D13F7B" w:rsidRPr="007D0646" w:rsidTr="007406B1">
        <w:tc>
          <w:tcPr>
            <w:tcW w:w="3438" w:type="dxa"/>
            <w:gridSpan w:val="3"/>
          </w:tcPr>
          <w:p w:rsidR="00D13F7B" w:rsidRPr="007D0646" w:rsidRDefault="00D13F7B" w:rsidP="007406B1">
            <w:pPr>
              <w:spacing w:after="0" w:line="240" w:lineRule="auto"/>
              <w:jc w:val="both"/>
              <w:rPr>
                <w:rFonts w:asciiTheme="minorHAnsi" w:hAnsiTheme="minorHAnsi" w:cstheme="minorHAnsi"/>
              </w:rPr>
            </w:pPr>
            <w:r w:rsidRPr="007D0646">
              <w:rPr>
                <w:rFonts w:asciiTheme="minorHAnsi" w:hAnsiTheme="minorHAnsi" w:cstheme="minorHAnsi"/>
              </w:rPr>
              <w:t xml:space="preserve">Select the age range for this student:     </w:t>
            </w:r>
          </w:p>
        </w:tc>
        <w:tc>
          <w:tcPr>
            <w:tcW w:w="3330" w:type="dxa"/>
            <w:gridSpan w:val="6"/>
          </w:tcPr>
          <w:p w:rsidR="00D13F7B" w:rsidRPr="007D0646" w:rsidRDefault="00D13F7B" w:rsidP="007406B1">
            <w:pPr>
              <w:spacing w:after="0" w:line="240" w:lineRule="auto"/>
              <w:jc w:val="both"/>
              <w:rPr>
                <w:rFonts w:asciiTheme="minorHAnsi" w:hAnsiTheme="minorHAnsi" w:cstheme="minorHAnsi"/>
              </w:rPr>
            </w:pPr>
            <w:r w:rsidRPr="007D0646">
              <w:rPr>
                <w:rFonts w:asciiTheme="minorHAnsi" w:hAnsiTheme="minorHAnsi" w:cstheme="minorHAnsi"/>
              </w:rPr>
              <w:t xml:space="preserve">⃝   3 to 5 year old     </w:t>
            </w:r>
          </w:p>
        </w:tc>
        <w:tc>
          <w:tcPr>
            <w:tcW w:w="2808" w:type="dxa"/>
            <w:gridSpan w:val="4"/>
          </w:tcPr>
          <w:p w:rsidR="00D13F7B" w:rsidRPr="007D0646" w:rsidRDefault="00D13F7B" w:rsidP="007406B1">
            <w:pPr>
              <w:spacing w:after="0" w:line="240" w:lineRule="auto"/>
              <w:jc w:val="both"/>
              <w:rPr>
                <w:rFonts w:asciiTheme="minorHAnsi" w:hAnsiTheme="minorHAnsi" w:cstheme="minorHAnsi"/>
              </w:rPr>
            </w:pPr>
            <w:r w:rsidRPr="007D0646">
              <w:rPr>
                <w:rFonts w:asciiTheme="minorHAnsi" w:hAnsiTheme="minorHAnsi" w:cstheme="minorHAnsi"/>
              </w:rPr>
              <w:t>⃝   6 to 21 year old</w:t>
            </w:r>
          </w:p>
        </w:tc>
      </w:tr>
      <w:tr w:rsidR="00D13F7B" w:rsidRPr="007D0646" w:rsidTr="007406B1">
        <w:tc>
          <w:tcPr>
            <w:tcW w:w="4518" w:type="dxa"/>
            <w:gridSpan w:val="5"/>
          </w:tcPr>
          <w:p w:rsidR="00D13F7B" w:rsidRPr="007D0646" w:rsidRDefault="00D13F7B" w:rsidP="007406B1">
            <w:pPr>
              <w:spacing w:after="0" w:line="240" w:lineRule="auto"/>
              <w:jc w:val="right"/>
              <w:rPr>
                <w:rFonts w:asciiTheme="minorHAnsi" w:hAnsiTheme="minorHAnsi" w:cstheme="minorHAnsi"/>
              </w:rPr>
            </w:pPr>
            <w:r w:rsidRPr="007D0646">
              <w:rPr>
                <w:rFonts w:asciiTheme="minorHAnsi" w:hAnsiTheme="minorHAnsi" w:cstheme="minorHAnsi"/>
              </w:rPr>
              <w:t>Total hours in the school week for this student:</w:t>
            </w:r>
          </w:p>
        </w:tc>
        <w:tc>
          <w:tcPr>
            <w:tcW w:w="990" w:type="dxa"/>
            <w:gridSpan w:val="2"/>
          </w:tcPr>
          <w:p w:rsidR="00D13F7B" w:rsidRPr="007D0646" w:rsidRDefault="00D13F7B" w:rsidP="007406B1">
            <w:pPr>
              <w:spacing w:after="0" w:line="240" w:lineRule="auto"/>
              <w:jc w:val="both"/>
              <w:rPr>
                <w:rFonts w:asciiTheme="minorHAnsi" w:hAnsiTheme="minorHAnsi" w:cstheme="minorHAnsi"/>
              </w:rPr>
            </w:pPr>
          </w:p>
        </w:tc>
        <w:tc>
          <w:tcPr>
            <w:tcW w:w="2825" w:type="dxa"/>
            <w:gridSpan w:val="4"/>
          </w:tcPr>
          <w:p w:rsidR="00D13F7B" w:rsidRPr="007D0646" w:rsidRDefault="00D13F7B" w:rsidP="007406B1">
            <w:pPr>
              <w:spacing w:after="0" w:line="240" w:lineRule="auto"/>
              <w:jc w:val="right"/>
              <w:rPr>
                <w:rFonts w:asciiTheme="minorHAnsi" w:hAnsiTheme="minorHAnsi" w:cstheme="minorHAnsi"/>
              </w:rPr>
            </w:pPr>
            <w:r w:rsidRPr="007D0646">
              <w:rPr>
                <w:rFonts w:asciiTheme="minorHAnsi" w:hAnsiTheme="minorHAnsi" w:cstheme="minorHAnsi"/>
              </w:rPr>
              <w:t xml:space="preserve">Total in Minutes:      </w:t>
            </w:r>
          </w:p>
        </w:tc>
        <w:tc>
          <w:tcPr>
            <w:tcW w:w="1243" w:type="dxa"/>
            <w:gridSpan w:val="2"/>
          </w:tcPr>
          <w:p w:rsidR="00D13F7B" w:rsidRPr="007D0646" w:rsidRDefault="00D13F7B" w:rsidP="007406B1">
            <w:pPr>
              <w:spacing w:after="0" w:line="240" w:lineRule="auto"/>
              <w:jc w:val="both"/>
              <w:rPr>
                <w:rFonts w:asciiTheme="minorHAnsi" w:hAnsiTheme="minorHAnsi" w:cstheme="minorHAnsi"/>
              </w:rPr>
            </w:pPr>
          </w:p>
        </w:tc>
      </w:tr>
      <w:tr w:rsidR="00D13F7B" w:rsidRPr="00EF1E0E" w:rsidTr="007406B1">
        <w:tc>
          <w:tcPr>
            <w:tcW w:w="4518" w:type="dxa"/>
            <w:gridSpan w:val="5"/>
          </w:tcPr>
          <w:p w:rsidR="00D13F7B" w:rsidRPr="00EF1E0E" w:rsidRDefault="00D13F7B" w:rsidP="007406B1">
            <w:pPr>
              <w:spacing w:after="0" w:line="240" w:lineRule="auto"/>
              <w:jc w:val="right"/>
              <w:rPr>
                <w:rFonts w:asciiTheme="minorHAnsi" w:hAnsiTheme="minorHAnsi" w:cstheme="minorHAnsi"/>
              </w:rPr>
            </w:pPr>
            <w:r w:rsidRPr="00EF1E0E">
              <w:rPr>
                <w:rFonts w:asciiTheme="minorHAnsi" w:hAnsiTheme="minorHAnsi" w:cstheme="minorHAnsi"/>
              </w:rPr>
              <w:t xml:space="preserve">Time </w:t>
            </w:r>
            <w:r w:rsidRPr="00EF1E0E">
              <w:rPr>
                <w:rFonts w:asciiTheme="minorHAnsi" w:hAnsiTheme="minorHAnsi" w:cstheme="minorHAnsi"/>
                <w:b/>
              </w:rPr>
              <w:t xml:space="preserve">outside </w:t>
            </w:r>
            <w:r w:rsidRPr="00EF1E0E">
              <w:rPr>
                <w:rFonts w:asciiTheme="minorHAnsi" w:hAnsiTheme="minorHAnsi" w:cstheme="minorHAnsi"/>
              </w:rPr>
              <w:t>of the regular education environment:</w:t>
            </w:r>
          </w:p>
        </w:tc>
        <w:tc>
          <w:tcPr>
            <w:tcW w:w="990" w:type="dxa"/>
            <w:gridSpan w:val="2"/>
          </w:tcPr>
          <w:p w:rsidR="00D13F7B" w:rsidRPr="00EF1E0E" w:rsidRDefault="00D13F7B" w:rsidP="007406B1">
            <w:pPr>
              <w:spacing w:after="0" w:line="240" w:lineRule="auto"/>
              <w:jc w:val="both"/>
              <w:rPr>
                <w:rFonts w:asciiTheme="minorHAnsi" w:hAnsiTheme="minorHAnsi" w:cstheme="minorHAnsi"/>
              </w:rPr>
            </w:pPr>
          </w:p>
        </w:tc>
        <w:tc>
          <w:tcPr>
            <w:tcW w:w="2825" w:type="dxa"/>
            <w:gridSpan w:val="4"/>
          </w:tcPr>
          <w:p w:rsidR="00D13F7B" w:rsidRPr="00EF1E0E" w:rsidRDefault="00D13F7B" w:rsidP="007406B1">
            <w:pPr>
              <w:spacing w:after="0" w:line="240" w:lineRule="auto"/>
              <w:jc w:val="right"/>
              <w:rPr>
                <w:rFonts w:asciiTheme="minorHAnsi" w:hAnsiTheme="minorHAnsi" w:cstheme="minorHAnsi"/>
              </w:rPr>
            </w:pPr>
            <w:r w:rsidRPr="00EF1E0E">
              <w:rPr>
                <w:rFonts w:asciiTheme="minorHAnsi" w:hAnsiTheme="minorHAnsi" w:cstheme="minorHAnsi"/>
              </w:rPr>
              <w:t>Special Ed Percentage:</w:t>
            </w:r>
          </w:p>
        </w:tc>
        <w:tc>
          <w:tcPr>
            <w:tcW w:w="1243" w:type="dxa"/>
            <w:gridSpan w:val="2"/>
          </w:tcPr>
          <w:p w:rsidR="00D13F7B" w:rsidRPr="00EF1E0E" w:rsidRDefault="00D13F7B" w:rsidP="007406B1">
            <w:pPr>
              <w:spacing w:after="0" w:line="240" w:lineRule="auto"/>
              <w:jc w:val="both"/>
              <w:rPr>
                <w:rFonts w:asciiTheme="minorHAnsi" w:hAnsiTheme="minorHAnsi" w:cstheme="minorHAnsi"/>
              </w:rPr>
            </w:pPr>
          </w:p>
        </w:tc>
      </w:tr>
      <w:tr w:rsidR="00D13F7B" w:rsidRPr="00EF1E0E" w:rsidTr="007406B1">
        <w:tc>
          <w:tcPr>
            <w:tcW w:w="4518" w:type="dxa"/>
            <w:gridSpan w:val="5"/>
          </w:tcPr>
          <w:p w:rsidR="00D13F7B" w:rsidRPr="00EF1E0E" w:rsidRDefault="00D13F7B" w:rsidP="007406B1">
            <w:pPr>
              <w:spacing w:after="0" w:line="240" w:lineRule="auto"/>
              <w:jc w:val="right"/>
              <w:rPr>
                <w:rFonts w:asciiTheme="minorHAnsi" w:hAnsiTheme="minorHAnsi" w:cstheme="minorHAnsi"/>
              </w:rPr>
            </w:pPr>
            <w:r w:rsidRPr="00EF1E0E">
              <w:rPr>
                <w:rFonts w:asciiTheme="minorHAnsi" w:hAnsiTheme="minorHAnsi" w:cstheme="minorHAnsi"/>
              </w:rPr>
              <w:t xml:space="preserve">Time </w:t>
            </w:r>
            <w:r w:rsidRPr="00EF1E0E">
              <w:rPr>
                <w:rFonts w:asciiTheme="minorHAnsi" w:hAnsiTheme="minorHAnsi" w:cstheme="minorHAnsi"/>
                <w:b/>
              </w:rPr>
              <w:t xml:space="preserve">inside </w:t>
            </w:r>
            <w:r w:rsidRPr="00EF1E0E">
              <w:rPr>
                <w:rFonts w:asciiTheme="minorHAnsi" w:hAnsiTheme="minorHAnsi" w:cstheme="minorHAnsi"/>
              </w:rPr>
              <w:t>the regular education environment*:</w:t>
            </w:r>
          </w:p>
        </w:tc>
        <w:tc>
          <w:tcPr>
            <w:tcW w:w="990" w:type="dxa"/>
            <w:gridSpan w:val="2"/>
          </w:tcPr>
          <w:p w:rsidR="00D13F7B" w:rsidRPr="00EF1E0E" w:rsidRDefault="00D13F7B" w:rsidP="007406B1">
            <w:pPr>
              <w:spacing w:after="0" w:line="240" w:lineRule="auto"/>
              <w:jc w:val="both"/>
              <w:rPr>
                <w:rFonts w:asciiTheme="minorHAnsi" w:hAnsiTheme="minorHAnsi" w:cstheme="minorHAnsi"/>
              </w:rPr>
            </w:pPr>
          </w:p>
        </w:tc>
        <w:tc>
          <w:tcPr>
            <w:tcW w:w="2825" w:type="dxa"/>
            <w:gridSpan w:val="4"/>
          </w:tcPr>
          <w:p w:rsidR="00D13F7B" w:rsidRPr="00EF1E0E" w:rsidRDefault="00D13F7B" w:rsidP="007406B1">
            <w:pPr>
              <w:spacing w:after="0" w:line="240" w:lineRule="auto"/>
              <w:jc w:val="right"/>
              <w:rPr>
                <w:rFonts w:asciiTheme="minorHAnsi" w:hAnsiTheme="minorHAnsi" w:cstheme="minorHAnsi"/>
              </w:rPr>
            </w:pPr>
            <w:r w:rsidRPr="00EF1E0E">
              <w:rPr>
                <w:rFonts w:asciiTheme="minorHAnsi" w:hAnsiTheme="minorHAnsi" w:cstheme="minorHAnsi"/>
              </w:rPr>
              <w:t>Regular Ed Percentage:</w:t>
            </w:r>
          </w:p>
        </w:tc>
        <w:tc>
          <w:tcPr>
            <w:tcW w:w="1243" w:type="dxa"/>
            <w:gridSpan w:val="2"/>
          </w:tcPr>
          <w:p w:rsidR="00D13F7B" w:rsidRPr="00EF1E0E" w:rsidRDefault="00D13F7B" w:rsidP="007406B1">
            <w:pPr>
              <w:spacing w:after="0" w:line="240" w:lineRule="auto"/>
              <w:jc w:val="both"/>
              <w:rPr>
                <w:rFonts w:asciiTheme="minorHAnsi" w:hAnsiTheme="minorHAnsi" w:cstheme="minorHAnsi"/>
              </w:rPr>
            </w:pPr>
          </w:p>
        </w:tc>
      </w:tr>
    </w:tbl>
    <w:p w:rsidR="00D13F7B" w:rsidRPr="00EF1E0E" w:rsidRDefault="00D13F7B" w:rsidP="00D13F7B">
      <w:pPr>
        <w:spacing w:after="0" w:line="240" w:lineRule="auto"/>
        <w:rPr>
          <w:rFonts w:cstheme="minorHAnsi"/>
          <w:b/>
          <w:color w:val="FFFFFF" w:themeColor="background1"/>
          <w:sz w:val="20"/>
          <w:szCs w:val="20"/>
        </w:rPr>
      </w:pPr>
      <w:r w:rsidRPr="00EF1E0E">
        <w:rPr>
          <w:rFonts w:cstheme="minorHAnsi"/>
          <w:i/>
          <w:sz w:val="16"/>
          <w:szCs w:val="16"/>
        </w:rPr>
        <w:t>* even if special education services are being provided</w:t>
      </w:r>
    </w:p>
    <w:tbl>
      <w:tblPr>
        <w:tblStyle w:val="TableGrid"/>
        <w:tblW w:w="0" w:type="auto"/>
        <w:tblLook w:val="04A0" w:firstRow="1" w:lastRow="0" w:firstColumn="1" w:lastColumn="0" w:noHBand="0" w:noVBand="1"/>
      </w:tblPr>
      <w:tblGrid>
        <w:gridCol w:w="468"/>
        <w:gridCol w:w="7560"/>
        <w:gridCol w:w="1548"/>
      </w:tblGrid>
      <w:tr w:rsidR="00D13F7B" w:rsidRPr="00EF1E0E" w:rsidTr="007406B1">
        <w:tc>
          <w:tcPr>
            <w:tcW w:w="9576" w:type="dxa"/>
            <w:gridSpan w:val="3"/>
            <w:shd w:val="clear" w:color="auto" w:fill="D9D9D9" w:themeFill="background1" w:themeFillShade="D9"/>
          </w:tcPr>
          <w:p w:rsidR="00D13F7B" w:rsidRPr="00EF1E0E" w:rsidRDefault="00D13F7B" w:rsidP="007406B1">
            <w:pPr>
              <w:spacing w:after="0" w:line="240" w:lineRule="auto"/>
              <w:rPr>
                <w:rFonts w:asciiTheme="minorHAnsi" w:hAnsiTheme="minorHAnsi" w:cstheme="minorHAnsi"/>
                <w:b/>
                <w:color w:val="FFFFFF" w:themeColor="background1"/>
              </w:rPr>
            </w:pPr>
            <w:r w:rsidRPr="00EF1E0E">
              <w:rPr>
                <w:rFonts w:asciiTheme="minorHAnsi" w:hAnsiTheme="minorHAnsi" w:cstheme="minorHAnsi"/>
                <w:b/>
              </w:rPr>
              <w:t xml:space="preserve">6 to 21 year old – </w:t>
            </w:r>
            <w:r w:rsidRPr="00EF1E0E">
              <w:rPr>
                <w:rFonts w:asciiTheme="minorHAnsi" w:hAnsiTheme="minorHAnsi" w:cstheme="minorHAnsi"/>
                <w:i/>
                <w:sz w:val="16"/>
                <w:szCs w:val="16"/>
              </w:rPr>
              <w:t>(##) represents the OASIS reporting code</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b/>
                <w:color w:val="FFFFFF" w:themeColor="background1"/>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b/>
                <w:color w:val="FFFFFF" w:themeColor="background1"/>
              </w:rPr>
            </w:pPr>
            <w:r w:rsidRPr="00EF1E0E">
              <w:rPr>
                <w:rFonts w:asciiTheme="minorHAnsi" w:hAnsiTheme="minorHAnsi" w:cstheme="minorHAnsi"/>
                <w:sz w:val="18"/>
                <w:szCs w:val="18"/>
              </w:rPr>
              <w:t>(28) Inside regul</w:t>
            </w:r>
            <w:r>
              <w:rPr>
                <w:rFonts w:asciiTheme="minorHAnsi" w:hAnsiTheme="minorHAnsi" w:cstheme="minorHAnsi"/>
                <w:sz w:val="18"/>
                <w:szCs w:val="18"/>
              </w:rPr>
              <w:t>ar class 80% or more of the day</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(29) Inside reg</w:t>
            </w:r>
            <w:r>
              <w:rPr>
                <w:rFonts w:asciiTheme="minorHAnsi" w:hAnsiTheme="minorHAnsi" w:cstheme="minorHAnsi"/>
                <w:sz w:val="18"/>
                <w:szCs w:val="18"/>
              </w:rPr>
              <w:t>ular class 40% - 79% of the day</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(30) Inside regular</w:t>
            </w:r>
            <w:r>
              <w:rPr>
                <w:rFonts w:asciiTheme="minorHAnsi" w:hAnsiTheme="minorHAnsi" w:cstheme="minorHAnsi"/>
                <w:sz w:val="18"/>
                <w:szCs w:val="18"/>
              </w:rPr>
              <w:t xml:space="preserve"> class less than 40% of the day</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Pr>
                <w:rFonts w:asciiTheme="minorHAnsi" w:hAnsiTheme="minorHAnsi" w:cstheme="minorHAnsi"/>
                <w:sz w:val="18"/>
                <w:szCs w:val="18"/>
              </w:rPr>
              <w:t>(31) Separate school facility</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Pr>
                <w:rFonts w:asciiTheme="minorHAnsi" w:hAnsiTheme="minorHAnsi" w:cstheme="minorHAnsi"/>
                <w:sz w:val="18"/>
                <w:szCs w:val="18"/>
              </w:rPr>
              <w:t>(32) Residential facility</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Pr>
                <w:rFonts w:asciiTheme="minorHAnsi" w:hAnsiTheme="minorHAnsi" w:cstheme="minorHAnsi"/>
                <w:sz w:val="18"/>
                <w:szCs w:val="18"/>
              </w:rPr>
              <w:t>(33) Homebound/Hospital</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(34) Served in</w:t>
            </w:r>
            <w:r>
              <w:rPr>
                <w:rFonts w:asciiTheme="minorHAnsi" w:hAnsiTheme="minorHAnsi" w:cstheme="minorHAnsi"/>
                <w:sz w:val="18"/>
                <w:szCs w:val="18"/>
              </w:rPr>
              <w:t xml:space="preserve"> a correctional facility</w:t>
            </w:r>
            <w:r w:rsidRPr="00EF1E0E">
              <w:rPr>
                <w:rFonts w:asciiTheme="minorHAnsi" w:hAnsiTheme="minorHAnsi" w:cstheme="minorHAnsi"/>
                <w:sz w:val="18"/>
                <w:szCs w:val="18"/>
              </w:rPr>
              <w:tab/>
            </w:r>
          </w:p>
        </w:tc>
      </w:tr>
      <w:tr w:rsidR="00D13F7B" w:rsidRPr="00EF1E0E" w:rsidTr="007406B1">
        <w:tc>
          <w:tcPr>
            <w:tcW w:w="468" w:type="dxa"/>
            <w:tcBorders>
              <w:bottom w:val="single" w:sz="4" w:space="0" w:color="auto"/>
            </w:tcBorders>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Borders>
              <w:bottom w:val="single" w:sz="4" w:space="0" w:color="auto"/>
            </w:tcBorders>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(35) Parent</w:t>
            </w:r>
            <w:r>
              <w:rPr>
                <w:rFonts w:asciiTheme="minorHAnsi" w:hAnsiTheme="minorHAnsi" w:cstheme="minorHAnsi"/>
                <w:sz w:val="18"/>
                <w:szCs w:val="18"/>
              </w:rPr>
              <w:t>ally placed in a private school</w:t>
            </w:r>
          </w:p>
        </w:tc>
      </w:tr>
      <w:tr w:rsidR="00D13F7B" w:rsidRPr="00EF1E0E" w:rsidTr="007406B1">
        <w:tc>
          <w:tcPr>
            <w:tcW w:w="9576" w:type="dxa"/>
            <w:gridSpan w:val="3"/>
            <w:shd w:val="clear" w:color="auto" w:fill="D9D9D9" w:themeFill="background1" w:themeFillShade="D9"/>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b/>
              </w:rPr>
              <w:t>3 to 5 year old</w:t>
            </w:r>
            <w:r w:rsidR="00347635">
              <w:rPr>
                <w:rFonts w:asciiTheme="minorHAnsi" w:hAnsiTheme="minorHAnsi" w:cstheme="minorHAnsi"/>
                <w:b/>
              </w:rPr>
              <w:t xml:space="preserve"> </w:t>
            </w:r>
            <w:r w:rsidR="00347635" w:rsidRPr="00EF1E0E">
              <w:rPr>
                <w:rFonts w:asciiTheme="minorHAnsi" w:hAnsiTheme="minorHAnsi" w:cstheme="minorHAnsi"/>
                <w:b/>
              </w:rPr>
              <w:t xml:space="preserve">– </w:t>
            </w:r>
            <w:r w:rsidR="00347635" w:rsidRPr="00EF1E0E">
              <w:rPr>
                <w:rFonts w:asciiTheme="minorHAnsi" w:hAnsiTheme="minorHAnsi" w:cstheme="minorHAnsi"/>
                <w:i/>
                <w:sz w:val="16"/>
                <w:szCs w:val="16"/>
              </w:rPr>
              <w:t>(##) represents the OASIS reporting code</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(40) Attends a regular early childhood program at least 10 h</w:t>
            </w:r>
            <w:r>
              <w:rPr>
                <w:rFonts w:asciiTheme="minorHAnsi" w:hAnsiTheme="minorHAnsi" w:cstheme="minorHAnsi"/>
                <w:sz w:val="18"/>
                <w:szCs w:val="18"/>
              </w:rPr>
              <w:t>our</w:t>
            </w:r>
            <w:r w:rsidRPr="00EF1E0E">
              <w:rPr>
                <w:rFonts w:asciiTheme="minorHAnsi" w:hAnsiTheme="minorHAnsi" w:cstheme="minorHAnsi"/>
                <w:sz w:val="18"/>
                <w:szCs w:val="18"/>
              </w:rPr>
              <w:t>s per week and receives the majority of hours of special education and related services in the regula</w:t>
            </w:r>
            <w:r>
              <w:rPr>
                <w:rFonts w:asciiTheme="minorHAnsi" w:hAnsiTheme="minorHAnsi" w:cstheme="minorHAnsi"/>
                <w:sz w:val="18"/>
                <w:szCs w:val="18"/>
              </w:rPr>
              <w:t>r early childhood program</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(41) Attends a regular early childhood program at least 10 h</w:t>
            </w:r>
            <w:r>
              <w:rPr>
                <w:rFonts w:asciiTheme="minorHAnsi" w:hAnsiTheme="minorHAnsi" w:cstheme="minorHAnsi"/>
                <w:sz w:val="18"/>
                <w:szCs w:val="18"/>
              </w:rPr>
              <w:t>our</w:t>
            </w:r>
            <w:r w:rsidRPr="00EF1E0E">
              <w:rPr>
                <w:rFonts w:asciiTheme="minorHAnsi" w:hAnsiTheme="minorHAnsi" w:cstheme="minorHAnsi"/>
                <w:sz w:val="18"/>
                <w:szCs w:val="18"/>
              </w:rPr>
              <w:t xml:space="preserve">s per week and receives the majority of hours of special education and related </w:t>
            </w:r>
            <w:r>
              <w:rPr>
                <w:rFonts w:asciiTheme="minorHAnsi" w:hAnsiTheme="minorHAnsi" w:cstheme="minorHAnsi"/>
                <w:sz w:val="18"/>
                <w:szCs w:val="18"/>
              </w:rPr>
              <w:t>services in some other location</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(42) Attends a regular early childhood program less than 10 h</w:t>
            </w:r>
            <w:r>
              <w:rPr>
                <w:rFonts w:asciiTheme="minorHAnsi" w:hAnsiTheme="minorHAnsi" w:cstheme="minorHAnsi"/>
                <w:sz w:val="18"/>
                <w:szCs w:val="18"/>
              </w:rPr>
              <w:t>our</w:t>
            </w:r>
            <w:r w:rsidRPr="00EF1E0E">
              <w:rPr>
                <w:rFonts w:asciiTheme="minorHAnsi" w:hAnsiTheme="minorHAnsi" w:cstheme="minorHAnsi"/>
                <w:sz w:val="18"/>
                <w:szCs w:val="18"/>
              </w:rPr>
              <w:t xml:space="preserve">s per week and receives the majority of hours of special education and related services in the </w:t>
            </w:r>
            <w:r>
              <w:rPr>
                <w:rFonts w:asciiTheme="minorHAnsi" w:hAnsiTheme="minorHAnsi" w:cstheme="minorHAnsi"/>
                <w:sz w:val="18"/>
                <w:szCs w:val="18"/>
              </w:rPr>
              <w:t>regular early childhood program</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(43) Attends a regular early childhood program less than 10 h</w:t>
            </w:r>
            <w:r>
              <w:rPr>
                <w:rFonts w:asciiTheme="minorHAnsi" w:hAnsiTheme="minorHAnsi" w:cstheme="minorHAnsi"/>
                <w:sz w:val="18"/>
                <w:szCs w:val="18"/>
              </w:rPr>
              <w:t>ou</w:t>
            </w:r>
            <w:r w:rsidRPr="00EF1E0E">
              <w:rPr>
                <w:rFonts w:asciiTheme="minorHAnsi" w:hAnsiTheme="minorHAnsi" w:cstheme="minorHAnsi"/>
                <w:sz w:val="18"/>
                <w:szCs w:val="18"/>
              </w:rPr>
              <w:t xml:space="preserve">rs per week and receives the majority of hours of special education and related </w:t>
            </w:r>
            <w:r>
              <w:rPr>
                <w:rFonts w:asciiTheme="minorHAnsi" w:hAnsiTheme="minorHAnsi" w:cstheme="minorHAnsi"/>
                <w:sz w:val="18"/>
                <w:szCs w:val="18"/>
              </w:rPr>
              <w:t>services in some other location</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(44) Attends a special education program in a separate special education class (not in any r</w:t>
            </w:r>
            <w:r>
              <w:rPr>
                <w:rFonts w:asciiTheme="minorHAnsi" w:hAnsiTheme="minorHAnsi" w:cstheme="minorHAnsi"/>
                <w:sz w:val="18"/>
                <w:szCs w:val="18"/>
              </w:rPr>
              <w:t>egular early childhood program)</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(45) Attends a special education program in a separate school (not in any r</w:t>
            </w:r>
            <w:r>
              <w:rPr>
                <w:rFonts w:asciiTheme="minorHAnsi" w:hAnsiTheme="minorHAnsi" w:cstheme="minorHAnsi"/>
                <w:sz w:val="18"/>
                <w:szCs w:val="18"/>
              </w:rPr>
              <w:t>egular early childhood program)</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(46) Attends a special education program in a residential facility (not in any r</w:t>
            </w:r>
            <w:r>
              <w:rPr>
                <w:rFonts w:asciiTheme="minorHAnsi" w:hAnsiTheme="minorHAnsi" w:cstheme="minorHAnsi"/>
                <w:sz w:val="18"/>
                <w:szCs w:val="18"/>
              </w:rPr>
              <w:t>egular early childhood program)</w:t>
            </w:r>
          </w:p>
        </w:tc>
      </w:tr>
      <w:tr w:rsidR="00D13F7B" w:rsidRPr="00EF1E0E" w:rsidTr="007406B1">
        <w:tc>
          <w:tcPr>
            <w:tcW w:w="468" w:type="dxa"/>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(47) Attends neither a regular early childhood program nor a special education program and receives the majority of hours of special educati</w:t>
            </w:r>
            <w:r>
              <w:rPr>
                <w:rFonts w:asciiTheme="minorHAnsi" w:hAnsiTheme="minorHAnsi" w:cstheme="minorHAnsi"/>
                <w:sz w:val="18"/>
                <w:szCs w:val="18"/>
              </w:rPr>
              <w:t>on and related services at home</w:t>
            </w:r>
          </w:p>
        </w:tc>
      </w:tr>
      <w:tr w:rsidR="00D13F7B" w:rsidRPr="00EF1E0E" w:rsidTr="007406B1">
        <w:tc>
          <w:tcPr>
            <w:tcW w:w="468" w:type="dxa"/>
            <w:tcBorders>
              <w:bottom w:val="single" w:sz="4" w:space="0" w:color="auto"/>
            </w:tcBorders>
          </w:tcPr>
          <w:p w:rsidR="00D13F7B" w:rsidRPr="00EF1E0E" w:rsidRDefault="00D13F7B" w:rsidP="007406B1">
            <w:pPr>
              <w:spacing w:after="0" w:line="240" w:lineRule="auto"/>
              <w:rPr>
                <w:rFonts w:asciiTheme="minorHAnsi" w:hAnsiTheme="minorHAnsi" w:cstheme="minorHAnsi"/>
              </w:rPr>
            </w:pPr>
            <w:r w:rsidRPr="00EF1E0E">
              <w:rPr>
                <w:rFonts w:asciiTheme="minorHAnsi" w:hAnsiTheme="minorHAnsi" w:cstheme="minorHAnsi"/>
              </w:rPr>
              <w:t>⃝</w:t>
            </w:r>
          </w:p>
        </w:tc>
        <w:tc>
          <w:tcPr>
            <w:tcW w:w="9108" w:type="dxa"/>
            <w:gridSpan w:val="2"/>
            <w:tcBorders>
              <w:bottom w:val="single" w:sz="4" w:space="0" w:color="auto"/>
            </w:tcBorders>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sz w:val="18"/>
                <w:szCs w:val="18"/>
              </w:rPr>
              <w:t>(48) Attends neither a regular early childhood program nor a special education program and receives the majority of hours of special education and related services at the service provider location or some other loc</w:t>
            </w:r>
            <w:r>
              <w:rPr>
                <w:rFonts w:asciiTheme="minorHAnsi" w:hAnsiTheme="minorHAnsi" w:cstheme="minorHAnsi"/>
                <w:sz w:val="18"/>
                <w:szCs w:val="18"/>
              </w:rPr>
              <w:t>ation not in any other category</w:t>
            </w:r>
          </w:p>
        </w:tc>
      </w:tr>
      <w:tr w:rsidR="00D13F7B" w:rsidRPr="00222D36" w:rsidTr="007406B1">
        <w:tc>
          <w:tcPr>
            <w:tcW w:w="9576" w:type="dxa"/>
            <w:gridSpan w:val="3"/>
            <w:shd w:val="clear" w:color="auto" w:fill="D9D9D9" w:themeFill="background1" w:themeFillShade="D9"/>
          </w:tcPr>
          <w:p w:rsidR="00D13F7B" w:rsidRPr="00222D36" w:rsidRDefault="00D13F7B" w:rsidP="007406B1">
            <w:pPr>
              <w:spacing w:after="0" w:line="240" w:lineRule="auto"/>
              <w:rPr>
                <w:rFonts w:asciiTheme="minorHAnsi" w:hAnsiTheme="minorHAnsi" w:cstheme="minorHAnsi"/>
                <w:b/>
                <w:sz w:val="18"/>
                <w:szCs w:val="18"/>
              </w:rPr>
            </w:pPr>
            <w:r w:rsidRPr="00222D36">
              <w:rPr>
                <w:rFonts w:asciiTheme="minorHAnsi" w:hAnsiTheme="minorHAnsi" w:cstheme="minorHAnsi"/>
                <w:b/>
                <w:sz w:val="18"/>
                <w:szCs w:val="18"/>
              </w:rPr>
              <w:t>PLACEMENT CONSIDERATIONS</w:t>
            </w:r>
          </w:p>
        </w:tc>
      </w:tr>
      <w:tr w:rsidR="00D13F7B" w:rsidRPr="007D0646" w:rsidTr="007406B1">
        <w:tc>
          <w:tcPr>
            <w:tcW w:w="8028" w:type="dxa"/>
            <w:gridSpan w:val="2"/>
          </w:tcPr>
          <w:p w:rsidR="00D13F7B" w:rsidRPr="00EF1E0E" w:rsidRDefault="00D13F7B" w:rsidP="00386244">
            <w:pPr>
              <w:pStyle w:val="ListParagraph"/>
              <w:numPr>
                <w:ilvl w:val="0"/>
                <w:numId w:val="11"/>
              </w:numPr>
              <w:spacing w:after="0" w:line="240" w:lineRule="auto"/>
              <w:ind w:left="450" w:hanging="270"/>
              <w:rPr>
                <w:rFonts w:asciiTheme="minorHAnsi" w:hAnsiTheme="minorHAnsi" w:cstheme="minorHAnsi"/>
              </w:rPr>
            </w:pPr>
            <w:r w:rsidRPr="00EF1E0E">
              <w:rPr>
                <w:rFonts w:asciiTheme="minorHAnsi" w:hAnsiTheme="minorHAnsi" w:cstheme="minorHAnsi"/>
              </w:rPr>
              <w:t>Is this placement based on the student’s educationa</w:t>
            </w:r>
            <w:r>
              <w:rPr>
                <w:rFonts w:asciiTheme="minorHAnsi" w:hAnsiTheme="minorHAnsi" w:cstheme="minorHAnsi"/>
              </w:rPr>
              <w:t>l needs documented in this IEP?</w:t>
            </w:r>
          </w:p>
        </w:tc>
        <w:tc>
          <w:tcPr>
            <w:tcW w:w="1548" w:type="dxa"/>
          </w:tcPr>
          <w:p w:rsidR="00D13F7B" w:rsidRPr="00EF1E0E" w:rsidRDefault="00D13F7B" w:rsidP="007406B1">
            <w:pPr>
              <w:spacing w:after="0" w:line="240" w:lineRule="auto"/>
              <w:rPr>
                <w:rFonts w:asciiTheme="minorHAnsi" w:hAnsiTheme="minorHAnsi" w:cstheme="minorHAnsi"/>
                <w:sz w:val="18"/>
                <w:szCs w:val="18"/>
              </w:rPr>
            </w:pPr>
            <w:r w:rsidRPr="00EF1E0E">
              <w:rPr>
                <w:rFonts w:asciiTheme="minorHAnsi" w:hAnsiTheme="minorHAnsi" w:cstheme="minorHAnsi"/>
              </w:rPr>
              <w:t>⃝ YES</w:t>
            </w:r>
            <w:r>
              <w:rPr>
                <w:rFonts w:asciiTheme="minorHAnsi" w:hAnsiTheme="minorHAnsi" w:cstheme="minorHAnsi"/>
              </w:rPr>
              <w:t xml:space="preserve">     ⃝</w:t>
            </w:r>
            <w:r w:rsidRPr="00EF1E0E">
              <w:rPr>
                <w:rFonts w:asciiTheme="minorHAnsi" w:hAnsiTheme="minorHAnsi" w:cstheme="minorHAnsi"/>
              </w:rPr>
              <w:t xml:space="preserve"> NO</w:t>
            </w:r>
          </w:p>
        </w:tc>
      </w:tr>
      <w:tr w:rsidR="00D13F7B" w:rsidRPr="007D0646" w:rsidTr="007406B1">
        <w:tc>
          <w:tcPr>
            <w:tcW w:w="8028" w:type="dxa"/>
            <w:gridSpan w:val="2"/>
          </w:tcPr>
          <w:p w:rsidR="00D13F7B" w:rsidRPr="00EF1E0E" w:rsidRDefault="00D13F7B" w:rsidP="00386244">
            <w:pPr>
              <w:pStyle w:val="ListParagraph"/>
              <w:numPr>
                <w:ilvl w:val="0"/>
                <w:numId w:val="11"/>
              </w:numPr>
              <w:spacing w:after="0" w:line="240" w:lineRule="auto"/>
              <w:ind w:left="450" w:hanging="270"/>
              <w:rPr>
                <w:rFonts w:asciiTheme="minorHAnsi" w:hAnsiTheme="minorHAnsi" w:cstheme="minorHAnsi"/>
              </w:rPr>
            </w:pPr>
            <w:r w:rsidRPr="00EF1E0E">
              <w:rPr>
                <w:rFonts w:asciiTheme="minorHAnsi" w:hAnsiTheme="minorHAnsi" w:cstheme="minorHAnsi"/>
              </w:rPr>
              <w:t xml:space="preserve">Is the student able to be satisfactorily educated in the general education environment for the entire school day?          </w:t>
            </w:r>
          </w:p>
        </w:tc>
        <w:tc>
          <w:tcPr>
            <w:tcW w:w="1548" w:type="dxa"/>
          </w:tcPr>
          <w:p w:rsidR="00D13F7B" w:rsidRPr="00AC358F" w:rsidRDefault="00D13F7B" w:rsidP="007406B1">
            <w:pPr>
              <w:spacing w:after="0" w:line="240" w:lineRule="auto"/>
              <w:rPr>
                <w:rFonts w:cstheme="minorHAnsi"/>
                <w:sz w:val="18"/>
                <w:szCs w:val="18"/>
              </w:rPr>
            </w:pPr>
            <w:r w:rsidRPr="00EF1E0E">
              <w:rPr>
                <w:rFonts w:asciiTheme="minorHAnsi" w:hAnsiTheme="minorHAnsi" w:cstheme="minorHAnsi"/>
              </w:rPr>
              <w:t>⃝ YES</w:t>
            </w:r>
            <w:r>
              <w:rPr>
                <w:rFonts w:asciiTheme="minorHAnsi" w:hAnsiTheme="minorHAnsi" w:cstheme="minorHAnsi"/>
              </w:rPr>
              <w:t xml:space="preserve">     ⃝</w:t>
            </w:r>
            <w:r w:rsidRPr="00EF1E0E">
              <w:rPr>
                <w:rFonts w:asciiTheme="minorHAnsi" w:hAnsiTheme="minorHAnsi" w:cstheme="minorHAnsi"/>
              </w:rPr>
              <w:t xml:space="preserve"> NO</w:t>
            </w:r>
          </w:p>
        </w:tc>
      </w:tr>
      <w:tr w:rsidR="00D13F7B" w:rsidRPr="007D0646" w:rsidTr="007406B1">
        <w:tc>
          <w:tcPr>
            <w:tcW w:w="8028" w:type="dxa"/>
            <w:gridSpan w:val="2"/>
          </w:tcPr>
          <w:p w:rsidR="00D13F7B" w:rsidRPr="00222D36" w:rsidRDefault="00D13F7B" w:rsidP="00386244">
            <w:pPr>
              <w:pStyle w:val="ListParagraph"/>
              <w:numPr>
                <w:ilvl w:val="0"/>
                <w:numId w:val="11"/>
              </w:numPr>
              <w:spacing w:after="0" w:line="240" w:lineRule="auto"/>
              <w:ind w:left="450" w:hanging="270"/>
              <w:rPr>
                <w:rFonts w:asciiTheme="minorHAnsi" w:hAnsiTheme="minorHAnsi" w:cstheme="minorHAnsi"/>
              </w:rPr>
            </w:pPr>
            <w:r w:rsidRPr="00222D36">
              <w:rPr>
                <w:rFonts w:asciiTheme="minorHAnsi" w:hAnsiTheme="minorHAnsi" w:cstheme="minorHAnsi"/>
              </w:rPr>
              <w:t>If removal from the regular environment is necessary, is it based on the nature and severity of the student’s disability and not the need for modifications in the general curriculum?</w:t>
            </w:r>
          </w:p>
        </w:tc>
        <w:tc>
          <w:tcPr>
            <w:tcW w:w="1548" w:type="dxa"/>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 xml:space="preserve">⃝ N/A  </w:t>
            </w:r>
          </w:p>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 xml:space="preserve">⃝ YES   </w:t>
            </w:r>
            <w:r w:rsidR="00046002">
              <w:rPr>
                <w:rFonts w:asciiTheme="minorHAnsi" w:hAnsiTheme="minorHAnsi" w:cstheme="minorHAnsi"/>
              </w:rPr>
              <w:t xml:space="preserve"> </w:t>
            </w:r>
            <w:r w:rsidRPr="00222D36">
              <w:rPr>
                <w:rFonts w:asciiTheme="minorHAnsi" w:hAnsiTheme="minorHAnsi" w:cstheme="minorHAnsi"/>
              </w:rPr>
              <w:t xml:space="preserve"> ⃝ NO</w:t>
            </w:r>
          </w:p>
        </w:tc>
      </w:tr>
      <w:tr w:rsidR="00D13F7B" w:rsidRPr="007D0646" w:rsidTr="007406B1">
        <w:tc>
          <w:tcPr>
            <w:tcW w:w="8028" w:type="dxa"/>
            <w:gridSpan w:val="2"/>
          </w:tcPr>
          <w:p w:rsidR="00D13F7B" w:rsidRPr="00222D36" w:rsidRDefault="00D13F7B" w:rsidP="00386244">
            <w:pPr>
              <w:pStyle w:val="ListParagraph"/>
              <w:numPr>
                <w:ilvl w:val="0"/>
                <w:numId w:val="11"/>
              </w:numPr>
              <w:spacing w:after="0" w:line="240" w:lineRule="auto"/>
              <w:ind w:left="450" w:hanging="270"/>
              <w:rPr>
                <w:rFonts w:asciiTheme="minorHAnsi" w:hAnsiTheme="minorHAnsi" w:cstheme="minorHAnsi"/>
              </w:rPr>
            </w:pPr>
            <w:r w:rsidRPr="00222D36">
              <w:rPr>
                <w:rFonts w:asciiTheme="minorHAnsi" w:hAnsiTheme="minorHAnsi" w:cstheme="minorHAnsi"/>
              </w:rPr>
              <w:t xml:space="preserve">Is the educational placement as close as possible to the student’s home?  </w:t>
            </w:r>
          </w:p>
        </w:tc>
        <w:tc>
          <w:tcPr>
            <w:tcW w:w="1548" w:type="dxa"/>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 YES     ⃝ NO</w:t>
            </w:r>
          </w:p>
        </w:tc>
      </w:tr>
      <w:tr w:rsidR="00D13F7B" w:rsidRPr="007D0646" w:rsidTr="007406B1">
        <w:tc>
          <w:tcPr>
            <w:tcW w:w="8028" w:type="dxa"/>
            <w:gridSpan w:val="2"/>
          </w:tcPr>
          <w:p w:rsidR="00D13F7B" w:rsidRPr="00222D36" w:rsidRDefault="00D13F7B" w:rsidP="00386244">
            <w:pPr>
              <w:pStyle w:val="ListParagraph"/>
              <w:numPr>
                <w:ilvl w:val="0"/>
                <w:numId w:val="11"/>
              </w:numPr>
              <w:spacing w:after="0" w:line="240" w:lineRule="auto"/>
              <w:ind w:left="450" w:hanging="270"/>
              <w:rPr>
                <w:rFonts w:asciiTheme="minorHAnsi" w:hAnsiTheme="minorHAnsi" w:cstheme="minorHAnsi"/>
              </w:rPr>
            </w:pPr>
            <w:r w:rsidRPr="00222D36">
              <w:rPr>
                <w:rFonts w:asciiTheme="minorHAnsi" w:hAnsiTheme="minorHAnsi" w:cstheme="minorHAnsi"/>
              </w:rPr>
              <w:t xml:space="preserve">Is the educational placement in the school the student would attend if the student did not have a disability? </w:t>
            </w:r>
            <w:r w:rsidRPr="00222D36">
              <w:rPr>
                <w:rFonts w:asciiTheme="minorHAnsi" w:hAnsiTheme="minorHAnsi" w:cstheme="minorHAnsi"/>
              </w:rPr>
              <w:tab/>
            </w:r>
          </w:p>
        </w:tc>
        <w:tc>
          <w:tcPr>
            <w:tcW w:w="1548" w:type="dxa"/>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 YES     ⃝ NO</w:t>
            </w:r>
          </w:p>
        </w:tc>
      </w:tr>
      <w:tr w:rsidR="00D13F7B" w:rsidRPr="007D0646" w:rsidTr="007406B1">
        <w:tc>
          <w:tcPr>
            <w:tcW w:w="8028" w:type="dxa"/>
            <w:gridSpan w:val="2"/>
          </w:tcPr>
          <w:p w:rsidR="00D13F7B" w:rsidRPr="00222D36" w:rsidRDefault="00182D58" w:rsidP="00182D58">
            <w:pPr>
              <w:pStyle w:val="ListParagraph"/>
              <w:numPr>
                <w:ilvl w:val="0"/>
                <w:numId w:val="11"/>
              </w:numPr>
              <w:spacing w:after="0" w:line="240" w:lineRule="auto"/>
              <w:ind w:left="450" w:hanging="270"/>
              <w:rPr>
                <w:rFonts w:asciiTheme="minorHAnsi" w:hAnsiTheme="minorHAnsi" w:cstheme="minorHAnsi"/>
              </w:rPr>
            </w:pPr>
            <w:r>
              <w:rPr>
                <w:rFonts w:asciiTheme="minorHAnsi" w:hAnsiTheme="minorHAnsi" w:cstheme="minorHAnsi"/>
              </w:rPr>
              <w:t>The</w:t>
            </w:r>
            <w:r w:rsidR="00D13F7B" w:rsidRPr="00222D36">
              <w:rPr>
                <w:rFonts w:asciiTheme="minorHAnsi" w:hAnsiTheme="minorHAnsi" w:cstheme="minorHAnsi"/>
              </w:rPr>
              <w:t xml:space="preserve"> IEP team consider</w:t>
            </w:r>
            <w:r>
              <w:rPr>
                <w:rFonts w:asciiTheme="minorHAnsi" w:hAnsiTheme="minorHAnsi" w:cstheme="minorHAnsi"/>
              </w:rPr>
              <w:t>ed</w:t>
            </w:r>
            <w:r w:rsidR="00D13F7B" w:rsidRPr="00222D36">
              <w:rPr>
                <w:rFonts w:asciiTheme="minorHAnsi" w:hAnsiTheme="minorHAnsi" w:cstheme="minorHAnsi"/>
              </w:rPr>
              <w:t xml:space="preserve"> potential harmful effect</w:t>
            </w:r>
            <w:r>
              <w:rPr>
                <w:rFonts w:asciiTheme="minorHAnsi" w:hAnsiTheme="minorHAnsi" w:cstheme="minorHAnsi"/>
              </w:rPr>
              <w:t>s</w:t>
            </w:r>
            <w:r w:rsidR="00D13F7B" w:rsidRPr="00222D36">
              <w:rPr>
                <w:rFonts w:asciiTheme="minorHAnsi" w:hAnsiTheme="minorHAnsi" w:cstheme="minorHAnsi"/>
              </w:rPr>
              <w:t xml:space="preserve"> of the educational placement</w:t>
            </w:r>
            <w:r>
              <w:rPr>
                <w:rFonts w:asciiTheme="minorHAnsi" w:hAnsiTheme="minorHAnsi" w:cstheme="minorHAnsi"/>
              </w:rPr>
              <w:t xml:space="preserve"> and none were identified.</w:t>
            </w:r>
          </w:p>
        </w:tc>
        <w:tc>
          <w:tcPr>
            <w:tcW w:w="1548" w:type="dxa"/>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 YES     ⃝ NO</w:t>
            </w:r>
          </w:p>
        </w:tc>
      </w:tr>
      <w:tr w:rsidR="00D13F7B" w:rsidRPr="007D0646" w:rsidTr="007406B1">
        <w:tc>
          <w:tcPr>
            <w:tcW w:w="8028" w:type="dxa"/>
            <w:gridSpan w:val="2"/>
          </w:tcPr>
          <w:p w:rsidR="00D13F7B" w:rsidRPr="00222D36" w:rsidRDefault="00D13F7B" w:rsidP="00386244">
            <w:pPr>
              <w:pStyle w:val="ListParagraph"/>
              <w:numPr>
                <w:ilvl w:val="0"/>
                <w:numId w:val="11"/>
              </w:numPr>
              <w:spacing w:after="0" w:line="240" w:lineRule="auto"/>
              <w:ind w:left="450" w:hanging="270"/>
              <w:rPr>
                <w:rFonts w:asciiTheme="minorHAnsi" w:hAnsiTheme="minorHAnsi" w:cstheme="minorHAnsi"/>
              </w:rPr>
            </w:pPr>
            <w:r w:rsidRPr="00222D36">
              <w:rPr>
                <w:rFonts w:asciiTheme="minorHAnsi" w:hAnsiTheme="minorHAnsi" w:cstheme="minorHAnsi"/>
              </w:rPr>
              <w:t>Does the student have the opportunity to participate in extracurricular and nonacademic events with nondisabled students?</w:t>
            </w:r>
          </w:p>
        </w:tc>
        <w:tc>
          <w:tcPr>
            <w:tcW w:w="1548" w:type="dxa"/>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 YES     ⃝ NO</w:t>
            </w:r>
          </w:p>
        </w:tc>
      </w:tr>
      <w:tr w:rsidR="00D13F7B" w:rsidRPr="007D0646" w:rsidTr="007406B1">
        <w:tc>
          <w:tcPr>
            <w:tcW w:w="9576" w:type="dxa"/>
            <w:gridSpan w:val="3"/>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Justification for removing of the student from the regular education environment (address any “no” response):</w:t>
            </w:r>
          </w:p>
        </w:tc>
      </w:tr>
      <w:tr w:rsidR="00D13F7B" w:rsidRPr="007D0646" w:rsidTr="007406B1">
        <w:tc>
          <w:tcPr>
            <w:tcW w:w="9576" w:type="dxa"/>
            <w:gridSpan w:val="3"/>
            <w:tcBorders>
              <w:bottom w:val="single" w:sz="4" w:space="0" w:color="auto"/>
            </w:tcBorders>
          </w:tcPr>
          <w:p w:rsidR="00D13F7B" w:rsidRDefault="00D13F7B" w:rsidP="007406B1">
            <w:pPr>
              <w:spacing w:after="0" w:line="240" w:lineRule="auto"/>
              <w:rPr>
                <w:rFonts w:asciiTheme="minorHAnsi" w:hAnsiTheme="minorHAnsi" w:cstheme="minorHAnsi"/>
              </w:rPr>
            </w:pPr>
          </w:p>
          <w:p w:rsidR="00182D58" w:rsidRDefault="00182D58" w:rsidP="007406B1">
            <w:pPr>
              <w:spacing w:after="0" w:line="240" w:lineRule="auto"/>
              <w:rPr>
                <w:rFonts w:asciiTheme="minorHAnsi" w:hAnsiTheme="minorHAnsi" w:cstheme="minorHAnsi"/>
              </w:rPr>
            </w:pPr>
          </w:p>
          <w:p w:rsidR="00D13F7B" w:rsidRDefault="00D13F7B" w:rsidP="007406B1">
            <w:pPr>
              <w:spacing w:after="0" w:line="240" w:lineRule="auto"/>
              <w:rPr>
                <w:rFonts w:asciiTheme="minorHAnsi" w:hAnsiTheme="minorHAnsi" w:cstheme="minorHAnsi"/>
              </w:rPr>
            </w:pPr>
          </w:p>
          <w:p w:rsidR="00D13F7B" w:rsidRPr="00222D36" w:rsidRDefault="00D13F7B" w:rsidP="007406B1">
            <w:pPr>
              <w:spacing w:after="0" w:line="240" w:lineRule="auto"/>
              <w:rPr>
                <w:rFonts w:asciiTheme="minorHAnsi" w:hAnsiTheme="minorHAnsi" w:cstheme="minorHAnsi"/>
              </w:rPr>
            </w:pPr>
          </w:p>
        </w:tc>
      </w:tr>
      <w:tr w:rsidR="00D13F7B" w:rsidRPr="00222D36" w:rsidTr="007406B1">
        <w:tc>
          <w:tcPr>
            <w:tcW w:w="9576" w:type="dxa"/>
            <w:gridSpan w:val="3"/>
            <w:shd w:val="clear" w:color="auto" w:fill="000000" w:themeFill="text1"/>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b/>
                <w:color w:val="FFFFFF" w:themeColor="background1"/>
              </w:rPr>
              <w:t>DISTRICT USE</w:t>
            </w:r>
            <w:r w:rsidR="00347635">
              <w:rPr>
                <w:rFonts w:asciiTheme="minorHAnsi" w:hAnsiTheme="minorHAnsi" w:cstheme="minorHAnsi"/>
                <w:b/>
                <w:color w:val="FFFFFF" w:themeColor="background1"/>
              </w:rPr>
              <w:t xml:space="preserve"> – </w:t>
            </w:r>
            <w:r w:rsidR="00347635" w:rsidRPr="00347635">
              <w:rPr>
                <w:rFonts w:asciiTheme="minorHAnsi" w:hAnsiTheme="minorHAnsi" w:cstheme="minorHAnsi"/>
                <w:b/>
                <w:i/>
                <w:color w:val="FFFFFF" w:themeColor="background1"/>
              </w:rPr>
              <w:t xml:space="preserve">Check </w:t>
            </w:r>
            <w:r w:rsidR="00347635" w:rsidRPr="00525351">
              <w:rPr>
                <w:rFonts w:asciiTheme="minorHAnsi" w:hAnsiTheme="minorHAnsi" w:cstheme="minorHAnsi"/>
                <w:b/>
                <w:i/>
                <w:color w:val="FFFF00"/>
              </w:rPr>
              <w:t>ONLY</w:t>
            </w:r>
            <w:r w:rsidR="00347635" w:rsidRPr="00347635">
              <w:rPr>
                <w:rFonts w:asciiTheme="minorHAnsi" w:hAnsiTheme="minorHAnsi" w:cstheme="minorHAnsi"/>
                <w:b/>
                <w:i/>
                <w:color w:val="FFFFFF" w:themeColor="background1"/>
              </w:rPr>
              <w:t xml:space="preserve"> when it applies</w:t>
            </w:r>
          </w:p>
        </w:tc>
      </w:tr>
      <w:tr w:rsidR="00D13F7B" w:rsidRPr="00222D36" w:rsidTr="007406B1">
        <w:tc>
          <w:tcPr>
            <w:tcW w:w="468" w:type="dxa"/>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w:t>
            </w:r>
          </w:p>
        </w:tc>
        <w:tc>
          <w:tcPr>
            <w:tcW w:w="9108" w:type="dxa"/>
            <w:gridSpan w:val="2"/>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The parents were provided a copy of the IEP.</w:t>
            </w:r>
          </w:p>
        </w:tc>
      </w:tr>
      <w:tr w:rsidR="00D13F7B" w:rsidRPr="00222D36" w:rsidTr="007406B1">
        <w:tc>
          <w:tcPr>
            <w:tcW w:w="468" w:type="dxa"/>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w:t>
            </w:r>
          </w:p>
        </w:tc>
        <w:tc>
          <w:tcPr>
            <w:tcW w:w="9108" w:type="dxa"/>
            <w:gridSpan w:val="2"/>
          </w:tcPr>
          <w:p w:rsidR="00D13F7B" w:rsidRPr="00222D36" w:rsidRDefault="00D13F7B" w:rsidP="007406B1">
            <w:pPr>
              <w:spacing w:after="0" w:line="240" w:lineRule="auto"/>
              <w:rPr>
                <w:rFonts w:asciiTheme="minorHAnsi" w:hAnsiTheme="minorHAnsi" w:cstheme="minorHAnsi"/>
              </w:rPr>
            </w:pPr>
            <w:r w:rsidRPr="00347635">
              <w:rPr>
                <w:rFonts w:asciiTheme="minorHAnsi" w:hAnsiTheme="minorHAnsi" w:cstheme="minorHAnsi"/>
                <w:b/>
              </w:rPr>
              <w:t>All required team members</w:t>
            </w:r>
            <w:r w:rsidRPr="00222D36">
              <w:rPr>
                <w:rFonts w:asciiTheme="minorHAnsi" w:hAnsiTheme="minorHAnsi" w:cstheme="minorHAnsi"/>
              </w:rPr>
              <w:t xml:space="preserve"> were in attendance (or were excused by the parent).</w:t>
            </w:r>
          </w:p>
        </w:tc>
      </w:tr>
      <w:tr w:rsidR="00D13F7B" w:rsidRPr="00222D36" w:rsidTr="007406B1">
        <w:tc>
          <w:tcPr>
            <w:tcW w:w="468" w:type="dxa"/>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w:t>
            </w:r>
          </w:p>
        </w:tc>
        <w:tc>
          <w:tcPr>
            <w:tcW w:w="9108" w:type="dxa"/>
            <w:gridSpan w:val="2"/>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 xml:space="preserve">The parents were provided the </w:t>
            </w:r>
            <w:hyperlink r:id="rId413" w:history="1">
              <w:r w:rsidRPr="00222D36">
                <w:rPr>
                  <w:rStyle w:val="Hyperlink"/>
                  <w:rFonts w:asciiTheme="minorHAnsi" w:hAnsiTheme="minorHAnsi" w:cstheme="minorHAnsi"/>
                  <w:color w:val="auto"/>
                </w:rPr>
                <w:t>Procedural Safeguards</w:t>
              </w:r>
            </w:hyperlink>
            <w:r w:rsidRPr="00222D36">
              <w:rPr>
                <w:rFonts w:asciiTheme="minorHAnsi" w:hAnsiTheme="minorHAnsi" w:cstheme="minorHAnsi"/>
              </w:rPr>
              <w:t xml:space="preserve"> (parents’ rights in special education).</w:t>
            </w:r>
          </w:p>
        </w:tc>
      </w:tr>
      <w:tr w:rsidR="00D13F7B" w:rsidRPr="00222D36" w:rsidTr="007406B1">
        <w:tc>
          <w:tcPr>
            <w:tcW w:w="468" w:type="dxa"/>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w:t>
            </w:r>
          </w:p>
        </w:tc>
        <w:tc>
          <w:tcPr>
            <w:tcW w:w="9108" w:type="dxa"/>
            <w:gridSpan w:val="2"/>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The parents agreed to implement the IEP on the dates indicated in this document.</w:t>
            </w:r>
          </w:p>
        </w:tc>
      </w:tr>
      <w:tr w:rsidR="00D13F7B" w:rsidRPr="00222D36" w:rsidTr="007406B1">
        <w:tc>
          <w:tcPr>
            <w:tcW w:w="468" w:type="dxa"/>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w:t>
            </w:r>
          </w:p>
        </w:tc>
        <w:tc>
          <w:tcPr>
            <w:tcW w:w="9108" w:type="dxa"/>
            <w:gridSpan w:val="2"/>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 xml:space="preserve">Before or when the student </w:t>
            </w:r>
            <w:r w:rsidRPr="00347635">
              <w:rPr>
                <w:rFonts w:asciiTheme="minorHAnsi" w:hAnsiTheme="minorHAnsi" w:cstheme="minorHAnsi"/>
                <w:b/>
              </w:rPr>
              <w:t>turns 17</w:t>
            </w:r>
            <w:r w:rsidRPr="00222D36">
              <w:rPr>
                <w:rFonts w:asciiTheme="minorHAnsi" w:hAnsiTheme="minorHAnsi" w:cstheme="minorHAnsi"/>
              </w:rPr>
              <w:t>: A Transfer of Rights notice was provided to the parents and student.</w:t>
            </w:r>
          </w:p>
        </w:tc>
      </w:tr>
      <w:tr w:rsidR="00D13F7B" w:rsidRPr="00222D36" w:rsidTr="007406B1">
        <w:tc>
          <w:tcPr>
            <w:tcW w:w="468" w:type="dxa"/>
            <w:tcBorders>
              <w:bottom w:val="single" w:sz="4" w:space="0" w:color="auto"/>
            </w:tcBorders>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rPr>
              <w:t>⃝</w:t>
            </w:r>
          </w:p>
        </w:tc>
        <w:tc>
          <w:tcPr>
            <w:tcW w:w="9108" w:type="dxa"/>
            <w:gridSpan w:val="2"/>
            <w:tcBorders>
              <w:bottom w:val="single" w:sz="4" w:space="0" w:color="auto"/>
            </w:tcBorders>
          </w:tcPr>
          <w:p w:rsidR="00D13F7B" w:rsidRPr="00222D36" w:rsidRDefault="00D13F7B" w:rsidP="007406B1">
            <w:pPr>
              <w:spacing w:after="0" w:line="240" w:lineRule="auto"/>
              <w:rPr>
                <w:rFonts w:asciiTheme="minorHAnsi" w:hAnsiTheme="minorHAnsi" w:cstheme="minorHAnsi"/>
                <w:b/>
                <w:color w:val="FFFFFF" w:themeColor="background1"/>
              </w:rPr>
            </w:pPr>
            <w:r w:rsidRPr="00222D36">
              <w:rPr>
                <w:rFonts w:asciiTheme="minorHAnsi" w:hAnsiTheme="minorHAnsi" w:cstheme="minorHAnsi"/>
              </w:rPr>
              <w:t>When appropriate: The student was invited to the IEP meeting (required for secondary transition).</w:t>
            </w:r>
          </w:p>
        </w:tc>
      </w:tr>
      <w:tr w:rsidR="00D13F7B" w:rsidRPr="00222D36" w:rsidTr="007406B1">
        <w:tc>
          <w:tcPr>
            <w:tcW w:w="9576" w:type="dxa"/>
            <w:gridSpan w:val="3"/>
            <w:shd w:val="clear" w:color="auto" w:fill="000000" w:themeFill="text1"/>
          </w:tcPr>
          <w:p w:rsidR="00D13F7B" w:rsidRPr="00222D36" w:rsidRDefault="00D13F7B" w:rsidP="007406B1">
            <w:pPr>
              <w:spacing w:after="0" w:line="240" w:lineRule="auto"/>
              <w:rPr>
                <w:rFonts w:asciiTheme="minorHAnsi" w:hAnsiTheme="minorHAnsi" w:cstheme="minorHAnsi"/>
                <w:b/>
              </w:rPr>
            </w:pPr>
            <w:r w:rsidRPr="00222D36">
              <w:rPr>
                <w:rFonts w:asciiTheme="minorHAnsi" w:hAnsiTheme="minorHAnsi" w:cstheme="minorHAnsi"/>
                <w:b/>
                <w:color w:val="FFFFFF" w:themeColor="background1"/>
              </w:rPr>
              <w:t>NOTES</w:t>
            </w:r>
          </w:p>
        </w:tc>
      </w:tr>
      <w:tr w:rsidR="00D13F7B" w:rsidTr="007406B1">
        <w:tc>
          <w:tcPr>
            <w:tcW w:w="9576" w:type="dxa"/>
            <w:gridSpan w:val="3"/>
          </w:tcPr>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p w:rsidR="00D13F7B" w:rsidRDefault="00D13F7B" w:rsidP="007406B1">
            <w:pPr>
              <w:spacing w:after="0" w:line="240" w:lineRule="auto"/>
              <w:rPr>
                <w:rFonts w:cstheme="minorHAnsi"/>
              </w:rPr>
            </w:pPr>
          </w:p>
        </w:tc>
      </w:tr>
    </w:tbl>
    <w:p w:rsidR="00D13F7B" w:rsidRDefault="00D13F7B" w:rsidP="00D13F7B">
      <w:pPr>
        <w:spacing w:after="0" w:line="240" w:lineRule="auto"/>
        <w:rPr>
          <w:rFonts w:cstheme="minorHAnsi"/>
          <w:b/>
          <w:color w:val="FFFFFF" w:themeColor="background1"/>
          <w:sz w:val="20"/>
          <w:szCs w:val="20"/>
        </w:rPr>
      </w:pPr>
    </w:p>
    <w:tbl>
      <w:tblPr>
        <w:tblStyle w:val="TableGrid"/>
        <w:tblW w:w="0" w:type="auto"/>
        <w:tblLook w:val="04A0" w:firstRow="1" w:lastRow="0" w:firstColumn="1" w:lastColumn="0" w:noHBand="0" w:noVBand="1"/>
      </w:tblPr>
      <w:tblGrid>
        <w:gridCol w:w="3161"/>
        <w:gridCol w:w="2797"/>
        <w:gridCol w:w="3618"/>
      </w:tblGrid>
      <w:tr w:rsidR="00D13F7B" w:rsidRPr="00222D36" w:rsidTr="007406B1">
        <w:tc>
          <w:tcPr>
            <w:tcW w:w="9576" w:type="dxa"/>
            <w:gridSpan w:val="3"/>
            <w:shd w:val="clear" w:color="auto" w:fill="000000" w:themeFill="text1"/>
          </w:tcPr>
          <w:p w:rsidR="00D13F7B" w:rsidRPr="00222D36" w:rsidRDefault="00D13F7B" w:rsidP="007406B1">
            <w:pPr>
              <w:spacing w:after="0" w:line="240" w:lineRule="auto"/>
              <w:jc w:val="center"/>
              <w:rPr>
                <w:rFonts w:asciiTheme="minorHAnsi" w:hAnsiTheme="minorHAnsi" w:cstheme="minorHAnsi"/>
              </w:rPr>
            </w:pPr>
            <w:r>
              <w:rPr>
                <w:rFonts w:asciiTheme="minorHAnsi" w:hAnsiTheme="minorHAnsi" w:cstheme="minorHAnsi"/>
                <w:b/>
                <w:color w:val="FFFFFF" w:themeColor="background1"/>
              </w:rPr>
              <w:t xml:space="preserve">IEP </w:t>
            </w:r>
            <w:r w:rsidR="00BE476F">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w:t>
            </w:r>
            <w:r w:rsidR="00BE476F">
              <w:rPr>
                <w:rFonts w:asciiTheme="minorHAnsi" w:hAnsiTheme="minorHAnsi" w:cstheme="minorHAnsi"/>
                <w:b/>
                <w:color w:val="FFFFFF" w:themeColor="background1"/>
              </w:rPr>
              <w:t xml:space="preserve">WRITTEN </w:t>
            </w:r>
            <w:r w:rsidRPr="00222D36">
              <w:rPr>
                <w:rFonts w:asciiTheme="minorHAnsi" w:hAnsiTheme="minorHAnsi" w:cstheme="minorHAnsi"/>
                <w:b/>
                <w:color w:val="FFFFFF" w:themeColor="background1"/>
              </w:rPr>
              <w:t>NOTICE REQUIREMENTS AND PROCEDURAL SAFEGUARDS</w:t>
            </w:r>
          </w:p>
        </w:tc>
      </w:tr>
      <w:tr w:rsidR="00D13F7B" w:rsidRPr="00222D36" w:rsidTr="007406B1">
        <w:tc>
          <w:tcPr>
            <w:tcW w:w="9576" w:type="dxa"/>
            <w:gridSpan w:val="3"/>
          </w:tcPr>
          <w:p w:rsidR="00D13F7B" w:rsidRPr="00222D36" w:rsidRDefault="00D13F7B" w:rsidP="007406B1">
            <w:pPr>
              <w:spacing w:after="0" w:line="240" w:lineRule="auto"/>
              <w:rPr>
                <w:rFonts w:asciiTheme="minorHAnsi" w:hAnsiTheme="minorHAnsi" w:cstheme="minorHAnsi"/>
              </w:rPr>
            </w:pPr>
            <w:r w:rsidRPr="00222D36">
              <w:rPr>
                <w:rFonts w:asciiTheme="minorHAnsi" w:hAnsiTheme="minorHAnsi" w:cstheme="minorHAnsi"/>
                <w:b/>
              </w:rPr>
              <w:t xml:space="preserve">WRITTEN NOTICE - </w:t>
            </w:r>
            <w:r w:rsidRPr="00222D36">
              <w:rPr>
                <w:rFonts w:asciiTheme="minorHAnsi" w:hAnsiTheme="minorHAnsi" w:cstheme="minorHAnsi"/>
              </w:rPr>
              <w:t>This form describes the information required in each of the components of written notice for an IEP meeting.  The written notice includes the IEP as a description of the proposed action and a description of the procedures and factors used in determining the proposed action.</w:t>
            </w:r>
          </w:p>
        </w:tc>
      </w:tr>
      <w:tr w:rsidR="00D13F7B" w:rsidRPr="00222D36" w:rsidTr="007406B1">
        <w:tc>
          <w:tcPr>
            <w:tcW w:w="9576" w:type="dxa"/>
            <w:gridSpan w:val="3"/>
          </w:tcPr>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b/>
              </w:rPr>
              <w:t>Describe the proposed action and explain why the district has taken such action:</w:t>
            </w:r>
          </w:p>
          <w:p w:rsidR="00D13F7B" w:rsidRPr="002119EA"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p>
        </w:tc>
      </w:tr>
      <w:tr w:rsidR="00D13F7B" w:rsidRPr="00222D36" w:rsidTr="007406B1">
        <w:tc>
          <w:tcPr>
            <w:tcW w:w="9576" w:type="dxa"/>
            <w:gridSpan w:val="3"/>
          </w:tcPr>
          <w:p w:rsidR="00D13F7B" w:rsidRPr="002119EA" w:rsidRDefault="00D13F7B" w:rsidP="007406B1">
            <w:pPr>
              <w:spacing w:after="0" w:line="240" w:lineRule="auto"/>
              <w:rPr>
                <w:rFonts w:asciiTheme="minorHAnsi" w:hAnsiTheme="minorHAnsi" w:cstheme="minorHAnsi"/>
              </w:rPr>
            </w:pPr>
            <w:r w:rsidRPr="002119EA">
              <w:rPr>
                <w:rFonts w:asciiTheme="minorHAnsi" w:hAnsiTheme="minorHAnsi" w:cstheme="minorHAnsi"/>
              </w:rPr>
              <w:t xml:space="preserve">The attached IEP describes the proposed program and placement and was developed: </w:t>
            </w:r>
          </w:p>
          <w:p w:rsidR="00D13F7B" w:rsidRPr="002119EA" w:rsidRDefault="00D13F7B" w:rsidP="007406B1">
            <w:pPr>
              <w:spacing w:after="0" w:line="240" w:lineRule="auto"/>
              <w:rPr>
                <w:rFonts w:asciiTheme="minorHAnsi" w:hAnsiTheme="minorHAnsi" w:cstheme="minorHAnsi"/>
                <w:b/>
              </w:rPr>
            </w:pPr>
            <w:r>
              <w:rPr>
                <w:rFonts w:asciiTheme="minorHAnsi" w:hAnsiTheme="minorHAnsi" w:cstheme="minorHAnsi"/>
              </w:rPr>
              <w:t xml:space="preserve">     </w:t>
            </w:r>
            <w:r w:rsidRPr="002119EA">
              <w:rPr>
                <w:rFonts w:asciiTheme="minorHAnsi" w:hAnsiTheme="minorHAnsi" w:cstheme="minorHAnsi"/>
              </w:rPr>
              <w:t xml:space="preserve">⃝  as a result of an initial evaluation and eligibility determination.  </w:t>
            </w:r>
            <w:r>
              <w:rPr>
                <w:rFonts w:asciiTheme="minorHAnsi" w:hAnsiTheme="minorHAnsi" w:cstheme="minorHAnsi"/>
              </w:rPr>
              <w:t xml:space="preserve">         </w:t>
            </w:r>
            <w:r w:rsidRPr="002119EA">
              <w:rPr>
                <w:rFonts w:asciiTheme="minorHAnsi" w:hAnsiTheme="minorHAnsi" w:cstheme="minorHAnsi"/>
              </w:rPr>
              <w:t xml:space="preserve">⃝  as a result of an annual review. </w:t>
            </w:r>
          </w:p>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rPr>
              <w:t xml:space="preserve">     ⃝  in response to a parental request. </w:t>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r>
            <w:r>
              <w:rPr>
                <w:rFonts w:asciiTheme="minorHAnsi" w:hAnsiTheme="minorHAnsi" w:cstheme="minorHAnsi"/>
              </w:rPr>
              <w:t xml:space="preserve">       </w:t>
            </w:r>
            <w:r w:rsidRPr="002119EA">
              <w:rPr>
                <w:rFonts w:asciiTheme="minorHAnsi" w:hAnsiTheme="minorHAnsi" w:cstheme="minorHAnsi"/>
              </w:rPr>
              <w:t>⃝  as a result of a reevaluation.</w:t>
            </w:r>
          </w:p>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rPr>
              <w:t xml:space="preserve">     ⃝  to review the behavioral intervention plan. </w:t>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r>
            <w:r>
              <w:rPr>
                <w:rFonts w:asciiTheme="minorHAnsi" w:hAnsiTheme="minorHAnsi" w:cstheme="minorHAnsi"/>
              </w:rPr>
              <w:t xml:space="preserve">       </w:t>
            </w:r>
            <w:r w:rsidRPr="002119EA">
              <w:rPr>
                <w:rFonts w:asciiTheme="minorHAnsi" w:hAnsiTheme="minorHAnsi" w:cstheme="minorHAnsi"/>
              </w:rPr>
              <w:t>⃝  to propose a change in placement.</w:t>
            </w:r>
          </w:p>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rPr>
              <w:t xml:space="preserve">     ⃝  other:</w:t>
            </w:r>
          </w:p>
        </w:tc>
      </w:tr>
      <w:tr w:rsidR="00D13F7B" w:rsidRPr="002119EA" w:rsidTr="007406B1">
        <w:tc>
          <w:tcPr>
            <w:tcW w:w="9576" w:type="dxa"/>
            <w:gridSpan w:val="3"/>
          </w:tcPr>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b/>
              </w:rPr>
              <w:t>Describe the evaluation procedure, test, record or report used in deciding the proposed or refused action:</w:t>
            </w:r>
          </w:p>
          <w:p w:rsidR="00D13F7B" w:rsidRPr="002119EA"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p>
        </w:tc>
      </w:tr>
      <w:tr w:rsidR="00D13F7B" w:rsidRPr="002119EA" w:rsidTr="007406B1">
        <w:tc>
          <w:tcPr>
            <w:tcW w:w="9576" w:type="dxa"/>
            <w:gridSpan w:val="3"/>
          </w:tcPr>
          <w:p w:rsidR="00D13F7B" w:rsidRDefault="00D13F7B" w:rsidP="007406B1">
            <w:pPr>
              <w:spacing w:after="0" w:line="240" w:lineRule="auto"/>
              <w:rPr>
                <w:rFonts w:asciiTheme="minorHAnsi" w:hAnsiTheme="minorHAnsi" w:cstheme="minorHAnsi"/>
                <w:b/>
              </w:rPr>
            </w:pPr>
            <w:r w:rsidRPr="002119EA">
              <w:rPr>
                <w:rFonts w:asciiTheme="minorHAnsi" w:hAnsiTheme="minorHAnsi" w:cstheme="minorHAnsi"/>
                <w:b/>
              </w:rPr>
              <w:t>Describe any other options considered, if any, and the reasons for</w:t>
            </w:r>
            <w:r w:rsidR="00347635">
              <w:rPr>
                <w:rFonts w:asciiTheme="minorHAnsi" w:hAnsiTheme="minorHAnsi" w:cstheme="minorHAnsi"/>
                <w:b/>
              </w:rPr>
              <w:t xml:space="preserve"> accepting or</w:t>
            </w:r>
            <w:r w:rsidRPr="002119EA">
              <w:rPr>
                <w:rFonts w:asciiTheme="minorHAnsi" w:hAnsiTheme="minorHAnsi" w:cstheme="minorHAnsi"/>
                <w:b/>
              </w:rPr>
              <w:t xml:space="preserve"> rejecting them:</w:t>
            </w: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p>
        </w:tc>
      </w:tr>
      <w:tr w:rsidR="00D13F7B" w:rsidRPr="002119EA" w:rsidTr="007406B1">
        <w:tc>
          <w:tcPr>
            <w:tcW w:w="9576" w:type="dxa"/>
            <w:gridSpan w:val="3"/>
          </w:tcPr>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b/>
              </w:rPr>
              <w:t>If applicable, describe any other factors that are relevant to the proposal or refusal:</w:t>
            </w:r>
          </w:p>
          <w:p w:rsidR="00D13F7B" w:rsidRDefault="00D13F7B" w:rsidP="007406B1">
            <w:pPr>
              <w:spacing w:after="0" w:line="240" w:lineRule="auto"/>
              <w:rPr>
                <w:rFonts w:asciiTheme="minorHAnsi" w:hAnsiTheme="minorHAnsi" w:cstheme="minorHAnsi"/>
              </w:rPr>
            </w:pPr>
          </w:p>
          <w:p w:rsidR="00D13F7B" w:rsidRPr="002119EA" w:rsidRDefault="00D13F7B" w:rsidP="007406B1">
            <w:pPr>
              <w:spacing w:after="0" w:line="240" w:lineRule="auto"/>
              <w:rPr>
                <w:rFonts w:asciiTheme="minorHAnsi" w:hAnsiTheme="minorHAnsi" w:cstheme="minorHAnsi"/>
              </w:rPr>
            </w:pPr>
          </w:p>
          <w:p w:rsidR="00D13F7B" w:rsidRPr="002119EA" w:rsidRDefault="00D13F7B" w:rsidP="007406B1">
            <w:pPr>
              <w:spacing w:after="0" w:line="240" w:lineRule="auto"/>
              <w:rPr>
                <w:rFonts w:asciiTheme="minorHAnsi" w:hAnsiTheme="minorHAnsi" w:cstheme="minorHAnsi"/>
              </w:rPr>
            </w:pPr>
          </w:p>
          <w:p w:rsidR="00D13F7B" w:rsidRPr="002119EA" w:rsidRDefault="00D13F7B" w:rsidP="007406B1">
            <w:pPr>
              <w:spacing w:after="0" w:line="240" w:lineRule="auto"/>
              <w:rPr>
                <w:rFonts w:asciiTheme="minorHAnsi" w:hAnsiTheme="minorHAnsi" w:cstheme="minorHAnsi"/>
              </w:rPr>
            </w:pPr>
          </w:p>
        </w:tc>
      </w:tr>
      <w:tr w:rsidR="00D13F7B" w:rsidRPr="002119EA" w:rsidTr="007406B1">
        <w:tc>
          <w:tcPr>
            <w:tcW w:w="9576" w:type="dxa"/>
            <w:gridSpan w:val="3"/>
          </w:tcPr>
          <w:p w:rsidR="00D13F7B" w:rsidRPr="002119EA" w:rsidRDefault="00D13F7B" w:rsidP="007406B1">
            <w:pPr>
              <w:spacing w:after="0" w:line="240" w:lineRule="auto"/>
              <w:rPr>
                <w:rFonts w:asciiTheme="minorHAnsi" w:hAnsiTheme="minorHAnsi" w:cstheme="minorHAnsi"/>
              </w:rPr>
            </w:pPr>
            <w:r w:rsidRPr="002119EA">
              <w:rPr>
                <w:rFonts w:asciiTheme="minorHAnsi" w:hAnsiTheme="minorHAnsi" w:cstheme="minorHAnsi"/>
                <w:b/>
              </w:rPr>
              <w:t>PROCEDURAL SAFEGUARDS</w:t>
            </w:r>
            <w:r w:rsidRPr="002119EA">
              <w:rPr>
                <w:rFonts w:asciiTheme="minorHAnsi" w:hAnsiTheme="minorHAnsi" w:cstheme="minorHAnsi"/>
              </w:rPr>
              <w:t xml:space="preserve"> - As the parent of a student (or an adult student) who is, or may be determined, eligible for special education services, you have rights regarding identification, evaluation, classification, development of an IEP, placement and the provision of a free and appropriate public education under the Alaska Administrative Code (4 AAC Chapter 52).  A description of these rights, which are called procedural safeguards, is contained in the </w:t>
            </w:r>
            <w:r w:rsidRPr="00F522A2">
              <w:rPr>
                <w:rFonts w:asciiTheme="minorHAnsi" w:hAnsiTheme="minorHAnsi" w:cstheme="minorHAnsi"/>
              </w:rPr>
              <w:t xml:space="preserve">document, </w:t>
            </w:r>
            <w:hyperlink r:id="rId414" w:history="1">
              <w:r w:rsidRPr="00F522A2">
                <w:rPr>
                  <w:rStyle w:val="Hyperlink"/>
                  <w:rFonts w:asciiTheme="minorHAnsi" w:hAnsiTheme="minorHAnsi" w:cstheme="minorHAnsi"/>
                  <w:i/>
                  <w:color w:val="auto"/>
                </w:rPr>
                <w:t>Notice of Procedural Safeguards</w:t>
              </w:r>
            </w:hyperlink>
            <w:r w:rsidRPr="00F522A2">
              <w:rPr>
                <w:rFonts w:asciiTheme="minorHAnsi" w:hAnsiTheme="minorHAnsi" w:cstheme="minorHAnsi"/>
              </w:rPr>
              <w:t xml:space="preserve">.  This </w:t>
            </w:r>
            <w:r w:rsidRPr="002119EA">
              <w:rPr>
                <w:rFonts w:asciiTheme="minorHAnsi" w:hAnsiTheme="minorHAnsi" w:cstheme="minorHAnsi"/>
              </w:rPr>
              <w:t xml:space="preserve">document is published by the Alaska Department of Education. A copy may be obtained from the school district, the individual listed below, or can be found online at: </w:t>
            </w:r>
            <w:hyperlink r:id="rId415" w:history="1">
              <w:r w:rsidRPr="002119EA">
                <w:rPr>
                  <w:rStyle w:val="Hyperlink"/>
                  <w:rFonts w:asciiTheme="minorHAnsi" w:hAnsiTheme="minorHAnsi" w:cstheme="minorHAnsi"/>
                  <w:color w:val="auto"/>
                </w:rPr>
                <w:t>http://education.alaska.gov/tls/sped</w:t>
              </w:r>
            </w:hyperlink>
            <w:r w:rsidRPr="002119EA">
              <w:rPr>
                <w:rFonts w:asciiTheme="minorHAnsi" w:hAnsiTheme="minorHAnsi" w:cstheme="minorHAnsi"/>
                <w:b/>
              </w:rPr>
              <w:t xml:space="preserve">  </w:t>
            </w:r>
          </w:p>
          <w:p w:rsidR="00D13F7B" w:rsidRPr="002119EA"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b/>
              </w:rPr>
              <w:t xml:space="preserve">To obtain the </w:t>
            </w:r>
            <w:hyperlink r:id="rId416" w:history="1">
              <w:r w:rsidRPr="00525351">
                <w:rPr>
                  <w:rStyle w:val="Hyperlink"/>
                  <w:rFonts w:asciiTheme="minorHAnsi" w:hAnsiTheme="minorHAnsi" w:cstheme="minorHAnsi"/>
                  <w:b/>
                  <w:i/>
                  <w:color w:val="auto"/>
                </w:rPr>
                <w:t>Notice of Procedural Safeguards</w:t>
              </w:r>
            </w:hyperlink>
            <w:r w:rsidRPr="00525351">
              <w:rPr>
                <w:rFonts w:asciiTheme="minorHAnsi" w:hAnsiTheme="minorHAnsi" w:cstheme="minorHAnsi"/>
                <w:b/>
              </w:rPr>
              <w:t xml:space="preserve">, your </w:t>
            </w:r>
            <w:r w:rsidRPr="002119EA">
              <w:rPr>
                <w:rFonts w:asciiTheme="minorHAnsi" w:hAnsiTheme="minorHAnsi" w:cstheme="minorHAnsi"/>
                <w:b/>
              </w:rPr>
              <w:t xml:space="preserve">parental rights for special education, please contact: </w:t>
            </w:r>
          </w:p>
          <w:p w:rsidR="00D13F7B" w:rsidRPr="002119EA"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b/>
              </w:rPr>
            </w:pPr>
          </w:p>
          <w:p w:rsidR="00D13F7B" w:rsidRPr="002119EA" w:rsidRDefault="00D13F7B" w:rsidP="007406B1">
            <w:pPr>
              <w:spacing w:after="0" w:line="240" w:lineRule="auto"/>
              <w:rPr>
                <w:rFonts w:asciiTheme="minorHAnsi" w:hAnsiTheme="minorHAnsi" w:cstheme="minorHAnsi"/>
                <w:u w:val="single"/>
              </w:rPr>
            </w:pP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rPr>
              <w:tab/>
            </w:r>
            <w:r w:rsidRPr="002119EA">
              <w:rPr>
                <w:rFonts w:asciiTheme="minorHAnsi" w:hAnsiTheme="minorHAnsi" w:cstheme="minorHAnsi"/>
                <w:u w:val="single"/>
              </w:rPr>
              <w:tab/>
            </w:r>
            <w:r w:rsidRPr="002119EA">
              <w:rPr>
                <w:rFonts w:asciiTheme="minorHAnsi" w:hAnsiTheme="minorHAnsi" w:cstheme="minorHAnsi"/>
                <w:u w:val="single"/>
              </w:rPr>
              <w:tab/>
            </w:r>
            <w:r w:rsidRPr="002119EA">
              <w:rPr>
                <w:rFonts w:asciiTheme="minorHAnsi" w:hAnsiTheme="minorHAnsi" w:cstheme="minorHAnsi"/>
                <w:u w:val="single"/>
              </w:rPr>
              <w:tab/>
            </w:r>
          </w:p>
          <w:p w:rsidR="00D13F7B" w:rsidRPr="002119EA" w:rsidRDefault="00D13F7B" w:rsidP="007406B1">
            <w:pPr>
              <w:spacing w:after="0" w:line="240" w:lineRule="auto"/>
              <w:rPr>
                <w:rFonts w:asciiTheme="minorHAnsi" w:hAnsiTheme="minorHAnsi" w:cstheme="minorHAnsi"/>
              </w:rPr>
            </w:pPr>
            <w:r w:rsidRPr="002119EA">
              <w:rPr>
                <w:rFonts w:asciiTheme="minorHAnsi" w:hAnsiTheme="minorHAnsi" w:cstheme="minorHAnsi"/>
              </w:rPr>
              <w:t>School Representative’s Name</w:t>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r>
            <w:r w:rsidRPr="002119EA">
              <w:rPr>
                <w:rFonts w:asciiTheme="minorHAnsi" w:hAnsiTheme="minorHAnsi" w:cstheme="minorHAnsi"/>
              </w:rPr>
              <w:tab/>
              <w:t>Phone Number</w:t>
            </w:r>
          </w:p>
          <w:p w:rsidR="00D13F7B" w:rsidRPr="002119EA" w:rsidRDefault="00D13F7B" w:rsidP="007406B1">
            <w:pPr>
              <w:spacing w:after="0" w:line="240" w:lineRule="auto"/>
              <w:rPr>
                <w:rFonts w:asciiTheme="minorHAnsi" w:hAnsiTheme="minorHAnsi" w:cstheme="minorHAnsi"/>
              </w:rPr>
            </w:pPr>
          </w:p>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b/>
              </w:rPr>
              <w:t>For help in understanding your rights, you may contact any of the following:</w:t>
            </w:r>
          </w:p>
        </w:tc>
      </w:tr>
      <w:tr w:rsidR="00D13F7B" w:rsidTr="007406B1">
        <w:tc>
          <w:tcPr>
            <w:tcW w:w="3161" w:type="dxa"/>
          </w:tcPr>
          <w:p w:rsidR="00D13F7B" w:rsidRPr="002119EA" w:rsidRDefault="00D13F7B" w:rsidP="007406B1">
            <w:pPr>
              <w:spacing w:after="0" w:line="240" w:lineRule="auto"/>
              <w:jc w:val="both"/>
              <w:rPr>
                <w:rFonts w:asciiTheme="minorHAnsi" w:hAnsiTheme="minorHAnsi" w:cstheme="minorHAnsi"/>
                <w:b/>
              </w:rPr>
            </w:pPr>
            <w:r w:rsidRPr="002119EA">
              <w:rPr>
                <w:rFonts w:asciiTheme="minorHAnsi" w:hAnsiTheme="minorHAnsi" w:cstheme="minorHAnsi"/>
                <w:b/>
              </w:rPr>
              <w:t>STONE SOUP GROUP</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307 E. Northern Lights Blvd, #100</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Anchorage, AK   99503</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 xml:space="preserve"> (907) 561-3701 – In Anchorage</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(877) 786-7327 – Toll Free</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(907) 561-3702 – Fax</w:t>
            </w:r>
          </w:p>
          <w:p w:rsidR="00D13F7B" w:rsidRPr="002119EA" w:rsidRDefault="007F4BD7" w:rsidP="007406B1">
            <w:pPr>
              <w:spacing w:after="0" w:line="240" w:lineRule="auto"/>
              <w:jc w:val="both"/>
              <w:rPr>
                <w:rFonts w:asciiTheme="minorHAnsi" w:hAnsiTheme="minorHAnsi" w:cstheme="minorHAnsi"/>
              </w:rPr>
            </w:pPr>
            <w:hyperlink r:id="rId417" w:history="1">
              <w:r w:rsidR="00D13F7B" w:rsidRPr="002119EA">
                <w:rPr>
                  <w:rStyle w:val="Hyperlink"/>
                  <w:rFonts w:asciiTheme="minorHAnsi" w:hAnsiTheme="minorHAnsi" w:cstheme="minorHAnsi"/>
                  <w:color w:val="auto"/>
                </w:rPr>
                <w:t>www.stonesoupgroup.org</w:t>
              </w:r>
            </w:hyperlink>
          </w:p>
        </w:tc>
        <w:tc>
          <w:tcPr>
            <w:tcW w:w="2797" w:type="dxa"/>
          </w:tcPr>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b/>
              </w:rPr>
              <w:t>DISABILITY LAW CENTER</w:t>
            </w:r>
            <w:r w:rsidRPr="002119EA">
              <w:rPr>
                <w:rFonts w:asciiTheme="minorHAnsi" w:hAnsiTheme="minorHAnsi" w:cstheme="minorHAnsi"/>
              </w:rPr>
              <w:t xml:space="preserve"> </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3330 Arctic Blvd., Ste. 103</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Anchorage, AK  99503</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(907) 565-1002 – In Anchorage</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(800) 478-1234 – Toll Free</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(907) 564-1000 – Fax</w:t>
            </w:r>
          </w:p>
          <w:p w:rsidR="00D13F7B" w:rsidRPr="002119EA" w:rsidRDefault="007F4BD7" w:rsidP="007406B1">
            <w:pPr>
              <w:spacing w:after="0" w:line="240" w:lineRule="auto"/>
              <w:jc w:val="both"/>
              <w:rPr>
                <w:rFonts w:asciiTheme="minorHAnsi" w:hAnsiTheme="minorHAnsi" w:cstheme="minorHAnsi"/>
              </w:rPr>
            </w:pPr>
            <w:hyperlink r:id="rId418" w:history="1">
              <w:r w:rsidR="00D13F7B" w:rsidRPr="002119EA">
                <w:rPr>
                  <w:rStyle w:val="Hyperlink"/>
                  <w:rFonts w:asciiTheme="minorHAnsi" w:hAnsiTheme="minorHAnsi" w:cstheme="minorHAnsi"/>
                  <w:color w:val="auto"/>
                </w:rPr>
                <w:t>www.dlcak.org</w:t>
              </w:r>
            </w:hyperlink>
          </w:p>
        </w:tc>
        <w:tc>
          <w:tcPr>
            <w:tcW w:w="3618" w:type="dxa"/>
          </w:tcPr>
          <w:p w:rsidR="00D13F7B" w:rsidRPr="002119EA" w:rsidRDefault="00D13F7B" w:rsidP="007406B1">
            <w:pPr>
              <w:spacing w:after="0" w:line="240" w:lineRule="auto"/>
              <w:jc w:val="both"/>
              <w:rPr>
                <w:rFonts w:asciiTheme="minorHAnsi" w:hAnsiTheme="minorHAnsi" w:cstheme="minorHAnsi"/>
                <w:b/>
              </w:rPr>
            </w:pPr>
            <w:r w:rsidRPr="002119EA">
              <w:rPr>
                <w:rFonts w:asciiTheme="minorHAnsi" w:hAnsiTheme="minorHAnsi" w:cstheme="minorHAnsi"/>
                <w:b/>
              </w:rPr>
              <w:t>AK DEP</w:t>
            </w:r>
            <w:r>
              <w:rPr>
                <w:rFonts w:asciiTheme="minorHAnsi" w:hAnsiTheme="minorHAnsi" w:cstheme="minorHAnsi"/>
                <w:b/>
              </w:rPr>
              <w:t>AR</w:t>
            </w:r>
            <w:r w:rsidRPr="002119EA">
              <w:rPr>
                <w:rFonts w:asciiTheme="minorHAnsi" w:hAnsiTheme="minorHAnsi" w:cstheme="minorHAnsi"/>
                <w:b/>
              </w:rPr>
              <w:t>T</w:t>
            </w:r>
            <w:r>
              <w:rPr>
                <w:rFonts w:asciiTheme="minorHAnsi" w:hAnsiTheme="minorHAnsi" w:cstheme="minorHAnsi"/>
                <w:b/>
              </w:rPr>
              <w:t>MENT</w:t>
            </w:r>
            <w:r w:rsidRPr="002119EA">
              <w:rPr>
                <w:rFonts w:asciiTheme="minorHAnsi" w:hAnsiTheme="minorHAnsi" w:cstheme="minorHAnsi"/>
                <w:b/>
              </w:rPr>
              <w:t xml:space="preserve"> OF EDUCATION</w:t>
            </w:r>
            <w:r>
              <w:rPr>
                <w:rFonts w:asciiTheme="minorHAnsi" w:hAnsiTheme="minorHAnsi" w:cstheme="minorHAnsi"/>
                <w:b/>
              </w:rPr>
              <w:t xml:space="preserve"> AND</w:t>
            </w:r>
          </w:p>
          <w:p w:rsidR="00D13F7B" w:rsidRPr="002119EA" w:rsidRDefault="00D13F7B" w:rsidP="007406B1">
            <w:pPr>
              <w:spacing w:after="0" w:line="240" w:lineRule="auto"/>
              <w:rPr>
                <w:rFonts w:asciiTheme="minorHAnsi" w:hAnsiTheme="minorHAnsi" w:cstheme="minorHAnsi"/>
                <w:b/>
              </w:rPr>
            </w:pPr>
            <w:r w:rsidRPr="002119EA">
              <w:rPr>
                <w:rFonts w:asciiTheme="minorHAnsi" w:hAnsiTheme="minorHAnsi" w:cstheme="minorHAnsi"/>
                <w:b/>
              </w:rPr>
              <w:t>EARLY DEVELOPMENT</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801 W. 10</w:t>
            </w:r>
            <w:r w:rsidRPr="002119EA">
              <w:rPr>
                <w:rFonts w:asciiTheme="minorHAnsi" w:hAnsiTheme="minorHAnsi" w:cstheme="minorHAnsi"/>
                <w:vertAlign w:val="superscript"/>
              </w:rPr>
              <w:t>th</w:t>
            </w:r>
            <w:r w:rsidRPr="002119EA">
              <w:rPr>
                <w:rFonts w:asciiTheme="minorHAnsi" w:hAnsiTheme="minorHAnsi" w:cstheme="minorHAnsi"/>
              </w:rPr>
              <w:t xml:space="preserve"> St., Ste. 200, PO Box 110500</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(907) 465-8693 – Phone</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(907) 465-2815 - TTY/TTD</w:t>
            </w:r>
          </w:p>
          <w:p w:rsidR="00D13F7B" w:rsidRPr="002119EA" w:rsidRDefault="00D13F7B" w:rsidP="007406B1">
            <w:pPr>
              <w:spacing w:after="0" w:line="240" w:lineRule="auto"/>
              <w:jc w:val="both"/>
              <w:rPr>
                <w:rFonts w:asciiTheme="minorHAnsi" w:hAnsiTheme="minorHAnsi" w:cstheme="minorHAnsi"/>
              </w:rPr>
            </w:pPr>
            <w:r w:rsidRPr="002119EA">
              <w:rPr>
                <w:rFonts w:asciiTheme="minorHAnsi" w:hAnsiTheme="minorHAnsi" w:cstheme="minorHAnsi"/>
              </w:rPr>
              <w:t>(907) 465-2806 – Fax</w:t>
            </w:r>
          </w:p>
          <w:p w:rsidR="00D13F7B" w:rsidRPr="002119EA" w:rsidRDefault="007F4BD7" w:rsidP="007406B1">
            <w:pPr>
              <w:spacing w:after="0" w:line="240" w:lineRule="auto"/>
              <w:jc w:val="both"/>
              <w:rPr>
                <w:rFonts w:asciiTheme="minorHAnsi" w:hAnsiTheme="minorHAnsi" w:cstheme="minorHAnsi"/>
              </w:rPr>
            </w:pPr>
            <w:hyperlink r:id="rId419" w:history="1">
              <w:r w:rsidR="00D13F7B" w:rsidRPr="002119EA">
                <w:rPr>
                  <w:rStyle w:val="Hyperlink"/>
                  <w:rFonts w:asciiTheme="minorHAnsi" w:hAnsiTheme="minorHAnsi" w:cstheme="minorHAnsi"/>
                  <w:color w:val="auto"/>
                </w:rPr>
                <w:t>http://education.alaska.gov/tls/sped/</w:t>
              </w:r>
            </w:hyperlink>
          </w:p>
        </w:tc>
      </w:tr>
    </w:tbl>
    <w:tbl>
      <w:tblPr>
        <w:tblStyle w:val="TableGrid2"/>
        <w:tblW w:w="0" w:type="auto"/>
        <w:tblLook w:val="04A0" w:firstRow="1" w:lastRow="0" w:firstColumn="1" w:lastColumn="0" w:noHBand="0" w:noVBand="1"/>
      </w:tblPr>
      <w:tblGrid>
        <w:gridCol w:w="3161"/>
        <w:gridCol w:w="727"/>
        <w:gridCol w:w="900"/>
        <w:gridCol w:w="630"/>
        <w:gridCol w:w="180"/>
        <w:gridCol w:w="360"/>
        <w:gridCol w:w="360"/>
        <w:gridCol w:w="1170"/>
        <w:gridCol w:w="270"/>
        <w:gridCol w:w="1818"/>
      </w:tblGrid>
      <w:tr w:rsidR="00D13F7B" w:rsidTr="007406B1">
        <w:tc>
          <w:tcPr>
            <w:tcW w:w="9576" w:type="dxa"/>
            <w:gridSpan w:val="10"/>
            <w:shd w:val="clear" w:color="auto" w:fill="000000" w:themeFill="text1"/>
          </w:tcPr>
          <w:p w:rsidR="00D13F7B" w:rsidRPr="00BE476F" w:rsidRDefault="00D13F7B" w:rsidP="00BE476F">
            <w:pPr>
              <w:pStyle w:val="Heading2"/>
              <w:jc w:val="center"/>
              <w:outlineLvl w:val="1"/>
              <w:rPr>
                <w:rFonts w:asciiTheme="minorHAnsi" w:hAnsiTheme="minorHAnsi"/>
                <w:sz w:val="28"/>
                <w:szCs w:val="28"/>
              </w:rPr>
            </w:pPr>
            <w:bookmarkStart w:id="124" w:name="_Toc473125315"/>
            <w:r w:rsidRPr="00BE476F">
              <w:rPr>
                <w:rFonts w:asciiTheme="minorHAnsi" w:hAnsiTheme="minorHAnsi"/>
                <w:sz w:val="28"/>
                <w:szCs w:val="28"/>
              </w:rPr>
              <w:t>SAMPLE Individualized Education Program (IEP) Amendment</w:t>
            </w:r>
            <w:bookmarkEnd w:id="124"/>
          </w:p>
        </w:tc>
      </w:tr>
      <w:tr w:rsidR="00D13F7B" w:rsidRPr="00F13038" w:rsidTr="004A486D">
        <w:tc>
          <w:tcPr>
            <w:tcW w:w="6318" w:type="dxa"/>
            <w:gridSpan w:val="7"/>
          </w:tcPr>
          <w:p w:rsidR="004A486D" w:rsidRDefault="004A486D"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FC69B3">
              <w:rPr>
                <w:rFonts w:asciiTheme="minorHAnsi" w:hAnsiTheme="minorHAnsi" w:cstheme="minorHAnsi"/>
              </w:rPr>
              <w:t>Student’s Name:</w:t>
            </w:r>
          </w:p>
          <w:p w:rsidR="004A486D" w:rsidRPr="004A486D" w:rsidRDefault="004A486D" w:rsidP="007406B1">
            <w:pPr>
              <w:spacing w:after="0"/>
              <w:rPr>
                <w:rFonts w:asciiTheme="minorHAnsi" w:hAnsiTheme="minorHAnsi" w:cstheme="minorHAnsi"/>
                <w:sz w:val="8"/>
                <w:szCs w:val="8"/>
              </w:rPr>
            </w:pPr>
          </w:p>
        </w:tc>
        <w:tc>
          <w:tcPr>
            <w:tcW w:w="3258" w:type="dxa"/>
            <w:gridSpan w:val="3"/>
            <w:vAlign w:val="center"/>
          </w:tcPr>
          <w:p w:rsidR="00D13F7B" w:rsidRPr="00F13038" w:rsidRDefault="00D13F7B" w:rsidP="004A486D">
            <w:pPr>
              <w:spacing w:after="0"/>
              <w:rPr>
                <w:rFonts w:asciiTheme="minorHAnsi" w:hAnsiTheme="minorHAnsi" w:cstheme="minorHAnsi"/>
              </w:rPr>
            </w:pPr>
            <w:r w:rsidRPr="00FC69B3">
              <w:rPr>
                <w:rFonts w:asciiTheme="minorHAnsi" w:hAnsiTheme="minorHAnsi" w:cstheme="minorHAnsi"/>
              </w:rPr>
              <w:t>Date of Birth:</w:t>
            </w:r>
          </w:p>
        </w:tc>
      </w:tr>
      <w:tr w:rsidR="00D13F7B" w:rsidRPr="00F13038" w:rsidTr="007406B1">
        <w:tc>
          <w:tcPr>
            <w:tcW w:w="4788" w:type="dxa"/>
            <w:gridSpan w:val="3"/>
          </w:tcPr>
          <w:p w:rsidR="00D13F7B" w:rsidRPr="00F13038" w:rsidRDefault="00D13F7B" w:rsidP="007406B1">
            <w:pPr>
              <w:spacing w:after="0"/>
              <w:rPr>
                <w:rFonts w:cstheme="minorHAnsi"/>
              </w:rPr>
            </w:pPr>
            <w:r w:rsidRPr="00F13038">
              <w:rPr>
                <w:rFonts w:asciiTheme="minorHAnsi" w:hAnsiTheme="minorHAnsi" w:cstheme="minorHAnsi"/>
              </w:rPr>
              <w:t>Date of this Amendment:</w:t>
            </w:r>
          </w:p>
        </w:tc>
        <w:tc>
          <w:tcPr>
            <w:tcW w:w="4788" w:type="dxa"/>
            <w:gridSpan w:val="7"/>
          </w:tcPr>
          <w:p w:rsidR="00D13F7B" w:rsidRPr="00F13038" w:rsidRDefault="00D13F7B" w:rsidP="007406B1">
            <w:pPr>
              <w:spacing w:after="0"/>
              <w:rPr>
                <w:rFonts w:cstheme="minorHAnsi"/>
              </w:rPr>
            </w:pPr>
            <w:r w:rsidRPr="00F13038">
              <w:rPr>
                <w:rFonts w:asciiTheme="minorHAnsi" w:hAnsiTheme="minorHAnsi" w:cstheme="minorHAnsi"/>
              </w:rPr>
              <w:t>This plan amends the IEP developed on:</w:t>
            </w:r>
          </w:p>
        </w:tc>
      </w:tr>
      <w:tr w:rsidR="00D13F7B" w:rsidRPr="00F13038" w:rsidTr="007406B1">
        <w:tc>
          <w:tcPr>
            <w:tcW w:w="4788" w:type="dxa"/>
            <w:gridSpan w:val="3"/>
          </w:tcPr>
          <w:p w:rsidR="00D13F7B" w:rsidRPr="00F13038" w:rsidRDefault="00D13F7B" w:rsidP="007406B1">
            <w:pPr>
              <w:spacing w:after="0"/>
              <w:rPr>
                <w:rFonts w:asciiTheme="minorHAnsi" w:hAnsiTheme="minorHAnsi" w:cstheme="minorHAnsi"/>
              </w:rPr>
            </w:pPr>
            <w:r w:rsidRPr="00F13038">
              <w:rPr>
                <w:rFonts w:asciiTheme="minorHAnsi" w:hAnsiTheme="minorHAnsi" w:cstheme="minorHAnsi"/>
              </w:rPr>
              <w:t>Start Date of Amendment:</w:t>
            </w:r>
          </w:p>
        </w:tc>
        <w:tc>
          <w:tcPr>
            <w:tcW w:w="4788" w:type="dxa"/>
            <w:gridSpan w:val="7"/>
          </w:tcPr>
          <w:p w:rsidR="00D13F7B" w:rsidRPr="00F13038" w:rsidRDefault="00D13F7B" w:rsidP="007406B1">
            <w:pPr>
              <w:spacing w:after="0"/>
              <w:rPr>
                <w:rFonts w:asciiTheme="minorHAnsi" w:hAnsiTheme="minorHAnsi" w:cstheme="minorHAnsi"/>
              </w:rPr>
            </w:pPr>
            <w:r w:rsidRPr="00F13038">
              <w:rPr>
                <w:rFonts w:asciiTheme="minorHAnsi" w:hAnsiTheme="minorHAnsi" w:cstheme="minorHAnsi"/>
              </w:rPr>
              <w:t>IEP Expiration Date:</w:t>
            </w:r>
          </w:p>
        </w:tc>
      </w:tr>
      <w:tr w:rsidR="00D13F7B" w:rsidRPr="00F13038" w:rsidTr="007406B1">
        <w:tc>
          <w:tcPr>
            <w:tcW w:w="4788" w:type="dxa"/>
            <w:gridSpan w:val="3"/>
            <w:tcBorders>
              <w:bottom w:val="single" w:sz="4" w:space="0" w:color="auto"/>
            </w:tcBorders>
          </w:tcPr>
          <w:p w:rsidR="00D13F7B" w:rsidRPr="00F13038" w:rsidRDefault="00D13F7B" w:rsidP="007406B1">
            <w:pPr>
              <w:spacing w:after="0"/>
              <w:rPr>
                <w:rFonts w:asciiTheme="minorHAnsi" w:hAnsiTheme="minorHAnsi" w:cstheme="minorHAnsi"/>
              </w:rPr>
            </w:pPr>
            <w:r w:rsidRPr="00F13038">
              <w:rPr>
                <w:rFonts w:asciiTheme="minorHAnsi" w:hAnsiTheme="minorHAnsi" w:cstheme="minorHAnsi"/>
              </w:rPr>
              <w:t>End Date of Amendment:</w:t>
            </w:r>
          </w:p>
        </w:tc>
        <w:tc>
          <w:tcPr>
            <w:tcW w:w="4788" w:type="dxa"/>
            <w:gridSpan w:val="7"/>
            <w:tcBorders>
              <w:bottom w:val="single" w:sz="4" w:space="0" w:color="auto"/>
            </w:tcBorders>
          </w:tcPr>
          <w:p w:rsidR="00D13F7B" w:rsidRPr="00F13038" w:rsidRDefault="00D13F7B" w:rsidP="007406B1">
            <w:pPr>
              <w:spacing w:after="0"/>
              <w:rPr>
                <w:rFonts w:asciiTheme="minorHAnsi" w:hAnsiTheme="minorHAnsi" w:cstheme="minorHAnsi"/>
              </w:rPr>
            </w:pPr>
            <w:r w:rsidRPr="00F13038">
              <w:rPr>
                <w:rFonts w:asciiTheme="minorHAnsi" w:hAnsiTheme="minorHAnsi" w:cstheme="minorHAnsi"/>
              </w:rPr>
              <w:t>Eligibility Evaluation Date:</w:t>
            </w:r>
          </w:p>
        </w:tc>
      </w:tr>
      <w:tr w:rsidR="00D13F7B" w:rsidRPr="00F13038" w:rsidTr="007406B1">
        <w:tc>
          <w:tcPr>
            <w:tcW w:w="9576" w:type="dxa"/>
            <w:gridSpan w:val="10"/>
            <w:tcBorders>
              <w:left w:val="nil"/>
              <w:right w:val="nil"/>
            </w:tcBorders>
          </w:tcPr>
          <w:p w:rsidR="00D13F7B" w:rsidRPr="00F13038" w:rsidRDefault="00D13F7B" w:rsidP="007406B1">
            <w:pPr>
              <w:spacing w:after="0"/>
              <w:rPr>
                <w:rFonts w:asciiTheme="minorHAnsi" w:hAnsiTheme="minorHAnsi" w:cstheme="minorHAnsi"/>
              </w:rPr>
            </w:pPr>
          </w:p>
        </w:tc>
      </w:tr>
      <w:tr w:rsidR="00D13F7B" w:rsidRPr="00F13038" w:rsidTr="007406B1">
        <w:tc>
          <w:tcPr>
            <w:tcW w:w="5418" w:type="dxa"/>
            <w:gridSpan w:val="4"/>
          </w:tcPr>
          <w:p w:rsidR="00D13F7B" w:rsidRPr="00F13038" w:rsidRDefault="00D13F7B" w:rsidP="007406B1">
            <w:pPr>
              <w:spacing w:after="0"/>
              <w:rPr>
                <w:rFonts w:asciiTheme="minorHAnsi" w:hAnsiTheme="minorHAnsi" w:cstheme="minorHAnsi"/>
              </w:rPr>
            </w:pPr>
            <w:r w:rsidRPr="00F13038">
              <w:rPr>
                <w:rFonts w:asciiTheme="minorHAnsi" w:hAnsiTheme="minorHAnsi" w:cstheme="minorHAnsi"/>
                <w:b/>
              </w:rPr>
              <w:t>Signatures of participants in attendance at IEP meeting or</w:t>
            </w:r>
          </w:p>
        </w:tc>
        <w:tc>
          <w:tcPr>
            <w:tcW w:w="4158" w:type="dxa"/>
            <w:gridSpan w:val="6"/>
          </w:tcPr>
          <w:p w:rsidR="00D13F7B" w:rsidRPr="00F13038" w:rsidRDefault="00D13F7B" w:rsidP="007406B1">
            <w:pPr>
              <w:spacing w:after="0" w:line="240" w:lineRule="auto"/>
              <w:rPr>
                <w:rFonts w:asciiTheme="minorHAnsi" w:hAnsiTheme="minorHAnsi" w:cstheme="minorHAnsi"/>
                <w:b/>
              </w:rPr>
            </w:pPr>
            <w:r w:rsidRPr="00F13038">
              <w:rPr>
                <w:rFonts w:asciiTheme="minorHAnsi" w:hAnsiTheme="minorHAnsi" w:cstheme="minorHAnsi"/>
                <w:b/>
              </w:rPr>
              <w:t>⃝  amended without a meeting</w:t>
            </w:r>
            <w:r>
              <w:rPr>
                <w:rFonts w:asciiTheme="minorHAnsi" w:hAnsiTheme="minorHAnsi" w:cstheme="minorHAnsi"/>
                <w:b/>
              </w:rPr>
              <w:t xml:space="preserve">  (restrictions)</w:t>
            </w:r>
          </w:p>
        </w:tc>
      </w:tr>
      <w:tr w:rsidR="00D13F7B" w:rsidRPr="00F13038" w:rsidTr="007406B1">
        <w:tc>
          <w:tcPr>
            <w:tcW w:w="4788" w:type="dxa"/>
            <w:gridSpan w:val="3"/>
          </w:tcPr>
          <w:p w:rsidR="00D13F7B" w:rsidRDefault="00D13F7B" w:rsidP="007406B1">
            <w:pPr>
              <w:spacing w:after="0"/>
              <w:rPr>
                <w:rFonts w:asciiTheme="minorHAnsi" w:hAnsiTheme="minorHAnsi" w:cstheme="minorHAnsi"/>
                <w:b/>
              </w:rPr>
            </w:pPr>
          </w:p>
          <w:p w:rsidR="00D13F7B" w:rsidRPr="00F13038" w:rsidRDefault="00D13F7B" w:rsidP="007406B1">
            <w:pPr>
              <w:spacing w:after="0"/>
              <w:rPr>
                <w:rFonts w:asciiTheme="minorHAnsi" w:hAnsiTheme="minorHAnsi" w:cstheme="minorHAnsi"/>
                <w:b/>
              </w:rPr>
            </w:pPr>
            <w:r>
              <w:rPr>
                <w:rFonts w:asciiTheme="minorHAnsi" w:hAnsiTheme="minorHAnsi" w:cstheme="minorHAnsi"/>
                <w:b/>
              </w:rPr>
              <w:t>Parent:</w:t>
            </w:r>
          </w:p>
        </w:tc>
        <w:tc>
          <w:tcPr>
            <w:tcW w:w="4788" w:type="dxa"/>
            <w:gridSpan w:val="7"/>
          </w:tcPr>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r>
              <w:rPr>
                <w:rFonts w:asciiTheme="minorHAnsi" w:hAnsiTheme="minorHAnsi" w:cstheme="minorHAnsi"/>
                <w:b/>
              </w:rPr>
              <w:t>Special Education Teacher:</w:t>
            </w:r>
          </w:p>
        </w:tc>
      </w:tr>
      <w:tr w:rsidR="00D13F7B" w:rsidRPr="00F13038" w:rsidTr="007406B1">
        <w:tc>
          <w:tcPr>
            <w:tcW w:w="4788" w:type="dxa"/>
            <w:gridSpan w:val="3"/>
          </w:tcPr>
          <w:p w:rsidR="00D13F7B" w:rsidRDefault="00D13F7B" w:rsidP="007406B1">
            <w:pPr>
              <w:spacing w:after="0"/>
              <w:rPr>
                <w:rFonts w:asciiTheme="minorHAnsi" w:hAnsiTheme="minorHAnsi" w:cstheme="minorHAnsi"/>
                <w:b/>
              </w:rPr>
            </w:pPr>
          </w:p>
          <w:p w:rsidR="00D13F7B" w:rsidRPr="00F13038" w:rsidRDefault="00D13F7B" w:rsidP="007406B1">
            <w:pPr>
              <w:spacing w:after="0"/>
              <w:rPr>
                <w:rFonts w:asciiTheme="minorHAnsi" w:hAnsiTheme="minorHAnsi" w:cstheme="minorHAnsi"/>
                <w:b/>
              </w:rPr>
            </w:pPr>
            <w:r>
              <w:rPr>
                <w:rFonts w:asciiTheme="minorHAnsi" w:hAnsiTheme="minorHAnsi" w:cstheme="minorHAnsi"/>
                <w:b/>
              </w:rPr>
              <w:t>Parent:</w:t>
            </w:r>
          </w:p>
        </w:tc>
        <w:tc>
          <w:tcPr>
            <w:tcW w:w="4788" w:type="dxa"/>
            <w:gridSpan w:val="7"/>
          </w:tcPr>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r>
              <w:rPr>
                <w:rFonts w:asciiTheme="minorHAnsi" w:hAnsiTheme="minorHAnsi" w:cstheme="minorHAnsi"/>
                <w:b/>
              </w:rPr>
              <w:t>Regular Education Teacher:</w:t>
            </w:r>
          </w:p>
        </w:tc>
      </w:tr>
      <w:tr w:rsidR="00D13F7B" w:rsidRPr="00F13038" w:rsidTr="007406B1">
        <w:tc>
          <w:tcPr>
            <w:tcW w:w="4788" w:type="dxa"/>
            <w:gridSpan w:val="3"/>
          </w:tcPr>
          <w:p w:rsidR="00D13F7B" w:rsidRDefault="00D13F7B" w:rsidP="007406B1">
            <w:pPr>
              <w:spacing w:after="0"/>
              <w:rPr>
                <w:rFonts w:asciiTheme="minorHAnsi" w:hAnsiTheme="minorHAnsi" w:cstheme="minorHAnsi"/>
                <w:b/>
              </w:rPr>
            </w:pPr>
          </w:p>
          <w:p w:rsidR="00D13F7B" w:rsidRPr="00F13038" w:rsidRDefault="00D13F7B" w:rsidP="007406B1">
            <w:pPr>
              <w:spacing w:after="0"/>
              <w:rPr>
                <w:rFonts w:asciiTheme="minorHAnsi" w:hAnsiTheme="minorHAnsi" w:cstheme="minorHAnsi"/>
                <w:b/>
              </w:rPr>
            </w:pPr>
            <w:r>
              <w:rPr>
                <w:rFonts w:asciiTheme="minorHAnsi" w:hAnsiTheme="minorHAnsi" w:cstheme="minorHAnsi"/>
                <w:b/>
              </w:rPr>
              <w:t>Student:</w:t>
            </w:r>
          </w:p>
        </w:tc>
        <w:tc>
          <w:tcPr>
            <w:tcW w:w="4788" w:type="dxa"/>
            <w:gridSpan w:val="7"/>
          </w:tcPr>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r>
              <w:rPr>
                <w:rFonts w:asciiTheme="minorHAnsi" w:hAnsiTheme="minorHAnsi" w:cstheme="minorHAnsi"/>
                <w:b/>
              </w:rPr>
              <w:t>District Representative:</w:t>
            </w:r>
          </w:p>
        </w:tc>
      </w:tr>
      <w:tr w:rsidR="00D13F7B" w:rsidRPr="00F13038" w:rsidTr="007406B1">
        <w:tc>
          <w:tcPr>
            <w:tcW w:w="4788" w:type="dxa"/>
            <w:gridSpan w:val="3"/>
            <w:tcBorders>
              <w:bottom w:val="single" w:sz="4" w:space="0" w:color="auto"/>
            </w:tcBorders>
          </w:tcPr>
          <w:p w:rsidR="00D13F7B" w:rsidRPr="00F13038" w:rsidRDefault="00D13F7B" w:rsidP="007406B1">
            <w:pPr>
              <w:spacing w:after="0"/>
              <w:rPr>
                <w:rFonts w:asciiTheme="minorHAnsi" w:hAnsiTheme="minorHAnsi" w:cstheme="minorHAnsi"/>
                <w:b/>
              </w:rPr>
            </w:pPr>
          </w:p>
          <w:p w:rsidR="00D13F7B" w:rsidRPr="00F13038" w:rsidRDefault="00D13F7B" w:rsidP="007406B1">
            <w:pPr>
              <w:spacing w:after="0"/>
              <w:rPr>
                <w:rFonts w:asciiTheme="minorHAnsi" w:hAnsiTheme="minorHAnsi" w:cstheme="minorHAnsi"/>
                <w:b/>
              </w:rPr>
            </w:pPr>
            <w:r w:rsidRPr="00F13038">
              <w:rPr>
                <w:rFonts w:asciiTheme="minorHAnsi" w:hAnsiTheme="minorHAnsi" w:cstheme="minorHAnsi"/>
                <w:b/>
              </w:rPr>
              <w:t>Other:</w:t>
            </w:r>
          </w:p>
        </w:tc>
        <w:tc>
          <w:tcPr>
            <w:tcW w:w="4788" w:type="dxa"/>
            <w:gridSpan w:val="7"/>
            <w:tcBorders>
              <w:bottom w:val="single" w:sz="4" w:space="0" w:color="auto"/>
            </w:tcBorders>
          </w:tcPr>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r>
              <w:rPr>
                <w:rFonts w:asciiTheme="minorHAnsi" w:hAnsiTheme="minorHAnsi" w:cstheme="minorHAnsi"/>
                <w:b/>
              </w:rPr>
              <w:t>Other:</w:t>
            </w:r>
          </w:p>
        </w:tc>
      </w:tr>
      <w:tr w:rsidR="00D13F7B" w:rsidRPr="00F13038" w:rsidTr="007406B1">
        <w:tc>
          <w:tcPr>
            <w:tcW w:w="9576" w:type="dxa"/>
            <w:gridSpan w:val="10"/>
            <w:tcBorders>
              <w:left w:val="nil"/>
              <w:right w:val="nil"/>
            </w:tcBorders>
          </w:tcPr>
          <w:p w:rsidR="00D13F7B" w:rsidRPr="00F13038" w:rsidRDefault="00D13F7B" w:rsidP="007406B1">
            <w:pPr>
              <w:spacing w:after="0" w:line="240" w:lineRule="auto"/>
              <w:rPr>
                <w:rFonts w:asciiTheme="minorHAnsi" w:hAnsiTheme="minorHAnsi" w:cstheme="minorHAnsi"/>
                <w:b/>
                <w:sz w:val="8"/>
                <w:szCs w:val="8"/>
              </w:rPr>
            </w:pPr>
          </w:p>
        </w:tc>
      </w:tr>
      <w:tr w:rsidR="00D13F7B" w:rsidRPr="00F13038" w:rsidTr="007406B1">
        <w:tc>
          <w:tcPr>
            <w:tcW w:w="9576" w:type="dxa"/>
            <w:gridSpan w:val="10"/>
          </w:tcPr>
          <w:p w:rsidR="00D13F7B" w:rsidRPr="00F13038" w:rsidRDefault="00D13F7B" w:rsidP="007406B1">
            <w:pPr>
              <w:spacing w:after="0" w:line="240" w:lineRule="auto"/>
              <w:rPr>
                <w:rFonts w:asciiTheme="minorHAnsi" w:hAnsiTheme="minorHAnsi" w:cstheme="minorHAnsi"/>
                <w:b/>
              </w:rPr>
            </w:pPr>
            <w:r w:rsidRPr="00F13038">
              <w:rPr>
                <w:rFonts w:asciiTheme="minorHAnsi" w:hAnsiTheme="minorHAnsi" w:cstheme="minorHAnsi"/>
                <w:b/>
              </w:rPr>
              <w:t>AMENDMENT AND JUSTIFICATION</w:t>
            </w:r>
          </w:p>
        </w:tc>
      </w:tr>
      <w:tr w:rsidR="00D13F7B" w:rsidRPr="00F13038" w:rsidTr="007406B1">
        <w:tc>
          <w:tcPr>
            <w:tcW w:w="9576" w:type="dxa"/>
            <w:gridSpan w:val="10"/>
          </w:tcPr>
          <w:p w:rsidR="00D13F7B" w:rsidRPr="00F13038" w:rsidRDefault="00D13F7B" w:rsidP="007406B1">
            <w:pPr>
              <w:spacing w:after="0" w:line="240" w:lineRule="auto"/>
              <w:rPr>
                <w:rFonts w:asciiTheme="minorHAnsi" w:hAnsiTheme="minorHAnsi" w:cstheme="minorHAnsi"/>
                <w:b/>
              </w:rPr>
            </w:pPr>
            <w:r w:rsidRPr="00F13038">
              <w:rPr>
                <w:rFonts w:asciiTheme="minorHAnsi" w:hAnsiTheme="minorHAnsi" w:cstheme="minorHAnsi"/>
                <w:b/>
              </w:rPr>
              <w:t>Amended IEP Area or Section:</w:t>
            </w: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tc>
      </w:tr>
      <w:tr w:rsidR="00D13F7B" w:rsidRPr="00F13038" w:rsidTr="007406B1">
        <w:tc>
          <w:tcPr>
            <w:tcW w:w="9576" w:type="dxa"/>
            <w:gridSpan w:val="10"/>
          </w:tcPr>
          <w:p w:rsidR="00D13F7B" w:rsidRPr="00F13038" w:rsidRDefault="00D13F7B" w:rsidP="007406B1">
            <w:pPr>
              <w:spacing w:after="0" w:line="240" w:lineRule="auto"/>
              <w:rPr>
                <w:rFonts w:asciiTheme="minorHAnsi" w:hAnsiTheme="minorHAnsi" w:cstheme="minorHAnsi"/>
                <w:b/>
              </w:rPr>
            </w:pPr>
            <w:r w:rsidRPr="00F13038">
              <w:rPr>
                <w:rFonts w:asciiTheme="minorHAnsi" w:hAnsiTheme="minorHAnsi" w:cstheme="minorHAnsi"/>
                <w:b/>
              </w:rPr>
              <w:t>Justification:</w:t>
            </w: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tc>
      </w:tr>
      <w:tr w:rsidR="00D13F7B" w:rsidRPr="00F13038" w:rsidTr="007406B1">
        <w:tc>
          <w:tcPr>
            <w:tcW w:w="9576" w:type="dxa"/>
            <w:gridSpan w:val="10"/>
          </w:tcPr>
          <w:p w:rsidR="00D13F7B" w:rsidRPr="00F13038" w:rsidRDefault="00D13F7B" w:rsidP="007406B1">
            <w:pPr>
              <w:spacing w:after="0" w:line="240" w:lineRule="auto"/>
              <w:rPr>
                <w:rFonts w:asciiTheme="minorHAnsi" w:hAnsiTheme="minorHAnsi" w:cstheme="minorHAnsi"/>
                <w:b/>
              </w:rPr>
            </w:pPr>
            <w:r w:rsidRPr="00F13038">
              <w:rPr>
                <w:rFonts w:asciiTheme="minorHAnsi" w:hAnsiTheme="minorHAnsi" w:cstheme="minorHAnsi"/>
                <w:b/>
              </w:rPr>
              <w:t>Notes:</w:t>
            </w: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p w:rsidR="00D13F7B" w:rsidRPr="00F13038" w:rsidRDefault="00D13F7B" w:rsidP="007406B1">
            <w:pPr>
              <w:spacing w:after="0" w:line="240" w:lineRule="auto"/>
              <w:rPr>
                <w:rFonts w:asciiTheme="minorHAnsi" w:hAnsiTheme="minorHAnsi" w:cstheme="minorHAnsi"/>
                <w:b/>
              </w:rPr>
            </w:pPr>
          </w:p>
        </w:tc>
      </w:tr>
      <w:tr w:rsidR="00D13F7B" w:rsidTr="007406B1">
        <w:tc>
          <w:tcPr>
            <w:tcW w:w="9576" w:type="dxa"/>
            <w:gridSpan w:val="10"/>
            <w:shd w:val="clear" w:color="auto" w:fill="000000" w:themeFill="text1"/>
          </w:tcPr>
          <w:p w:rsidR="00D13F7B" w:rsidRPr="005F461C" w:rsidRDefault="00F522A2" w:rsidP="007406B1">
            <w:pPr>
              <w:spacing w:after="0"/>
              <w:jc w:val="center"/>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SAMPLE  </w:t>
            </w:r>
            <w:r w:rsidR="00D13F7B">
              <w:rPr>
                <w:rFonts w:asciiTheme="minorHAnsi" w:hAnsiTheme="minorHAnsi" w:cstheme="minorHAnsi"/>
                <w:b/>
                <w:color w:val="FFFFFF" w:themeColor="background1"/>
                <w:sz w:val="24"/>
                <w:szCs w:val="24"/>
              </w:rPr>
              <w:t xml:space="preserve">IEP AMENDMENT - </w:t>
            </w:r>
            <w:r w:rsidR="00D13F7B" w:rsidRPr="005F461C">
              <w:rPr>
                <w:rFonts w:asciiTheme="minorHAnsi" w:hAnsiTheme="minorHAnsi" w:cstheme="minorHAnsi"/>
                <w:b/>
                <w:color w:val="FFFFFF" w:themeColor="background1"/>
                <w:sz w:val="24"/>
                <w:szCs w:val="24"/>
              </w:rPr>
              <w:t>Written Notice</w:t>
            </w:r>
          </w:p>
        </w:tc>
      </w:tr>
      <w:tr w:rsidR="00D13F7B" w:rsidTr="007406B1">
        <w:tc>
          <w:tcPr>
            <w:tcW w:w="5598" w:type="dxa"/>
            <w:gridSpan w:val="5"/>
          </w:tcPr>
          <w:p w:rsidR="00D13F7B" w:rsidRDefault="00D13F7B"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5F461C">
              <w:rPr>
                <w:rFonts w:asciiTheme="minorHAnsi" w:hAnsiTheme="minorHAnsi" w:cstheme="minorHAnsi"/>
              </w:rPr>
              <w:t>Student Name:</w:t>
            </w:r>
          </w:p>
          <w:p w:rsidR="00D13F7B" w:rsidRPr="002547FC" w:rsidRDefault="00D13F7B" w:rsidP="007406B1">
            <w:pPr>
              <w:spacing w:after="0"/>
              <w:rPr>
                <w:rFonts w:asciiTheme="minorHAnsi" w:hAnsiTheme="minorHAnsi" w:cstheme="minorHAnsi"/>
                <w:sz w:val="8"/>
                <w:szCs w:val="8"/>
              </w:rPr>
            </w:pPr>
          </w:p>
        </w:tc>
        <w:tc>
          <w:tcPr>
            <w:tcW w:w="2160" w:type="dxa"/>
            <w:gridSpan w:val="4"/>
          </w:tcPr>
          <w:p w:rsidR="00D13F7B" w:rsidRDefault="00D13F7B" w:rsidP="007406B1">
            <w:pPr>
              <w:spacing w:after="0"/>
              <w:rPr>
                <w:rFonts w:asciiTheme="minorHAnsi" w:hAnsiTheme="minorHAnsi" w:cstheme="minorHAnsi"/>
                <w:sz w:val="8"/>
                <w:szCs w:val="8"/>
              </w:rPr>
            </w:pPr>
          </w:p>
          <w:p w:rsidR="00D13F7B" w:rsidRPr="005F461C" w:rsidRDefault="00D13F7B" w:rsidP="007406B1">
            <w:pPr>
              <w:spacing w:after="0"/>
              <w:rPr>
                <w:rFonts w:asciiTheme="minorHAnsi" w:hAnsiTheme="minorHAnsi" w:cstheme="minorHAnsi"/>
              </w:rPr>
            </w:pPr>
            <w:r>
              <w:rPr>
                <w:rFonts w:asciiTheme="minorHAnsi" w:hAnsiTheme="minorHAnsi" w:cstheme="minorHAnsi"/>
              </w:rPr>
              <w:t>Date of Birth</w:t>
            </w:r>
            <w:r w:rsidRPr="005F461C">
              <w:rPr>
                <w:rFonts w:asciiTheme="minorHAnsi" w:hAnsiTheme="minorHAnsi" w:cstheme="minorHAnsi"/>
              </w:rPr>
              <w:t>:</w:t>
            </w:r>
          </w:p>
        </w:tc>
        <w:tc>
          <w:tcPr>
            <w:tcW w:w="1818" w:type="dxa"/>
          </w:tcPr>
          <w:p w:rsidR="00D13F7B" w:rsidRDefault="00D13F7B" w:rsidP="007406B1">
            <w:pPr>
              <w:spacing w:after="0"/>
              <w:rPr>
                <w:rFonts w:asciiTheme="minorHAnsi" w:hAnsiTheme="minorHAnsi" w:cstheme="minorHAnsi"/>
                <w:sz w:val="8"/>
                <w:szCs w:val="8"/>
              </w:rPr>
            </w:pPr>
          </w:p>
          <w:p w:rsidR="00D13F7B" w:rsidRPr="005F461C" w:rsidRDefault="00D13F7B" w:rsidP="007406B1">
            <w:pPr>
              <w:spacing w:after="0"/>
              <w:rPr>
                <w:rFonts w:asciiTheme="minorHAnsi" w:hAnsiTheme="minorHAnsi" w:cstheme="minorHAnsi"/>
              </w:rPr>
            </w:pPr>
            <w:r w:rsidRPr="005F461C">
              <w:rPr>
                <w:rFonts w:asciiTheme="minorHAnsi" w:hAnsiTheme="minorHAnsi" w:cstheme="minorHAnsi"/>
              </w:rPr>
              <w:t>Date:</w:t>
            </w: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The purpose of this letter is to notify you of the district’s proposal to make a change, or refusal to make a change in your student’s educational program.  The details of the proposed action are indicated below.</w:t>
            </w: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Description of the proposed or refused action:</w:t>
            </w: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Pr="005F461C" w:rsidRDefault="00D13F7B" w:rsidP="007406B1">
            <w:pPr>
              <w:spacing w:after="0"/>
              <w:rPr>
                <w:rFonts w:asciiTheme="minorHAnsi" w:hAnsiTheme="minorHAnsi" w:cstheme="minorHAnsi"/>
              </w:rPr>
            </w:pPr>
          </w:p>
        </w:tc>
      </w:tr>
      <w:tr w:rsidR="00D13F7B" w:rsidTr="007406B1">
        <w:tc>
          <w:tcPr>
            <w:tcW w:w="9576" w:type="dxa"/>
            <w:gridSpan w:val="10"/>
          </w:tcPr>
          <w:p w:rsidR="00660C30" w:rsidRPr="005F461C" w:rsidRDefault="00660C30" w:rsidP="00660C30">
            <w:pPr>
              <w:spacing w:after="0" w:line="240" w:lineRule="auto"/>
              <w:rPr>
                <w:rFonts w:asciiTheme="minorHAnsi" w:hAnsiTheme="minorHAnsi" w:cstheme="minorHAnsi"/>
                <w:lang w:bidi="en-US"/>
              </w:rPr>
            </w:pPr>
            <w:r>
              <w:rPr>
                <w:rFonts w:asciiTheme="minorHAnsi" w:hAnsiTheme="minorHAnsi" w:cstheme="minorHAnsi"/>
                <w:lang w:bidi="en-US"/>
              </w:rPr>
              <w:t>Reason for the</w:t>
            </w:r>
            <w:r w:rsidRPr="005F461C">
              <w:rPr>
                <w:rFonts w:asciiTheme="minorHAnsi" w:hAnsiTheme="minorHAnsi" w:cstheme="minorHAnsi"/>
                <w:lang w:bidi="en-US"/>
              </w:rPr>
              <w:t xml:space="preserve"> proposed action:</w:t>
            </w: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Pr="005F461C" w:rsidRDefault="00D13F7B" w:rsidP="007406B1">
            <w:pPr>
              <w:spacing w:after="0"/>
              <w:rPr>
                <w:rFonts w:asciiTheme="minorHAnsi" w:hAnsiTheme="minorHAnsi" w:cstheme="minorHAnsi"/>
              </w:rPr>
            </w:pP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Description of evaluation procedure, test, record or report used in deciding to propose or refuse action:</w:t>
            </w: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Pr="005F461C" w:rsidRDefault="00D13F7B" w:rsidP="007406B1">
            <w:pPr>
              <w:spacing w:after="0"/>
              <w:rPr>
                <w:rFonts w:asciiTheme="minorHAnsi" w:hAnsiTheme="minorHAnsi" w:cstheme="minorHAnsi"/>
              </w:rPr>
            </w:pP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 xml:space="preserve">Description of other options considered, if any, and reason for </w:t>
            </w:r>
            <w:r w:rsidR="00347635">
              <w:rPr>
                <w:rFonts w:asciiTheme="minorHAnsi" w:hAnsiTheme="minorHAnsi" w:cstheme="minorHAnsi"/>
                <w:lang w:bidi="en-US"/>
              </w:rPr>
              <w:t xml:space="preserve">accepting or </w:t>
            </w:r>
            <w:r w:rsidRPr="005F461C">
              <w:rPr>
                <w:rFonts w:asciiTheme="minorHAnsi" w:hAnsiTheme="minorHAnsi" w:cstheme="minorHAnsi"/>
                <w:lang w:bidi="en-US"/>
              </w:rPr>
              <w:t>rejecting them:</w:t>
            </w: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Pr="005F461C" w:rsidRDefault="00D13F7B" w:rsidP="007406B1">
            <w:pPr>
              <w:spacing w:after="0"/>
              <w:rPr>
                <w:rFonts w:asciiTheme="minorHAnsi" w:hAnsiTheme="minorHAnsi" w:cstheme="minorHAnsi"/>
              </w:rPr>
            </w:pP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Other factors relevant to the proposal or refusal:</w:t>
            </w: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Default="00D13F7B" w:rsidP="007406B1">
            <w:pPr>
              <w:spacing w:after="0"/>
              <w:rPr>
                <w:rFonts w:asciiTheme="minorHAnsi" w:hAnsiTheme="minorHAnsi" w:cstheme="minorHAnsi"/>
              </w:rPr>
            </w:pPr>
          </w:p>
          <w:p w:rsidR="00D13F7B" w:rsidRPr="005F461C" w:rsidRDefault="00D13F7B" w:rsidP="007406B1">
            <w:pPr>
              <w:spacing w:after="0"/>
              <w:rPr>
                <w:rFonts w:asciiTheme="minorHAnsi" w:hAnsiTheme="minorHAnsi" w:cstheme="minorHAnsi"/>
              </w:rPr>
            </w:pP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rPr>
            </w:pPr>
            <w:r w:rsidRPr="005F461C">
              <w:rPr>
                <w:rFonts w:asciiTheme="minorHAnsi" w:hAnsiTheme="minorHAnsi" w:cstheme="minorHAnsi"/>
                <w:lang w:bidi="en-US"/>
              </w:rPr>
              <w:t xml:space="preserve">You have specific rights or procedural safeguards.  </w:t>
            </w:r>
            <w:r w:rsidRPr="005F461C">
              <w:rPr>
                <w:rFonts w:asciiTheme="minorHAnsi" w:hAnsiTheme="minorHAnsi" w:cstheme="minorHAnsi"/>
              </w:rPr>
              <w:t>A copy of those rights may be obtained from me or another school district representative.   If you need an explanation of your rights or have any questions regarding this notice, please contact me.</w:t>
            </w:r>
          </w:p>
        </w:tc>
      </w:tr>
      <w:tr w:rsidR="00D13F7B" w:rsidTr="007406B1">
        <w:tc>
          <w:tcPr>
            <w:tcW w:w="3888" w:type="dxa"/>
            <w:gridSpan w:val="2"/>
          </w:tcPr>
          <w:p w:rsidR="00D13F7B" w:rsidRPr="005F461C" w:rsidRDefault="00D13F7B" w:rsidP="007406B1">
            <w:pPr>
              <w:spacing w:after="0"/>
              <w:rPr>
                <w:rFonts w:asciiTheme="minorHAnsi" w:hAnsiTheme="minorHAnsi" w:cstheme="minorHAnsi"/>
              </w:rPr>
            </w:pPr>
          </w:p>
          <w:p w:rsidR="00D13F7B" w:rsidRPr="005F461C" w:rsidRDefault="00D13F7B" w:rsidP="007406B1">
            <w:pPr>
              <w:spacing w:after="0"/>
              <w:jc w:val="center"/>
              <w:rPr>
                <w:rFonts w:asciiTheme="minorHAnsi" w:hAnsiTheme="minorHAnsi" w:cstheme="minorHAnsi"/>
              </w:rPr>
            </w:pPr>
            <w:r w:rsidRPr="005F461C">
              <w:rPr>
                <w:rFonts w:asciiTheme="minorHAnsi" w:hAnsiTheme="minorHAnsi" w:cstheme="minorHAnsi"/>
              </w:rPr>
              <w:t>Name</w:t>
            </w:r>
          </w:p>
        </w:tc>
        <w:tc>
          <w:tcPr>
            <w:tcW w:w="3600" w:type="dxa"/>
            <w:gridSpan w:val="6"/>
          </w:tcPr>
          <w:p w:rsidR="00D13F7B" w:rsidRDefault="00D13F7B" w:rsidP="007406B1">
            <w:pPr>
              <w:spacing w:after="0"/>
              <w:rPr>
                <w:rFonts w:asciiTheme="minorHAnsi" w:hAnsiTheme="minorHAnsi" w:cstheme="minorHAnsi"/>
              </w:rPr>
            </w:pPr>
          </w:p>
          <w:p w:rsidR="00D13F7B" w:rsidRPr="005F461C" w:rsidRDefault="00D13F7B" w:rsidP="007406B1">
            <w:pPr>
              <w:spacing w:after="0"/>
              <w:jc w:val="center"/>
              <w:rPr>
                <w:rFonts w:asciiTheme="minorHAnsi" w:hAnsiTheme="minorHAnsi" w:cstheme="minorHAnsi"/>
              </w:rPr>
            </w:pPr>
            <w:r w:rsidRPr="005F461C">
              <w:rPr>
                <w:rFonts w:asciiTheme="minorHAnsi" w:hAnsiTheme="minorHAnsi" w:cstheme="minorHAnsi"/>
              </w:rPr>
              <w:t>Title</w:t>
            </w:r>
          </w:p>
        </w:tc>
        <w:tc>
          <w:tcPr>
            <w:tcW w:w="2088" w:type="dxa"/>
            <w:gridSpan w:val="2"/>
          </w:tcPr>
          <w:p w:rsidR="00D13F7B" w:rsidRDefault="00D13F7B" w:rsidP="007406B1">
            <w:pPr>
              <w:spacing w:after="0"/>
              <w:rPr>
                <w:rFonts w:asciiTheme="minorHAnsi" w:hAnsiTheme="minorHAnsi" w:cstheme="minorHAnsi"/>
              </w:rPr>
            </w:pPr>
          </w:p>
          <w:p w:rsidR="00D13F7B" w:rsidRPr="005F461C" w:rsidRDefault="00D13F7B" w:rsidP="007406B1">
            <w:pPr>
              <w:spacing w:after="0"/>
              <w:rPr>
                <w:rFonts w:asciiTheme="minorHAnsi" w:hAnsiTheme="minorHAnsi" w:cstheme="minorHAnsi"/>
              </w:rPr>
            </w:pPr>
            <w:r w:rsidRPr="005F461C">
              <w:rPr>
                <w:rFonts w:asciiTheme="minorHAnsi" w:hAnsiTheme="minorHAnsi" w:cstheme="minorHAnsi"/>
              </w:rPr>
              <w:t>Phone Number</w:t>
            </w:r>
          </w:p>
        </w:tc>
      </w:tr>
      <w:tr w:rsidR="00D13F7B" w:rsidTr="007406B1">
        <w:tc>
          <w:tcPr>
            <w:tcW w:w="9576" w:type="dxa"/>
            <w:gridSpan w:val="10"/>
          </w:tcPr>
          <w:p w:rsidR="00D13F7B" w:rsidRPr="005F461C" w:rsidRDefault="00D13F7B" w:rsidP="007406B1">
            <w:pPr>
              <w:spacing w:after="0" w:line="240" w:lineRule="auto"/>
              <w:rPr>
                <w:rFonts w:asciiTheme="minorHAnsi" w:hAnsiTheme="minorHAnsi" w:cstheme="minorHAnsi"/>
              </w:rPr>
            </w:pPr>
            <w:r w:rsidRPr="005F461C">
              <w:rPr>
                <w:rFonts w:asciiTheme="minorHAnsi" w:hAnsiTheme="minorHAnsi" w:cstheme="minorHAnsi"/>
              </w:rPr>
              <w:t>For further assistance in understanding your parental rights you may contact:</w:t>
            </w:r>
          </w:p>
        </w:tc>
      </w:tr>
      <w:tr w:rsidR="00D13F7B" w:rsidRPr="006A774C" w:rsidTr="007406B1">
        <w:tc>
          <w:tcPr>
            <w:tcW w:w="3161" w:type="dxa"/>
          </w:tcPr>
          <w:p w:rsidR="00D13F7B" w:rsidRPr="006A774C" w:rsidRDefault="00D13F7B" w:rsidP="007406B1">
            <w:pPr>
              <w:spacing w:after="0" w:line="240" w:lineRule="auto"/>
              <w:jc w:val="both"/>
              <w:rPr>
                <w:rFonts w:asciiTheme="minorHAnsi" w:hAnsiTheme="minorHAnsi" w:cstheme="minorHAnsi"/>
                <w:b/>
              </w:rPr>
            </w:pPr>
            <w:r w:rsidRPr="006A774C">
              <w:rPr>
                <w:rFonts w:asciiTheme="minorHAnsi" w:hAnsiTheme="minorHAnsi" w:cstheme="minorHAnsi"/>
                <w:b/>
              </w:rPr>
              <w:t>STONE SOUP GROUP</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307 E. Northern Lights Blvd, #100</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Anchorage, AK   99503</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 xml:space="preserve"> (907) 561-3701 – In Anchorage</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(877) 786-7327 – Toll Free</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(907) 561-3702 – Fax</w:t>
            </w:r>
          </w:p>
          <w:p w:rsidR="00D13F7B" w:rsidRPr="006A774C" w:rsidRDefault="007F4BD7" w:rsidP="007406B1">
            <w:pPr>
              <w:spacing w:after="0" w:line="240" w:lineRule="auto"/>
              <w:jc w:val="both"/>
              <w:rPr>
                <w:rFonts w:asciiTheme="minorHAnsi" w:hAnsiTheme="minorHAnsi" w:cstheme="minorHAnsi"/>
              </w:rPr>
            </w:pPr>
            <w:hyperlink r:id="rId420" w:history="1">
              <w:r w:rsidR="00D13F7B" w:rsidRPr="006A774C">
                <w:rPr>
                  <w:rStyle w:val="Hyperlink"/>
                  <w:rFonts w:asciiTheme="minorHAnsi" w:eastAsiaTheme="majorEastAsia" w:hAnsiTheme="minorHAnsi" w:cstheme="minorHAnsi"/>
                  <w:color w:val="auto"/>
                </w:rPr>
                <w:t>www.stonesoupgroup.org</w:t>
              </w:r>
            </w:hyperlink>
          </w:p>
        </w:tc>
        <w:tc>
          <w:tcPr>
            <w:tcW w:w="2797" w:type="dxa"/>
            <w:gridSpan w:val="5"/>
          </w:tcPr>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b/>
              </w:rPr>
              <w:t>DISABILITY LAW CENTER</w:t>
            </w:r>
            <w:r w:rsidRPr="006A774C">
              <w:rPr>
                <w:rFonts w:asciiTheme="minorHAnsi" w:hAnsiTheme="minorHAnsi" w:cstheme="minorHAnsi"/>
              </w:rPr>
              <w:t xml:space="preserve"> </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3330 Arctic Blvd., Ste. 103</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Anchorage, AK  99503</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(907) 565-1002 – In Anchorage</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(800) 478-1234 – Toll Free</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(907) 564-1000 – Fax</w:t>
            </w:r>
          </w:p>
          <w:p w:rsidR="00D13F7B" w:rsidRPr="006A774C" w:rsidRDefault="007F4BD7" w:rsidP="007406B1">
            <w:pPr>
              <w:spacing w:after="0" w:line="240" w:lineRule="auto"/>
              <w:jc w:val="both"/>
              <w:rPr>
                <w:rFonts w:asciiTheme="minorHAnsi" w:hAnsiTheme="minorHAnsi" w:cstheme="minorHAnsi"/>
              </w:rPr>
            </w:pPr>
            <w:hyperlink r:id="rId421" w:history="1">
              <w:r w:rsidR="00D13F7B" w:rsidRPr="006A774C">
                <w:rPr>
                  <w:rStyle w:val="Hyperlink"/>
                  <w:rFonts w:asciiTheme="minorHAnsi" w:eastAsiaTheme="majorEastAsia" w:hAnsiTheme="minorHAnsi" w:cstheme="minorHAnsi"/>
                  <w:color w:val="auto"/>
                </w:rPr>
                <w:t>www.dlcak.org</w:t>
              </w:r>
            </w:hyperlink>
          </w:p>
        </w:tc>
        <w:tc>
          <w:tcPr>
            <w:tcW w:w="3618" w:type="dxa"/>
            <w:gridSpan w:val="4"/>
          </w:tcPr>
          <w:p w:rsidR="00D13F7B" w:rsidRPr="006A774C" w:rsidRDefault="00D13F7B" w:rsidP="007406B1">
            <w:pPr>
              <w:spacing w:after="0" w:line="240" w:lineRule="auto"/>
              <w:jc w:val="both"/>
              <w:rPr>
                <w:rFonts w:asciiTheme="minorHAnsi" w:hAnsiTheme="minorHAnsi" w:cstheme="minorHAnsi"/>
                <w:b/>
              </w:rPr>
            </w:pPr>
            <w:r w:rsidRPr="006A774C">
              <w:rPr>
                <w:rFonts w:asciiTheme="minorHAnsi" w:hAnsiTheme="minorHAnsi" w:cstheme="minorHAnsi"/>
                <w:b/>
              </w:rPr>
              <w:t>AK DEPARTMENT OF EDUCATION AND</w:t>
            </w:r>
          </w:p>
          <w:p w:rsidR="00D13F7B" w:rsidRPr="006A774C" w:rsidRDefault="00D13F7B" w:rsidP="007406B1">
            <w:pPr>
              <w:spacing w:after="0" w:line="240" w:lineRule="auto"/>
              <w:rPr>
                <w:rFonts w:asciiTheme="minorHAnsi" w:hAnsiTheme="minorHAnsi" w:cstheme="minorHAnsi"/>
                <w:b/>
              </w:rPr>
            </w:pPr>
            <w:r w:rsidRPr="006A774C">
              <w:rPr>
                <w:rFonts w:asciiTheme="minorHAnsi" w:hAnsiTheme="minorHAnsi" w:cstheme="minorHAnsi"/>
                <w:b/>
              </w:rPr>
              <w:t>EARLY DEVELOPMENT</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801 W. 10</w:t>
            </w:r>
            <w:r w:rsidRPr="006A774C">
              <w:rPr>
                <w:rFonts w:asciiTheme="minorHAnsi" w:hAnsiTheme="minorHAnsi" w:cstheme="minorHAnsi"/>
                <w:vertAlign w:val="superscript"/>
              </w:rPr>
              <w:t>th</w:t>
            </w:r>
            <w:r w:rsidRPr="006A774C">
              <w:rPr>
                <w:rFonts w:asciiTheme="minorHAnsi" w:hAnsiTheme="minorHAnsi" w:cstheme="minorHAnsi"/>
              </w:rPr>
              <w:t xml:space="preserve"> St., Ste. 200, PO Box 110500</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(907) 465-8693 – Phone</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(907) 465-2815 - TTY/TTD</w:t>
            </w:r>
          </w:p>
          <w:p w:rsidR="00D13F7B" w:rsidRPr="006A774C" w:rsidRDefault="00D13F7B" w:rsidP="007406B1">
            <w:pPr>
              <w:spacing w:after="0" w:line="240" w:lineRule="auto"/>
              <w:jc w:val="both"/>
              <w:rPr>
                <w:rFonts w:asciiTheme="minorHAnsi" w:hAnsiTheme="minorHAnsi" w:cstheme="minorHAnsi"/>
              </w:rPr>
            </w:pPr>
            <w:r w:rsidRPr="006A774C">
              <w:rPr>
                <w:rFonts w:asciiTheme="minorHAnsi" w:hAnsiTheme="minorHAnsi" w:cstheme="minorHAnsi"/>
              </w:rPr>
              <w:t>(907) 465-2806 – Fax</w:t>
            </w:r>
          </w:p>
          <w:p w:rsidR="00D13F7B" w:rsidRPr="006A774C" w:rsidRDefault="007F4BD7" w:rsidP="007406B1">
            <w:pPr>
              <w:spacing w:after="0" w:line="240" w:lineRule="auto"/>
              <w:jc w:val="both"/>
              <w:rPr>
                <w:rFonts w:asciiTheme="minorHAnsi" w:hAnsiTheme="minorHAnsi" w:cstheme="minorHAnsi"/>
              </w:rPr>
            </w:pPr>
            <w:hyperlink r:id="rId422" w:history="1">
              <w:r w:rsidR="00D13F7B" w:rsidRPr="006A774C">
                <w:rPr>
                  <w:rStyle w:val="Hyperlink"/>
                  <w:rFonts w:asciiTheme="minorHAnsi" w:eastAsiaTheme="majorEastAsia" w:hAnsiTheme="minorHAnsi" w:cstheme="minorHAnsi"/>
                  <w:color w:val="auto"/>
                </w:rPr>
                <w:t>http://education.alaska.gov/tls/sped/</w:t>
              </w:r>
            </w:hyperlink>
          </w:p>
        </w:tc>
      </w:tr>
    </w:tbl>
    <w:tbl>
      <w:tblPr>
        <w:tblStyle w:val="TableGrid"/>
        <w:tblW w:w="0" w:type="auto"/>
        <w:tblLook w:val="04A0" w:firstRow="1" w:lastRow="0" w:firstColumn="1" w:lastColumn="0" w:noHBand="0" w:noVBand="1"/>
      </w:tblPr>
      <w:tblGrid>
        <w:gridCol w:w="468"/>
        <w:gridCol w:w="4230"/>
        <w:gridCol w:w="720"/>
        <w:gridCol w:w="1710"/>
        <w:gridCol w:w="630"/>
        <w:gridCol w:w="1818"/>
      </w:tblGrid>
      <w:tr w:rsidR="00D13F7B" w:rsidRPr="009A7ACD" w:rsidTr="007406B1">
        <w:tc>
          <w:tcPr>
            <w:tcW w:w="9576" w:type="dxa"/>
            <w:gridSpan w:val="6"/>
            <w:shd w:val="clear" w:color="auto" w:fill="000000" w:themeFill="text1"/>
          </w:tcPr>
          <w:p w:rsidR="00D13F7B" w:rsidRPr="006A774C" w:rsidRDefault="007406B1" w:rsidP="006A774C">
            <w:pPr>
              <w:pStyle w:val="Heading2"/>
              <w:jc w:val="center"/>
              <w:outlineLvl w:val="1"/>
              <w:rPr>
                <w:rFonts w:asciiTheme="minorHAnsi" w:hAnsiTheme="minorHAnsi"/>
                <w:sz w:val="24"/>
                <w:szCs w:val="24"/>
              </w:rPr>
            </w:pPr>
            <w:bookmarkStart w:id="125" w:name="_Toc473125316"/>
            <w:bookmarkStart w:id="126" w:name="_Toc319321841"/>
            <w:r w:rsidRPr="006A774C">
              <w:rPr>
                <w:rFonts w:asciiTheme="minorHAnsi" w:hAnsiTheme="minorHAnsi"/>
                <w:sz w:val="24"/>
                <w:szCs w:val="24"/>
              </w:rPr>
              <w:t xml:space="preserve">SAMPLE - </w:t>
            </w:r>
            <w:r w:rsidR="00D13F7B" w:rsidRPr="006A774C">
              <w:rPr>
                <w:rFonts w:asciiTheme="minorHAnsi" w:hAnsiTheme="minorHAnsi"/>
                <w:sz w:val="24"/>
                <w:szCs w:val="24"/>
              </w:rPr>
              <w:t>Program Exit Form</w:t>
            </w:r>
            <w:bookmarkEnd w:id="125"/>
          </w:p>
        </w:tc>
      </w:tr>
      <w:tr w:rsidR="00D13F7B" w:rsidRPr="009A7ACD" w:rsidTr="004D3C47">
        <w:tc>
          <w:tcPr>
            <w:tcW w:w="5418" w:type="dxa"/>
            <w:gridSpan w:val="3"/>
          </w:tcPr>
          <w:p w:rsidR="004D3C47" w:rsidRDefault="004D3C47"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9A7ACD">
              <w:rPr>
                <w:rFonts w:asciiTheme="minorHAnsi" w:hAnsiTheme="minorHAnsi" w:cstheme="minorHAnsi"/>
              </w:rPr>
              <w:t>Student Name:</w:t>
            </w:r>
          </w:p>
          <w:p w:rsidR="004D3C47" w:rsidRPr="004D3C47" w:rsidRDefault="004D3C47" w:rsidP="007406B1">
            <w:pPr>
              <w:spacing w:after="0"/>
              <w:rPr>
                <w:rFonts w:asciiTheme="minorHAnsi" w:hAnsiTheme="minorHAnsi" w:cstheme="minorHAnsi"/>
                <w:sz w:val="8"/>
                <w:szCs w:val="8"/>
              </w:rPr>
            </w:pPr>
          </w:p>
        </w:tc>
        <w:tc>
          <w:tcPr>
            <w:tcW w:w="2340" w:type="dxa"/>
            <w:gridSpan w:val="2"/>
            <w:vAlign w:val="center"/>
          </w:tcPr>
          <w:p w:rsidR="00D13F7B" w:rsidRPr="009A7ACD" w:rsidRDefault="00D13F7B" w:rsidP="004D3C47">
            <w:pPr>
              <w:spacing w:after="0"/>
              <w:rPr>
                <w:rFonts w:asciiTheme="minorHAnsi" w:hAnsiTheme="minorHAnsi" w:cstheme="minorHAnsi"/>
              </w:rPr>
            </w:pPr>
            <w:r>
              <w:rPr>
                <w:rFonts w:asciiTheme="minorHAnsi" w:hAnsiTheme="minorHAnsi" w:cstheme="minorHAnsi"/>
              </w:rPr>
              <w:t>Date of Birth</w:t>
            </w:r>
            <w:r w:rsidRPr="009A7ACD">
              <w:rPr>
                <w:rFonts w:asciiTheme="minorHAnsi" w:hAnsiTheme="minorHAnsi" w:cstheme="minorHAnsi"/>
              </w:rPr>
              <w:t>:</w:t>
            </w:r>
          </w:p>
        </w:tc>
        <w:tc>
          <w:tcPr>
            <w:tcW w:w="1818" w:type="dxa"/>
            <w:vAlign w:val="center"/>
          </w:tcPr>
          <w:p w:rsidR="00D13F7B" w:rsidRPr="009A7ACD" w:rsidRDefault="00D13F7B" w:rsidP="004D3C47">
            <w:pPr>
              <w:spacing w:after="0"/>
              <w:rPr>
                <w:rFonts w:asciiTheme="minorHAnsi" w:hAnsiTheme="minorHAnsi" w:cstheme="minorHAnsi"/>
              </w:rPr>
            </w:pPr>
            <w:r w:rsidRPr="009A7ACD">
              <w:rPr>
                <w:rFonts w:asciiTheme="minorHAnsi" w:hAnsiTheme="minorHAnsi" w:cstheme="minorHAnsi"/>
              </w:rPr>
              <w:t>Date:</w:t>
            </w:r>
          </w:p>
        </w:tc>
      </w:tr>
      <w:tr w:rsidR="00D13F7B" w:rsidRPr="009A7ACD" w:rsidTr="007406B1">
        <w:tc>
          <w:tcPr>
            <w:tcW w:w="9576" w:type="dxa"/>
            <w:gridSpan w:val="6"/>
          </w:tcPr>
          <w:p w:rsidR="004D3C47" w:rsidRDefault="004D3C47" w:rsidP="007406B1">
            <w:pPr>
              <w:spacing w:after="0"/>
              <w:rPr>
                <w:rFonts w:asciiTheme="minorHAnsi" w:hAnsiTheme="minorHAnsi" w:cstheme="minorHAnsi"/>
                <w:sz w:val="8"/>
                <w:szCs w:val="8"/>
              </w:rPr>
            </w:pPr>
          </w:p>
          <w:p w:rsidR="00D13F7B" w:rsidRDefault="00D13F7B" w:rsidP="007406B1">
            <w:pPr>
              <w:spacing w:after="0"/>
              <w:rPr>
                <w:rFonts w:asciiTheme="minorHAnsi" w:hAnsiTheme="minorHAnsi" w:cstheme="minorHAnsi"/>
              </w:rPr>
            </w:pPr>
            <w:r w:rsidRPr="009A7ACD">
              <w:rPr>
                <w:rFonts w:asciiTheme="minorHAnsi" w:hAnsiTheme="minorHAnsi" w:cstheme="minorHAnsi"/>
              </w:rPr>
              <w:t>Parent(s) Name:</w:t>
            </w:r>
          </w:p>
          <w:p w:rsidR="004D3C47" w:rsidRPr="004D3C47" w:rsidRDefault="004D3C47" w:rsidP="007406B1">
            <w:pPr>
              <w:spacing w:after="0"/>
              <w:rPr>
                <w:rFonts w:asciiTheme="minorHAnsi" w:hAnsiTheme="minorHAnsi" w:cstheme="minorHAnsi"/>
                <w:sz w:val="8"/>
                <w:szCs w:val="8"/>
              </w:rPr>
            </w:pPr>
          </w:p>
        </w:tc>
      </w:tr>
      <w:tr w:rsidR="00D13F7B" w:rsidRPr="009A7ACD" w:rsidTr="004D3C47">
        <w:tc>
          <w:tcPr>
            <w:tcW w:w="4698" w:type="dxa"/>
            <w:gridSpan w:val="2"/>
            <w:tcBorders>
              <w:bottom w:val="nil"/>
            </w:tcBorders>
          </w:tcPr>
          <w:p w:rsidR="00D13F7B" w:rsidRPr="009A7ACD" w:rsidRDefault="00D13F7B" w:rsidP="007406B1">
            <w:pPr>
              <w:spacing w:after="0"/>
              <w:rPr>
                <w:rFonts w:asciiTheme="minorHAnsi" w:hAnsiTheme="minorHAnsi" w:cstheme="minorHAnsi"/>
              </w:rPr>
            </w:pPr>
            <w:r w:rsidRPr="009A7ACD">
              <w:rPr>
                <w:rFonts w:asciiTheme="minorHAnsi" w:hAnsiTheme="minorHAnsi" w:cstheme="minorHAnsi"/>
              </w:rPr>
              <w:t>Address:</w:t>
            </w:r>
          </w:p>
        </w:tc>
        <w:tc>
          <w:tcPr>
            <w:tcW w:w="2430" w:type="dxa"/>
            <w:gridSpan w:val="2"/>
            <w:tcBorders>
              <w:bottom w:val="single" w:sz="4" w:space="0" w:color="auto"/>
            </w:tcBorders>
            <w:vAlign w:val="center"/>
          </w:tcPr>
          <w:p w:rsidR="00D13F7B" w:rsidRPr="009A7ACD" w:rsidRDefault="00D13F7B" w:rsidP="004D3C47">
            <w:pPr>
              <w:spacing w:after="0"/>
              <w:rPr>
                <w:rFonts w:asciiTheme="minorHAnsi" w:hAnsiTheme="minorHAnsi" w:cstheme="minorHAnsi"/>
              </w:rPr>
            </w:pPr>
            <w:r w:rsidRPr="009A7ACD">
              <w:rPr>
                <w:rFonts w:asciiTheme="minorHAnsi" w:hAnsiTheme="minorHAnsi" w:cstheme="minorHAnsi"/>
              </w:rPr>
              <w:t>Phone:</w:t>
            </w:r>
          </w:p>
        </w:tc>
        <w:tc>
          <w:tcPr>
            <w:tcW w:w="2448" w:type="dxa"/>
            <w:gridSpan w:val="2"/>
            <w:tcBorders>
              <w:bottom w:val="single" w:sz="4" w:space="0" w:color="auto"/>
            </w:tcBorders>
            <w:vAlign w:val="center"/>
          </w:tcPr>
          <w:p w:rsidR="00D13F7B" w:rsidRPr="009A7ACD" w:rsidRDefault="00D13F7B" w:rsidP="004D3C47">
            <w:pPr>
              <w:spacing w:after="0"/>
              <w:rPr>
                <w:rFonts w:asciiTheme="minorHAnsi" w:hAnsiTheme="minorHAnsi" w:cstheme="minorHAnsi"/>
              </w:rPr>
            </w:pPr>
            <w:r w:rsidRPr="009A7ACD">
              <w:rPr>
                <w:rFonts w:asciiTheme="minorHAnsi" w:hAnsiTheme="minorHAnsi" w:cstheme="minorHAnsi"/>
              </w:rPr>
              <w:t>Date of Exit:</w:t>
            </w:r>
          </w:p>
        </w:tc>
      </w:tr>
      <w:tr w:rsidR="00D13F7B" w:rsidRPr="009A7ACD" w:rsidTr="007406B1">
        <w:tc>
          <w:tcPr>
            <w:tcW w:w="4698" w:type="dxa"/>
            <w:gridSpan w:val="2"/>
            <w:tcBorders>
              <w:top w:val="nil"/>
              <w:left w:val="single" w:sz="4" w:space="0" w:color="auto"/>
              <w:bottom w:val="single" w:sz="4" w:space="0" w:color="auto"/>
              <w:right w:val="single" w:sz="4" w:space="0" w:color="auto"/>
            </w:tcBorders>
          </w:tcPr>
          <w:p w:rsidR="00D13F7B" w:rsidRPr="009A7ACD" w:rsidRDefault="00D13F7B" w:rsidP="007406B1">
            <w:pPr>
              <w:spacing w:after="0"/>
              <w:rPr>
                <w:rFonts w:asciiTheme="minorHAnsi" w:hAnsiTheme="minorHAnsi" w:cstheme="minorHAnsi"/>
              </w:rPr>
            </w:pPr>
          </w:p>
        </w:tc>
        <w:tc>
          <w:tcPr>
            <w:tcW w:w="2430" w:type="dxa"/>
            <w:gridSpan w:val="2"/>
            <w:tcBorders>
              <w:top w:val="single" w:sz="4" w:space="0" w:color="auto"/>
              <w:left w:val="single" w:sz="4" w:space="0" w:color="auto"/>
              <w:bottom w:val="nil"/>
              <w:right w:val="nil"/>
            </w:tcBorders>
          </w:tcPr>
          <w:p w:rsidR="00D13F7B" w:rsidRPr="009A7ACD" w:rsidRDefault="00D13F7B" w:rsidP="007406B1">
            <w:pPr>
              <w:spacing w:after="0"/>
              <w:rPr>
                <w:rFonts w:asciiTheme="minorHAnsi" w:hAnsiTheme="minorHAnsi" w:cstheme="minorHAnsi"/>
              </w:rPr>
            </w:pPr>
          </w:p>
          <w:p w:rsidR="00D13F7B" w:rsidRPr="009A7ACD" w:rsidRDefault="00D13F7B" w:rsidP="007406B1">
            <w:pPr>
              <w:spacing w:after="0"/>
              <w:rPr>
                <w:rFonts w:asciiTheme="minorHAnsi" w:hAnsiTheme="minorHAnsi" w:cstheme="minorHAnsi"/>
              </w:rPr>
            </w:pPr>
          </w:p>
          <w:p w:rsidR="00D13F7B" w:rsidRPr="009A7ACD" w:rsidRDefault="00D13F7B" w:rsidP="007406B1">
            <w:pPr>
              <w:spacing w:after="0"/>
              <w:rPr>
                <w:rFonts w:asciiTheme="minorHAnsi" w:hAnsiTheme="minorHAnsi" w:cstheme="minorHAnsi"/>
              </w:rPr>
            </w:pPr>
          </w:p>
        </w:tc>
        <w:tc>
          <w:tcPr>
            <w:tcW w:w="2448" w:type="dxa"/>
            <w:gridSpan w:val="2"/>
            <w:tcBorders>
              <w:top w:val="single" w:sz="4" w:space="0" w:color="auto"/>
              <w:left w:val="nil"/>
              <w:bottom w:val="nil"/>
              <w:right w:val="nil"/>
            </w:tcBorders>
          </w:tcPr>
          <w:p w:rsidR="00D13F7B" w:rsidRPr="009A7ACD" w:rsidRDefault="00D13F7B" w:rsidP="007406B1">
            <w:pPr>
              <w:spacing w:after="0"/>
              <w:rPr>
                <w:rFonts w:asciiTheme="minorHAnsi" w:hAnsiTheme="minorHAnsi" w:cstheme="minorHAnsi"/>
              </w:rPr>
            </w:pPr>
          </w:p>
        </w:tc>
      </w:tr>
      <w:tr w:rsidR="00D13F7B" w:rsidRPr="009A7ACD" w:rsidTr="007406B1">
        <w:tc>
          <w:tcPr>
            <w:tcW w:w="4698" w:type="dxa"/>
            <w:gridSpan w:val="2"/>
            <w:tcBorders>
              <w:top w:val="single" w:sz="4" w:space="0" w:color="auto"/>
              <w:left w:val="nil"/>
              <w:bottom w:val="single" w:sz="4" w:space="0" w:color="auto"/>
              <w:right w:val="nil"/>
            </w:tcBorders>
          </w:tcPr>
          <w:p w:rsidR="00D13F7B" w:rsidRPr="009A7ACD" w:rsidRDefault="00D13F7B" w:rsidP="007406B1">
            <w:pPr>
              <w:spacing w:after="0"/>
              <w:rPr>
                <w:rFonts w:asciiTheme="minorHAnsi" w:hAnsiTheme="minorHAnsi" w:cstheme="minorHAnsi"/>
                <w:sz w:val="8"/>
                <w:szCs w:val="8"/>
              </w:rPr>
            </w:pPr>
          </w:p>
        </w:tc>
        <w:tc>
          <w:tcPr>
            <w:tcW w:w="2430" w:type="dxa"/>
            <w:gridSpan w:val="2"/>
            <w:tcBorders>
              <w:top w:val="nil"/>
              <w:left w:val="nil"/>
              <w:bottom w:val="single" w:sz="4" w:space="0" w:color="auto"/>
              <w:right w:val="nil"/>
            </w:tcBorders>
          </w:tcPr>
          <w:p w:rsidR="00D13F7B" w:rsidRPr="009A7ACD" w:rsidRDefault="00D13F7B" w:rsidP="007406B1">
            <w:pPr>
              <w:spacing w:after="0"/>
              <w:rPr>
                <w:rFonts w:asciiTheme="minorHAnsi" w:hAnsiTheme="minorHAnsi" w:cstheme="minorHAnsi"/>
                <w:sz w:val="8"/>
                <w:szCs w:val="8"/>
              </w:rPr>
            </w:pPr>
          </w:p>
        </w:tc>
        <w:tc>
          <w:tcPr>
            <w:tcW w:w="2448" w:type="dxa"/>
            <w:gridSpan w:val="2"/>
            <w:tcBorders>
              <w:top w:val="nil"/>
              <w:left w:val="nil"/>
              <w:bottom w:val="single" w:sz="4" w:space="0" w:color="auto"/>
              <w:right w:val="nil"/>
            </w:tcBorders>
          </w:tcPr>
          <w:p w:rsidR="00D13F7B" w:rsidRPr="009A7ACD" w:rsidRDefault="00D13F7B" w:rsidP="007406B1">
            <w:pPr>
              <w:spacing w:after="0"/>
              <w:rPr>
                <w:rFonts w:asciiTheme="minorHAnsi" w:hAnsiTheme="minorHAnsi" w:cstheme="minorHAnsi"/>
                <w:sz w:val="8"/>
                <w:szCs w:val="8"/>
              </w:rPr>
            </w:pPr>
          </w:p>
        </w:tc>
      </w:tr>
      <w:tr w:rsidR="00D13F7B" w:rsidRPr="009A7ACD" w:rsidTr="007406B1">
        <w:tc>
          <w:tcPr>
            <w:tcW w:w="9576" w:type="dxa"/>
            <w:gridSpan w:val="6"/>
            <w:tcBorders>
              <w:top w:val="single" w:sz="4" w:space="0" w:color="auto"/>
              <w:left w:val="single" w:sz="4" w:space="0" w:color="auto"/>
              <w:bottom w:val="single" w:sz="4" w:space="0" w:color="auto"/>
              <w:right w:val="single" w:sz="4" w:space="0" w:color="auto"/>
            </w:tcBorders>
          </w:tcPr>
          <w:p w:rsidR="00D13F7B" w:rsidRPr="009A7ACD" w:rsidRDefault="00D13F7B" w:rsidP="007406B1">
            <w:pPr>
              <w:spacing w:after="0"/>
              <w:rPr>
                <w:rFonts w:asciiTheme="minorHAnsi" w:hAnsiTheme="minorHAnsi" w:cstheme="minorHAnsi"/>
              </w:rPr>
            </w:pPr>
            <w:r w:rsidRPr="009A7ACD">
              <w:rPr>
                <w:rFonts w:asciiTheme="minorHAnsi" w:hAnsiTheme="minorHAnsi" w:cstheme="minorHAnsi"/>
              </w:rPr>
              <w:t>REASON FOR EXIT</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D13F7B" w:rsidP="007406B1">
            <w:pPr>
              <w:spacing w:after="0" w:line="240" w:lineRule="auto"/>
              <w:rPr>
                <w:rFonts w:asciiTheme="minorHAnsi" w:hAnsiTheme="minorHAnsi" w:cstheme="minorHAnsi"/>
              </w:rPr>
            </w:pPr>
            <w:r w:rsidRPr="009A7ACD">
              <w:rPr>
                <w:rFonts w:asciiTheme="minorHAnsi" w:hAnsiTheme="minorHAnsi" w:cstheme="minorHAnsi"/>
              </w:rPr>
              <w:t>Parent (or student at age of majority) has withdrawn consent for special</w:t>
            </w:r>
            <w:r w:rsidR="00FE1A63">
              <w:rPr>
                <w:rFonts w:asciiTheme="minorHAnsi" w:hAnsiTheme="minorHAnsi" w:cstheme="minorHAnsi"/>
              </w:rPr>
              <w:t xml:space="preserve"> education and related services</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D13F7B" w:rsidP="007406B1">
            <w:pPr>
              <w:spacing w:after="0" w:line="240" w:lineRule="auto"/>
              <w:rPr>
                <w:rFonts w:asciiTheme="minorHAnsi" w:hAnsiTheme="minorHAnsi" w:cstheme="minorHAnsi"/>
              </w:rPr>
            </w:pPr>
            <w:r w:rsidRPr="009A7ACD">
              <w:rPr>
                <w:rFonts w:asciiTheme="minorHAnsi" w:hAnsiTheme="minorHAnsi" w:cstheme="minorHAnsi"/>
              </w:rPr>
              <w:t>Student is no longer eligible for special education services base</w:t>
            </w:r>
            <w:r>
              <w:rPr>
                <w:rFonts w:asciiTheme="minorHAnsi" w:hAnsiTheme="minorHAnsi" w:cstheme="minorHAnsi"/>
              </w:rPr>
              <w:t>d on a variety of assessments</w:t>
            </w:r>
            <w:r w:rsidRPr="009A7ACD">
              <w:rPr>
                <w:rFonts w:asciiTheme="minorHAnsi" w:hAnsiTheme="minorHAnsi" w:cstheme="minorHAnsi"/>
              </w:rPr>
              <w:t xml:space="preserve"> as documented in the Evaluation Summar</w:t>
            </w:r>
            <w:r w:rsidR="00FE1A63">
              <w:rPr>
                <w:rFonts w:asciiTheme="minorHAnsi" w:hAnsiTheme="minorHAnsi" w:cstheme="minorHAnsi"/>
              </w:rPr>
              <w:t>y and Eligibility Report (ESER)</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D13F7B" w:rsidP="007406B1">
            <w:pPr>
              <w:spacing w:after="0" w:line="240" w:lineRule="auto"/>
              <w:rPr>
                <w:rFonts w:asciiTheme="minorHAnsi" w:hAnsiTheme="minorHAnsi" w:cstheme="minorHAnsi"/>
              </w:rPr>
            </w:pPr>
            <w:r w:rsidRPr="009A7ACD">
              <w:rPr>
                <w:rFonts w:asciiTheme="minorHAnsi" w:hAnsiTheme="minorHAnsi" w:cstheme="minorHAnsi"/>
              </w:rPr>
              <w:t xml:space="preserve">Student graduated with a regular diploma </w:t>
            </w:r>
            <w:r w:rsidRPr="000330F1">
              <w:rPr>
                <w:rFonts w:asciiTheme="minorHAnsi" w:hAnsiTheme="minorHAnsi" w:cstheme="minorHAnsi"/>
                <w:i/>
              </w:rPr>
              <w:t>(s</w:t>
            </w:r>
            <w:r w:rsidR="00FE1A63" w:rsidRPr="000330F1">
              <w:rPr>
                <w:rFonts w:asciiTheme="minorHAnsi" w:hAnsiTheme="minorHAnsi" w:cstheme="minorHAnsi"/>
                <w:i/>
              </w:rPr>
              <w:t>ummary of performance required)</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D13F7B" w:rsidP="007406B1">
            <w:pPr>
              <w:spacing w:after="0" w:line="240" w:lineRule="auto"/>
              <w:rPr>
                <w:rFonts w:asciiTheme="minorHAnsi" w:hAnsiTheme="minorHAnsi" w:cstheme="minorHAnsi"/>
              </w:rPr>
            </w:pPr>
            <w:r w:rsidRPr="009A7ACD">
              <w:rPr>
                <w:rFonts w:asciiTheme="minorHAnsi" w:hAnsiTheme="minorHAnsi" w:cstheme="minorHAnsi"/>
              </w:rPr>
              <w:t>Student reached the end of the school year for the year they turned 22 years old</w:t>
            </w:r>
            <w:r w:rsidRPr="000330F1">
              <w:rPr>
                <w:rFonts w:asciiTheme="minorHAnsi" w:hAnsiTheme="minorHAnsi" w:cstheme="minorHAnsi"/>
                <w:i/>
              </w:rPr>
              <w:t xml:space="preserve"> (summary of performan</w:t>
            </w:r>
            <w:r w:rsidR="00FE1A63" w:rsidRPr="000330F1">
              <w:rPr>
                <w:rFonts w:asciiTheme="minorHAnsi" w:hAnsiTheme="minorHAnsi" w:cstheme="minorHAnsi"/>
                <w:i/>
              </w:rPr>
              <w:t>ce required)</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FE1A63" w:rsidP="007406B1">
            <w:pPr>
              <w:spacing w:after="0" w:line="240" w:lineRule="auto"/>
              <w:rPr>
                <w:rFonts w:asciiTheme="minorHAnsi" w:hAnsiTheme="minorHAnsi" w:cstheme="minorHAnsi"/>
              </w:rPr>
            </w:pPr>
            <w:r>
              <w:rPr>
                <w:rFonts w:asciiTheme="minorHAnsi" w:hAnsiTheme="minorHAnsi" w:cstheme="minorHAnsi"/>
              </w:rPr>
              <w:t>Student is deceased</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FE1A63" w:rsidP="007406B1">
            <w:pPr>
              <w:spacing w:after="0" w:line="240" w:lineRule="auto"/>
              <w:rPr>
                <w:rFonts w:asciiTheme="minorHAnsi" w:hAnsiTheme="minorHAnsi" w:cstheme="minorHAnsi"/>
              </w:rPr>
            </w:pPr>
            <w:r>
              <w:rPr>
                <w:rFonts w:asciiTheme="minorHAnsi" w:hAnsiTheme="minorHAnsi" w:cstheme="minorHAnsi"/>
              </w:rPr>
              <w:t>Student moved from the district</w:t>
            </w:r>
          </w:p>
        </w:tc>
      </w:tr>
      <w:tr w:rsidR="00D13F7B" w:rsidRPr="009A7ACD" w:rsidTr="007406B1">
        <w:tc>
          <w:tcPr>
            <w:tcW w:w="468" w:type="dxa"/>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rPr>
                <w:rFonts w:asciiTheme="minorHAnsi" w:hAnsiTheme="minorHAnsi" w:cstheme="minorHAnsi"/>
              </w:rPr>
            </w:pPr>
            <w:r w:rsidRPr="005E1407">
              <w:rPr>
                <w:rFonts w:asciiTheme="minorHAnsi" w:hAnsiTheme="minorHAnsi" w:cstheme="minorHAnsi"/>
                <w:b/>
                <w:sz w:val="24"/>
                <w:szCs w:val="24"/>
              </w:rPr>
              <w:t>⃝</w:t>
            </w:r>
          </w:p>
        </w:tc>
        <w:tc>
          <w:tcPr>
            <w:tcW w:w="9108" w:type="dxa"/>
            <w:gridSpan w:val="5"/>
            <w:tcBorders>
              <w:top w:val="single" w:sz="4" w:space="0" w:color="auto"/>
              <w:left w:val="single" w:sz="4" w:space="0" w:color="auto"/>
              <w:bottom w:val="single" w:sz="4" w:space="0" w:color="auto"/>
              <w:right w:val="single" w:sz="4" w:space="0" w:color="auto"/>
            </w:tcBorders>
          </w:tcPr>
          <w:p w:rsidR="00D13F7B" w:rsidRPr="009A7ACD" w:rsidRDefault="00FE1A63" w:rsidP="00FE1A63">
            <w:pPr>
              <w:spacing w:after="0" w:line="240" w:lineRule="auto"/>
              <w:rPr>
                <w:rFonts w:asciiTheme="minorHAnsi" w:hAnsiTheme="minorHAnsi" w:cstheme="minorHAnsi"/>
              </w:rPr>
            </w:pPr>
            <w:r>
              <w:rPr>
                <w:rFonts w:asciiTheme="minorHAnsi" w:hAnsiTheme="minorHAnsi" w:cstheme="minorHAnsi"/>
              </w:rPr>
              <w:t>Student has dropped out of school</w:t>
            </w:r>
            <w:r w:rsidR="000330F1">
              <w:rPr>
                <w:rFonts w:asciiTheme="minorHAnsi" w:hAnsiTheme="minorHAnsi" w:cstheme="minorHAnsi"/>
              </w:rPr>
              <w:t xml:space="preserve"> </w:t>
            </w:r>
            <w:r w:rsidR="000330F1" w:rsidRPr="000330F1">
              <w:rPr>
                <w:rFonts w:asciiTheme="minorHAnsi" w:hAnsiTheme="minorHAnsi" w:cstheme="minorHAnsi"/>
                <w:i/>
              </w:rPr>
              <w:t>(not available for students under the age of 16)</w:t>
            </w:r>
          </w:p>
        </w:tc>
      </w:tr>
      <w:tr w:rsidR="00D13F7B" w:rsidRPr="009A7ACD" w:rsidTr="007406B1">
        <w:tc>
          <w:tcPr>
            <w:tcW w:w="9576" w:type="dxa"/>
            <w:gridSpan w:val="6"/>
            <w:tcBorders>
              <w:top w:val="single" w:sz="4" w:space="0" w:color="auto"/>
              <w:left w:val="nil"/>
              <w:bottom w:val="single" w:sz="4" w:space="0" w:color="auto"/>
              <w:right w:val="nil"/>
            </w:tcBorders>
          </w:tcPr>
          <w:p w:rsidR="00D13F7B" w:rsidRPr="009A7ACD" w:rsidRDefault="00D13F7B" w:rsidP="007406B1">
            <w:pPr>
              <w:spacing w:after="0" w:line="240" w:lineRule="auto"/>
              <w:rPr>
                <w:rFonts w:asciiTheme="minorHAnsi" w:hAnsiTheme="minorHAnsi" w:cstheme="minorHAnsi"/>
                <w:sz w:val="8"/>
                <w:szCs w:val="8"/>
              </w:rPr>
            </w:pPr>
          </w:p>
        </w:tc>
      </w:tr>
      <w:tr w:rsidR="00D13F7B" w:rsidRPr="009A7ACD" w:rsidTr="007406B1">
        <w:trPr>
          <w:trHeight w:val="242"/>
        </w:trPr>
        <w:tc>
          <w:tcPr>
            <w:tcW w:w="9576" w:type="dxa"/>
            <w:gridSpan w:val="6"/>
            <w:tcBorders>
              <w:top w:val="single" w:sz="4" w:space="0" w:color="auto"/>
              <w:left w:val="single" w:sz="4" w:space="0" w:color="auto"/>
              <w:bottom w:val="single" w:sz="4" w:space="0" w:color="auto"/>
              <w:right w:val="single" w:sz="4" w:space="0" w:color="auto"/>
            </w:tcBorders>
          </w:tcPr>
          <w:p w:rsidR="00D13F7B" w:rsidRPr="009A7ACD" w:rsidRDefault="00D13F7B" w:rsidP="007406B1">
            <w:pPr>
              <w:spacing w:after="0" w:line="240" w:lineRule="auto"/>
              <w:rPr>
                <w:rFonts w:asciiTheme="minorHAnsi" w:hAnsiTheme="minorHAnsi" w:cstheme="minorHAnsi"/>
                <w:szCs w:val="24"/>
              </w:rPr>
            </w:pPr>
            <w:r w:rsidRPr="009A7ACD">
              <w:rPr>
                <w:rFonts w:asciiTheme="minorHAnsi" w:hAnsiTheme="minorHAnsi" w:cstheme="minorHAnsi"/>
                <w:b/>
                <w:szCs w:val="24"/>
              </w:rPr>
              <w:t>Summary of the Student’s Academic Achievement and Functional Performance</w:t>
            </w:r>
            <w:r w:rsidRPr="009A7ACD">
              <w:rPr>
                <w:rFonts w:asciiTheme="minorHAnsi" w:hAnsiTheme="minorHAnsi" w:cstheme="minorHAnsi"/>
                <w:szCs w:val="24"/>
              </w:rPr>
              <w:t>:</w:t>
            </w: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Cs w:val="24"/>
              </w:rPr>
            </w:pPr>
          </w:p>
          <w:p w:rsidR="00D13F7B" w:rsidRPr="009A7ACD" w:rsidRDefault="00D13F7B" w:rsidP="007406B1">
            <w:pPr>
              <w:spacing w:after="0" w:line="240" w:lineRule="auto"/>
              <w:rPr>
                <w:rFonts w:asciiTheme="minorHAnsi" w:hAnsiTheme="minorHAnsi" w:cstheme="minorHAnsi"/>
                <w:sz w:val="24"/>
                <w:szCs w:val="24"/>
              </w:rPr>
            </w:pPr>
          </w:p>
        </w:tc>
      </w:tr>
      <w:tr w:rsidR="00D13F7B" w:rsidRPr="009A7ACD" w:rsidTr="007406B1">
        <w:trPr>
          <w:trHeight w:val="87"/>
        </w:trPr>
        <w:tc>
          <w:tcPr>
            <w:tcW w:w="9576" w:type="dxa"/>
            <w:gridSpan w:val="6"/>
            <w:tcBorders>
              <w:top w:val="single" w:sz="4" w:space="0" w:color="auto"/>
              <w:left w:val="nil"/>
              <w:bottom w:val="single" w:sz="4" w:space="0" w:color="auto"/>
              <w:right w:val="nil"/>
            </w:tcBorders>
          </w:tcPr>
          <w:p w:rsidR="00D13F7B" w:rsidRPr="009A7ACD" w:rsidRDefault="00D13F7B" w:rsidP="007406B1">
            <w:pPr>
              <w:spacing w:after="0" w:line="240" w:lineRule="auto"/>
              <w:rPr>
                <w:rFonts w:asciiTheme="minorHAnsi" w:hAnsiTheme="minorHAnsi" w:cstheme="minorHAnsi"/>
                <w:b/>
                <w:sz w:val="8"/>
                <w:szCs w:val="8"/>
              </w:rPr>
            </w:pPr>
          </w:p>
        </w:tc>
      </w:tr>
      <w:tr w:rsidR="00D13F7B" w:rsidRPr="009A7ACD" w:rsidTr="007406B1">
        <w:trPr>
          <w:trHeight w:val="242"/>
        </w:trPr>
        <w:tc>
          <w:tcPr>
            <w:tcW w:w="9576" w:type="dxa"/>
            <w:gridSpan w:val="6"/>
            <w:tcBorders>
              <w:top w:val="single" w:sz="4" w:space="0" w:color="auto"/>
              <w:left w:val="single" w:sz="4" w:space="0" w:color="auto"/>
              <w:bottom w:val="single" w:sz="4" w:space="0" w:color="auto"/>
              <w:right w:val="single" w:sz="4" w:space="0" w:color="auto"/>
            </w:tcBorders>
          </w:tcPr>
          <w:p w:rsidR="00D13F7B" w:rsidRDefault="00D13F7B" w:rsidP="007406B1">
            <w:pPr>
              <w:spacing w:after="0" w:line="240" w:lineRule="auto"/>
              <w:rPr>
                <w:rFonts w:asciiTheme="minorHAnsi" w:hAnsiTheme="minorHAnsi" w:cstheme="minorHAnsi"/>
                <w:b/>
                <w:szCs w:val="24"/>
              </w:rPr>
            </w:pPr>
            <w:r w:rsidRPr="005E1407">
              <w:rPr>
                <w:rFonts w:asciiTheme="minorHAnsi" w:hAnsiTheme="minorHAnsi" w:cstheme="minorHAnsi"/>
                <w:b/>
                <w:szCs w:val="24"/>
              </w:rPr>
              <w:t>Recommendations to assist the student to</w:t>
            </w:r>
            <w:r>
              <w:rPr>
                <w:rFonts w:asciiTheme="minorHAnsi" w:hAnsiTheme="minorHAnsi" w:cstheme="minorHAnsi"/>
                <w:b/>
                <w:szCs w:val="24"/>
              </w:rPr>
              <w:t xml:space="preserve"> meet post-secondary goals:</w:t>
            </w:r>
          </w:p>
          <w:p w:rsidR="00D13F7B" w:rsidRDefault="00D13F7B" w:rsidP="007406B1">
            <w:pPr>
              <w:spacing w:after="0" w:line="240" w:lineRule="auto"/>
              <w:rPr>
                <w:rFonts w:asciiTheme="minorHAnsi" w:hAnsiTheme="minorHAnsi" w:cstheme="minorHAnsi"/>
                <w:b/>
                <w:szCs w:val="24"/>
              </w:rPr>
            </w:pPr>
          </w:p>
          <w:p w:rsidR="00D13F7B" w:rsidRDefault="00D13F7B" w:rsidP="007406B1">
            <w:pPr>
              <w:spacing w:after="0" w:line="240" w:lineRule="auto"/>
              <w:rPr>
                <w:rFonts w:asciiTheme="minorHAnsi" w:hAnsiTheme="minorHAnsi" w:cstheme="minorHAnsi"/>
                <w:b/>
                <w:szCs w:val="24"/>
              </w:rPr>
            </w:pPr>
          </w:p>
          <w:p w:rsidR="00D13F7B" w:rsidRDefault="00D13F7B" w:rsidP="007406B1">
            <w:pPr>
              <w:spacing w:after="0" w:line="240" w:lineRule="auto"/>
              <w:rPr>
                <w:rFonts w:asciiTheme="minorHAnsi" w:hAnsiTheme="minorHAnsi" w:cstheme="minorHAnsi"/>
                <w:b/>
                <w:szCs w:val="24"/>
              </w:rPr>
            </w:pPr>
          </w:p>
          <w:p w:rsidR="00D13F7B" w:rsidRDefault="00D13F7B" w:rsidP="007406B1">
            <w:pPr>
              <w:spacing w:after="0" w:line="240" w:lineRule="auto"/>
              <w:rPr>
                <w:rFonts w:asciiTheme="minorHAnsi" w:hAnsiTheme="minorHAnsi" w:cstheme="minorHAnsi"/>
                <w:b/>
                <w:szCs w:val="24"/>
              </w:rPr>
            </w:pPr>
          </w:p>
          <w:p w:rsidR="00D13F7B" w:rsidRPr="005E1407" w:rsidRDefault="00D13F7B" w:rsidP="007406B1">
            <w:pPr>
              <w:spacing w:after="0" w:line="240" w:lineRule="auto"/>
              <w:rPr>
                <w:rFonts w:asciiTheme="minorHAnsi" w:hAnsiTheme="minorHAnsi" w:cstheme="minorHAnsi"/>
                <w:b/>
                <w:sz w:val="24"/>
                <w:szCs w:val="24"/>
              </w:rPr>
            </w:pPr>
          </w:p>
          <w:p w:rsidR="00D13F7B" w:rsidRPr="005E1407" w:rsidRDefault="00D13F7B" w:rsidP="007406B1">
            <w:pPr>
              <w:spacing w:after="0" w:line="240" w:lineRule="auto"/>
              <w:rPr>
                <w:rFonts w:asciiTheme="minorHAnsi" w:hAnsiTheme="minorHAnsi" w:cstheme="minorHAnsi"/>
                <w:b/>
              </w:rPr>
            </w:pPr>
          </w:p>
        </w:tc>
      </w:tr>
      <w:tr w:rsidR="00D13F7B" w:rsidRPr="005E1407" w:rsidTr="007406B1">
        <w:trPr>
          <w:trHeight w:val="87"/>
        </w:trPr>
        <w:tc>
          <w:tcPr>
            <w:tcW w:w="9576" w:type="dxa"/>
            <w:gridSpan w:val="6"/>
            <w:tcBorders>
              <w:top w:val="single" w:sz="4" w:space="0" w:color="auto"/>
              <w:left w:val="nil"/>
              <w:bottom w:val="single" w:sz="4" w:space="0" w:color="auto"/>
              <w:right w:val="nil"/>
            </w:tcBorders>
          </w:tcPr>
          <w:p w:rsidR="00D13F7B" w:rsidRPr="005E1407" w:rsidRDefault="00D13F7B" w:rsidP="007406B1">
            <w:pPr>
              <w:spacing w:after="0" w:line="240" w:lineRule="auto"/>
              <w:rPr>
                <w:rFonts w:asciiTheme="minorHAnsi" w:hAnsiTheme="minorHAnsi" w:cstheme="minorHAnsi"/>
                <w:b/>
                <w:sz w:val="8"/>
                <w:szCs w:val="8"/>
              </w:rPr>
            </w:pPr>
          </w:p>
        </w:tc>
      </w:tr>
      <w:tr w:rsidR="00D13F7B" w:rsidRPr="009A7ACD" w:rsidTr="007406B1">
        <w:trPr>
          <w:trHeight w:val="242"/>
        </w:trPr>
        <w:tc>
          <w:tcPr>
            <w:tcW w:w="9576" w:type="dxa"/>
            <w:gridSpan w:val="6"/>
            <w:tcBorders>
              <w:top w:val="single" w:sz="4" w:space="0" w:color="auto"/>
              <w:left w:val="single" w:sz="4" w:space="0" w:color="auto"/>
              <w:bottom w:val="single" w:sz="4" w:space="0" w:color="auto"/>
              <w:right w:val="single" w:sz="4" w:space="0" w:color="auto"/>
            </w:tcBorders>
          </w:tcPr>
          <w:p w:rsidR="00D13F7B" w:rsidRPr="005E1407" w:rsidRDefault="00D13F7B" w:rsidP="007406B1">
            <w:pPr>
              <w:spacing w:after="0" w:line="240" w:lineRule="auto"/>
              <w:rPr>
                <w:rFonts w:asciiTheme="minorHAnsi" w:hAnsiTheme="minorHAnsi" w:cstheme="minorHAnsi"/>
              </w:rPr>
            </w:pPr>
            <w:r w:rsidRPr="005E1407">
              <w:rPr>
                <w:rFonts w:asciiTheme="minorHAnsi" w:hAnsiTheme="minorHAnsi" w:cstheme="minorHAnsi"/>
              </w:rPr>
              <w:t>STUDENT CONTINUES TO BE ELIGIBLE FOR SPECIAL EDUCATION SERVICES IF:</w:t>
            </w:r>
          </w:p>
          <w:p w:rsidR="00D13F7B" w:rsidRPr="005E1407" w:rsidRDefault="00D13F7B" w:rsidP="00386244">
            <w:pPr>
              <w:pStyle w:val="ListParagraph"/>
              <w:numPr>
                <w:ilvl w:val="0"/>
                <w:numId w:val="23"/>
              </w:numPr>
              <w:spacing w:after="0" w:line="240" w:lineRule="auto"/>
              <w:rPr>
                <w:rFonts w:asciiTheme="minorHAnsi" w:hAnsiTheme="minorHAnsi" w:cstheme="minorHAnsi"/>
              </w:rPr>
            </w:pPr>
            <w:r w:rsidRPr="005E1407">
              <w:rPr>
                <w:rFonts w:asciiTheme="minorHAnsi" w:hAnsiTheme="minorHAnsi" w:cstheme="minorHAnsi"/>
              </w:rPr>
              <w:t>Student received a certificate of attendance.</w:t>
            </w:r>
          </w:p>
          <w:p w:rsidR="00D13F7B" w:rsidRPr="005E1407" w:rsidRDefault="00D13F7B" w:rsidP="00386244">
            <w:pPr>
              <w:pStyle w:val="ListParagraph"/>
              <w:numPr>
                <w:ilvl w:val="0"/>
                <w:numId w:val="23"/>
              </w:numPr>
              <w:spacing w:after="0" w:line="240" w:lineRule="auto"/>
              <w:rPr>
                <w:rFonts w:asciiTheme="minorHAnsi" w:hAnsiTheme="minorHAnsi" w:cstheme="minorHAnsi"/>
              </w:rPr>
            </w:pPr>
            <w:r w:rsidRPr="005E1407">
              <w:rPr>
                <w:rFonts w:asciiTheme="minorHAnsi" w:hAnsiTheme="minorHAnsi" w:cstheme="minorHAnsi"/>
              </w:rPr>
              <w:t>Student moved from the district (records forwarded to the receiving district) known to be continuing in an education program.</w:t>
            </w:r>
          </w:p>
          <w:p w:rsidR="00D13F7B" w:rsidRPr="005E1407" w:rsidRDefault="00D13F7B" w:rsidP="00386244">
            <w:pPr>
              <w:pStyle w:val="ListParagraph"/>
              <w:numPr>
                <w:ilvl w:val="0"/>
                <w:numId w:val="23"/>
              </w:numPr>
              <w:spacing w:after="0" w:line="240" w:lineRule="auto"/>
              <w:rPr>
                <w:rFonts w:asciiTheme="minorHAnsi" w:hAnsiTheme="minorHAnsi" w:cstheme="minorHAnsi"/>
              </w:rPr>
            </w:pPr>
            <w:r w:rsidRPr="005E1407">
              <w:rPr>
                <w:rFonts w:asciiTheme="minorHAnsi" w:hAnsiTheme="minorHAnsi" w:cstheme="minorHAnsi"/>
              </w:rPr>
              <w:t>Student dropped out of school.</w:t>
            </w:r>
          </w:p>
          <w:p w:rsidR="00D13F7B" w:rsidRPr="005E1407" w:rsidRDefault="00D13F7B" w:rsidP="00386244">
            <w:pPr>
              <w:pStyle w:val="ListParagraph"/>
              <w:numPr>
                <w:ilvl w:val="0"/>
                <w:numId w:val="23"/>
              </w:numPr>
              <w:spacing w:after="0" w:line="240" w:lineRule="auto"/>
              <w:rPr>
                <w:rFonts w:asciiTheme="minorHAnsi" w:hAnsiTheme="minorHAnsi" w:cstheme="minorHAnsi"/>
              </w:rPr>
            </w:pPr>
            <w:r w:rsidRPr="005E1407">
              <w:rPr>
                <w:rFonts w:asciiTheme="minorHAnsi" w:hAnsiTheme="minorHAnsi" w:cstheme="minorHAnsi"/>
              </w:rPr>
              <w:t>Parent and student have been informed in writing that the student may continue to receive special education services (if re-enrolling before age 22).</w:t>
            </w:r>
          </w:p>
        </w:tc>
      </w:tr>
    </w:tbl>
    <w:p w:rsidR="00D13F7B" w:rsidRDefault="00D13F7B" w:rsidP="00D13F7B">
      <w:pPr>
        <w:rPr>
          <w:sz w:val="8"/>
          <w:szCs w:val="8"/>
        </w:rPr>
      </w:pPr>
    </w:p>
    <w:p w:rsidR="00D13F7B" w:rsidRDefault="00D13F7B" w:rsidP="00D13F7B">
      <w:pPr>
        <w:rPr>
          <w:b/>
          <w:i/>
        </w:rPr>
      </w:pPr>
      <w:r w:rsidRPr="00163F93">
        <w:rPr>
          <w:b/>
          <w:i/>
        </w:rPr>
        <w:t>NOTE:  Use of this form may require a written notice of this action</w:t>
      </w:r>
    </w:p>
    <w:tbl>
      <w:tblPr>
        <w:tblStyle w:val="TableGrid"/>
        <w:tblW w:w="0" w:type="auto"/>
        <w:tblLook w:val="04A0" w:firstRow="1" w:lastRow="0" w:firstColumn="1" w:lastColumn="0" w:noHBand="0" w:noVBand="1"/>
      </w:tblPr>
      <w:tblGrid>
        <w:gridCol w:w="3161"/>
        <w:gridCol w:w="727"/>
        <w:gridCol w:w="1440"/>
        <w:gridCol w:w="630"/>
        <w:gridCol w:w="1530"/>
        <w:gridCol w:w="180"/>
        <w:gridCol w:w="1908"/>
      </w:tblGrid>
      <w:tr w:rsidR="007406B1" w:rsidTr="007406B1">
        <w:tc>
          <w:tcPr>
            <w:tcW w:w="9576" w:type="dxa"/>
            <w:gridSpan w:val="7"/>
            <w:shd w:val="clear" w:color="auto" w:fill="000000" w:themeFill="text1"/>
          </w:tcPr>
          <w:p w:rsidR="007406B1" w:rsidRPr="005F461C" w:rsidRDefault="007406B1" w:rsidP="007406B1">
            <w:pPr>
              <w:spacing w:after="0"/>
              <w:jc w:val="center"/>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EXIT - </w:t>
            </w:r>
            <w:r w:rsidRPr="005F461C">
              <w:rPr>
                <w:rFonts w:asciiTheme="minorHAnsi" w:hAnsiTheme="minorHAnsi" w:cstheme="minorHAnsi"/>
                <w:b/>
                <w:color w:val="FFFFFF" w:themeColor="background1"/>
                <w:sz w:val="24"/>
                <w:szCs w:val="24"/>
              </w:rPr>
              <w:t>Written Notice</w:t>
            </w:r>
          </w:p>
        </w:tc>
      </w:tr>
      <w:tr w:rsidR="007406B1" w:rsidTr="007406B1">
        <w:tc>
          <w:tcPr>
            <w:tcW w:w="5328" w:type="dxa"/>
            <w:gridSpan w:val="3"/>
          </w:tcPr>
          <w:p w:rsidR="007406B1" w:rsidRDefault="007406B1" w:rsidP="007406B1">
            <w:pPr>
              <w:spacing w:after="0"/>
              <w:rPr>
                <w:rFonts w:asciiTheme="minorHAnsi" w:hAnsiTheme="minorHAnsi" w:cstheme="minorHAnsi"/>
                <w:sz w:val="8"/>
                <w:szCs w:val="8"/>
              </w:rPr>
            </w:pPr>
          </w:p>
          <w:p w:rsidR="007406B1" w:rsidRDefault="007406B1" w:rsidP="007406B1">
            <w:pPr>
              <w:spacing w:after="0"/>
              <w:rPr>
                <w:rFonts w:asciiTheme="minorHAnsi" w:hAnsiTheme="minorHAnsi" w:cstheme="minorHAnsi"/>
              </w:rPr>
            </w:pPr>
            <w:r w:rsidRPr="005F461C">
              <w:rPr>
                <w:rFonts w:asciiTheme="minorHAnsi" w:hAnsiTheme="minorHAnsi" w:cstheme="minorHAnsi"/>
              </w:rPr>
              <w:t>Student Name:</w:t>
            </w:r>
          </w:p>
          <w:p w:rsidR="006505E0" w:rsidRPr="006505E0" w:rsidRDefault="006505E0" w:rsidP="007406B1">
            <w:pPr>
              <w:spacing w:after="0"/>
              <w:rPr>
                <w:rFonts w:asciiTheme="minorHAnsi" w:hAnsiTheme="minorHAnsi" w:cstheme="minorHAnsi"/>
                <w:sz w:val="8"/>
                <w:szCs w:val="8"/>
              </w:rPr>
            </w:pPr>
          </w:p>
        </w:tc>
        <w:tc>
          <w:tcPr>
            <w:tcW w:w="2340" w:type="dxa"/>
            <w:gridSpan w:val="3"/>
          </w:tcPr>
          <w:p w:rsidR="007406B1" w:rsidRDefault="007406B1" w:rsidP="007406B1">
            <w:pPr>
              <w:spacing w:after="0"/>
              <w:rPr>
                <w:rFonts w:asciiTheme="minorHAnsi" w:hAnsiTheme="minorHAnsi" w:cstheme="minorHAnsi"/>
                <w:sz w:val="8"/>
                <w:szCs w:val="8"/>
              </w:rPr>
            </w:pPr>
          </w:p>
          <w:p w:rsidR="007406B1" w:rsidRPr="005F461C" w:rsidRDefault="007406B1" w:rsidP="007406B1">
            <w:pPr>
              <w:spacing w:after="0"/>
              <w:rPr>
                <w:rFonts w:asciiTheme="minorHAnsi" w:hAnsiTheme="minorHAnsi" w:cstheme="minorHAnsi"/>
              </w:rPr>
            </w:pPr>
            <w:r>
              <w:rPr>
                <w:rFonts w:asciiTheme="minorHAnsi" w:hAnsiTheme="minorHAnsi" w:cstheme="minorHAnsi"/>
              </w:rPr>
              <w:t>Date of Birth</w:t>
            </w:r>
            <w:r w:rsidRPr="005F461C">
              <w:rPr>
                <w:rFonts w:asciiTheme="minorHAnsi" w:hAnsiTheme="minorHAnsi" w:cstheme="minorHAnsi"/>
              </w:rPr>
              <w:t>:</w:t>
            </w:r>
          </w:p>
        </w:tc>
        <w:tc>
          <w:tcPr>
            <w:tcW w:w="1908" w:type="dxa"/>
          </w:tcPr>
          <w:p w:rsidR="007406B1" w:rsidRDefault="007406B1" w:rsidP="007406B1">
            <w:pPr>
              <w:spacing w:after="0"/>
              <w:rPr>
                <w:rFonts w:asciiTheme="minorHAnsi" w:hAnsiTheme="minorHAnsi" w:cstheme="minorHAnsi"/>
                <w:sz w:val="8"/>
                <w:szCs w:val="8"/>
              </w:rPr>
            </w:pPr>
          </w:p>
          <w:p w:rsidR="007406B1" w:rsidRPr="005F461C" w:rsidRDefault="007406B1" w:rsidP="007406B1">
            <w:pPr>
              <w:spacing w:after="0"/>
              <w:rPr>
                <w:rFonts w:asciiTheme="minorHAnsi" w:hAnsiTheme="minorHAnsi" w:cstheme="minorHAnsi"/>
              </w:rPr>
            </w:pPr>
            <w:r w:rsidRPr="005F461C">
              <w:rPr>
                <w:rFonts w:asciiTheme="minorHAnsi" w:hAnsiTheme="minorHAnsi" w:cstheme="minorHAnsi"/>
              </w:rPr>
              <w:t>Date:</w:t>
            </w: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The purpose of this letter is to notify you of the district’s proposal to make a change, or refusal to make a change in your student’s educational program.  The details of the proposed action are indicated below.</w:t>
            </w: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Description of the proposed or refused action:</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5F461C" w:rsidRDefault="007406B1" w:rsidP="007406B1">
            <w:pPr>
              <w:spacing w:after="0"/>
              <w:rPr>
                <w:rFonts w:asciiTheme="minorHAnsi" w:hAnsiTheme="minorHAnsi" w:cstheme="minorHAnsi"/>
              </w:rPr>
            </w:pPr>
          </w:p>
        </w:tc>
      </w:tr>
      <w:tr w:rsidR="007406B1" w:rsidTr="007406B1">
        <w:tc>
          <w:tcPr>
            <w:tcW w:w="9576" w:type="dxa"/>
            <w:gridSpan w:val="7"/>
          </w:tcPr>
          <w:p w:rsidR="00660C30" w:rsidRPr="005F461C" w:rsidRDefault="00660C30" w:rsidP="00660C30">
            <w:pPr>
              <w:spacing w:after="0" w:line="240" w:lineRule="auto"/>
              <w:rPr>
                <w:rFonts w:asciiTheme="minorHAnsi" w:hAnsiTheme="minorHAnsi" w:cstheme="minorHAnsi"/>
                <w:lang w:bidi="en-US"/>
              </w:rPr>
            </w:pPr>
            <w:r>
              <w:rPr>
                <w:rFonts w:asciiTheme="minorHAnsi" w:hAnsiTheme="minorHAnsi" w:cstheme="minorHAnsi"/>
                <w:lang w:bidi="en-US"/>
              </w:rPr>
              <w:t>Reason for the</w:t>
            </w:r>
            <w:r w:rsidRPr="005F461C">
              <w:rPr>
                <w:rFonts w:asciiTheme="minorHAnsi" w:hAnsiTheme="minorHAnsi" w:cstheme="minorHAnsi"/>
                <w:lang w:bidi="en-US"/>
              </w:rPr>
              <w:t xml:space="preserve"> proposed action:</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5F461C" w:rsidRDefault="007406B1" w:rsidP="007406B1">
            <w:pPr>
              <w:spacing w:after="0"/>
              <w:rPr>
                <w:rFonts w:asciiTheme="minorHAnsi" w:hAnsiTheme="minorHAnsi" w:cstheme="minorHAnsi"/>
              </w:rPr>
            </w:pP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Description of evaluation procedure, test, record or report used in deciding to propose or refuse action:</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5F461C" w:rsidRDefault="007406B1" w:rsidP="007406B1">
            <w:pPr>
              <w:spacing w:after="0"/>
              <w:rPr>
                <w:rFonts w:asciiTheme="minorHAnsi" w:hAnsiTheme="minorHAnsi" w:cstheme="minorHAnsi"/>
              </w:rPr>
            </w:pP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 xml:space="preserve">Description of other options considered, if any, and reason for </w:t>
            </w:r>
            <w:r w:rsidR="00833B33">
              <w:rPr>
                <w:rFonts w:asciiTheme="minorHAnsi" w:hAnsiTheme="minorHAnsi" w:cstheme="minorHAnsi"/>
                <w:lang w:bidi="en-US"/>
              </w:rPr>
              <w:t xml:space="preserve">accepting or </w:t>
            </w:r>
            <w:r w:rsidRPr="005F461C">
              <w:rPr>
                <w:rFonts w:asciiTheme="minorHAnsi" w:hAnsiTheme="minorHAnsi" w:cstheme="minorHAnsi"/>
                <w:lang w:bidi="en-US"/>
              </w:rPr>
              <w:t>rejecting them:</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5F461C" w:rsidRDefault="007406B1" w:rsidP="007406B1">
            <w:pPr>
              <w:spacing w:after="0"/>
              <w:rPr>
                <w:rFonts w:asciiTheme="minorHAnsi" w:hAnsiTheme="minorHAnsi" w:cstheme="minorHAnsi"/>
              </w:rPr>
            </w:pP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lang w:bidi="en-US"/>
              </w:rPr>
            </w:pPr>
            <w:r w:rsidRPr="005F461C">
              <w:rPr>
                <w:rFonts w:asciiTheme="minorHAnsi" w:hAnsiTheme="minorHAnsi" w:cstheme="minorHAnsi"/>
                <w:lang w:bidi="en-US"/>
              </w:rPr>
              <w:t>Other factors relevant to the proposal or refusal:</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5F461C" w:rsidRDefault="007406B1" w:rsidP="007406B1">
            <w:pPr>
              <w:spacing w:after="0"/>
              <w:rPr>
                <w:rFonts w:asciiTheme="minorHAnsi" w:hAnsiTheme="minorHAnsi" w:cstheme="minorHAnsi"/>
              </w:rPr>
            </w:pP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rPr>
            </w:pPr>
            <w:r w:rsidRPr="005F461C">
              <w:rPr>
                <w:rFonts w:asciiTheme="minorHAnsi" w:hAnsiTheme="minorHAnsi" w:cstheme="minorHAnsi"/>
                <w:lang w:bidi="en-US"/>
              </w:rPr>
              <w:t xml:space="preserve">You have specific rights or procedural safeguards.  </w:t>
            </w:r>
            <w:r w:rsidRPr="005F461C">
              <w:rPr>
                <w:rFonts w:asciiTheme="minorHAnsi" w:hAnsiTheme="minorHAnsi" w:cstheme="minorHAnsi"/>
              </w:rPr>
              <w:t>A copy of those rights may be obtained from me or another school district representative.   If you need an explanation of your rights or have any questions regarding this notice, please contact me.</w:t>
            </w:r>
          </w:p>
        </w:tc>
      </w:tr>
      <w:tr w:rsidR="007406B1" w:rsidTr="007406B1">
        <w:tc>
          <w:tcPr>
            <w:tcW w:w="3888" w:type="dxa"/>
            <w:gridSpan w:val="2"/>
          </w:tcPr>
          <w:p w:rsidR="007406B1" w:rsidRPr="005F461C" w:rsidRDefault="007406B1" w:rsidP="007406B1">
            <w:pPr>
              <w:spacing w:after="0"/>
              <w:rPr>
                <w:rFonts w:asciiTheme="minorHAnsi" w:hAnsiTheme="minorHAnsi" w:cstheme="minorHAnsi"/>
              </w:rPr>
            </w:pPr>
          </w:p>
          <w:p w:rsidR="007406B1" w:rsidRPr="005F461C" w:rsidRDefault="007406B1" w:rsidP="007406B1">
            <w:pPr>
              <w:spacing w:after="0"/>
              <w:jc w:val="center"/>
              <w:rPr>
                <w:rFonts w:asciiTheme="minorHAnsi" w:hAnsiTheme="minorHAnsi" w:cstheme="minorHAnsi"/>
              </w:rPr>
            </w:pPr>
            <w:r w:rsidRPr="005F461C">
              <w:rPr>
                <w:rFonts w:asciiTheme="minorHAnsi" w:hAnsiTheme="minorHAnsi" w:cstheme="minorHAnsi"/>
              </w:rPr>
              <w:t>Name</w:t>
            </w:r>
          </w:p>
        </w:tc>
        <w:tc>
          <w:tcPr>
            <w:tcW w:w="3600" w:type="dxa"/>
            <w:gridSpan w:val="3"/>
          </w:tcPr>
          <w:p w:rsidR="007406B1" w:rsidRDefault="007406B1" w:rsidP="007406B1">
            <w:pPr>
              <w:spacing w:after="0"/>
              <w:rPr>
                <w:rFonts w:asciiTheme="minorHAnsi" w:hAnsiTheme="minorHAnsi" w:cstheme="minorHAnsi"/>
              </w:rPr>
            </w:pPr>
          </w:p>
          <w:p w:rsidR="007406B1" w:rsidRPr="005F461C" w:rsidRDefault="007406B1" w:rsidP="007406B1">
            <w:pPr>
              <w:spacing w:after="0"/>
              <w:jc w:val="center"/>
              <w:rPr>
                <w:rFonts w:asciiTheme="minorHAnsi" w:hAnsiTheme="minorHAnsi" w:cstheme="minorHAnsi"/>
              </w:rPr>
            </w:pPr>
            <w:r w:rsidRPr="005F461C">
              <w:rPr>
                <w:rFonts w:asciiTheme="minorHAnsi" w:hAnsiTheme="minorHAnsi" w:cstheme="minorHAnsi"/>
              </w:rPr>
              <w:t>Title</w:t>
            </w:r>
          </w:p>
        </w:tc>
        <w:tc>
          <w:tcPr>
            <w:tcW w:w="2088" w:type="dxa"/>
            <w:gridSpan w:val="2"/>
          </w:tcPr>
          <w:p w:rsidR="007406B1" w:rsidRDefault="007406B1" w:rsidP="007406B1">
            <w:pPr>
              <w:spacing w:after="0"/>
              <w:rPr>
                <w:rFonts w:asciiTheme="minorHAnsi" w:hAnsiTheme="minorHAnsi" w:cstheme="minorHAnsi"/>
              </w:rPr>
            </w:pPr>
          </w:p>
          <w:p w:rsidR="007406B1" w:rsidRPr="005F461C" w:rsidRDefault="007406B1" w:rsidP="007406B1">
            <w:pPr>
              <w:spacing w:after="0"/>
              <w:rPr>
                <w:rFonts w:asciiTheme="minorHAnsi" w:hAnsiTheme="minorHAnsi" w:cstheme="minorHAnsi"/>
              </w:rPr>
            </w:pPr>
            <w:r w:rsidRPr="005F461C">
              <w:rPr>
                <w:rFonts w:asciiTheme="minorHAnsi" w:hAnsiTheme="minorHAnsi" w:cstheme="minorHAnsi"/>
              </w:rPr>
              <w:t>Phone Number</w:t>
            </w:r>
          </w:p>
        </w:tc>
      </w:tr>
      <w:tr w:rsidR="007406B1" w:rsidTr="007406B1">
        <w:tc>
          <w:tcPr>
            <w:tcW w:w="9576" w:type="dxa"/>
            <w:gridSpan w:val="7"/>
          </w:tcPr>
          <w:p w:rsidR="007406B1" w:rsidRPr="005F461C" w:rsidRDefault="007406B1" w:rsidP="007406B1">
            <w:pPr>
              <w:spacing w:after="0" w:line="240" w:lineRule="auto"/>
              <w:rPr>
                <w:rFonts w:asciiTheme="minorHAnsi" w:hAnsiTheme="minorHAnsi" w:cstheme="minorHAnsi"/>
              </w:rPr>
            </w:pPr>
            <w:r w:rsidRPr="005F461C">
              <w:rPr>
                <w:rFonts w:asciiTheme="minorHAnsi" w:hAnsiTheme="minorHAnsi" w:cstheme="minorHAnsi"/>
              </w:rPr>
              <w:t>For further assistance in understanding your parental rights you may contact:</w:t>
            </w:r>
          </w:p>
        </w:tc>
      </w:tr>
      <w:tr w:rsidR="007406B1" w:rsidRPr="006A774C" w:rsidTr="007406B1">
        <w:tc>
          <w:tcPr>
            <w:tcW w:w="3161" w:type="dxa"/>
          </w:tcPr>
          <w:p w:rsidR="007406B1" w:rsidRPr="006A774C" w:rsidRDefault="007406B1" w:rsidP="007406B1">
            <w:pPr>
              <w:spacing w:after="0" w:line="240" w:lineRule="auto"/>
              <w:jc w:val="both"/>
              <w:rPr>
                <w:rFonts w:asciiTheme="minorHAnsi" w:hAnsiTheme="minorHAnsi" w:cstheme="minorHAnsi"/>
                <w:b/>
              </w:rPr>
            </w:pPr>
            <w:r w:rsidRPr="006A774C">
              <w:rPr>
                <w:rFonts w:asciiTheme="minorHAnsi" w:hAnsiTheme="minorHAnsi" w:cstheme="minorHAnsi"/>
                <w:b/>
              </w:rPr>
              <w:t>STONE SOUP GROUP</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307 E. Northern Lights Blvd, #100</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Anchorage, AK   99503</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 xml:space="preserve"> (907) 561-3701 – In Anchorage</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(877) 786-7327 – Toll Free</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(907) 561-3702 – Fax</w:t>
            </w:r>
          </w:p>
          <w:p w:rsidR="007406B1" w:rsidRPr="006A774C" w:rsidRDefault="007F4BD7" w:rsidP="007406B1">
            <w:pPr>
              <w:spacing w:after="0" w:line="240" w:lineRule="auto"/>
              <w:jc w:val="both"/>
              <w:rPr>
                <w:rFonts w:asciiTheme="minorHAnsi" w:hAnsiTheme="minorHAnsi" w:cstheme="minorHAnsi"/>
              </w:rPr>
            </w:pPr>
            <w:hyperlink r:id="rId423" w:history="1">
              <w:r w:rsidR="007406B1" w:rsidRPr="006A774C">
                <w:rPr>
                  <w:rStyle w:val="Hyperlink"/>
                  <w:rFonts w:asciiTheme="minorHAnsi" w:eastAsiaTheme="majorEastAsia" w:hAnsiTheme="minorHAnsi" w:cstheme="minorHAnsi"/>
                  <w:color w:val="auto"/>
                </w:rPr>
                <w:t>www.stonesoupgroup.org</w:t>
              </w:r>
            </w:hyperlink>
          </w:p>
        </w:tc>
        <w:tc>
          <w:tcPr>
            <w:tcW w:w="2797" w:type="dxa"/>
            <w:gridSpan w:val="3"/>
          </w:tcPr>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b/>
              </w:rPr>
              <w:t>DISABILITY LAW CENTER</w:t>
            </w:r>
            <w:r w:rsidRPr="006A774C">
              <w:rPr>
                <w:rFonts w:asciiTheme="minorHAnsi" w:hAnsiTheme="minorHAnsi" w:cstheme="minorHAnsi"/>
              </w:rPr>
              <w:t xml:space="preserve"> </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3330 Arctic Blvd., Ste. 103</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Anchorage, AK  99503</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(907) 565-1002 – In Anchorage</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(800) 478-1234 – Toll Free</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(907) 564-1000 – Fax</w:t>
            </w:r>
          </w:p>
          <w:p w:rsidR="007406B1" w:rsidRPr="006A774C" w:rsidRDefault="007F4BD7" w:rsidP="007406B1">
            <w:pPr>
              <w:spacing w:after="0" w:line="240" w:lineRule="auto"/>
              <w:jc w:val="both"/>
              <w:rPr>
                <w:rFonts w:asciiTheme="minorHAnsi" w:hAnsiTheme="minorHAnsi" w:cstheme="minorHAnsi"/>
              </w:rPr>
            </w:pPr>
            <w:hyperlink r:id="rId424" w:history="1">
              <w:r w:rsidR="007406B1" w:rsidRPr="006A774C">
                <w:rPr>
                  <w:rStyle w:val="Hyperlink"/>
                  <w:rFonts w:asciiTheme="minorHAnsi" w:eastAsiaTheme="majorEastAsia" w:hAnsiTheme="minorHAnsi" w:cstheme="minorHAnsi"/>
                  <w:color w:val="auto"/>
                </w:rPr>
                <w:t>www.dlcak.org</w:t>
              </w:r>
            </w:hyperlink>
          </w:p>
        </w:tc>
        <w:tc>
          <w:tcPr>
            <w:tcW w:w="3618" w:type="dxa"/>
            <w:gridSpan w:val="3"/>
          </w:tcPr>
          <w:p w:rsidR="007406B1" w:rsidRPr="006A774C" w:rsidRDefault="007406B1" w:rsidP="007406B1">
            <w:pPr>
              <w:spacing w:after="0" w:line="240" w:lineRule="auto"/>
              <w:jc w:val="both"/>
              <w:rPr>
                <w:rFonts w:asciiTheme="minorHAnsi" w:hAnsiTheme="minorHAnsi" w:cstheme="minorHAnsi"/>
                <w:b/>
              </w:rPr>
            </w:pPr>
            <w:r w:rsidRPr="006A774C">
              <w:rPr>
                <w:rFonts w:asciiTheme="minorHAnsi" w:hAnsiTheme="minorHAnsi" w:cstheme="minorHAnsi"/>
                <w:b/>
              </w:rPr>
              <w:t>AK DEPARTMENT OF EDUCATION AND</w:t>
            </w:r>
          </w:p>
          <w:p w:rsidR="007406B1" w:rsidRPr="006A774C" w:rsidRDefault="007406B1" w:rsidP="007406B1">
            <w:pPr>
              <w:spacing w:after="0" w:line="240" w:lineRule="auto"/>
              <w:rPr>
                <w:rFonts w:asciiTheme="minorHAnsi" w:hAnsiTheme="minorHAnsi" w:cstheme="minorHAnsi"/>
                <w:b/>
              </w:rPr>
            </w:pPr>
            <w:r w:rsidRPr="006A774C">
              <w:rPr>
                <w:rFonts w:asciiTheme="minorHAnsi" w:hAnsiTheme="minorHAnsi" w:cstheme="minorHAnsi"/>
                <w:b/>
              </w:rPr>
              <w:t>EARLY DEVELOPMENT</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801 W. 10</w:t>
            </w:r>
            <w:r w:rsidRPr="006A774C">
              <w:rPr>
                <w:rFonts w:asciiTheme="minorHAnsi" w:hAnsiTheme="minorHAnsi" w:cstheme="minorHAnsi"/>
                <w:vertAlign w:val="superscript"/>
              </w:rPr>
              <w:t>th</w:t>
            </w:r>
            <w:r w:rsidRPr="006A774C">
              <w:rPr>
                <w:rFonts w:asciiTheme="minorHAnsi" w:hAnsiTheme="minorHAnsi" w:cstheme="minorHAnsi"/>
              </w:rPr>
              <w:t xml:space="preserve"> St., Ste. 200, PO Box 110500</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(907) 465-8693 – Phone</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(907) 465-2815 - TTY/TTD</w:t>
            </w:r>
          </w:p>
          <w:p w:rsidR="007406B1" w:rsidRPr="006A774C" w:rsidRDefault="007406B1" w:rsidP="007406B1">
            <w:pPr>
              <w:spacing w:after="0" w:line="240" w:lineRule="auto"/>
              <w:jc w:val="both"/>
              <w:rPr>
                <w:rFonts w:asciiTheme="minorHAnsi" w:hAnsiTheme="minorHAnsi" w:cstheme="minorHAnsi"/>
              </w:rPr>
            </w:pPr>
            <w:r w:rsidRPr="006A774C">
              <w:rPr>
                <w:rFonts w:asciiTheme="minorHAnsi" w:hAnsiTheme="minorHAnsi" w:cstheme="minorHAnsi"/>
              </w:rPr>
              <w:t>(907) 465-2806 – Fax</w:t>
            </w:r>
          </w:p>
          <w:p w:rsidR="007406B1" w:rsidRPr="006A774C" w:rsidRDefault="007F4BD7" w:rsidP="007406B1">
            <w:pPr>
              <w:spacing w:after="0" w:line="240" w:lineRule="auto"/>
              <w:jc w:val="both"/>
              <w:rPr>
                <w:rFonts w:asciiTheme="minorHAnsi" w:hAnsiTheme="minorHAnsi" w:cstheme="minorHAnsi"/>
              </w:rPr>
            </w:pPr>
            <w:hyperlink r:id="rId425" w:history="1">
              <w:r w:rsidR="007406B1" w:rsidRPr="006A774C">
                <w:rPr>
                  <w:rStyle w:val="Hyperlink"/>
                  <w:rFonts w:asciiTheme="minorHAnsi" w:eastAsiaTheme="majorEastAsia" w:hAnsiTheme="minorHAnsi" w:cstheme="minorHAnsi"/>
                  <w:color w:val="auto"/>
                </w:rPr>
                <w:t>http://education.alaska.gov/tls/sped/</w:t>
              </w:r>
            </w:hyperlink>
          </w:p>
        </w:tc>
      </w:tr>
    </w:tbl>
    <w:tbl>
      <w:tblPr>
        <w:tblStyle w:val="TableGrid3"/>
        <w:tblW w:w="0" w:type="auto"/>
        <w:tblLook w:val="04A0" w:firstRow="1" w:lastRow="0" w:firstColumn="1" w:lastColumn="0" w:noHBand="0" w:noVBand="1"/>
      </w:tblPr>
      <w:tblGrid>
        <w:gridCol w:w="9576"/>
      </w:tblGrid>
      <w:tr w:rsidR="007406B1" w:rsidRPr="00AE1862" w:rsidTr="007406B1">
        <w:tc>
          <w:tcPr>
            <w:tcW w:w="9576" w:type="dxa"/>
            <w:shd w:val="solid" w:color="auto" w:fill="auto"/>
          </w:tcPr>
          <w:p w:rsidR="007406B1" w:rsidRPr="007C322E" w:rsidRDefault="007406B1" w:rsidP="007406B1">
            <w:pPr>
              <w:pStyle w:val="Heading2"/>
              <w:jc w:val="center"/>
              <w:outlineLvl w:val="1"/>
              <w:rPr>
                <w:rFonts w:asciiTheme="minorHAnsi" w:hAnsiTheme="minorHAnsi" w:cstheme="minorHAnsi"/>
                <w:sz w:val="24"/>
                <w:szCs w:val="24"/>
              </w:rPr>
            </w:pPr>
            <w:bookmarkStart w:id="127" w:name="_Toc346544043"/>
            <w:bookmarkStart w:id="128" w:name="_Toc473125317"/>
            <w:r>
              <w:rPr>
                <w:rFonts w:asciiTheme="minorHAnsi" w:hAnsiTheme="minorHAnsi" w:cstheme="minorHAnsi"/>
                <w:sz w:val="24"/>
                <w:szCs w:val="24"/>
              </w:rPr>
              <w:t xml:space="preserve">SAMPLE Parent </w:t>
            </w:r>
            <w:r w:rsidRPr="007C322E">
              <w:rPr>
                <w:rFonts w:asciiTheme="minorHAnsi" w:hAnsiTheme="minorHAnsi" w:cstheme="minorHAnsi"/>
                <w:sz w:val="24"/>
                <w:szCs w:val="24"/>
              </w:rPr>
              <w:t xml:space="preserve">Notice of </w:t>
            </w:r>
            <w:bookmarkEnd w:id="127"/>
            <w:r>
              <w:rPr>
                <w:rFonts w:asciiTheme="minorHAnsi" w:hAnsiTheme="minorHAnsi" w:cstheme="minorHAnsi"/>
                <w:sz w:val="24"/>
                <w:szCs w:val="24"/>
              </w:rPr>
              <w:t>Transfer of Rights at Age of Majority</w:t>
            </w:r>
            <w:bookmarkEnd w:id="128"/>
          </w:p>
        </w:tc>
      </w:tr>
      <w:tr w:rsidR="007406B1" w:rsidRPr="00AE1862" w:rsidTr="007406B1">
        <w:tc>
          <w:tcPr>
            <w:tcW w:w="9576" w:type="dxa"/>
            <w:shd w:val="clear" w:color="auto" w:fill="auto"/>
          </w:tcPr>
          <w:p w:rsidR="007406B1" w:rsidRPr="007C322E" w:rsidRDefault="007406B1" w:rsidP="007406B1">
            <w:pPr>
              <w:pStyle w:val="Heading2"/>
              <w:outlineLvl w:val="1"/>
              <w:rPr>
                <w:rFonts w:asciiTheme="minorHAnsi" w:hAnsiTheme="minorHAnsi" w:cstheme="minorHAnsi"/>
                <w:sz w:val="24"/>
                <w:szCs w:val="24"/>
              </w:rPr>
            </w:pP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Pr="007C322E"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7C322E">
              <w:rPr>
                <w:rFonts w:asciiTheme="minorHAnsi" w:hAnsiTheme="minorHAnsi" w:cstheme="minorHAnsi"/>
              </w:rPr>
              <w:t>Date:</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Pr>
                <w:rFonts w:asciiTheme="minorHAnsi" w:hAnsiTheme="minorHAnsi" w:cstheme="minorHAnsi"/>
              </w:rPr>
              <w:t>To:</w:t>
            </w:r>
            <w:r w:rsidRPr="007C322E">
              <w:rPr>
                <w:rFonts w:asciiTheme="minorHAnsi" w:hAnsiTheme="minorHAnsi" w:cstheme="minorHAnsi"/>
              </w:rPr>
              <w:t xml:space="preserve"> </w:t>
            </w:r>
          </w:p>
          <w:p w:rsidR="007406B1" w:rsidRPr="007C322E"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003AB7">
              <w:rPr>
                <w:rFonts w:asciiTheme="minorHAnsi" w:hAnsiTheme="minorHAnsi" w:cstheme="minorHAnsi"/>
              </w:rPr>
              <w:t xml:space="preserve">This letter is to inform you that when your student reaches their 18th birthday, they will reach the age of majority in Alaska and will be able to make binding decisions regarding their education.  This is called the “Transfer of Rights” for the purposes of the Individual with Disabilities Education Act.  </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003AB7">
              <w:rPr>
                <w:rFonts w:asciiTheme="minorHAnsi" w:hAnsiTheme="minorHAnsi" w:cstheme="minorHAnsi"/>
              </w:rPr>
              <w:t xml:space="preserve">If you have any questions, please do not hesitate to contact me.   </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003AB7">
              <w:rPr>
                <w:rFonts w:asciiTheme="minorHAnsi" w:hAnsiTheme="minorHAnsi" w:cstheme="minorHAnsi"/>
              </w:rPr>
              <w:t>Sincerely,</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7C322E" w:rsidRDefault="007406B1" w:rsidP="007406B1">
            <w:pPr>
              <w:spacing w:after="0" w:line="240" w:lineRule="auto"/>
              <w:rPr>
                <w:rFonts w:asciiTheme="minorHAnsi" w:hAnsiTheme="minorHAnsi" w:cstheme="minorHAnsi"/>
              </w:rPr>
            </w:pPr>
            <w:r w:rsidRPr="00003AB7">
              <w:rPr>
                <w:rFonts w:asciiTheme="minorHAnsi" w:hAnsiTheme="minorHAnsi" w:cstheme="minorHAnsi"/>
              </w:rPr>
              <w:t xml:space="preserve"> </w:t>
            </w:r>
          </w:p>
        </w:tc>
      </w:tr>
    </w:tbl>
    <w:p w:rsidR="00481B65" w:rsidRDefault="00481B65" w:rsidP="00DF7968">
      <w:pPr>
        <w:pStyle w:val="Heading1"/>
        <w:rPr>
          <w:rFonts w:ascii="Times New Roman" w:hAnsi="Times New Roman" w:cs="Times New Roman"/>
          <w:sz w:val="24"/>
          <w:szCs w:val="24"/>
        </w:rPr>
      </w:pPr>
    </w:p>
    <w:p w:rsidR="007406B1" w:rsidRDefault="007406B1" w:rsidP="007406B1"/>
    <w:tbl>
      <w:tblPr>
        <w:tblStyle w:val="TableGrid"/>
        <w:tblW w:w="0" w:type="auto"/>
        <w:tblLook w:val="04A0" w:firstRow="1" w:lastRow="0" w:firstColumn="1" w:lastColumn="0" w:noHBand="0" w:noVBand="1"/>
      </w:tblPr>
      <w:tblGrid>
        <w:gridCol w:w="9576"/>
      </w:tblGrid>
      <w:tr w:rsidR="007406B1" w:rsidRPr="00AE1862" w:rsidTr="007406B1">
        <w:tc>
          <w:tcPr>
            <w:tcW w:w="9576" w:type="dxa"/>
            <w:shd w:val="solid" w:color="auto" w:fill="auto"/>
          </w:tcPr>
          <w:p w:rsidR="007406B1" w:rsidRPr="007C322E" w:rsidRDefault="007406B1" w:rsidP="007406B1">
            <w:pPr>
              <w:pStyle w:val="Heading2"/>
              <w:jc w:val="center"/>
              <w:outlineLvl w:val="1"/>
              <w:rPr>
                <w:rFonts w:asciiTheme="minorHAnsi" w:hAnsiTheme="minorHAnsi" w:cstheme="minorHAnsi"/>
                <w:sz w:val="24"/>
                <w:szCs w:val="24"/>
              </w:rPr>
            </w:pPr>
            <w:bookmarkStart w:id="129" w:name="_Toc473125318"/>
            <w:r>
              <w:rPr>
                <w:rFonts w:asciiTheme="minorHAnsi" w:hAnsiTheme="minorHAnsi" w:cstheme="minorHAnsi"/>
                <w:sz w:val="24"/>
                <w:szCs w:val="24"/>
              </w:rPr>
              <w:t xml:space="preserve">SAMPLE Student </w:t>
            </w:r>
            <w:r w:rsidRPr="007C322E">
              <w:rPr>
                <w:rFonts w:asciiTheme="minorHAnsi" w:hAnsiTheme="minorHAnsi" w:cstheme="minorHAnsi"/>
                <w:sz w:val="24"/>
                <w:szCs w:val="24"/>
              </w:rPr>
              <w:t xml:space="preserve">Notice of </w:t>
            </w:r>
            <w:r>
              <w:rPr>
                <w:rFonts w:asciiTheme="minorHAnsi" w:hAnsiTheme="minorHAnsi" w:cstheme="minorHAnsi"/>
                <w:sz w:val="24"/>
                <w:szCs w:val="24"/>
              </w:rPr>
              <w:t>Transfer of Rights at Age of Majority</w:t>
            </w:r>
            <w:bookmarkEnd w:id="129"/>
          </w:p>
        </w:tc>
      </w:tr>
      <w:tr w:rsidR="007406B1" w:rsidRPr="00AE1862" w:rsidTr="007406B1">
        <w:tc>
          <w:tcPr>
            <w:tcW w:w="9576" w:type="dxa"/>
            <w:shd w:val="clear" w:color="auto" w:fill="auto"/>
          </w:tcPr>
          <w:p w:rsidR="007406B1" w:rsidRPr="007C322E" w:rsidRDefault="007406B1" w:rsidP="007406B1">
            <w:pPr>
              <w:pStyle w:val="Heading2"/>
              <w:outlineLvl w:val="1"/>
              <w:rPr>
                <w:rFonts w:asciiTheme="minorHAnsi" w:hAnsiTheme="minorHAnsi" w:cstheme="minorHAnsi"/>
                <w:sz w:val="24"/>
                <w:szCs w:val="24"/>
              </w:rPr>
            </w:pP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Pr="007C322E"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7C322E">
              <w:rPr>
                <w:rFonts w:asciiTheme="minorHAnsi" w:hAnsiTheme="minorHAnsi" w:cstheme="minorHAnsi"/>
              </w:rPr>
              <w:t>Date:</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Pr>
                <w:rFonts w:asciiTheme="minorHAnsi" w:hAnsiTheme="minorHAnsi" w:cstheme="minorHAnsi"/>
              </w:rPr>
              <w:t>To:</w:t>
            </w:r>
            <w:r w:rsidRPr="007C322E">
              <w:rPr>
                <w:rFonts w:asciiTheme="minorHAnsi" w:hAnsiTheme="minorHAnsi" w:cstheme="minorHAnsi"/>
              </w:rPr>
              <w:t xml:space="preserve"> </w:t>
            </w:r>
          </w:p>
          <w:p w:rsidR="007406B1" w:rsidRPr="007C322E"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003AB7">
              <w:rPr>
                <w:rFonts w:asciiTheme="minorHAnsi" w:hAnsiTheme="minorHAnsi" w:cstheme="minorHAnsi"/>
              </w:rPr>
              <w:t xml:space="preserve">This letter is to inform you that when you reach </w:t>
            </w:r>
            <w:r>
              <w:rPr>
                <w:rFonts w:asciiTheme="minorHAnsi" w:hAnsiTheme="minorHAnsi" w:cstheme="minorHAnsi"/>
              </w:rPr>
              <w:t>your</w:t>
            </w:r>
            <w:r w:rsidRPr="00003AB7">
              <w:rPr>
                <w:rFonts w:asciiTheme="minorHAnsi" w:hAnsiTheme="minorHAnsi" w:cstheme="minorHAnsi"/>
              </w:rPr>
              <w:t xml:space="preserve"> 18th birthday, </w:t>
            </w:r>
            <w:r>
              <w:rPr>
                <w:rFonts w:asciiTheme="minorHAnsi" w:hAnsiTheme="minorHAnsi" w:cstheme="minorHAnsi"/>
              </w:rPr>
              <w:t>you</w:t>
            </w:r>
            <w:r w:rsidRPr="00003AB7">
              <w:rPr>
                <w:rFonts w:asciiTheme="minorHAnsi" w:hAnsiTheme="minorHAnsi" w:cstheme="minorHAnsi"/>
              </w:rPr>
              <w:t xml:space="preserve"> will reach the age of majority in Alaska and will be able to make binding decisions regarding </w:t>
            </w:r>
            <w:r>
              <w:rPr>
                <w:rFonts w:asciiTheme="minorHAnsi" w:hAnsiTheme="minorHAnsi" w:cstheme="minorHAnsi"/>
              </w:rPr>
              <w:t>your</w:t>
            </w:r>
            <w:r w:rsidRPr="00003AB7">
              <w:rPr>
                <w:rFonts w:asciiTheme="minorHAnsi" w:hAnsiTheme="minorHAnsi" w:cstheme="minorHAnsi"/>
              </w:rPr>
              <w:t xml:space="preserve"> education.  This is called the “Transfer of Rights” for the purposes of the Individual with Disabilities Education Act.  </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003AB7">
              <w:rPr>
                <w:rFonts w:asciiTheme="minorHAnsi" w:hAnsiTheme="minorHAnsi" w:cstheme="minorHAnsi"/>
              </w:rPr>
              <w:t xml:space="preserve">If you have any questions, please do not hesitate to contact me.   </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r w:rsidRPr="00003AB7">
              <w:rPr>
                <w:rFonts w:asciiTheme="minorHAnsi" w:hAnsiTheme="minorHAnsi" w:cstheme="minorHAnsi"/>
              </w:rPr>
              <w:t>Sincerely,</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7C322E" w:rsidRDefault="007406B1" w:rsidP="007406B1">
            <w:pPr>
              <w:spacing w:after="0" w:line="240" w:lineRule="auto"/>
              <w:rPr>
                <w:rFonts w:asciiTheme="minorHAnsi" w:hAnsiTheme="minorHAnsi" w:cstheme="minorHAnsi"/>
              </w:rPr>
            </w:pPr>
            <w:r w:rsidRPr="00003AB7">
              <w:rPr>
                <w:rFonts w:asciiTheme="minorHAnsi" w:hAnsiTheme="minorHAnsi" w:cstheme="minorHAnsi"/>
              </w:rPr>
              <w:t xml:space="preserve"> </w:t>
            </w:r>
          </w:p>
        </w:tc>
      </w:tr>
    </w:tbl>
    <w:p w:rsidR="00481B65" w:rsidRDefault="00481B65">
      <w:pPr>
        <w:rPr>
          <w:rFonts w:ascii="Times New Roman" w:eastAsiaTheme="majorEastAsia" w:hAnsi="Times New Roman" w:cs="Times New Roman"/>
          <w:b/>
          <w:bCs/>
          <w:sz w:val="24"/>
          <w:szCs w:val="24"/>
        </w:rPr>
      </w:pPr>
    </w:p>
    <w:p w:rsidR="00A05C64" w:rsidRPr="00FD0B37" w:rsidRDefault="00C036DF" w:rsidP="00FD0B37">
      <w:pPr>
        <w:pStyle w:val="Heading1"/>
      </w:pPr>
      <w:bookmarkStart w:id="130" w:name="_Toc473125319"/>
      <w:r w:rsidRPr="00FD0B37">
        <w:t>CHAPTER 4 - SECONDARY TRANSITION</w:t>
      </w:r>
      <w:bookmarkEnd w:id="130"/>
    </w:p>
    <w:p w:rsidR="00C036DF" w:rsidRPr="00F522A2" w:rsidRDefault="00C036DF" w:rsidP="0048152D">
      <w:pPr>
        <w:spacing w:after="0" w:line="240" w:lineRule="auto"/>
        <w:jc w:val="both"/>
        <w:rPr>
          <w:rFonts w:ascii="Times New Roman" w:hAnsi="Times New Roman" w:cs="Times New Roman"/>
          <w:sz w:val="24"/>
          <w:szCs w:val="24"/>
        </w:rPr>
      </w:pPr>
    </w:p>
    <w:p w:rsidR="001F04BA" w:rsidRPr="00F522A2" w:rsidRDefault="0048152D" w:rsidP="0048152D">
      <w:pPr>
        <w:spacing w:after="0" w:line="240" w:lineRule="auto"/>
        <w:jc w:val="both"/>
        <w:rPr>
          <w:rFonts w:ascii="Times New Roman" w:hAnsi="Times New Roman" w:cs="Times New Roman"/>
          <w:sz w:val="24"/>
          <w:szCs w:val="24"/>
        </w:rPr>
      </w:pPr>
      <w:r w:rsidRPr="00F522A2">
        <w:rPr>
          <w:rFonts w:ascii="Times New Roman" w:hAnsi="Times New Roman" w:cs="Times New Roman"/>
          <w:sz w:val="24"/>
          <w:szCs w:val="24"/>
        </w:rPr>
        <w:t xml:space="preserve">Secondary transition services are defined under Alaska regulation </w:t>
      </w:r>
      <w:hyperlink r:id="rId426" w:history="1">
        <w:r w:rsidRPr="00F522A2">
          <w:rPr>
            <w:rStyle w:val="Hyperlink"/>
            <w:rFonts w:ascii="Times New Roman" w:hAnsi="Times New Roman" w:cs="Times New Roman"/>
            <w:color w:val="auto"/>
            <w:sz w:val="24"/>
            <w:szCs w:val="24"/>
          </w:rPr>
          <w:t>4 AAC 52.145(a)</w:t>
        </w:r>
      </w:hyperlink>
      <w:r w:rsidRPr="00F522A2">
        <w:rPr>
          <w:rFonts w:ascii="Times New Roman" w:hAnsi="Times New Roman" w:cs="Times New Roman"/>
          <w:sz w:val="24"/>
          <w:szCs w:val="24"/>
        </w:rPr>
        <w:t xml:space="preserve"> as “...a coordinated set of activities, designed within an outcome-oriented process, that promotes movement from school to post-school activities.” </w:t>
      </w:r>
      <w:r w:rsidR="001F04BA" w:rsidRPr="00F522A2">
        <w:rPr>
          <w:rFonts w:ascii="Times New Roman" w:hAnsi="Times New Roman" w:cs="Times New Roman"/>
          <w:sz w:val="24"/>
          <w:szCs w:val="24"/>
        </w:rPr>
        <w:t xml:space="preserve"> Additionally, </w:t>
      </w:r>
      <w:hyperlink r:id="rId427" w:history="1">
        <w:r w:rsidR="001F04BA" w:rsidRPr="00F522A2">
          <w:rPr>
            <w:rStyle w:val="Hyperlink"/>
            <w:rFonts w:ascii="Times New Roman" w:hAnsi="Times New Roman" w:cs="Times New Roman"/>
            <w:color w:val="auto"/>
            <w:sz w:val="24"/>
            <w:szCs w:val="24"/>
          </w:rPr>
          <w:t>AS 14.30.278(b)</w:t>
        </w:r>
      </w:hyperlink>
      <w:r w:rsidR="001F04BA" w:rsidRPr="00F522A2">
        <w:rPr>
          <w:rFonts w:ascii="Times New Roman" w:hAnsi="Times New Roman" w:cs="Times New Roman"/>
          <w:sz w:val="24"/>
          <w:szCs w:val="24"/>
        </w:rPr>
        <w:t xml:space="preserve"> states</w:t>
      </w:r>
      <w:r w:rsidR="00B50950" w:rsidRPr="00F522A2">
        <w:rPr>
          <w:rFonts w:ascii="Times New Roman" w:hAnsi="Times New Roman" w:cs="Times New Roman"/>
          <w:sz w:val="24"/>
          <w:szCs w:val="24"/>
        </w:rPr>
        <w:t xml:space="preserve"> (</w:t>
      </w:r>
      <w:r w:rsidR="00B50950" w:rsidRPr="00F522A2">
        <w:rPr>
          <w:rFonts w:ascii="Times New Roman" w:hAnsi="Times New Roman" w:cs="Times New Roman"/>
          <w:b/>
          <w:sz w:val="24"/>
          <w:szCs w:val="24"/>
        </w:rPr>
        <w:t>bold</w:t>
      </w:r>
      <w:r w:rsidR="00B50950" w:rsidRPr="00F522A2">
        <w:rPr>
          <w:rFonts w:ascii="Times New Roman" w:hAnsi="Times New Roman" w:cs="Times New Roman"/>
          <w:sz w:val="24"/>
          <w:szCs w:val="24"/>
        </w:rPr>
        <w:t xml:space="preserve"> added for emphasis)</w:t>
      </w:r>
      <w:r w:rsidR="001F04BA" w:rsidRPr="00F522A2">
        <w:rPr>
          <w:rFonts w:ascii="Times New Roman" w:hAnsi="Times New Roman" w:cs="Times New Roman"/>
          <w:sz w:val="24"/>
          <w:szCs w:val="24"/>
        </w:rPr>
        <w:t xml:space="preserve">, </w:t>
      </w:r>
    </w:p>
    <w:p w:rsidR="0048152D" w:rsidRPr="00F522A2" w:rsidRDefault="001F04BA" w:rsidP="001F04BA">
      <w:pPr>
        <w:spacing w:after="0" w:line="240" w:lineRule="auto"/>
        <w:ind w:left="720"/>
        <w:jc w:val="both"/>
        <w:rPr>
          <w:rFonts w:ascii="Times New Roman" w:hAnsi="Times New Roman" w:cs="Times New Roman"/>
          <w:sz w:val="24"/>
          <w:szCs w:val="24"/>
        </w:rPr>
      </w:pPr>
      <w:r w:rsidRPr="00F522A2">
        <w:rPr>
          <w:rFonts w:ascii="Times New Roman" w:hAnsi="Times New Roman" w:cs="Times New Roman"/>
          <w:sz w:val="24"/>
          <w:szCs w:val="24"/>
        </w:rPr>
        <w:t xml:space="preserve">“…a school district’s </w:t>
      </w:r>
      <w:r w:rsidRPr="00F522A2">
        <w:rPr>
          <w:rFonts w:ascii="Times New Roman" w:hAnsi="Times New Roman" w:cs="Times New Roman"/>
          <w:b/>
          <w:sz w:val="24"/>
          <w:szCs w:val="24"/>
        </w:rPr>
        <w:t>primary objective and preferred outcome</w:t>
      </w:r>
      <w:r w:rsidRPr="00F522A2">
        <w:rPr>
          <w:rFonts w:ascii="Times New Roman" w:hAnsi="Times New Roman" w:cs="Times New Roman"/>
          <w:sz w:val="24"/>
          <w:szCs w:val="24"/>
        </w:rPr>
        <w:t xml:space="preserve"> is to help the child become </w:t>
      </w:r>
      <w:r w:rsidRPr="00F522A2">
        <w:rPr>
          <w:rFonts w:ascii="Times New Roman" w:hAnsi="Times New Roman" w:cs="Times New Roman"/>
          <w:b/>
          <w:sz w:val="24"/>
          <w:szCs w:val="24"/>
        </w:rPr>
        <w:t>gainfully employed</w:t>
      </w:r>
      <w:r w:rsidRPr="00F522A2">
        <w:rPr>
          <w:rFonts w:ascii="Times New Roman" w:hAnsi="Times New Roman" w:cs="Times New Roman"/>
          <w:sz w:val="24"/>
          <w:szCs w:val="24"/>
        </w:rPr>
        <w:t xml:space="preserve"> in an integrated workplace where individuals with disabilities work with and alongside of individuals without disabilities, or become enrolled in postsecondary education.”</w:t>
      </w:r>
    </w:p>
    <w:p w:rsidR="0048152D" w:rsidRPr="0054028B" w:rsidRDefault="0048152D" w:rsidP="0048152D">
      <w:pPr>
        <w:pStyle w:val="Heading2"/>
        <w:rPr>
          <w:rFonts w:ascii="Times New Roman" w:hAnsi="Times New Roman" w:cs="Times New Roman"/>
          <w:color w:val="000000" w:themeColor="text1"/>
          <w:sz w:val="24"/>
          <w:szCs w:val="24"/>
        </w:rPr>
      </w:pPr>
    </w:p>
    <w:p w:rsidR="0048152D" w:rsidRPr="0054028B" w:rsidRDefault="0048152D" w:rsidP="0048152D">
      <w:pPr>
        <w:pStyle w:val="Heading2"/>
        <w:rPr>
          <w:rFonts w:ascii="Times New Roman" w:hAnsi="Times New Roman" w:cs="Times New Roman"/>
          <w:color w:val="000000" w:themeColor="text1"/>
          <w:sz w:val="24"/>
          <w:szCs w:val="24"/>
        </w:rPr>
      </w:pPr>
      <w:bookmarkStart w:id="131" w:name="_Toc473125320"/>
      <w:r w:rsidRPr="0054028B">
        <w:rPr>
          <w:rFonts w:ascii="Times New Roman" w:hAnsi="Times New Roman" w:cs="Times New Roman"/>
          <w:color w:val="000000" w:themeColor="text1"/>
          <w:sz w:val="24"/>
          <w:szCs w:val="24"/>
        </w:rPr>
        <w:t>Secondary Transition IEP Requirements</w:t>
      </w:r>
      <w:bookmarkEnd w:id="131"/>
    </w:p>
    <w:p w:rsidR="002217EF"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Under federal regulation, secondary transition services must be detailed on any IEP (</w:t>
      </w:r>
      <w:hyperlink r:id="rId428" w:history="1">
        <w:r w:rsidRPr="0054028B">
          <w:rPr>
            <w:rStyle w:val="Hyperlink"/>
            <w:rFonts w:ascii="Times New Roman" w:hAnsi="Times New Roman" w:cs="Times New Roman"/>
            <w:color w:val="000000" w:themeColor="text1"/>
            <w:sz w:val="24"/>
            <w:szCs w:val="24"/>
          </w:rPr>
          <w:t>34 CFR § 300.320(a)(7)(b)</w:t>
        </w:r>
      </w:hyperlink>
      <w:r w:rsidRPr="0054028B">
        <w:rPr>
          <w:rFonts w:ascii="Times New Roman" w:hAnsi="Times New Roman" w:cs="Times New Roman"/>
          <w:color w:val="000000" w:themeColor="text1"/>
          <w:sz w:val="24"/>
          <w:szCs w:val="24"/>
        </w:rPr>
        <w:t xml:space="preserve">; </w:t>
      </w:r>
      <w:r w:rsidR="00FD0B37">
        <w:rPr>
          <w:rFonts w:ascii="Times New Roman" w:hAnsi="Times New Roman" w:cs="Times New Roman"/>
          <w:color w:val="000000" w:themeColor="text1"/>
          <w:sz w:val="24"/>
          <w:szCs w:val="24"/>
        </w:rPr>
        <w:t>(</w:t>
      </w:r>
      <w:r w:rsidRPr="0054028B">
        <w:rPr>
          <w:rFonts w:ascii="Times New Roman" w:hAnsi="Times New Roman" w:cs="Times New Roman"/>
          <w:b/>
          <w:color w:val="000000" w:themeColor="text1"/>
          <w:sz w:val="24"/>
          <w:szCs w:val="24"/>
        </w:rPr>
        <w:t>bold</w:t>
      </w:r>
      <w:r w:rsidRPr="0054028B">
        <w:rPr>
          <w:rFonts w:ascii="Times New Roman" w:hAnsi="Times New Roman" w:cs="Times New Roman"/>
          <w:color w:val="000000" w:themeColor="text1"/>
          <w:sz w:val="24"/>
          <w:szCs w:val="24"/>
        </w:rPr>
        <w:t xml:space="preserve"> added for emphasis), </w:t>
      </w:r>
    </w:p>
    <w:p w:rsidR="0048152D" w:rsidRPr="0054028B" w:rsidRDefault="0048152D" w:rsidP="00F94BB1">
      <w:pPr>
        <w:spacing w:after="0" w:line="240" w:lineRule="auto"/>
        <w:ind w:left="720" w:hanging="9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w:t>
      </w:r>
      <w:r w:rsidRPr="0054028B">
        <w:rPr>
          <w:rFonts w:ascii="Times New Roman" w:hAnsi="Times New Roman" w:cs="Times New Roman"/>
          <w:b/>
          <w:color w:val="000000" w:themeColor="text1"/>
          <w:sz w:val="24"/>
          <w:szCs w:val="24"/>
        </w:rPr>
        <w:t>in effect when the child turns 16</w:t>
      </w:r>
      <w:r w:rsidRPr="0054028B">
        <w:rPr>
          <w:rFonts w:ascii="Times New Roman" w:hAnsi="Times New Roman" w:cs="Times New Roman"/>
          <w:color w:val="000000" w:themeColor="text1"/>
          <w:sz w:val="24"/>
          <w:szCs w:val="24"/>
        </w:rPr>
        <w:t>, or younger if determined appropriate by the IEP Team, and updated annually, th</w:t>
      </w:r>
      <w:r w:rsidR="002217EF" w:rsidRPr="0054028B">
        <w:rPr>
          <w:rFonts w:ascii="Times New Roman" w:hAnsi="Times New Roman" w:cs="Times New Roman"/>
          <w:color w:val="000000" w:themeColor="text1"/>
          <w:sz w:val="24"/>
          <w:szCs w:val="24"/>
        </w:rPr>
        <w:t>ereafter, the IEP must include-</w:t>
      </w:r>
    </w:p>
    <w:p w:rsidR="0048152D" w:rsidRPr="0054028B" w:rsidRDefault="0048152D" w:rsidP="0048152D">
      <w:pPr>
        <w:spacing w:after="0" w:line="240" w:lineRule="auto"/>
        <w:ind w:left="144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(1) Appropriate measurable </w:t>
      </w:r>
      <w:r w:rsidRPr="0054028B">
        <w:rPr>
          <w:rFonts w:ascii="Times New Roman" w:hAnsi="Times New Roman" w:cs="Times New Roman"/>
          <w:b/>
          <w:color w:val="000000" w:themeColor="text1"/>
          <w:sz w:val="24"/>
          <w:szCs w:val="24"/>
        </w:rPr>
        <w:t>postsecondary goals</w:t>
      </w:r>
      <w:r w:rsidRPr="0054028B">
        <w:rPr>
          <w:rFonts w:ascii="Times New Roman" w:hAnsi="Times New Roman" w:cs="Times New Roman"/>
          <w:color w:val="000000" w:themeColor="text1"/>
          <w:sz w:val="24"/>
          <w:szCs w:val="24"/>
        </w:rPr>
        <w:t xml:space="preserve"> based upon </w:t>
      </w:r>
      <w:r w:rsidRPr="0054028B">
        <w:rPr>
          <w:rFonts w:ascii="Times New Roman" w:hAnsi="Times New Roman" w:cs="Times New Roman"/>
          <w:b/>
          <w:color w:val="000000" w:themeColor="text1"/>
          <w:sz w:val="24"/>
          <w:szCs w:val="24"/>
        </w:rPr>
        <w:t>age appropriate</w:t>
      </w:r>
      <w:r w:rsidRPr="0054028B">
        <w:rPr>
          <w:rFonts w:ascii="Times New Roman" w:hAnsi="Times New Roman" w:cs="Times New Roman"/>
          <w:color w:val="000000" w:themeColor="text1"/>
          <w:sz w:val="24"/>
          <w:szCs w:val="24"/>
        </w:rPr>
        <w:t xml:space="preserve"> </w:t>
      </w:r>
      <w:r w:rsidRPr="0054028B">
        <w:rPr>
          <w:rFonts w:ascii="Times New Roman" w:hAnsi="Times New Roman" w:cs="Times New Roman"/>
          <w:b/>
          <w:color w:val="000000" w:themeColor="text1"/>
          <w:sz w:val="24"/>
          <w:szCs w:val="24"/>
        </w:rPr>
        <w:t>transition assessments</w:t>
      </w:r>
      <w:r w:rsidRPr="0054028B">
        <w:rPr>
          <w:rFonts w:ascii="Times New Roman" w:hAnsi="Times New Roman" w:cs="Times New Roman"/>
          <w:color w:val="000000" w:themeColor="text1"/>
          <w:sz w:val="24"/>
          <w:szCs w:val="24"/>
        </w:rPr>
        <w:t xml:space="preserve"> related to training, education, employment, and, where appropriate, independent living skills; and</w:t>
      </w:r>
    </w:p>
    <w:p w:rsidR="0048152D" w:rsidRPr="0054028B" w:rsidRDefault="0048152D" w:rsidP="0048152D">
      <w:pPr>
        <w:spacing w:after="0" w:line="240" w:lineRule="auto"/>
        <w:ind w:left="144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(2) The </w:t>
      </w:r>
      <w:r w:rsidRPr="0054028B">
        <w:rPr>
          <w:rFonts w:ascii="Times New Roman" w:hAnsi="Times New Roman" w:cs="Times New Roman"/>
          <w:b/>
          <w:color w:val="000000" w:themeColor="text1"/>
          <w:sz w:val="24"/>
          <w:szCs w:val="24"/>
        </w:rPr>
        <w:t>transition services</w:t>
      </w:r>
      <w:r w:rsidRPr="0054028B">
        <w:rPr>
          <w:rFonts w:ascii="Times New Roman" w:hAnsi="Times New Roman" w:cs="Times New Roman"/>
          <w:color w:val="000000" w:themeColor="text1"/>
          <w:sz w:val="24"/>
          <w:szCs w:val="24"/>
        </w:rPr>
        <w:t xml:space="preserve"> (including courses of study) needed to assist the child in reaching those goals.”</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Appropriate </w:t>
      </w:r>
      <w:r w:rsidRPr="0054028B">
        <w:rPr>
          <w:rFonts w:ascii="Times New Roman" w:hAnsi="Times New Roman" w:cs="Times New Roman"/>
          <w:b/>
          <w:color w:val="000000" w:themeColor="text1"/>
          <w:sz w:val="24"/>
          <w:szCs w:val="24"/>
        </w:rPr>
        <w:t>postsecondary goals</w:t>
      </w:r>
      <w:r w:rsidRPr="0054028B">
        <w:rPr>
          <w:rFonts w:ascii="Times New Roman" w:hAnsi="Times New Roman" w:cs="Times New Roman"/>
          <w:color w:val="000000" w:themeColor="text1"/>
          <w:sz w:val="24"/>
          <w:szCs w:val="24"/>
        </w:rPr>
        <w:t xml:space="preserve"> are outlined by Alaska regulation </w:t>
      </w:r>
      <w:hyperlink r:id="rId429" w:history="1">
        <w:r w:rsidRPr="0054028B">
          <w:rPr>
            <w:rStyle w:val="Hyperlink"/>
            <w:rFonts w:ascii="Times New Roman" w:hAnsi="Times New Roman" w:cs="Times New Roman"/>
            <w:color w:val="000000" w:themeColor="text1"/>
            <w:sz w:val="24"/>
            <w:szCs w:val="24"/>
          </w:rPr>
          <w:t>4 AAC 52.145</w:t>
        </w:r>
      </w:hyperlink>
      <w:r w:rsidRPr="0054028B">
        <w:rPr>
          <w:rFonts w:ascii="Times New Roman" w:hAnsi="Times New Roman" w:cs="Times New Roman"/>
          <w:color w:val="000000" w:themeColor="text1"/>
          <w:sz w:val="24"/>
          <w:szCs w:val="24"/>
        </w:rPr>
        <w:t xml:space="preserve"> (and federal regulation </w:t>
      </w:r>
      <w:hyperlink r:id="rId430" w:history="1">
        <w:r w:rsidRPr="0054028B">
          <w:rPr>
            <w:rStyle w:val="Hyperlink"/>
            <w:rFonts w:ascii="Times New Roman" w:hAnsi="Times New Roman" w:cs="Times New Roman"/>
            <w:color w:val="000000" w:themeColor="text1"/>
            <w:sz w:val="24"/>
            <w:szCs w:val="24"/>
          </w:rPr>
          <w:t>34 CFR § 300.43(a)</w:t>
        </w:r>
      </w:hyperlink>
      <w:r w:rsidRPr="0054028B">
        <w:rPr>
          <w:rFonts w:ascii="Times New Roman" w:hAnsi="Times New Roman" w:cs="Times New Roman"/>
          <w:color w:val="000000" w:themeColor="text1"/>
          <w:sz w:val="24"/>
          <w:szCs w:val="24"/>
        </w:rPr>
        <w:t xml:space="preserve">); they include “...postsecondary education, vocational training, integrated employment such as supported employment, continuing and adult education, adult services, independent living, or community participation[.]” </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IEP teams</w:t>
      </w:r>
      <w:r w:rsidR="00ED3DCA">
        <w:rPr>
          <w:rFonts w:ascii="Times New Roman" w:hAnsi="Times New Roman" w:cs="Times New Roman"/>
          <w:color w:val="000000" w:themeColor="text1"/>
          <w:sz w:val="24"/>
          <w:szCs w:val="24"/>
        </w:rPr>
        <w:t xml:space="preserve"> </w:t>
      </w:r>
      <w:r w:rsidRPr="0054028B">
        <w:rPr>
          <w:rFonts w:ascii="Times New Roman" w:hAnsi="Times New Roman" w:cs="Times New Roman"/>
          <w:color w:val="000000" w:themeColor="text1"/>
          <w:sz w:val="24"/>
          <w:szCs w:val="24"/>
        </w:rPr>
        <w:t xml:space="preserve">are required to write measurable postsecondary goals. The federal Office of Special Education Programs (OSEP) clarified in a </w:t>
      </w:r>
      <w:hyperlink r:id="rId431" w:history="1">
        <w:r w:rsidRPr="0054028B">
          <w:rPr>
            <w:rStyle w:val="Hyperlink"/>
            <w:rFonts w:ascii="Times New Roman" w:hAnsi="Times New Roman" w:cs="Times New Roman"/>
            <w:color w:val="000000" w:themeColor="text1"/>
            <w:sz w:val="24"/>
            <w:szCs w:val="24"/>
          </w:rPr>
          <w:t>2011 Q &amp; A on Secondary Transition</w:t>
        </w:r>
      </w:hyperlink>
      <w:r w:rsidRPr="0054028B">
        <w:rPr>
          <w:rFonts w:ascii="Times New Roman" w:hAnsi="Times New Roman" w:cs="Times New Roman"/>
          <w:color w:val="000000" w:themeColor="text1"/>
          <w:sz w:val="24"/>
          <w:szCs w:val="24"/>
        </w:rPr>
        <w:t xml:space="preserve"> that: </w:t>
      </w:r>
    </w:p>
    <w:p w:rsidR="0048152D" w:rsidRPr="0054028B" w:rsidRDefault="0048152D" w:rsidP="00B346F1">
      <w:pPr>
        <w:spacing w:after="0" w:line="240" w:lineRule="auto"/>
        <w:ind w:left="720" w:hanging="18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 “…the Act requires a child’s IEP to include measurable postsecondary goals in the areas of training, education, </w:t>
      </w:r>
      <w:r w:rsidRPr="0054028B">
        <w:rPr>
          <w:rFonts w:ascii="Times New Roman" w:hAnsi="Times New Roman" w:cs="Times New Roman"/>
          <w:b/>
          <w:color w:val="000000" w:themeColor="text1"/>
          <w:sz w:val="24"/>
          <w:szCs w:val="24"/>
          <w:u w:val="single"/>
        </w:rPr>
        <w:t>and</w:t>
      </w:r>
      <w:r w:rsidRPr="0054028B">
        <w:rPr>
          <w:rFonts w:ascii="Times New Roman" w:hAnsi="Times New Roman" w:cs="Times New Roman"/>
          <w:color w:val="000000" w:themeColor="text1"/>
          <w:sz w:val="24"/>
          <w:szCs w:val="24"/>
        </w:rPr>
        <w:t xml:space="preserve"> employment, and, where appropriate, independent living skills.  Therefore, the only area in which postsecondary goals are not required in the IEP is in the area of independent living skills….  It is up to the child’s IEP Team to determine whether IEP goals related to the development of independent living skills are appropriate and necessary for the child to receive FAPE.” [Emphasis added] </w:t>
      </w:r>
      <w:hyperlink r:id="rId432" w:history="1">
        <w:r w:rsidRPr="006D7296">
          <w:rPr>
            <w:rStyle w:val="Hyperlink"/>
            <w:rFonts w:ascii="Times New Roman" w:hAnsi="Times New Roman" w:cs="Times New Roman"/>
            <w:color w:val="000000" w:themeColor="text1"/>
            <w:sz w:val="24"/>
            <w:szCs w:val="24"/>
          </w:rPr>
          <w:t>71 Fed. Reg. 46668</w:t>
        </w:r>
      </w:hyperlink>
      <w:r w:rsidRPr="0054028B">
        <w:rPr>
          <w:rFonts w:ascii="Times New Roman" w:hAnsi="Times New Roman" w:cs="Times New Roman"/>
          <w:color w:val="000000" w:themeColor="text1"/>
          <w:sz w:val="24"/>
          <w:szCs w:val="24"/>
        </w:rPr>
        <w:t xml:space="preserve"> (Aug. 14, 2006).    </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The </w:t>
      </w:r>
      <w:hyperlink r:id="rId433" w:history="1">
        <w:r w:rsidRPr="0054028B">
          <w:rPr>
            <w:rStyle w:val="Hyperlink"/>
            <w:rFonts w:ascii="Times New Roman" w:hAnsi="Times New Roman" w:cs="Times New Roman"/>
            <w:color w:val="000000" w:themeColor="text1"/>
            <w:sz w:val="24"/>
            <w:szCs w:val="24"/>
          </w:rPr>
          <w:t>Q &amp; A</w:t>
        </w:r>
      </w:hyperlink>
      <w:r w:rsidRPr="0054028B">
        <w:rPr>
          <w:rFonts w:ascii="Times New Roman" w:hAnsi="Times New Roman" w:cs="Times New Roman"/>
          <w:color w:val="000000" w:themeColor="text1"/>
          <w:sz w:val="24"/>
          <w:szCs w:val="24"/>
        </w:rPr>
        <w:t xml:space="preserve"> goes on to clarify that “...the areas of training and education can reasonably be interpreted as overlapping in certain instances. [...]  [T]he IEP Team can combine the training and education goals of the student into one or more postsecondary goals addressing those areas.” But the Q&amp;A cautions that IEPs </w:t>
      </w:r>
      <w:r w:rsidRPr="0054028B">
        <w:rPr>
          <w:rFonts w:ascii="Times New Roman" w:hAnsi="Times New Roman" w:cs="Times New Roman"/>
          <w:b/>
          <w:color w:val="000000" w:themeColor="text1"/>
          <w:sz w:val="24"/>
          <w:szCs w:val="24"/>
        </w:rPr>
        <w:t>must</w:t>
      </w:r>
      <w:r w:rsidRPr="0054028B">
        <w:rPr>
          <w:rFonts w:ascii="Times New Roman" w:hAnsi="Times New Roman" w:cs="Times New Roman"/>
          <w:color w:val="000000" w:themeColor="text1"/>
          <w:sz w:val="24"/>
          <w:szCs w:val="24"/>
        </w:rPr>
        <w:t xml:space="preserve"> have a postsecondary goal related to </w:t>
      </w:r>
      <w:r w:rsidRPr="00B50950">
        <w:rPr>
          <w:rFonts w:ascii="Times New Roman" w:hAnsi="Times New Roman" w:cs="Times New Roman"/>
          <w:b/>
          <w:color w:val="000000" w:themeColor="text1"/>
          <w:sz w:val="24"/>
          <w:szCs w:val="24"/>
        </w:rPr>
        <w:t>employment</w:t>
      </w:r>
      <w:r w:rsidRPr="0054028B">
        <w:rPr>
          <w:rFonts w:ascii="Times New Roman" w:hAnsi="Times New Roman" w:cs="Times New Roman"/>
          <w:color w:val="000000" w:themeColor="text1"/>
          <w:sz w:val="24"/>
          <w:szCs w:val="24"/>
        </w:rPr>
        <w:t>: “On the other hand, because employment is a distinct activity from the areas related to training and education, each student’s IEP must include a separate postsecondary goal in the area of employment.”</w:t>
      </w:r>
    </w:p>
    <w:p w:rsidR="0048152D" w:rsidRPr="00526D45"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Therefore, it is possible that IEPs can meet secondary transition requirements with just </w:t>
      </w:r>
      <w:r w:rsidRPr="0054028B">
        <w:rPr>
          <w:rFonts w:ascii="Times New Roman" w:hAnsi="Times New Roman" w:cs="Times New Roman"/>
          <w:b/>
          <w:color w:val="000000" w:themeColor="text1"/>
          <w:sz w:val="24"/>
          <w:szCs w:val="24"/>
        </w:rPr>
        <w:t>two measurable postsecondary goals</w:t>
      </w:r>
      <w:r w:rsidRPr="0054028B">
        <w:rPr>
          <w:rFonts w:ascii="Times New Roman" w:hAnsi="Times New Roman" w:cs="Times New Roman"/>
          <w:color w:val="000000" w:themeColor="text1"/>
          <w:sz w:val="24"/>
          <w:szCs w:val="24"/>
        </w:rPr>
        <w:t xml:space="preserve">; one in the area of ‘training and education’ and another in the area of ‘employment.’ </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r w:rsidRPr="00D65FD4">
        <w:rPr>
          <w:rFonts w:ascii="Times New Roman" w:hAnsi="Times New Roman" w:cs="Times New Roman"/>
          <w:color w:val="000000" w:themeColor="text1"/>
          <w:sz w:val="24"/>
          <w:szCs w:val="24"/>
        </w:rPr>
        <w:t xml:space="preserve">Importantly, districts are </w:t>
      </w:r>
      <w:r w:rsidRPr="00D65FD4">
        <w:rPr>
          <w:rFonts w:ascii="Times New Roman" w:hAnsi="Times New Roman" w:cs="Times New Roman"/>
          <w:b/>
          <w:color w:val="000000" w:themeColor="text1"/>
          <w:sz w:val="24"/>
          <w:szCs w:val="24"/>
        </w:rPr>
        <w:t>not</w:t>
      </w:r>
      <w:r w:rsidRPr="00D65FD4">
        <w:rPr>
          <w:rFonts w:ascii="Times New Roman" w:hAnsi="Times New Roman" w:cs="Times New Roman"/>
          <w:color w:val="000000" w:themeColor="text1"/>
          <w:sz w:val="24"/>
          <w:szCs w:val="24"/>
        </w:rPr>
        <w:t xml:space="preserve"> held accountable for the </w:t>
      </w:r>
      <w:r w:rsidRPr="00D65FD4">
        <w:rPr>
          <w:rFonts w:ascii="Times New Roman" w:hAnsi="Times New Roman" w:cs="Times New Roman"/>
          <w:b/>
          <w:color w:val="000000" w:themeColor="text1"/>
          <w:sz w:val="24"/>
          <w:szCs w:val="24"/>
        </w:rPr>
        <w:t>attainment</w:t>
      </w:r>
      <w:r w:rsidRPr="00D65FD4">
        <w:rPr>
          <w:rFonts w:ascii="Times New Roman" w:hAnsi="Times New Roman" w:cs="Times New Roman"/>
          <w:color w:val="000000" w:themeColor="text1"/>
          <w:sz w:val="24"/>
          <w:szCs w:val="24"/>
        </w:rPr>
        <w:t xml:space="preserve"> of postsecondary goals. The goals are a required component of transition </w:t>
      </w:r>
      <w:r w:rsidRPr="00D65FD4">
        <w:rPr>
          <w:rFonts w:ascii="Times New Roman" w:hAnsi="Times New Roman" w:cs="Times New Roman"/>
          <w:i/>
          <w:color w:val="000000" w:themeColor="text1"/>
          <w:sz w:val="24"/>
          <w:szCs w:val="24"/>
        </w:rPr>
        <w:t>planning</w:t>
      </w:r>
      <w:r w:rsidRPr="00D65FD4">
        <w:rPr>
          <w:rFonts w:ascii="Times New Roman" w:hAnsi="Times New Roman" w:cs="Times New Roman"/>
          <w:color w:val="000000" w:themeColor="text1"/>
          <w:sz w:val="24"/>
          <w:szCs w:val="24"/>
        </w:rPr>
        <w:t xml:space="preserve"> (and must be included on IEPs) but attainment thereof obviously lies beyond </w:t>
      </w:r>
      <w:r w:rsidRPr="00FD0B37">
        <w:rPr>
          <w:rFonts w:ascii="Times New Roman" w:hAnsi="Times New Roman" w:cs="Times New Roman"/>
          <w:sz w:val="24"/>
          <w:szCs w:val="24"/>
        </w:rPr>
        <w:t xml:space="preserve">the control of schools (See 2006 OSEP-approved NSTTAC Q&amp;A; </w:t>
      </w:r>
      <w:hyperlink r:id="rId434" w:history="1">
        <w:r w:rsidR="00FD0B37" w:rsidRPr="00FD0B37">
          <w:rPr>
            <w:rStyle w:val="Hyperlink"/>
            <w:rFonts w:ascii="Times New Roman" w:hAnsi="Times New Roman" w:cs="Times New Roman"/>
            <w:color w:val="auto"/>
            <w:sz w:val="24"/>
            <w:szCs w:val="24"/>
          </w:rPr>
          <w:t>http://transitionta.org/transitionplanning</w:t>
        </w:r>
      </w:hyperlink>
      <w:r w:rsidRPr="00FD0B37">
        <w:rPr>
          <w:rFonts w:ascii="Times New Roman" w:hAnsi="Times New Roman" w:cs="Times New Roman"/>
          <w:sz w:val="24"/>
          <w:szCs w:val="24"/>
        </w:rPr>
        <w:t xml:space="preserve">, </w:t>
      </w:r>
      <w:r w:rsidRPr="00D65FD4">
        <w:rPr>
          <w:rFonts w:ascii="Times New Roman" w:hAnsi="Times New Roman" w:cs="Times New Roman"/>
          <w:color w:val="000000" w:themeColor="text1"/>
          <w:sz w:val="24"/>
          <w:szCs w:val="24"/>
        </w:rPr>
        <w:t>#14):</w:t>
      </w:r>
    </w:p>
    <w:p w:rsidR="0048152D" w:rsidRPr="00D65FD4" w:rsidRDefault="0048152D" w:rsidP="00D65FD4">
      <w:pPr>
        <w:spacing w:after="0" w:line="240" w:lineRule="auto"/>
        <w:ind w:left="720" w:hanging="90"/>
        <w:jc w:val="both"/>
        <w:rPr>
          <w:rFonts w:ascii="Times New Roman" w:hAnsi="Times New Roman" w:cs="Times New Roman"/>
          <w:color w:val="000000" w:themeColor="text1"/>
          <w:sz w:val="24"/>
          <w:szCs w:val="24"/>
        </w:rPr>
      </w:pPr>
      <w:r w:rsidRPr="00D65FD4">
        <w:rPr>
          <w:rFonts w:ascii="Times New Roman" w:hAnsi="Times New Roman" w:cs="Times New Roman"/>
          <w:color w:val="000000" w:themeColor="text1"/>
          <w:sz w:val="24"/>
          <w:szCs w:val="24"/>
        </w:rPr>
        <w:t>“...IDEA 2004 does not require that LEAs are held accountable for the attainment of postsecondary goals. The stated measurable postsecondary goals are required components of transition planning. There are numerous mediating factors that positively or negatively affect an adult’s acquisition of goals, for which a school could not be held accountable. The purpose of the legislation and this indicator is tha</w:t>
      </w:r>
      <w:r w:rsidR="00D65FD4">
        <w:rPr>
          <w:rFonts w:ascii="Times New Roman" w:hAnsi="Times New Roman" w:cs="Times New Roman"/>
          <w:color w:val="000000" w:themeColor="text1"/>
          <w:sz w:val="24"/>
          <w:szCs w:val="24"/>
        </w:rPr>
        <w:t xml:space="preserve">t a student’s education program </w:t>
      </w:r>
      <w:r w:rsidRPr="00D65FD4">
        <w:rPr>
          <w:rFonts w:ascii="Times New Roman" w:hAnsi="Times New Roman" w:cs="Times New Roman"/>
          <w:color w:val="000000" w:themeColor="text1"/>
          <w:sz w:val="24"/>
          <w:szCs w:val="24"/>
        </w:rPr>
        <w:t>support their goals beyond secondary school.”</w:t>
      </w: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p>
    <w:p w:rsidR="0048152D" w:rsidRPr="00D65FD4" w:rsidRDefault="006D7296" w:rsidP="002217EF">
      <w:pPr>
        <w:spacing w:after="0" w:line="240" w:lineRule="auto"/>
        <w:jc w:val="both"/>
        <w:rPr>
          <w:rFonts w:ascii="Times New Roman" w:hAnsi="Times New Roman" w:cs="Times New Roman"/>
          <w:color w:val="000000" w:themeColor="text1"/>
          <w:sz w:val="24"/>
          <w:szCs w:val="24"/>
          <w:u w:val="single"/>
        </w:rPr>
      </w:pPr>
      <w:r w:rsidRPr="006D7296">
        <w:rPr>
          <w:rFonts w:ascii="Times New Roman" w:hAnsi="Times New Roman" w:cs="Times New Roman"/>
          <w:sz w:val="24"/>
          <w:szCs w:val="24"/>
        </w:rPr>
        <w:t>As with any other IEP goals, the</w:t>
      </w:r>
      <w:r>
        <w:rPr>
          <w:rFonts w:ascii="Times New Roman" w:hAnsi="Times New Roman" w:cs="Times New Roman"/>
          <w:sz w:val="24"/>
          <w:szCs w:val="24"/>
        </w:rPr>
        <w:t>se</w:t>
      </w:r>
      <w:r w:rsidRPr="006D7296">
        <w:rPr>
          <w:rFonts w:ascii="Times New Roman" w:hAnsi="Times New Roman" w:cs="Times New Roman"/>
          <w:sz w:val="24"/>
          <w:szCs w:val="24"/>
        </w:rPr>
        <w:t xml:space="preserve"> goals must be individualized based on data and evaluation information for that student.</w:t>
      </w:r>
      <w:r>
        <w:rPr>
          <w:rFonts w:ascii="Times New Roman" w:hAnsi="Times New Roman" w:cs="Times New Roman"/>
          <w:sz w:val="24"/>
          <w:szCs w:val="24"/>
        </w:rPr>
        <w:t xml:space="preserve"> </w:t>
      </w:r>
      <w:r w:rsidRPr="006D7296">
        <w:rPr>
          <w:rFonts w:ascii="Times New Roman" w:hAnsi="Times New Roman" w:cs="Times New Roman"/>
          <w:sz w:val="24"/>
          <w:szCs w:val="24"/>
        </w:rPr>
        <w:t xml:space="preserve"> </w:t>
      </w:r>
      <w:r w:rsidR="002217EF" w:rsidRPr="006D7296">
        <w:rPr>
          <w:rFonts w:ascii="Times New Roman" w:hAnsi="Times New Roman" w:cs="Times New Roman"/>
          <w:sz w:val="24"/>
          <w:szCs w:val="24"/>
        </w:rPr>
        <w:t>T</w:t>
      </w:r>
      <w:r w:rsidR="0048152D" w:rsidRPr="006D7296">
        <w:rPr>
          <w:rFonts w:ascii="Times New Roman" w:hAnsi="Times New Roman" w:cs="Times New Roman"/>
          <w:sz w:val="24"/>
          <w:szCs w:val="24"/>
        </w:rPr>
        <w:t xml:space="preserve">here </w:t>
      </w:r>
      <w:r w:rsidR="002217EF" w:rsidRPr="006D7296">
        <w:rPr>
          <w:rFonts w:ascii="Times New Roman" w:hAnsi="Times New Roman" w:cs="Times New Roman"/>
          <w:sz w:val="24"/>
          <w:szCs w:val="24"/>
        </w:rPr>
        <w:t>are currently no</w:t>
      </w:r>
      <w:r w:rsidR="0048152D" w:rsidRPr="006D7296">
        <w:rPr>
          <w:rFonts w:ascii="Times New Roman" w:hAnsi="Times New Roman" w:cs="Times New Roman"/>
          <w:sz w:val="24"/>
          <w:szCs w:val="24"/>
        </w:rPr>
        <w:t xml:space="preserve"> federal or state definitions of ‘</w:t>
      </w:r>
      <w:r w:rsidR="0048152D" w:rsidRPr="006D7296">
        <w:rPr>
          <w:rFonts w:ascii="Times New Roman" w:hAnsi="Times New Roman" w:cs="Times New Roman"/>
          <w:b/>
          <w:sz w:val="24"/>
          <w:szCs w:val="24"/>
        </w:rPr>
        <w:t xml:space="preserve">appropriate </w:t>
      </w:r>
      <w:r w:rsidR="0048152D" w:rsidRPr="00D65FD4">
        <w:rPr>
          <w:rFonts w:ascii="Times New Roman" w:hAnsi="Times New Roman" w:cs="Times New Roman"/>
          <w:b/>
          <w:color w:val="000000" w:themeColor="text1"/>
          <w:sz w:val="24"/>
          <w:szCs w:val="24"/>
        </w:rPr>
        <w:t>transition assessment</w:t>
      </w:r>
      <w:r w:rsidR="0048152D" w:rsidRPr="00D65FD4">
        <w:rPr>
          <w:rFonts w:ascii="Times New Roman" w:hAnsi="Times New Roman" w:cs="Times New Roman"/>
          <w:color w:val="000000" w:themeColor="text1"/>
          <w:sz w:val="24"/>
          <w:szCs w:val="24"/>
        </w:rPr>
        <w:t xml:space="preserve">;’ IEP teams are left to select and conduct such assessments at their discretion. A good overview of such assessments can be found at the National Secondary Transition Technical Assistance Center: </w:t>
      </w:r>
      <w:hyperlink r:id="rId435" w:history="1">
        <w:r w:rsidR="00FD0B37" w:rsidRPr="00FD0B37">
          <w:rPr>
            <w:rStyle w:val="Hyperlink"/>
            <w:rFonts w:ascii="Times New Roman" w:hAnsi="Times New Roman" w:cs="Times New Roman"/>
            <w:color w:val="auto"/>
            <w:sz w:val="24"/>
            <w:szCs w:val="24"/>
          </w:rPr>
          <w:t>http://transitionta.org/transitionplanning</w:t>
        </w:r>
      </w:hyperlink>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r w:rsidRPr="00D65FD4">
        <w:rPr>
          <w:rFonts w:ascii="Times New Roman" w:hAnsi="Times New Roman" w:cs="Times New Roman"/>
          <w:color w:val="000000" w:themeColor="text1"/>
          <w:sz w:val="24"/>
          <w:szCs w:val="24"/>
        </w:rPr>
        <w:t xml:space="preserve">Two additional Alaska-specific assessments </w:t>
      </w:r>
      <w:r w:rsidR="002E6CA0">
        <w:rPr>
          <w:rFonts w:ascii="Times New Roman" w:hAnsi="Times New Roman" w:cs="Times New Roman"/>
          <w:color w:val="000000" w:themeColor="text1"/>
          <w:sz w:val="24"/>
          <w:szCs w:val="24"/>
        </w:rPr>
        <w:t xml:space="preserve">that </w:t>
      </w:r>
      <w:r w:rsidRPr="00D65FD4">
        <w:rPr>
          <w:rFonts w:ascii="Times New Roman" w:hAnsi="Times New Roman" w:cs="Times New Roman"/>
          <w:color w:val="000000" w:themeColor="text1"/>
          <w:sz w:val="24"/>
          <w:szCs w:val="24"/>
        </w:rPr>
        <w:t>districts may find useful for transition purposes include the 11</w:t>
      </w:r>
      <w:r w:rsidRPr="00D65FD4">
        <w:rPr>
          <w:rFonts w:ascii="Times New Roman" w:hAnsi="Times New Roman" w:cs="Times New Roman"/>
          <w:color w:val="000000" w:themeColor="text1"/>
          <w:sz w:val="24"/>
          <w:szCs w:val="24"/>
          <w:vertAlign w:val="superscript"/>
        </w:rPr>
        <w:t>th</w:t>
      </w:r>
      <w:r w:rsidR="002217EF" w:rsidRPr="00D65FD4">
        <w:rPr>
          <w:rFonts w:ascii="Times New Roman" w:hAnsi="Times New Roman" w:cs="Times New Roman"/>
          <w:color w:val="000000" w:themeColor="text1"/>
          <w:sz w:val="24"/>
          <w:szCs w:val="24"/>
          <w:vertAlign w:val="superscript"/>
        </w:rPr>
        <w:t xml:space="preserve"> </w:t>
      </w:r>
      <w:r w:rsidRPr="00D65FD4">
        <w:rPr>
          <w:rFonts w:ascii="Times New Roman" w:hAnsi="Times New Roman" w:cs="Times New Roman"/>
          <w:color w:val="000000" w:themeColor="text1"/>
          <w:sz w:val="24"/>
          <w:szCs w:val="24"/>
        </w:rPr>
        <w:t xml:space="preserve">grade </w:t>
      </w:r>
      <w:r w:rsidR="00FD0B37">
        <w:rPr>
          <w:rFonts w:ascii="Times New Roman" w:hAnsi="Times New Roman" w:cs="Times New Roman"/>
          <w:color w:val="000000" w:themeColor="text1"/>
          <w:sz w:val="24"/>
          <w:szCs w:val="24"/>
        </w:rPr>
        <w:t xml:space="preserve">(not </w:t>
      </w:r>
      <w:r w:rsidRPr="00D65FD4">
        <w:rPr>
          <w:rFonts w:ascii="Times New Roman" w:hAnsi="Times New Roman" w:cs="Times New Roman"/>
          <w:color w:val="000000" w:themeColor="text1"/>
          <w:sz w:val="24"/>
          <w:szCs w:val="24"/>
        </w:rPr>
        <w:t>required</w:t>
      </w:r>
      <w:r w:rsidR="00FD0B37">
        <w:rPr>
          <w:rFonts w:ascii="Times New Roman" w:hAnsi="Times New Roman" w:cs="Times New Roman"/>
          <w:color w:val="000000" w:themeColor="text1"/>
          <w:sz w:val="24"/>
          <w:szCs w:val="24"/>
        </w:rPr>
        <w:t>)</w:t>
      </w:r>
      <w:r w:rsidRPr="00D65FD4">
        <w:rPr>
          <w:rFonts w:ascii="Times New Roman" w:hAnsi="Times New Roman" w:cs="Times New Roman"/>
          <w:color w:val="000000" w:themeColor="text1"/>
          <w:sz w:val="24"/>
          <w:szCs w:val="24"/>
        </w:rPr>
        <w:t xml:space="preserve"> Alaska Work Keys assessment (</w:t>
      </w:r>
      <w:hyperlink r:id="rId436" w:history="1">
        <w:r w:rsidRPr="00D65FD4">
          <w:rPr>
            <w:rStyle w:val="Hyperlink"/>
            <w:rFonts w:ascii="Times New Roman" w:hAnsi="Times New Roman" w:cs="Times New Roman"/>
            <w:color w:val="000000" w:themeColor="text1"/>
            <w:sz w:val="24"/>
            <w:szCs w:val="24"/>
          </w:rPr>
          <w:t>www.careerready.alaska.gov</w:t>
        </w:r>
      </w:hyperlink>
      <w:r w:rsidRPr="00D65FD4">
        <w:rPr>
          <w:rFonts w:ascii="Times New Roman" w:hAnsi="Times New Roman" w:cs="Times New Roman"/>
          <w:color w:val="000000" w:themeColor="text1"/>
          <w:sz w:val="24"/>
          <w:szCs w:val="24"/>
        </w:rPr>
        <w:t xml:space="preserve">), </w:t>
      </w:r>
      <w:r w:rsidR="00FD0B37">
        <w:rPr>
          <w:rFonts w:ascii="Times New Roman" w:hAnsi="Times New Roman" w:cs="Times New Roman"/>
          <w:color w:val="000000" w:themeColor="text1"/>
          <w:sz w:val="24"/>
          <w:szCs w:val="24"/>
        </w:rPr>
        <w:t>and/or</w:t>
      </w:r>
      <w:r w:rsidRPr="00D65FD4">
        <w:rPr>
          <w:rFonts w:ascii="Times New Roman" w:hAnsi="Times New Roman" w:cs="Times New Roman"/>
          <w:color w:val="000000" w:themeColor="text1"/>
          <w:sz w:val="24"/>
          <w:szCs w:val="24"/>
        </w:rPr>
        <w:t xml:space="preserve"> the Alaska Career Information System (AKCIS; </w:t>
      </w:r>
      <w:hyperlink r:id="rId437" w:history="1">
        <w:r w:rsidRPr="00D65FD4">
          <w:rPr>
            <w:rStyle w:val="Hyperlink"/>
            <w:rFonts w:ascii="Times New Roman" w:hAnsi="Times New Roman" w:cs="Times New Roman"/>
            <w:color w:val="000000" w:themeColor="text1"/>
            <w:sz w:val="24"/>
            <w:szCs w:val="24"/>
          </w:rPr>
          <w:t>akcis.intocareers.org</w:t>
        </w:r>
      </w:hyperlink>
      <w:r w:rsidRPr="00D65FD4">
        <w:rPr>
          <w:rFonts w:ascii="Times New Roman" w:hAnsi="Times New Roman" w:cs="Times New Roman"/>
          <w:color w:val="000000" w:themeColor="text1"/>
          <w:sz w:val="24"/>
          <w:szCs w:val="24"/>
        </w:rPr>
        <w:t xml:space="preserve">).  </w:t>
      </w: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p>
    <w:p w:rsidR="0048152D" w:rsidRPr="00D65FD4" w:rsidRDefault="0048152D" w:rsidP="0048152D">
      <w:pPr>
        <w:spacing w:after="0" w:line="240" w:lineRule="auto"/>
        <w:jc w:val="both"/>
        <w:rPr>
          <w:rFonts w:ascii="Times New Roman" w:hAnsi="Times New Roman" w:cs="Times New Roman"/>
          <w:b/>
          <w:color w:val="000000" w:themeColor="text1"/>
          <w:sz w:val="24"/>
          <w:szCs w:val="24"/>
        </w:rPr>
      </w:pPr>
      <w:r w:rsidRPr="00D65FD4">
        <w:rPr>
          <w:rFonts w:ascii="Times New Roman" w:hAnsi="Times New Roman" w:cs="Times New Roman"/>
          <w:color w:val="000000" w:themeColor="text1"/>
          <w:sz w:val="24"/>
          <w:szCs w:val="24"/>
        </w:rPr>
        <w:t xml:space="preserve">In addition to measurable postsecondary goals, IEPs for students at or beyond age 16 must include a </w:t>
      </w:r>
      <w:r w:rsidRPr="00D65FD4">
        <w:rPr>
          <w:rFonts w:ascii="Times New Roman" w:hAnsi="Times New Roman" w:cs="Times New Roman"/>
          <w:b/>
          <w:color w:val="000000" w:themeColor="text1"/>
          <w:sz w:val="24"/>
          <w:szCs w:val="24"/>
        </w:rPr>
        <w:t>statement of transition services</w:t>
      </w:r>
      <w:r w:rsidRPr="00D65FD4">
        <w:rPr>
          <w:rFonts w:ascii="Times New Roman" w:hAnsi="Times New Roman" w:cs="Times New Roman"/>
          <w:color w:val="000000" w:themeColor="text1"/>
          <w:sz w:val="24"/>
          <w:szCs w:val="24"/>
        </w:rPr>
        <w:t xml:space="preserve"> needed (</w:t>
      </w:r>
      <w:hyperlink r:id="rId438" w:history="1">
        <w:r w:rsidRPr="00D65FD4">
          <w:rPr>
            <w:rStyle w:val="Hyperlink"/>
            <w:rFonts w:ascii="Times New Roman" w:hAnsi="Times New Roman" w:cs="Times New Roman"/>
            <w:color w:val="000000" w:themeColor="text1"/>
            <w:sz w:val="24"/>
            <w:szCs w:val="24"/>
          </w:rPr>
          <w:t>34 CFR § 300.320(</w:t>
        </w:r>
        <w:r w:rsidR="00057D13">
          <w:rPr>
            <w:rStyle w:val="Hyperlink"/>
            <w:rFonts w:ascii="Times New Roman" w:hAnsi="Times New Roman" w:cs="Times New Roman"/>
            <w:color w:val="000000" w:themeColor="text1"/>
            <w:sz w:val="24"/>
            <w:szCs w:val="24"/>
          </w:rPr>
          <w:t>b</w:t>
        </w:r>
        <w:r w:rsidRPr="00D65FD4">
          <w:rPr>
            <w:rStyle w:val="Hyperlink"/>
            <w:rFonts w:ascii="Times New Roman" w:hAnsi="Times New Roman" w:cs="Times New Roman"/>
            <w:color w:val="000000" w:themeColor="text1"/>
            <w:sz w:val="24"/>
            <w:szCs w:val="24"/>
          </w:rPr>
          <w:t>)</w:t>
        </w:r>
      </w:hyperlink>
      <w:r w:rsidRPr="00D65FD4">
        <w:rPr>
          <w:rFonts w:ascii="Times New Roman" w:hAnsi="Times New Roman" w:cs="Times New Roman"/>
          <w:color w:val="000000" w:themeColor="text1"/>
          <w:sz w:val="24"/>
          <w:szCs w:val="24"/>
        </w:rPr>
        <w:t xml:space="preserve">). Federal regulation </w:t>
      </w:r>
      <w:hyperlink r:id="rId439" w:history="1">
        <w:r w:rsidRPr="00D65FD4">
          <w:rPr>
            <w:rStyle w:val="Hyperlink"/>
            <w:rFonts w:ascii="Times New Roman" w:hAnsi="Times New Roman" w:cs="Times New Roman"/>
            <w:color w:val="000000" w:themeColor="text1"/>
            <w:sz w:val="24"/>
            <w:szCs w:val="24"/>
          </w:rPr>
          <w:t>34 CFR § 300.43</w:t>
        </w:r>
      </w:hyperlink>
      <w:r w:rsidRPr="00D65FD4">
        <w:rPr>
          <w:rFonts w:ascii="Times New Roman" w:hAnsi="Times New Roman" w:cs="Times New Roman"/>
          <w:color w:val="000000" w:themeColor="text1"/>
          <w:sz w:val="24"/>
          <w:szCs w:val="24"/>
        </w:rPr>
        <w:t xml:space="preserve"> defines such services as including:</w:t>
      </w:r>
    </w:p>
    <w:p w:rsidR="0048152D" w:rsidRPr="00D65FD4" w:rsidRDefault="0048152D" w:rsidP="00D65FD4">
      <w:pPr>
        <w:pStyle w:val="sublevel2"/>
        <w:shd w:val="clear" w:color="auto" w:fill="FFFFFF"/>
        <w:spacing w:before="0" w:beforeAutospacing="0" w:after="0" w:afterAutospacing="0" w:line="240" w:lineRule="auto"/>
        <w:ind w:left="630"/>
        <w:rPr>
          <w:color w:val="000000" w:themeColor="text1"/>
          <w:sz w:val="24"/>
        </w:rPr>
      </w:pPr>
      <w:r w:rsidRPr="00D65FD4">
        <w:rPr>
          <w:color w:val="000000" w:themeColor="text1"/>
          <w:sz w:val="24"/>
        </w:rPr>
        <w:t>“</w:t>
      </w:r>
      <w:r w:rsidRPr="00D65FD4">
        <w:rPr>
          <w:rStyle w:val="subindex"/>
          <w:rFonts w:eastAsiaTheme="majorEastAsia"/>
          <w:color w:val="000000" w:themeColor="text1"/>
          <w:sz w:val="24"/>
        </w:rPr>
        <w:t>(i)</w:t>
      </w:r>
      <w:r w:rsidRPr="00D65FD4">
        <w:rPr>
          <w:rStyle w:val="apple-converted-space"/>
          <w:rFonts w:eastAsiaTheme="majorEastAsia"/>
          <w:color w:val="000000" w:themeColor="text1"/>
          <w:sz w:val="24"/>
        </w:rPr>
        <w:t> </w:t>
      </w:r>
      <w:r w:rsidRPr="00D65FD4">
        <w:rPr>
          <w:color w:val="000000" w:themeColor="text1"/>
          <w:sz w:val="24"/>
        </w:rPr>
        <w:t>Instruction;</w:t>
      </w:r>
    </w:p>
    <w:p w:rsidR="0048152D" w:rsidRPr="00D65FD4" w:rsidRDefault="0048152D" w:rsidP="0048152D">
      <w:pPr>
        <w:pStyle w:val="sublevel3"/>
        <w:shd w:val="clear" w:color="auto" w:fill="FFFFFF"/>
        <w:spacing w:before="0" w:beforeAutospacing="0" w:after="0" w:afterAutospacing="0" w:line="240" w:lineRule="auto"/>
        <w:ind w:left="720"/>
        <w:rPr>
          <w:color w:val="000000" w:themeColor="text1"/>
          <w:sz w:val="24"/>
        </w:rPr>
      </w:pPr>
      <w:r w:rsidRPr="00D65FD4">
        <w:rPr>
          <w:rStyle w:val="subindex"/>
          <w:rFonts w:eastAsiaTheme="majorEastAsia"/>
          <w:color w:val="000000" w:themeColor="text1"/>
          <w:sz w:val="24"/>
        </w:rPr>
        <w:t>(ii)</w:t>
      </w:r>
      <w:r w:rsidRPr="00D65FD4">
        <w:t> </w:t>
      </w:r>
      <w:r w:rsidRPr="00D65FD4">
        <w:rPr>
          <w:color w:val="000000" w:themeColor="text1"/>
          <w:sz w:val="24"/>
        </w:rPr>
        <w:t>Related services;</w:t>
      </w:r>
    </w:p>
    <w:p w:rsidR="0048152D" w:rsidRPr="00D65FD4" w:rsidRDefault="0048152D" w:rsidP="0048152D">
      <w:pPr>
        <w:pStyle w:val="sublevel3"/>
        <w:shd w:val="clear" w:color="auto" w:fill="FFFFFF"/>
        <w:spacing w:before="0" w:beforeAutospacing="0" w:after="0" w:afterAutospacing="0" w:line="240" w:lineRule="auto"/>
        <w:ind w:left="720"/>
        <w:rPr>
          <w:color w:val="000000" w:themeColor="text1"/>
          <w:sz w:val="24"/>
        </w:rPr>
      </w:pPr>
      <w:r w:rsidRPr="00D65FD4">
        <w:rPr>
          <w:rStyle w:val="subindex"/>
          <w:rFonts w:eastAsiaTheme="majorEastAsia"/>
          <w:color w:val="000000" w:themeColor="text1"/>
          <w:sz w:val="24"/>
        </w:rPr>
        <w:t>(iii)</w:t>
      </w:r>
      <w:r w:rsidRPr="00D65FD4">
        <w:t> </w:t>
      </w:r>
      <w:r w:rsidRPr="00D65FD4">
        <w:rPr>
          <w:color w:val="000000" w:themeColor="text1"/>
          <w:sz w:val="24"/>
        </w:rPr>
        <w:t>Community experiences;</w:t>
      </w:r>
    </w:p>
    <w:p w:rsidR="0048152D" w:rsidRPr="00D65FD4" w:rsidRDefault="00D65FD4" w:rsidP="0048152D">
      <w:pPr>
        <w:pStyle w:val="sublevel3"/>
        <w:shd w:val="clear" w:color="auto" w:fill="FFFFFF"/>
        <w:spacing w:before="0" w:beforeAutospacing="0" w:after="0" w:afterAutospacing="0" w:line="240" w:lineRule="auto"/>
        <w:ind w:left="720"/>
        <w:rPr>
          <w:color w:val="000000" w:themeColor="text1"/>
          <w:sz w:val="24"/>
        </w:rPr>
      </w:pPr>
      <w:r w:rsidRPr="00D65FD4">
        <w:rPr>
          <w:rStyle w:val="apple-converted-space"/>
          <w:rFonts w:eastAsiaTheme="majorEastAsia"/>
          <w:color w:val="000000" w:themeColor="text1"/>
          <w:sz w:val="24"/>
        </w:rPr>
        <w:t>(iv)</w:t>
      </w:r>
      <w:r w:rsidR="0048152D" w:rsidRPr="00D65FD4">
        <w:rPr>
          <w:color w:val="000000" w:themeColor="text1"/>
          <w:sz w:val="24"/>
        </w:rPr>
        <w:t>The development of employment and other post-school adult living objectives; and</w:t>
      </w:r>
    </w:p>
    <w:p w:rsidR="0048152D" w:rsidRPr="00D65FD4" w:rsidRDefault="00D65FD4" w:rsidP="0048152D">
      <w:pPr>
        <w:pStyle w:val="sublevel3"/>
        <w:shd w:val="clear" w:color="auto" w:fill="FFFFFF"/>
        <w:spacing w:before="0" w:beforeAutospacing="0" w:after="0" w:afterAutospacing="0" w:line="240" w:lineRule="auto"/>
        <w:ind w:left="720"/>
        <w:rPr>
          <w:color w:val="000000" w:themeColor="text1"/>
          <w:sz w:val="24"/>
        </w:rPr>
      </w:pPr>
      <w:r>
        <w:rPr>
          <w:rStyle w:val="apple-converted-space"/>
          <w:rFonts w:eastAsiaTheme="majorEastAsia"/>
          <w:color w:val="000000" w:themeColor="text1"/>
          <w:sz w:val="24"/>
        </w:rPr>
        <w:t xml:space="preserve">(v) </w:t>
      </w:r>
      <w:r w:rsidR="0048152D" w:rsidRPr="00D65FD4">
        <w:rPr>
          <w:color w:val="000000" w:themeColor="text1"/>
          <w:sz w:val="24"/>
        </w:rPr>
        <w:t>If appropriate, acquisition of daily living skills and provision of a functional vocational evaluation.”</w:t>
      </w: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r w:rsidRPr="00D65FD4">
        <w:rPr>
          <w:rFonts w:ascii="Times New Roman" w:hAnsi="Times New Roman" w:cs="Times New Roman"/>
          <w:color w:val="000000" w:themeColor="text1"/>
          <w:sz w:val="24"/>
          <w:szCs w:val="24"/>
        </w:rPr>
        <w:t xml:space="preserve">Alaska regulation </w:t>
      </w:r>
      <w:hyperlink r:id="rId440" w:history="1">
        <w:r w:rsidRPr="00D65FD4">
          <w:rPr>
            <w:rStyle w:val="Hyperlink"/>
            <w:rFonts w:ascii="Times New Roman" w:hAnsi="Times New Roman" w:cs="Times New Roman"/>
            <w:color w:val="000000" w:themeColor="text1"/>
            <w:sz w:val="24"/>
            <w:szCs w:val="24"/>
          </w:rPr>
          <w:t>4 AAC 52.145(b)</w:t>
        </w:r>
      </w:hyperlink>
      <w:r w:rsidRPr="00D65FD4">
        <w:rPr>
          <w:rFonts w:ascii="Times New Roman" w:hAnsi="Times New Roman" w:cs="Times New Roman"/>
          <w:color w:val="000000" w:themeColor="text1"/>
          <w:sz w:val="24"/>
          <w:szCs w:val="24"/>
        </w:rPr>
        <w:t xml:space="preserve"> indicates that, for each st</w:t>
      </w:r>
      <w:r w:rsidR="006F7DD7">
        <w:rPr>
          <w:rFonts w:ascii="Times New Roman" w:hAnsi="Times New Roman" w:cs="Times New Roman"/>
          <w:color w:val="000000" w:themeColor="text1"/>
          <w:sz w:val="24"/>
          <w:szCs w:val="24"/>
        </w:rPr>
        <w:t>udent, transition services must</w:t>
      </w:r>
      <w:r w:rsidRPr="00D65FD4">
        <w:rPr>
          <w:rFonts w:ascii="Times New Roman" w:hAnsi="Times New Roman" w:cs="Times New Roman"/>
          <w:color w:val="000000" w:themeColor="text1"/>
          <w:sz w:val="24"/>
          <w:szCs w:val="24"/>
        </w:rPr>
        <w:t>:</w:t>
      </w:r>
    </w:p>
    <w:p w:rsidR="0048152D" w:rsidRPr="00D65FD4" w:rsidRDefault="0048152D" w:rsidP="00D65FD4">
      <w:pPr>
        <w:spacing w:after="0" w:line="240" w:lineRule="auto"/>
        <w:ind w:left="720" w:hanging="90"/>
        <w:jc w:val="both"/>
        <w:rPr>
          <w:rFonts w:ascii="Times New Roman" w:hAnsi="Times New Roman" w:cs="Times New Roman"/>
          <w:color w:val="000000" w:themeColor="text1"/>
          <w:sz w:val="24"/>
          <w:szCs w:val="24"/>
        </w:rPr>
      </w:pPr>
      <w:r w:rsidRPr="00D65FD4">
        <w:rPr>
          <w:rFonts w:ascii="Times New Roman" w:hAnsi="Times New Roman" w:cs="Times New Roman"/>
          <w:color w:val="000000" w:themeColor="text1"/>
          <w:sz w:val="24"/>
          <w:szCs w:val="24"/>
        </w:rPr>
        <w:t>“...</w:t>
      </w:r>
      <w:r w:rsidRPr="00057D13">
        <w:rPr>
          <w:rFonts w:ascii="Times New Roman" w:hAnsi="Times New Roman" w:cs="Times New Roman"/>
          <w:color w:val="000000" w:themeColor="text1"/>
          <w:sz w:val="24"/>
          <w:szCs w:val="24"/>
        </w:rPr>
        <w:t>address the child's needs in</w:t>
      </w:r>
      <w:r w:rsidRPr="00D65FD4">
        <w:rPr>
          <w:rFonts w:ascii="Times New Roman" w:hAnsi="Times New Roman" w:cs="Times New Roman"/>
          <w:color w:val="000000" w:themeColor="text1"/>
          <w:sz w:val="24"/>
          <w:szCs w:val="24"/>
        </w:rPr>
        <w:t xml:space="preserve"> the areas of instruction, related services, community experiences, the development of employment and other post-school adult-living objectives, and, if appropriate, acquisition of daily living skills and functional vocational evaluation.”</w:t>
      </w:r>
    </w:p>
    <w:p w:rsidR="0048152D" w:rsidRPr="00D65FD4" w:rsidRDefault="0048152D" w:rsidP="0048152D">
      <w:pPr>
        <w:spacing w:after="0" w:line="240" w:lineRule="auto"/>
        <w:jc w:val="both"/>
        <w:rPr>
          <w:rFonts w:ascii="Times New Roman" w:hAnsi="Times New Roman" w:cs="Times New Roman"/>
          <w:color w:val="000000" w:themeColor="text1"/>
          <w:sz w:val="24"/>
          <w:szCs w:val="24"/>
        </w:rPr>
      </w:pPr>
    </w:p>
    <w:p w:rsidR="0048152D" w:rsidRPr="00F94BB1" w:rsidRDefault="0048152D" w:rsidP="0048152D">
      <w:pPr>
        <w:spacing w:after="0" w:line="240" w:lineRule="auto"/>
        <w:jc w:val="both"/>
        <w:rPr>
          <w:rFonts w:ascii="Times New Roman" w:hAnsi="Times New Roman" w:cs="Times New Roman"/>
          <w:color w:val="000000" w:themeColor="text1"/>
          <w:sz w:val="24"/>
          <w:szCs w:val="24"/>
        </w:rPr>
      </w:pPr>
      <w:r w:rsidRPr="00F94BB1">
        <w:rPr>
          <w:rFonts w:ascii="Times New Roman" w:hAnsi="Times New Roman" w:cs="Times New Roman"/>
          <w:color w:val="000000" w:themeColor="text1"/>
          <w:sz w:val="24"/>
          <w:szCs w:val="24"/>
        </w:rPr>
        <w:t xml:space="preserve">Transition services must, per Alaska regulation </w:t>
      </w:r>
      <w:hyperlink r:id="rId441" w:history="1">
        <w:r w:rsidRPr="00F94BB1">
          <w:rPr>
            <w:rStyle w:val="Hyperlink"/>
            <w:rFonts w:ascii="Times New Roman" w:hAnsi="Times New Roman" w:cs="Times New Roman"/>
            <w:color w:val="000000" w:themeColor="text1"/>
            <w:sz w:val="24"/>
            <w:szCs w:val="24"/>
          </w:rPr>
          <w:t>4 AAC 52.145(b)</w:t>
        </w:r>
      </w:hyperlink>
      <w:r w:rsidRPr="00F94BB1">
        <w:rPr>
          <w:rFonts w:ascii="Times New Roman" w:hAnsi="Times New Roman" w:cs="Times New Roman"/>
          <w:color w:val="000000" w:themeColor="text1"/>
          <w:sz w:val="24"/>
          <w:szCs w:val="24"/>
        </w:rPr>
        <w:t xml:space="preserve">, “...tak[e] into account the child’s preferences and interests.” Perhaps the most direct way to meet this requirement is to include students in planning and implementing their own IEPs; this should be the default option for most students. However, if students do </w:t>
      </w:r>
      <w:r w:rsidRPr="00F94BB1">
        <w:rPr>
          <w:rFonts w:ascii="Times New Roman" w:hAnsi="Times New Roman" w:cs="Times New Roman"/>
          <w:b/>
          <w:color w:val="000000" w:themeColor="text1"/>
          <w:sz w:val="24"/>
          <w:szCs w:val="24"/>
        </w:rPr>
        <w:t>not</w:t>
      </w:r>
      <w:r w:rsidRPr="00F94BB1">
        <w:rPr>
          <w:rFonts w:ascii="Times New Roman" w:hAnsi="Times New Roman" w:cs="Times New Roman"/>
          <w:color w:val="000000" w:themeColor="text1"/>
          <w:sz w:val="24"/>
          <w:szCs w:val="24"/>
        </w:rPr>
        <w:t xml:space="preserve"> participate in IEP meetings, </w:t>
      </w:r>
      <w:hyperlink r:id="rId442" w:history="1">
        <w:r w:rsidRPr="00F94BB1">
          <w:rPr>
            <w:rStyle w:val="Hyperlink"/>
            <w:rFonts w:ascii="Times New Roman" w:hAnsi="Times New Roman" w:cs="Times New Roman"/>
            <w:color w:val="000000" w:themeColor="text1"/>
            <w:sz w:val="24"/>
            <w:szCs w:val="24"/>
          </w:rPr>
          <w:t>4 AAC 52.145(c)</w:t>
        </w:r>
      </w:hyperlink>
      <w:r w:rsidRPr="00F94BB1">
        <w:rPr>
          <w:rFonts w:ascii="Times New Roman" w:hAnsi="Times New Roman" w:cs="Times New Roman"/>
          <w:color w:val="000000" w:themeColor="text1"/>
          <w:sz w:val="24"/>
          <w:szCs w:val="24"/>
        </w:rPr>
        <w:t xml:space="preserve"> requires that districts “...shall take other steps to ensure that the child's preferences and interests are considered in the planning for those services;” districts should document these steps in lieu of student attendance at IEP meetings.</w:t>
      </w:r>
    </w:p>
    <w:p w:rsidR="0048152D" w:rsidRPr="00F94BB1" w:rsidRDefault="0048152D" w:rsidP="0048152D">
      <w:pPr>
        <w:pStyle w:val="Heading2"/>
        <w:rPr>
          <w:rFonts w:ascii="Times New Roman" w:hAnsi="Times New Roman" w:cs="Times New Roman"/>
          <w:color w:val="000000" w:themeColor="text1"/>
          <w:sz w:val="24"/>
          <w:szCs w:val="24"/>
        </w:rPr>
      </w:pPr>
    </w:p>
    <w:p w:rsidR="0048152D" w:rsidRPr="00F94BB1" w:rsidRDefault="0048152D" w:rsidP="0048152D">
      <w:pPr>
        <w:pStyle w:val="Heading2"/>
        <w:rPr>
          <w:rFonts w:ascii="Times New Roman" w:hAnsi="Times New Roman" w:cs="Times New Roman"/>
          <w:color w:val="000000" w:themeColor="text1"/>
          <w:sz w:val="24"/>
          <w:szCs w:val="24"/>
        </w:rPr>
      </w:pPr>
      <w:bookmarkStart w:id="132" w:name="_Toc473125321"/>
      <w:r w:rsidRPr="00F94BB1">
        <w:rPr>
          <w:rFonts w:ascii="Times New Roman" w:hAnsi="Times New Roman" w:cs="Times New Roman"/>
          <w:color w:val="000000" w:themeColor="text1"/>
          <w:sz w:val="24"/>
          <w:szCs w:val="24"/>
        </w:rPr>
        <w:t>Secondary Transition Program Requirements</w:t>
      </w:r>
      <w:bookmarkEnd w:id="132"/>
    </w:p>
    <w:p w:rsidR="0048152D" w:rsidRPr="00B346F1" w:rsidRDefault="0048152D" w:rsidP="0048152D">
      <w:pPr>
        <w:spacing w:after="0" w:line="240" w:lineRule="auto"/>
        <w:jc w:val="both"/>
        <w:rPr>
          <w:rFonts w:ascii="Times New Roman" w:hAnsi="Times New Roman" w:cs="Times New Roman"/>
          <w:color w:val="FF0000"/>
          <w:sz w:val="24"/>
          <w:szCs w:val="24"/>
        </w:rPr>
      </w:pPr>
      <w:r w:rsidRPr="00F94BB1">
        <w:rPr>
          <w:rFonts w:ascii="Times New Roman" w:hAnsi="Times New Roman" w:cs="Times New Roman"/>
          <w:color w:val="000000" w:themeColor="text1"/>
          <w:sz w:val="24"/>
          <w:szCs w:val="24"/>
        </w:rPr>
        <w:t xml:space="preserve">Effective secondary transition programs require, first and foremost, strong </w:t>
      </w:r>
      <w:r w:rsidRPr="00F94BB1">
        <w:rPr>
          <w:rFonts w:ascii="Times New Roman" w:hAnsi="Times New Roman" w:cs="Times New Roman"/>
          <w:b/>
          <w:color w:val="000000" w:themeColor="text1"/>
          <w:sz w:val="24"/>
          <w:szCs w:val="24"/>
        </w:rPr>
        <w:t>academic</w:t>
      </w:r>
      <w:r w:rsidRPr="00F94BB1">
        <w:rPr>
          <w:rFonts w:ascii="Times New Roman" w:hAnsi="Times New Roman" w:cs="Times New Roman"/>
          <w:color w:val="000000" w:themeColor="text1"/>
          <w:sz w:val="24"/>
          <w:szCs w:val="24"/>
        </w:rPr>
        <w:t xml:space="preserve"> programs.</w:t>
      </w:r>
      <w:r w:rsidRPr="0054028B">
        <w:rPr>
          <w:rFonts w:ascii="Times New Roman" w:hAnsi="Times New Roman" w:cs="Times New Roman"/>
          <w:color w:val="000000" w:themeColor="text1"/>
          <w:sz w:val="24"/>
          <w:szCs w:val="24"/>
        </w:rPr>
        <w:t xml:space="preserve"> Federal regulations clearly prioritize two outcomes for special education programs: preparing students for high school graduation, and preparing students for college or careers. Specifically, </w:t>
      </w:r>
      <w:r w:rsidR="003F54ED">
        <w:rPr>
          <w:rFonts w:ascii="Times New Roman" w:hAnsi="Times New Roman" w:cs="Times New Roman"/>
          <w:color w:val="000000" w:themeColor="text1"/>
          <w:sz w:val="24"/>
          <w:szCs w:val="24"/>
        </w:rPr>
        <w:t>DEED</w:t>
      </w:r>
      <w:r w:rsidRPr="0054028B">
        <w:rPr>
          <w:rFonts w:ascii="Times New Roman" w:hAnsi="Times New Roman" w:cs="Times New Roman"/>
          <w:color w:val="000000" w:themeColor="text1"/>
          <w:sz w:val="24"/>
          <w:szCs w:val="24"/>
        </w:rPr>
        <w:t xml:space="preserve"> is required </w:t>
      </w:r>
      <w:r w:rsidR="00F2125F" w:rsidRPr="0054028B">
        <w:rPr>
          <w:rFonts w:ascii="Times New Roman" w:hAnsi="Times New Roman" w:cs="Times New Roman"/>
          <w:color w:val="000000" w:themeColor="text1"/>
          <w:sz w:val="24"/>
          <w:szCs w:val="24"/>
        </w:rPr>
        <w:t>(</w:t>
      </w:r>
      <w:hyperlink r:id="rId443" w:history="1">
        <w:r w:rsidR="00F2125F" w:rsidRPr="0054028B">
          <w:rPr>
            <w:rStyle w:val="Hyperlink"/>
            <w:rFonts w:ascii="Times New Roman" w:hAnsi="Times New Roman" w:cs="Times New Roman"/>
            <w:color w:val="000000" w:themeColor="text1"/>
            <w:sz w:val="24"/>
            <w:szCs w:val="24"/>
          </w:rPr>
          <w:t>34 CFR § 300.601</w:t>
        </w:r>
      </w:hyperlink>
      <w:r w:rsidR="00F2125F" w:rsidRPr="0054028B">
        <w:rPr>
          <w:rFonts w:ascii="Times New Roman" w:hAnsi="Times New Roman" w:cs="Times New Roman"/>
          <w:color w:val="000000" w:themeColor="text1"/>
          <w:sz w:val="24"/>
          <w:szCs w:val="24"/>
        </w:rPr>
        <w:t>)</w:t>
      </w:r>
      <w:r w:rsidR="00F2125F">
        <w:rPr>
          <w:rFonts w:ascii="Times New Roman" w:hAnsi="Times New Roman" w:cs="Times New Roman"/>
          <w:color w:val="000000" w:themeColor="text1"/>
          <w:sz w:val="24"/>
          <w:szCs w:val="24"/>
        </w:rPr>
        <w:t xml:space="preserve"> </w:t>
      </w:r>
      <w:r w:rsidRPr="0054028B">
        <w:rPr>
          <w:rFonts w:ascii="Times New Roman" w:hAnsi="Times New Roman" w:cs="Times New Roman"/>
          <w:color w:val="000000" w:themeColor="text1"/>
          <w:sz w:val="24"/>
          <w:szCs w:val="24"/>
        </w:rPr>
        <w:t>to monitor two overarching indicators of district special education program outcomes</w:t>
      </w:r>
      <w:r w:rsidR="00F2125F">
        <w:rPr>
          <w:rFonts w:ascii="Times New Roman" w:hAnsi="Times New Roman" w:cs="Times New Roman"/>
          <w:color w:val="000000" w:themeColor="text1"/>
          <w:sz w:val="24"/>
          <w:szCs w:val="24"/>
        </w:rPr>
        <w:t xml:space="preserve"> (this refers to indicators and not individual IEPs):</w:t>
      </w:r>
      <w:r w:rsidRPr="0054028B">
        <w:rPr>
          <w:rFonts w:ascii="Times New Roman" w:hAnsi="Times New Roman" w:cs="Times New Roman"/>
          <w:color w:val="000000" w:themeColor="text1"/>
          <w:sz w:val="24"/>
          <w:szCs w:val="24"/>
        </w:rPr>
        <w:t xml:space="preserve"> </w:t>
      </w:r>
    </w:p>
    <w:p w:rsidR="0048152D" w:rsidRPr="0054028B" w:rsidRDefault="0048152D" w:rsidP="0048152D">
      <w:pPr>
        <w:spacing w:after="0" w:line="240" w:lineRule="auto"/>
        <w:ind w:left="36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1. Graduation rates (Indicator 1); and </w:t>
      </w:r>
    </w:p>
    <w:p w:rsidR="0048152D" w:rsidRPr="0054028B" w:rsidRDefault="0048152D" w:rsidP="0048152D">
      <w:pPr>
        <w:spacing w:after="0" w:line="240" w:lineRule="auto"/>
        <w:ind w:left="36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2. Competitive employment and postsecondary enrollment rates (Indicator 14).</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Districts should be aware that </w:t>
      </w:r>
      <w:r w:rsidR="003F54ED">
        <w:rPr>
          <w:rFonts w:ascii="Times New Roman" w:hAnsi="Times New Roman" w:cs="Times New Roman"/>
          <w:color w:val="000000" w:themeColor="text1"/>
          <w:sz w:val="24"/>
          <w:szCs w:val="24"/>
        </w:rPr>
        <w:t>DEED</w:t>
      </w:r>
      <w:r w:rsidRPr="0054028B">
        <w:rPr>
          <w:rFonts w:ascii="Times New Roman" w:hAnsi="Times New Roman" w:cs="Times New Roman"/>
          <w:color w:val="000000" w:themeColor="text1"/>
          <w:sz w:val="24"/>
          <w:szCs w:val="24"/>
        </w:rPr>
        <w:t xml:space="preserve"> is also required to collect data on a third transition indicator, which focuses predominantly on district special education program procedural compliance:</w:t>
      </w:r>
    </w:p>
    <w:p w:rsidR="0048152D" w:rsidRPr="0054028B" w:rsidRDefault="0048152D" w:rsidP="0048152D">
      <w:pPr>
        <w:spacing w:after="0" w:line="240" w:lineRule="auto"/>
        <w:ind w:left="36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3. Percent of eligible IEPs contain</w:t>
      </w:r>
      <w:r w:rsidR="00F2125F">
        <w:rPr>
          <w:rFonts w:ascii="Times New Roman" w:hAnsi="Times New Roman" w:cs="Times New Roman"/>
          <w:color w:val="000000" w:themeColor="text1"/>
          <w:sz w:val="24"/>
          <w:szCs w:val="24"/>
        </w:rPr>
        <w:t>ing</w:t>
      </w:r>
      <w:r w:rsidRPr="0054028B">
        <w:rPr>
          <w:rFonts w:ascii="Times New Roman" w:hAnsi="Times New Roman" w:cs="Times New Roman"/>
          <w:color w:val="000000" w:themeColor="text1"/>
          <w:sz w:val="24"/>
          <w:szCs w:val="24"/>
        </w:rPr>
        <w:t xml:space="preserve"> required secondary transition elements (Indicator 13).</w:t>
      </w:r>
    </w:p>
    <w:p w:rsidR="0048152D" w:rsidRPr="0054028B" w:rsidRDefault="0048152D" w:rsidP="0048152D">
      <w:pPr>
        <w:spacing w:after="0" w:line="240" w:lineRule="auto"/>
        <w:ind w:left="360"/>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700E2E">
        <w:rPr>
          <w:rFonts w:ascii="Times New Roman" w:hAnsi="Times New Roman" w:cs="Times New Roman"/>
          <w:sz w:val="24"/>
          <w:szCs w:val="24"/>
        </w:rPr>
        <w:t xml:space="preserve">Much of the </w:t>
      </w:r>
      <w:r w:rsidRPr="0054028B">
        <w:rPr>
          <w:rFonts w:ascii="Times New Roman" w:hAnsi="Times New Roman" w:cs="Times New Roman"/>
          <w:color w:val="000000" w:themeColor="text1"/>
          <w:sz w:val="24"/>
          <w:szCs w:val="24"/>
        </w:rPr>
        <w:t>work of transition teams</w:t>
      </w:r>
      <w:r w:rsidR="00F2125F">
        <w:rPr>
          <w:rFonts w:ascii="Times New Roman" w:hAnsi="Times New Roman" w:cs="Times New Roman"/>
          <w:color w:val="000000" w:themeColor="text1"/>
          <w:sz w:val="24"/>
          <w:szCs w:val="24"/>
        </w:rPr>
        <w:t xml:space="preserve"> (IEP teams dealing with transition)</w:t>
      </w:r>
      <w:r w:rsidRPr="0054028B">
        <w:rPr>
          <w:rFonts w:ascii="Times New Roman" w:hAnsi="Times New Roman" w:cs="Times New Roman"/>
          <w:color w:val="000000" w:themeColor="text1"/>
          <w:sz w:val="24"/>
          <w:szCs w:val="24"/>
        </w:rPr>
        <w:t xml:space="preserve">, can and should focus on </w:t>
      </w:r>
      <w:r w:rsidRPr="0054028B">
        <w:rPr>
          <w:rFonts w:ascii="Times New Roman" w:hAnsi="Times New Roman" w:cs="Times New Roman"/>
          <w:b/>
          <w:color w:val="000000" w:themeColor="text1"/>
          <w:sz w:val="24"/>
          <w:szCs w:val="24"/>
        </w:rPr>
        <w:t xml:space="preserve">access to the general education curriculum, </w:t>
      </w:r>
      <w:r w:rsidRPr="0054028B">
        <w:rPr>
          <w:rFonts w:ascii="Times New Roman" w:hAnsi="Times New Roman" w:cs="Times New Roman"/>
          <w:color w:val="000000" w:themeColor="text1"/>
          <w:sz w:val="24"/>
          <w:szCs w:val="24"/>
        </w:rPr>
        <w:t xml:space="preserve">a core requirement of both IDEA and Alaska special education law (see </w:t>
      </w:r>
      <w:hyperlink r:id="rId444" w:history="1">
        <w:r w:rsidRPr="0054028B">
          <w:rPr>
            <w:rStyle w:val="Hyperlink"/>
            <w:rFonts w:ascii="Times New Roman" w:hAnsi="Times New Roman" w:cs="Times New Roman"/>
            <w:color w:val="000000" w:themeColor="text1"/>
            <w:sz w:val="24"/>
            <w:szCs w:val="24"/>
          </w:rPr>
          <w:t>AS 14.30.276</w:t>
        </w:r>
      </w:hyperlink>
      <w:r w:rsidRPr="0054028B">
        <w:rPr>
          <w:rFonts w:ascii="Times New Roman" w:hAnsi="Times New Roman" w:cs="Times New Roman"/>
          <w:color w:val="000000" w:themeColor="text1"/>
          <w:sz w:val="24"/>
          <w:szCs w:val="24"/>
        </w:rPr>
        <w:t xml:space="preserve">, and </w:t>
      </w:r>
      <w:hyperlink r:id="rId445" w:history="1">
        <w:r w:rsidRPr="0054028B">
          <w:rPr>
            <w:rStyle w:val="Hyperlink"/>
            <w:rFonts w:ascii="Times New Roman" w:hAnsi="Times New Roman" w:cs="Times New Roman"/>
            <w:color w:val="000000" w:themeColor="text1"/>
            <w:sz w:val="24"/>
            <w:szCs w:val="24"/>
          </w:rPr>
          <w:t>34 CFR § 300.320(4)(ii)</w:t>
        </w:r>
      </w:hyperlink>
      <w:r w:rsidRPr="0054028B">
        <w:rPr>
          <w:rFonts w:ascii="Times New Roman" w:hAnsi="Times New Roman" w:cs="Times New Roman"/>
          <w:color w:val="000000" w:themeColor="text1"/>
          <w:sz w:val="24"/>
          <w:szCs w:val="24"/>
        </w:rPr>
        <w:t xml:space="preserve">). Students with robust access to the general education curriculum become better readers, which strongly influences the odds of graduation, competitive employment attainment, and postsecondary matriculation (see </w:t>
      </w:r>
      <w:hyperlink r:id="rId446" w:history="1">
        <w:r w:rsidRPr="0054028B">
          <w:rPr>
            <w:rStyle w:val="Hyperlink"/>
            <w:rFonts w:ascii="Times New Roman" w:hAnsi="Times New Roman" w:cs="Times New Roman"/>
            <w:color w:val="000000" w:themeColor="text1"/>
            <w:sz w:val="24"/>
            <w:szCs w:val="24"/>
          </w:rPr>
          <w:t>Hernandez, 2011</w:t>
        </w:r>
      </w:hyperlink>
      <w:r w:rsidRPr="0054028B">
        <w:rPr>
          <w:rFonts w:ascii="Times New Roman" w:hAnsi="Times New Roman" w:cs="Times New Roman"/>
          <w:color w:val="000000" w:themeColor="text1"/>
          <w:sz w:val="24"/>
          <w:szCs w:val="24"/>
        </w:rPr>
        <w:t xml:space="preserve">). </w:t>
      </w:r>
      <w:r w:rsidR="002217EF" w:rsidRPr="0054028B">
        <w:rPr>
          <w:rFonts w:ascii="Times New Roman" w:hAnsi="Times New Roman" w:cs="Times New Roman"/>
          <w:color w:val="000000" w:themeColor="text1"/>
          <w:sz w:val="24"/>
          <w:szCs w:val="24"/>
        </w:rPr>
        <w:t>Evidence shows that t</w:t>
      </w:r>
      <w:r w:rsidRPr="0054028B">
        <w:rPr>
          <w:rFonts w:ascii="Times New Roman" w:hAnsi="Times New Roman" w:cs="Times New Roman"/>
          <w:color w:val="000000" w:themeColor="text1"/>
          <w:sz w:val="24"/>
          <w:szCs w:val="24"/>
        </w:rPr>
        <w:t>he foundation for successful secondary transition is built during the pre-K and early elementary school years.</w:t>
      </w:r>
    </w:p>
    <w:p w:rsidR="0048152D" w:rsidRPr="0054028B" w:rsidRDefault="0048152D" w:rsidP="0048152D">
      <w:pPr>
        <w:pStyle w:val="Heading2"/>
        <w:rPr>
          <w:rFonts w:ascii="Times New Roman" w:hAnsi="Times New Roman" w:cs="Times New Roman"/>
          <w:color w:val="000000" w:themeColor="text1"/>
          <w:sz w:val="24"/>
          <w:szCs w:val="24"/>
        </w:rPr>
      </w:pPr>
      <w:bookmarkStart w:id="133" w:name="_Toc327254943"/>
    </w:p>
    <w:p w:rsidR="0048152D" w:rsidRPr="0054028B" w:rsidRDefault="0048152D" w:rsidP="0048152D">
      <w:pPr>
        <w:pStyle w:val="Heading2"/>
        <w:rPr>
          <w:rFonts w:ascii="Times New Roman" w:hAnsi="Times New Roman" w:cs="Times New Roman"/>
          <w:color w:val="000000" w:themeColor="text1"/>
          <w:sz w:val="24"/>
          <w:szCs w:val="24"/>
        </w:rPr>
      </w:pPr>
      <w:bookmarkStart w:id="134" w:name="_Toc473125322"/>
      <w:r w:rsidRPr="0054028B">
        <w:rPr>
          <w:rFonts w:ascii="Times New Roman" w:hAnsi="Times New Roman" w:cs="Times New Roman"/>
          <w:color w:val="000000" w:themeColor="text1"/>
          <w:sz w:val="24"/>
          <w:szCs w:val="24"/>
        </w:rPr>
        <w:t>Secondary Transition</w:t>
      </w:r>
      <w:bookmarkEnd w:id="133"/>
      <w:r w:rsidRPr="0054028B">
        <w:rPr>
          <w:rFonts w:ascii="Times New Roman" w:hAnsi="Times New Roman" w:cs="Times New Roman"/>
          <w:color w:val="000000" w:themeColor="text1"/>
          <w:sz w:val="24"/>
          <w:szCs w:val="24"/>
        </w:rPr>
        <w:t xml:space="preserve"> Agency Participation</w:t>
      </w:r>
      <w:bookmarkEnd w:id="134"/>
    </w:p>
    <w:p w:rsidR="0048152D"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School districts cannot write IEPs that incur legal or financial obligations fo</w:t>
      </w:r>
      <w:r w:rsidR="00057D13">
        <w:rPr>
          <w:rFonts w:ascii="Times New Roman" w:hAnsi="Times New Roman" w:cs="Times New Roman"/>
          <w:color w:val="000000" w:themeColor="text1"/>
          <w:sz w:val="24"/>
          <w:szCs w:val="24"/>
        </w:rPr>
        <w:t>r</w:t>
      </w:r>
      <w:r w:rsidRPr="0054028B">
        <w:rPr>
          <w:rFonts w:ascii="Times New Roman" w:hAnsi="Times New Roman" w:cs="Times New Roman"/>
          <w:color w:val="000000" w:themeColor="text1"/>
          <w:sz w:val="24"/>
          <w:szCs w:val="24"/>
        </w:rPr>
        <w:t xml:space="preserve"> other agencies.</w:t>
      </w:r>
      <w:r w:rsidR="00960FA5">
        <w:rPr>
          <w:rFonts w:ascii="Times New Roman" w:hAnsi="Times New Roman" w:cs="Times New Roman"/>
          <w:color w:val="000000" w:themeColor="text1"/>
          <w:sz w:val="24"/>
          <w:szCs w:val="24"/>
        </w:rPr>
        <w:t xml:space="preserve">  </w:t>
      </w:r>
      <w:r w:rsidR="00057D13">
        <w:rPr>
          <w:rFonts w:ascii="Times New Roman" w:hAnsi="Times New Roman" w:cs="Times New Roman"/>
          <w:color w:val="000000" w:themeColor="text1"/>
          <w:sz w:val="24"/>
          <w:szCs w:val="24"/>
        </w:rPr>
        <w:t>If a school district did so, the district</w:t>
      </w:r>
      <w:r w:rsidR="00960FA5" w:rsidRPr="00960FA5">
        <w:rPr>
          <w:rFonts w:ascii="Times New Roman" w:hAnsi="Times New Roman" w:cs="Times New Roman"/>
          <w:sz w:val="24"/>
          <w:szCs w:val="24"/>
        </w:rPr>
        <w:t xml:space="preserve"> will ultimately be responsible to see that the services are provided at no cost</w:t>
      </w:r>
      <w:r w:rsidRPr="00960FA5">
        <w:rPr>
          <w:rFonts w:ascii="Times New Roman" w:hAnsi="Times New Roman" w:cs="Times New Roman"/>
          <w:sz w:val="24"/>
          <w:szCs w:val="24"/>
        </w:rPr>
        <w:t xml:space="preserve"> </w:t>
      </w:r>
      <w:r w:rsidR="00057D13">
        <w:rPr>
          <w:rFonts w:ascii="Times New Roman" w:hAnsi="Times New Roman" w:cs="Times New Roman"/>
          <w:sz w:val="24"/>
          <w:szCs w:val="24"/>
        </w:rPr>
        <w:t>(</w:t>
      </w:r>
      <w:hyperlink r:id="rId447" w:history="1">
        <w:r w:rsidR="00057D13" w:rsidRPr="00057D13">
          <w:rPr>
            <w:rStyle w:val="Hyperlink"/>
            <w:rFonts w:ascii="Times New Roman" w:hAnsi="Times New Roman" w:cs="Times New Roman"/>
            <w:color w:val="auto"/>
            <w:sz w:val="24"/>
            <w:szCs w:val="24"/>
          </w:rPr>
          <w:t>4 AAC 52.145(h</w:t>
        </w:r>
      </w:hyperlink>
      <w:r w:rsidR="00057D13">
        <w:rPr>
          <w:rFonts w:ascii="Times New Roman" w:hAnsi="Times New Roman" w:cs="Times New Roman"/>
          <w:sz w:val="24"/>
          <w:szCs w:val="24"/>
        </w:rPr>
        <w:t xml:space="preserve">)).  </w:t>
      </w:r>
      <w:r w:rsidRPr="0054028B">
        <w:rPr>
          <w:rFonts w:ascii="Times New Roman" w:hAnsi="Times New Roman" w:cs="Times New Roman"/>
          <w:color w:val="000000" w:themeColor="text1"/>
          <w:sz w:val="24"/>
          <w:szCs w:val="24"/>
        </w:rPr>
        <w:t xml:space="preserve">However, some state and federal laws require that outside agencies </w:t>
      </w:r>
      <w:r w:rsidRPr="001F1BEA">
        <w:rPr>
          <w:rFonts w:ascii="Times New Roman" w:hAnsi="Times New Roman" w:cs="Times New Roman"/>
          <w:sz w:val="24"/>
          <w:szCs w:val="24"/>
        </w:rPr>
        <w:t xml:space="preserve">provide (or continue) transition services to students before or after leaving school. For example, the State of Alaska </w:t>
      </w:r>
      <w:hyperlink r:id="rId448" w:history="1">
        <w:r w:rsidRPr="001F1BEA">
          <w:rPr>
            <w:rStyle w:val="Hyperlink"/>
            <w:rFonts w:ascii="Times New Roman" w:hAnsi="Times New Roman" w:cs="Times New Roman"/>
            <w:color w:val="auto"/>
            <w:sz w:val="24"/>
            <w:szCs w:val="24"/>
          </w:rPr>
          <w:t>Division of Vocational Rehabilitation</w:t>
        </w:r>
      </w:hyperlink>
      <w:r w:rsidRPr="001F1BEA">
        <w:rPr>
          <w:rFonts w:ascii="Times New Roman" w:hAnsi="Times New Roman" w:cs="Times New Roman"/>
          <w:sz w:val="24"/>
          <w:szCs w:val="24"/>
        </w:rPr>
        <w:t xml:space="preserve"> </w:t>
      </w:r>
      <w:r w:rsidR="001F1BEA" w:rsidRPr="001F1BEA">
        <w:rPr>
          <w:rFonts w:ascii="Times New Roman" w:hAnsi="Times New Roman" w:cs="Times New Roman"/>
          <w:sz w:val="24"/>
          <w:szCs w:val="24"/>
        </w:rPr>
        <w:t>(</w:t>
      </w:r>
      <w:hyperlink r:id="rId449" w:history="1">
        <w:r w:rsidR="001F1BEA" w:rsidRPr="001F1BEA">
          <w:rPr>
            <w:rStyle w:val="Hyperlink"/>
            <w:rFonts w:ascii="Times New Roman" w:hAnsi="Times New Roman" w:cs="Times New Roman"/>
            <w:color w:val="auto"/>
            <w:sz w:val="24"/>
            <w:szCs w:val="24"/>
          </w:rPr>
          <w:t>http://labor.alaska.gov/dvr</w:t>
        </w:r>
      </w:hyperlink>
      <w:r w:rsidR="001F1BEA" w:rsidRPr="001F1BEA">
        <w:rPr>
          <w:rFonts w:ascii="Times New Roman" w:hAnsi="Times New Roman" w:cs="Times New Roman"/>
          <w:sz w:val="24"/>
          <w:szCs w:val="24"/>
        </w:rPr>
        <w:t xml:space="preserve">) </w:t>
      </w:r>
      <w:r w:rsidRPr="001F1BEA">
        <w:rPr>
          <w:rFonts w:ascii="Times New Roman" w:hAnsi="Times New Roman" w:cs="Times New Roman"/>
          <w:sz w:val="24"/>
          <w:szCs w:val="24"/>
        </w:rPr>
        <w:t xml:space="preserve">is required </w:t>
      </w:r>
      <w:r w:rsidRPr="0054028B">
        <w:rPr>
          <w:rFonts w:ascii="Times New Roman" w:hAnsi="Times New Roman" w:cs="Times New Roman"/>
          <w:color w:val="000000" w:themeColor="text1"/>
          <w:sz w:val="24"/>
          <w:szCs w:val="24"/>
        </w:rPr>
        <w:t>to provide ‘vocational rehabilitation services’ to all eligible students with disabilities under the Rehabilitation Act of 1973 (</w:t>
      </w:r>
      <w:hyperlink r:id="rId450" w:history="1">
        <w:r w:rsidRPr="0054028B">
          <w:rPr>
            <w:rStyle w:val="Hyperlink"/>
            <w:rFonts w:ascii="Times New Roman" w:hAnsi="Times New Roman" w:cs="Times New Roman"/>
            <w:color w:val="000000" w:themeColor="text1"/>
            <w:sz w:val="24"/>
            <w:szCs w:val="24"/>
          </w:rPr>
          <w:t>29 USC § 701</w:t>
        </w:r>
      </w:hyperlink>
      <w:r w:rsidRPr="0054028B">
        <w:rPr>
          <w:rFonts w:ascii="Times New Roman" w:hAnsi="Times New Roman" w:cs="Times New Roman"/>
          <w:color w:val="000000" w:themeColor="text1"/>
          <w:sz w:val="24"/>
          <w:szCs w:val="24"/>
        </w:rPr>
        <w:t xml:space="preserve">). DVR is a separate agency from </w:t>
      </w:r>
      <w:r w:rsidR="003F54ED">
        <w:rPr>
          <w:rFonts w:ascii="Times New Roman" w:hAnsi="Times New Roman" w:cs="Times New Roman"/>
          <w:color w:val="000000" w:themeColor="text1"/>
          <w:sz w:val="24"/>
          <w:szCs w:val="24"/>
        </w:rPr>
        <w:t>DEED</w:t>
      </w:r>
      <w:r w:rsidRPr="0054028B">
        <w:rPr>
          <w:rFonts w:ascii="Times New Roman" w:hAnsi="Times New Roman" w:cs="Times New Roman"/>
          <w:color w:val="000000" w:themeColor="text1"/>
          <w:sz w:val="24"/>
          <w:szCs w:val="24"/>
        </w:rPr>
        <w:t xml:space="preserve"> and operates under different eligibility laws and regulations; for information about student eligibility and the scope of available services, see the Alaska DVR policy manual here: </w:t>
      </w:r>
    </w:p>
    <w:p w:rsidR="006F7DD7" w:rsidRPr="0054028B" w:rsidRDefault="006F7DD7"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ab/>
        <w:t xml:space="preserve">Eligibility: </w:t>
      </w:r>
      <w:hyperlink r:id="rId451" w:history="1">
        <w:r w:rsidRPr="0054028B">
          <w:rPr>
            <w:rStyle w:val="Hyperlink"/>
            <w:rFonts w:ascii="Times New Roman" w:hAnsi="Times New Roman" w:cs="Times New Roman"/>
            <w:color w:val="000000" w:themeColor="text1"/>
            <w:sz w:val="24"/>
            <w:szCs w:val="24"/>
          </w:rPr>
          <w:t>http://labor.alaska.gov/dvr/policy/final-pp6-doc-eligibility.doc</w:t>
        </w:r>
      </w:hyperlink>
      <w:r w:rsidRPr="0054028B">
        <w:rPr>
          <w:rFonts w:ascii="Times New Roman" w:hAnsi="Times New Roman" w:cs="Times New Roman"/>
          <w:color w:val="000000" w:themeColor="text1"/>
          <w:sz w:val="24"/>
          <w:szCs w:val="24"/>
        </w:rPr>
        <w:t xml:space="preserve"> </w:t>
      </w:r>
    </w:p>
    <w:p w:rsidR="0048152D" w:rsidRPr="0054028B" w:rsidRDefault="0048152D" w:rsidP="0048152D">
      <w:pPr>
        <w:spacing w:after="0" w:line="240" w:lineRule="auto"/>
        <w:ind w:firstLine="72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Services: </w:t>
      </w:r>
      <w:hyperlink r:id="rId452" w:history="1">
        <w:r w:rsidRPr="0054028B">
          <w:rPr>
            <w:rStyle w:val="Hyperlink"/>
            <w:rFonts w:ascii="Times New Roman" w:hAnsi="Times New Roman" w:cs="Times New Roman"/>
            <w:color w:val="000000" w:themeColor="text1"/>
            <w:sz w:val="24"/>
            <w:szCs w:val="24"/>
          </w:rPr>
          <w:t>http://labor.alaska.gov/dvr/policy/final-pp16-doc-transition_services.doc</w:t>
        </w:r>
      </w:hyperlink>
      <w:r w:rsidRPr="0054028B">
        <w:rPr>
          <w:rFonts w:ascii="Times New Roman" w:hAnsi="Times New Roman" w:cs="Times New Roman"/>
          <w:color w:val="000000" w:themeColor="text1"/>
          <w:sz w:val="24"/>
          <w:szCs w:val="24"/>
        </w:rPr>
        <w:t xml:space="preserve"> </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Another common </w:t>
      </w:r>
      <w:r w:rsidRPr="001F1BEA">
        <w:rPr>
          <w:rFonts w:ascii="Times New Roman" w:hAnsi="Times New Roman" w:cs="Times New Roman"/>
          <w:sz w:val="24"/>
          <w:szCs w:val="24"/>
        </w:rPr>
        <w:t xml:space="preserve">agency includes the </w:t>
      </w:r>
      <w:hyperlink r:id="rId453" w:history="1">
        <w:r w:rsidRPr="001F1BEA">
          <w:rPr>
            <w:rStyle w:val="Hyperlink"/>
            <w:rFonts w:ascii="Times New Roman" w:hAnsi="Times New Roman" w:cs="Times New Roman"/>
            <w:color w:val="auto"/>
            <w:sz w:val="24"/>
            <w:szCs w:val="24"/>
          </w:rPr>
          <w:t>Alaska Department of Health &amp; Social Services</w:t>
        </w:r>
      </w:hyperlink>
      <w:r w:rsidR="001F1BEA" w:rsidRPr="001F1BEA">
        <w:rPr>
          <w:rStyle w:val="Hyperlink"/>
          <w:rFonts w:ascii="Times New Roman" w:hAnsi="Times New Roman" w:cs="Times New Roman"/>
          <w:color w:val="auto"/>
          <w:sz w:val="24"/>
          <w:szCs w:val="24"/>
          <w:u w:val="none"/>
        </w:rPr>
        <w:t xml:space="preserve"> (</w:t>
      </w:r>
      <w:hyperlink r:id="rId454" w:history="1">
        <w:r w:rsidR="001F1BEA" w:rsidRPr="001F1BEA">
          <w:rPr>
            <w:rStyle w:val="Hyperlink"/>
            <w:rFonts w:ascii="Times New Roman" w:hAnsi="Times New Roman" w:cs="Times New Roman"/>
            <w:color w:val="auto"/>
            <w:sz w:val="24"/>
            <w:szCs w:val="24"/>
          </w:rPr>
          <w:t>http://hss.state.ak.us/</w:t>
        </w:r>
      </w:hyperlink>
      <w:r w:rsidR="001F1BEA" w:rsidRPr="001F1BEA">
        <w:rPr>
          <w:rStyle w:val="Hyperlink"/>
          <w:rFonts w:ascii="Times New Roman" w:hAnsi="Times New Roman" w:cs="Times New Roman"/>
          <w:color w:val="auto"/>
          <w:sz w:val="24"/>
          <w:szCs w:val="24"/>
          <w:u w:val="none"/>
        </w:rPr>
        <w:t>)</w:t>
      </w:r>
      <w:r w:rsidRPr="001F1BEA">
        <w:rPr>
          <w:rFonts w:ascii="Times New Roman" w:hAnsi="Times New Roman" w:cs="Times New Roman"/>
          <w:sz w:val="24"/>
          <w:szCs w:val="24"/>
        </w:rPr>
        <w:t xml:space="preserve">. </w:t>
      </w:r>
      <w:r w:rsidRPr="0054028B">
        <w:rPr>
          <w:rFonts w:ascii="Times New Roman" w:hAnsi="Times New Roman" w:cs="Times New Roman"/>
          <w:color w:val="000000" w:themeColor="text1"/>
          <w:sz w:val="24"/>
          <w:szCs w:val="24"/>
        </w:rPr>
        <w:t xml:space="preserve">When </w:t>
      </w:r>
      <w:r w:rsidR="002217EF" w:rsidRPr="0054028B">
        <w:rPr>
          <w:rFonts w:ascii="Times New Roman" w:hAnsi="Times New Roman" w:cs="Times New Roman"/>
          <w:color w:val="000000" w:themeColor="text1"/>
          <w:sz w:val="24"/>
          <w:szCs w:val="24"/>
        </w:rPr>
        <w:t xml:space="preserve">a </w:t>
      </w:r>
      <w:r w:rsidRPr="0054028B">
        <w:rPr>
          <w:rFonts w:ascii="Times New Roman" w:hAnsi="Times New Roman" w:cs="Times New Roman"/>
          <w:color w:val="000000" w:themeColor="text1"/>
          <w:sz w:val="24"/>
          <w:szCs w:val="24"/>
        </w:rPr>
        <w:t xml:space="preserve">district provides direct, medically necessary services to a student and is reimbursed through Medicaid (see </w:t>
      </w:r>
      <w:hyperlink r:id="rId455" w:history="1">
        <w:r w:rsidRPr="0054028B">
          <w:rPr>
            <w:rStyle w:val="Hyperlink"/>
            <w:rFonts w:ascii="Times New Roman" w:hAnsi="Times New Roman" w:cs="Times New Roman"/>
            <w:color w:val="000000" w:themeColor="text1"/>
            <w:sz w:val="24"/>
            <w:szCs w:val="24"/>
          </w:rPr>
          <w:t>42 CFR 440.110</w:t>
        </w:r>
      </w:hyperlink>
      <w:r w:rsidRPr="0054028B">
        <w:rPr>
          <w:rFonts w:ascii="Times New Roman" w:hAnsi="Times New Roman" w:cs="Times New Roman"/>
          <w:color w:val="000000" w:themeColor="text1"/>
          <w:sz w:val="24"/>
          <w:szCs w:val="24"/>
        </w:rPr>
        <w:t>), that student often remains eligible for continued services after leaving school</w:t>
      </w:r>
      <w:r w:rsidR="00225246" w:rsidRPr="0054028B">
        <w:rPr>
          <w:rFonts w:ascii="Times New Roman" w:hAnsi="Times New Roman" w:cs="Times New Roman"/>
          <w:color w:val="000000" w:themeColor="text1"/>
          <w:sz w:val="24"/>
          <w:szCs w:val="24"/>
        </w:rPr>
        <w:t>.  M</w:t>
      </w:r>
      <w:r w:rsidRPr="0054028B">
        <w:rPr>
          <w:rFonts w:ascii="Times New Roman" w:hAnsi="Times New Roman" w:cs="Times New Roman"/>
          <w:color w:val="000000" w:themeColor="text1"/>
          <w:sz w:val="24"/>
          <w:szCs w:val="24"/>
        </w:rPr>
        <w:t xml:space="preserve">any students and families rely on districts to help them pursue service provision on leaving school. </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Alaska regulation </w:t>
      </w:r>
      <w:hyperlink r:id="rId456" w:history="1">
        <w:r w:rsidRPr="0054028B">
          <w:rPr>
            <w:rStyle w:val="Hyperlink"/>
            <w:rFonts w:ascii="Times New Roman" w:hAnsi="Times New Roman" w:cs="Times New Roman"/>
            <w:color w:val="000000" w:themeColor="text1"/>
            <w:sz w:val="24"/>
            <w:szCs w:val="24"/>
          </w:rPr>
          <w:t>7 AAC 105.200</w:t>
        </w:r>
      </w:hyperlink>
      <w:r w:rsidRPr="0054028B">
        <w:rPr>
          <w:rFonts w:ascii="Times New Roman" w:hAnsi="Times New Roman" w:cs="Times New Roman"/>
          <w:color w:val="000000" w:themeColor="text1"/>
          <w:sz w:val="24"/>
          <w:szCs w:val="24"/>
        </w:rPr>
        <w:t xml:space="preserve"> includes the following list of eligible Medicaid providers; if your students receive school-based services from any of them, they may need transition help:</w:t>
      </w:r>
    </w:p>
    <w:p w:rsidR="0048152D" w:rsidRPr="0054028B" w:rsidRDefault="0048152D" w:rsidP="0048152D">
      <w:pPr>
        <w:spacing w:after="0" w:line="240" w:lineRule="auto"/>
        <w:rPr>
          <w:rFonts w:ascii="Times New Roman" w:hAnsi="Times New Roman" w:cs="Times New Roman"/>
          <w:color w:val="000000" w:themeColor="text1"/>
          <w:sz w:val="24"/>
          <w:szCs w:val="24"/>
        </w:rPr>
        <w:sectPr w:rsidR="0048152D" w:rsidRPr="0054028B" w:rsidSect="00516247">
          <w:type w:val="continuous"/>
          <w:pgSz w:w="12240" w:h="15840" w:code="1"/>
          <w:pgMar w:top="1440" w:right="990" w:bottom="1440" w:left="1440" w:header="720" w:footer="720" w:gutter="0"/>
          <w:cols w:space="720"/>
        </w:sectPr>
      </w:pPr>
    </w:p>
    <w:p w:rsidR="00526D45" w:rsidRDefault="00526D45" w:rsidP="005F003B">
      <w:pPr>
        <w:spacing w:after="0" w:line="240" w:lineRule="auto"/>
        <w:ind w:left="180" w:hanging="90"/>
        <w:rPr>
          <w:rFonts w:ascii="Times New Roman" w:hAnsi="Times New Roman" w:cs="Times New Roman"/>
          <w:color w:val="000000" w:themeColor="text1"/>
          <w:sz w:val="24"/>
          <w:szCs w:val="24"/>
        </w:rPr>
      </w:pPr>
    </w:p>
    <w:p w:rsidR="00526D45" w:rsidRDefault="00526D45" w:rsidP="005F003B">
      <w:pPr>
        <w:spacing w:after="0" w:line="240" w:lineRule="auto"/>
        <w:ind w:left="180" w:hanging="90"/>
        <w:rPr>
          <w:rFonts w:ascii="Times New Roman" w:hAnsi="Times New Roman" w:cs="Times New Roman"/>
          <w:color w:val="000000" w:themeColor="text1"/>
          <w:sz w:val="24"/>
          <w:szCs w:val="24"/>
        </w:rPr>
      </w:pPr>
    </w:p>
    <w:p w:rsidR="00526D45" w:rsidRDefault="00526D45" w:rsidP="005F003B">
      <w:pPr>
        <w:spacing w:after="0" w:line="240" w:lineRule="auto"/>
        <w:ind w:left="180" w:hanging="90"/>
        <w:rPr>
          <w:rFonts w:ascii="Times New Roman" w:hAnsi="Times New Roman" w:cs="Times New Roman"/>
          <w:color w:val="000000" w:themeColor="text1"/>
          <w:sz w:val="24"/>
          <w:szCs w:val="24"/>
        </w:rPr>
      </w:pPr>
    </w:p>
    <w:p w:rsidR="00526D45" w:rsidRDefault="00526D45" w:rsidP="005F003B">
      <w:pPr>
        <w:spacing w:after="0" w:line="240" w:lineRule="auto"/>
        <w:ind w:left="180" w:hanging="90"/>
        <w:rPr>
          <w:rFonts w:ascii="Times New Roman" w:hAnsi="Times New Roman" w:cs="Times New Roman"/>
          <w:color w:val="000000" w:themeColor="text1"/>
          <w:sz w:val="24"/>
          <w:szCs w:val="24"/>
        </w:rPr>
      </w:pPr>
    </w:p>
    <w:p w:rsidR="00526D45" w:rsidRDefault="00526D45" w:rsidP="005F003B">
      <w:pPr>
        <w:spacing w:after="0" w:line="240" w:lineRule="auto"/>
        <w:ind w:left="180" w:hanging="90"/>
        <w:rPr>
          <w:rFonts w:ascii="Times New Roman" w:hAnsi="Times New Roman" w:cs="Times New Roman"/>
          <w:color w:val="000000" w:themeColor="text1"/>
          <w:sz w:val="24"/>
          <w:szCs w:val="24"/>
        </w:rPr>
      </w:pPr>
    </w:p>
    <w:p w:rsidR="00526D45" w:rsidRDefault="00526D45" w:rsidP="005F003B">
      <w:pPr>
        <w:spacing w:after="0" w:line="240" w:lineRule="auto"/>
        <w:ind w:left="180" w:hanging="90"/>
        <w:rPr>
          <w:rFonts w:ascii="Times New Roman" w:hAnsi="Times New Roman" w:cs="Times New Roman"/>
          <w:color w:val="000000" w:themeColor="text1"/>
          <w:sz w:val="24"/>
          <w:szCs w:val="24"/>
        </w:rPr>
      </w:pPr>
    </w:p>
    <w:p w:rsidR="0048152D" w:rsidRPr="0054028B" w:rsidRDefault="0048152D" w:rsidP="005F003B">
      <w:pPr>
        <w:spacing w:after="0" w:line="240" w:lineRule="auto"/>
        <w:ind w:left="180" w:hanging="9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“(A) a physician, including an osteopath;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(B) a podiatrist;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(C) a dentist;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(D) an optometrist;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(E) a chiropractor;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(F) a pharmacist or retail pharmacy;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(G) a physical therapist;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(H) an occupational therapist;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(I) an audiologist;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(J) a speech-language pathologist;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(K) an advanced nurse practitioner;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(L) a direct-entry midwife;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(M) a dietitian;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(N) a nutritionist;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(O) a psychologist;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(P) a hearing aid dealer; or </w:t>
      </w:r>
    </w:p>
    <w:p w:rsidR="0048152D" w:rsidRPr="0054028B" w:rsidRDefault="0048152D" w:rsidP="0048152D">
      <w:pPr>
        <w:spacing w:after="0" w:line="240" w:lineRule="auto"/>
        <w:ind w:left="180"/>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(Q) a registered nurse anesthetist[.]”</w:t>
      </w:r>
    </w:p>
    <w:p w:rsidR="0048152D" w:rsidRPr="0054028B" w:rsidRDefault="0048152D" w:rsidP="0048152D">
      <w:pPr>
        <w:spacing w:after="0" w:line="240" w:lineRule="auto"/>
        <w:rPr>
          <w:rFonts w:ascii="Times New Roman" w:hAnsi="Times New Roman" w:cs="Times New Roman"/>
          <w:color w:val="000000" w:themeColor="text1"/>
          <w:sz w:val="24"/>
          <w:szCs w:val="24"/>
        </w:rPr>
        <w:sectPr w:rsidR="0048152D" w:rsidRPr="0054028B" w:rsidSect="00516247">
          <w:type w:val="continuous"/>
          <w:pgSz w:w="12240" w:h="15840" w:code="1"/>
          <w:pgMar w:top="1440" w:right="990" w:bottom="1440" w:left="1440" w:header="720" w:footer="720" w:gutter="0"/>
          <w:cols w:num="3" w:space="90"/>
        </w:sect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Additionally, if students are in the care of hospitals, psychiatric or other residential treatment centers, or receive tribal or village health services, or a range of other services such as nursing, outpatient therapy, or behavioral health services, they may continue to be Medicaid eligible </w:t>
      </w:r>
      <w:r w:rsidR="00225246" w:rsidRPr="0054028B">
        <w:rPr>
          <w:rFonts w:ascii="Times New Roman" w:hAnsi="Times New Roman" w:cs="Times New Roman"/>
          <w:color w:val="000000" w:themeColor="text1"/>
          <w:sz w:val="24"/>
          <w:szCs w:val="24"/>
        </w:rPr>
        <w:t>upon</w:t>
      </w:r>
      <w:r w:rsidRPr="0054028B">
        <w:rPr>
          <w:rFonts w:ascii="Times New Roman" w:hAnsi="Times New Roman" w:cs="Times New Roman"/>
          <w:color w:val="000000" w:themeColor="text1"/>
          <w:sz w:val="24"/>
          <w:szCs w:val="24"/>
        </w:rPr>
        <w:t xml:space="preserve"> leaving school (see </w:t>
      </w:r>
      <w:hyperlink r:id="rId457" w:history="1">
        <w:r w:rsidR="001F1BEA">
          <w:rPr>
            <w:rStyle w:val="Hyperlink"/>
            <w:rFonts w:ascii="Times New Roman" w:hAnsi="Times New Roman" w:cs="Times New Roman"/>
            <w:color w:val="000000" w:themeColor="text1"/>
            <w:sz w:val="24"/>
            <w:szCs w:val="24"/>
          </w:rPr>
          <w:t>7 AAC</w:t>
        </w:r>
        <w:r w:rsidRPr="0054028B">
          <w:rPr>
            <w:rStyle w:val="Hyperlink"/>
            <w:rFonts w:ascii="Times New Roman" w:hAnsi="Times New Roman" w:cs="Times New Roman"/>
            <w:color w:val="000000" w:themeColor="text1"/>
            <w:sz w:val="24"/>
            <w:szCs w:val="24"/>
          </w:rPr>
          <w:t xml:space="preserve"> 105.200</w:t>
        </w:r>
      </w:hyperlink>
      <w:r w:rsidRPr="0054028B">
        <w:rPr>
          <w:rFonts w:ascii="Times New Roman" w:hAnsi="Times New Roman" w:cs="Times New Roman"/>
          <w:color w:val="000000" w:themeColor="text1"/>
          <w:sz w:val="24"/>
          <w:szCs w:val="24"/>
        </w:rPr>
        <w:t xml:space="preserve"> for a complete list of service providers and </w:t>
      </w:r>
      <w:hyperlink r:id="rId458" w:history="1">
        <w:r w:rsidRPr="0054028B">
          <w:rPr>
            <w:rStyle w:val="Hyperlink"/>
            <w:rFonts w:ascii="Times New Roman" w:hAnsi="Times New Roman" w:cs="Times New Roman"/>
            <w:color w:val="000000" w:themeColor="text1"/>
            <w:sz w:val="24"/>
            <w:szCs w:val="24"/>
          </w:rPr>
          <w:t>7 AAC 105.100</w:t>
        </w:r>
      </w:hyperlink>
      <w:r w:rsidRPr="0054028B">
        <w:rPr>
          <w:rFonts w:ascii="Times New Roman" w:hAnsi="Times New Roman" w:cs="Times New Roman"/>
          <w:color w:val="000000" w:themeColor="text1"/>
          <w:sz w:val="24"/>
          <w:szCs w:val="24"/>
        </w:rPr>
        <w:t xml:space="preserve"> for a complete list of covered Medicaid services). IEP teams </w:t>
      </w:r>
      <w:r w:rsidR="00225246" w:rsidRPr="0054028B">
        <w:rPr>
          <w:rFonts w:ascii="Times New Roman" w:hAnsi="Times New Roman" w:cs="Times New Roman"/>
          <w:color w:val="000000" w:themeColor="text1"/>
          <w:sz w:val="24"/>
          <w:szCs w:val="24"/>
        </w:rPr>
        <w:t xml:space="preserve">should </w:t>
      </w:r>
      <w:r w:rsidRPr="0054028B">
        <w:rPr>
          <w:rFonts w:ascii="Times New Roman" w:hAnsi="Times New Roman" w:cs="Times New Roman"/>
          <w:color w:val="000000" w:themeColor="text1"/>
          <w:sz w:val="24"/>
          <w:szCs w:val="24"/>
        </w:rPr>
        <w:t>consider a robust range of appropriate agencies to include in the transition planning process.</w:t>
      </w:r>
    </w:p>
    <w:p w:rsidR="0048152D" w:rsidRPr="0054028B" w:rsidRDefault="0048152D" w:rsidP="0048152D">
      <w:pPr>
        <w:spacing w:after="0" w:line="240" w:lineRule="auto"/>
        <w:jc w:val="both"/>
        <w:rPr>
          <w:rFonts w:ascii="Times New Roman" w:hAnsi="Times New Roman" w:cs="Times New Roman"/>
          <w:color w:val="000000" w:themeColor="text1"/>
          <w:sz w:val="24"/>
          <w:szCs w:val="24"/>
        </w:rPr>
      </w:pPr>
    </w:p>
    <w:p w:rsidR="00225246" w:rsidRPr="0054028B" w:rsidRDefault="0048152D" w:rsidP="0048152D">
      <w:pPr>
        <w:spacing w:after="0" w:line="240" w:lineRule="auto"/>
        <w:jc w:val="both"/>
        <w:rPr>
          <w:rFonts w:ascii="Times New Roman" w:hAnsi="Times New Roman" w:cs="Times New Roman"/>
          <w:color w:val="000000" w:themeColor="text1"/>
          <w:sz w:val="24"/>
          <w:szCs w:val="24"/>
        </w:rPr>
      </w:pPr>
      <w:r w:rsidRPr="00017BDB">
        <w:rPr>
          <w:rFonts w:ascii="Times New Roman" w:hAnsi="Times New Roman" w:cs="Times New Roman"/>
          <w:color w:val="000000" w:themeColor="text1"/>
          <w:sz w:val="24"/>
          <w:szCs w:val="24"/>
        </w:rPr>
        <w:t xml:space="preserve">If </w:t>
      </w:r>
      <w:r w:rsidR="00017BDB">
        <w:rPr>
          <w:rFonts w:ascii="Times New Roman" w:hAnsi="Times New Roman" w:cs="Times New Roman"/>
          <w:color w:val="000000" w:themeColor="text1"/>
          <w:sz w:val="24"/>
          <w:szCs w:val="24"/>
        </w:rPr>
        <w:t>necessary</w:t>
      </w:r>
      <w:r w:rsidRPr="0054028B">
        <w:rPr>
          <w:rFonts w:ascii="Times New Roman" w:hAnsi="Times New Roman" w:cs="Times New Roman"/>
          <w:color w:val="000000" w:themeColor="text1"/>
          <w:sz w:val="24"/>
          <w:szCs w:val="24"/>
        </w:rPr>
        <w:t xml:space="preserve"> transition services include agencies other than the school district that are legally or financially responsible for providing services (see </w:t>
      </w:r>
      <w:hyperlink r:id="rId459" w:history="1">
        <w:r w:rsidRPr="0054028B">
          <w:rPr>
            <w:rStyle w:val="Hyperlink"/>
            <w:rFonts w:ascii="Times New Roman" w:hAnsi="Times New Roman" w:cs="Times New Roman"/>
            <w:color w:val="000000" w:themeColor="text1"/>
            <w:sz w:val="24"/>
            <w:szCs w:val="24"/>
          </w:rPr>
          <w:t>4 AAC 52.145(h)</w:t>
        </w:r>
      </w:hyperlink>
      <w:r w:rsidRPr="0054028B">
        <w:rPr>
          <w:rFonts w:ascii="Times New Roman" w:hAnsi="Times New Roman" w:cs="Times New Roman"/>
          <w:color w:val="000000" w:themeColor="text1"/>
          <w:sz w:val="24"/>
          <w:szCs w:val="24"/>
        </w:rPr>
        <w:t>), the district must</w:t>
      </w:r>
      <w:r w:rsidR="00225246" w:rsidRPr="0054028B">
        <w:rPr>
          <w:rFonts w:ascii="Times New Roman" w:hAnsi="Times New Roman" w:cs="Times New Roman"/>
          <w:color w:val="000000" w:themeColor="text1"/>
          <w:sz w:val="24"/>
          <w:szCs w:val="24"/>
        </w:rPr>
        <w:t>;</w:t>
      </w:r>
    </w:p>
    <w:p w:rsidR="00225246" w:rsidRPr="0054028B" w:rsidRDefault="00225246" w:rsidP="00386244">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O</w:t>
      </w:r>
      <w:r w:rsidR="0048152D" w:rsidRPr="0054028B">
        <w:rPr>
          <w:rFonts w:ascii="Times New Roman" w:hAnsi="Times New Roman" w:cs="Times New Roman"/>
          <w:color w:val="000000" w:themeColor="text1"/>
          <w:sz w:val="24"/>
          <w:szCs w:val="24"/>
        </w:rPr>
        <w:t xml:space="preserve">btain </w:t>
      </w:r>
      <w:r w:rsidR="0029497B">
        <w:rPr>
          <w:rFonts w:ascii="Times New Roman" w:hAnsi="Times New Roman" w:cs="Times New Roman"/>
          <w:color w:val="000000" w:themeColor="text1"/>
          <w:sz w:val="24"/>
          <w:szCs w:val="24"/>
        </w:rPr>
        <w:t xml:space="preserve">written </w:t>
      </w:r>
      <w:r w:rsidR="0048152D" w:rsidRPr="0054028B">
        <w:rPr>
          <w:rFonts w:ascii="Times New Roman" w:hAnsi="Times New Roman" w:cs="Times New Roman"/>
          <w:b/>
          <w:color w:val="000000" w:themeColor="text1"/>
          <w:sz w:val="24"/>
          <w:szCs w:val="24"/>
        </w:rPr>
        <w:t>parental consent</w:t>
      </w:r>
      <w:r w:rsidR="0048152D" w:rsidRPr="0054028B">
        <w:rPr>
          <w:rFonts w:ascii="Times New Roman" w:hAnsi="Times New Roman" w:cs="Times New Roman"/>
          <w:color w:val="000000" w:themeColor="text1"/>
          <w:sz w:val="24"/>
          <w:szCs w:val="24"/>
        </w:rPr>
        <w:t xml:space="preserve"> to invite the agency to transition meetings (or obtain student consent at or beyond age 18; see </w:t>
      </w:r>
      <w:hyperlink r:id="rId460" w:history="1">
        <w:r w:rsidR="0048152D" w:rsidRPr="0054028B">
          <w:rPr>
            <w:rStyle w:val="Hyperlink"/>
            <w:rFonts w:ascii="Times New Roman" w:hAnsi="Times New Roman" w:cs="Times New Roman"/>
            <w:color w:val="000000" w:themeColor="text1"/>
            <w:sz w:val="24"/>
            <w:szCs w:val="24"/>
          </w:rPr>
          <w:t>4 AAC 52.145(e)</w:t>
        </w:r>
      </w:hyperlink>
      <w:r w:rsidR="0048152D" w:rsidRPr="0054028B">
        <w:rPr>
          <w:rFonts w:ascii="Times New Roman" w:hAnsi="Times New Roman" w:cs="Times New Roman"/>
          <w:color w:val="000000" w:themeColor="text1"/>
          <w:sz w:val="24"/>
          <w:szCs w:val="24"/>
        </w:rPr>
        <w:t>)</w:t>
      </w:r>
      <w:r w:rsidRPr="0054028B">
        <w:rPr>
          <w:rFonts w:ascii="Times New Roman" w:hAnsi="Times New Roman" w:cs="Times New Roman"/>
          <w:color w:val="000000" w:themeColor="text1"/>
          <w:sz w:val="24"/>
          <w:szCs w:val="24"/>
        </w:rPr>
        <w:t>, and</w:t>
      </w:r>
    </w:p>
    <w:p w:rsidR="0048152D" w:rsidRPr="0054028B" w:rsidRDefault="00225246" w:rsidP="00386244">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b/>
          <w:color w:val="000000" w:themeColor="text1"/>
          <w:sz w:val="24"/>
          <w:szCs w:val="24"/>
        </w:rPr>
        <w:t>I</w:t>
      </w:r>
      <w:r w:rsidR="0048152D" w:rsidRPr="0054028B">
        <w:rPr>
          <w:rFonts w:ascii="Times New Roman" w:hAnsi="Times New Roman" w:cs="Times New Roman"/>
          <w:b/>
          <w:color w:val="000000" w:themeColor="text1"/>
          <w:sz w:val="24"/>
          <w:szCs w:val="24"/>
        </w:rPr>
        <w:t>nvite a representative</w:t>
      </w:r>
      <w:r w:rsidR="0048152D" w:rsidRPr="0054028B">
        <w:rPr>
          <w:rFonts w:ascii="Times New Roman" w:hAnsi="Times New Roman" w:cs="Times New Roman"/>
          <w:color w:val="000000" w:themeColor="text1"/>
          <w:sz w:val="24"/>
          <w:szCs w:val="24"/>
        </w:rPr>
        <w:t xml:space="preserve"> of the agency to the IEP meeting, or by some other means facilitate agency participation (</w:t>
      </w:r>
      <w:hyperlink r:id="rId461" w:history="1">
        <w:r w:rsidR="0048152D" w:rsidRPr="0054028B">
          <w:rPr>
            <w:rStyle w:val="Hyperlink"/>
            <w:rFonts w:ascii="Times New Roman" w:hAnsi="Times New Roman" w:cs="Times New Roman"/>
            <w:color w:val="000000" w:themeColor="text1"/>
            <w:sz w:val="24"/>
            <w:szCs w:val="24"/>
          </w:rPr>
          <w:t>4 AAC 52.145(e)</w:t>
        </w:r>
      </w:hyperlink>
      <w:r w:rsidR="0048152D" w:rsidRPr="0054028B">
        <w:rPr>
          <w:rFonts w:ascii="Times New Roman" w:hAnsi="Times New Roman" w:cs="Times New Roman"/>
          <w:color w:val="000000" w:themeColor="text1"/>
          <w:sz w:val="24"/>
          <w:szCs w:val="24"/>
        </w:rPr>
        <w:t xml:space="preserve">). Importantly, if the participating agency fails to provide transition services, </w:t>
      </w:r>
      <w:r w:rsidR="0048152D" w:rsidRPr="0054028B">
        <w:rPr>
          <w:rFonts w:ascii="Times New Roman" w:hAnsi="Times New Roman" w:cs="Times New Roman"/>
          <w:b/>
          <w:color w:val="000000" w:themeColor="text1"/>
          <w:sz w:val="24"/>
          <w:szCs w:val="24"/>
        </w:rPr>
        <w:t>districts</w:t>
      </w:r>
      <w:r w:rsidR="0048152D" w:rsidRPr="0054028B">
        <w:rPr>
          <w:rFonts w:ascii="Times New Roman" w:hAnsi="Times New Roman" w:cs="Times New Roman"/>
          <w:color w:val="000000" w:themeColor="text1"/>
          <w:sz w:val="24"/>
          <w:szCs w:val="24"/>
        </w:rPr>
        <w:t xml:space="preserve"> are responsible for </w:t>
      </w:r>
      <w:r w:rsidR="00EE0718">
        <w:rPr>
          <w:rFonts w:ascii="Times New Roman" w:hAnsi="Times New Roman" w:cs="Times New Roman"/>
          <w:color w:val="000000" w:themeColor="text1"/>
          <w:sz w:val="24"/>
          <w:szCs w:val="24"/>
        </w:rPr>
        <w:t>identifying alternate strategies to meet transition objectives</w:t>
      </w:r>
      <w:r w:rsidR="0048152D" w:rsidRPr="0054028B">
        <w:rPr>
          <w:rFonts w:ascii="Times New Roman" w:hAnsi="Times New Roman" w:cs="Times New Roman"/>
          <w:color w:val="000000" w:themeColor="text1"/>
          <w:sz w:val="24"/>
          <w:szCs w:val="24"/>
        </w:rPr>
        <w:t xml:space="preserve"> – including revision of the IEP (</w:t>
      </w:r>
      <w:hyperlink r:id="rId462" w:history="1">
        <w:r w:rsidR="0048152D" w:rsidRPr="0054028B">
          <w:rPr>
            <w:rStyle w:val="Hyperlink"/>
            <w:rFonts w:ascii="Times New Roman" w:hAnsi="Times New Roman" w:cs="Times New Roman"/>
            <w:color w:val="000000" w:themeColor="text1"/>
            <w:sz w:val="24"/>
            <w:szCs w:val="24"/>
          </w:rPr>
          <w:t>4 AAC 52.145(f)</w:t>
        </w:r>
      </w:hyperlink>
      <w:r w:rsidR="0048152D" w:rsidRPr="0054028B">
        <w:rPr>
          <w:rFonts w:ascii="Times New Roman" w:hAnsi="Times New Roman" w:cs="Times New Roman"/>
          <w:color w:val="000000" w:themeColor="text1"/>
          <w:sz w:val="24"/>
          <w:szCs w:val="24"/>
        </w:rPr>
        <w:t xml:space="preserve">). </w:t>
      </w:r>
    </w:p>
    <w:p w:rsidR="0048152D" w:rsidRPr="0054028B" w:rsidRDefault="0048152D" w:rsidP="0048152D">
      <w:pPr>
        <w:spacing w:after="0" w:line="240" w:lineRule="auto"/>
        <w:jc w:val="both"/>
        <w:rPr>
          <w:rFonts w:ascii="Times New Roman" w:hAnsi="Times New Roman" w:cs="Times New Roman"/>
          <w:b/>
          <w:color w:val="000000" w:themeColor="text1"/>
          <w:sz w:val="24"/>
          <w:szCs w:val="24"/>
        </w:rPr>
      </w:pPr>
    </w:p>
    <w:p w:rsidR="0048152D" w:rsidRPr="00954B37" w:rsidRDefault="00BF6C1A" w:rsidP="00954B37">
      <w:pPr>
        <w:pStyle w:val="Heading2"/>
        <w:rPr>
          <w:rFonts w:ascii="Times New Roman" w:hAnsi="Times New Roman" w:cs="Times New Roman"/>
          <w:sz w:val="24"/>
          <w:szCs w:val="24"/>
          <w:shd w:val="clear" w:color="auto" w:fill="FFFFFF"/>
        </w:rPr>
      </w:pPr>
      <w:bookmarkStart w:id="135" w:name="_Toc473125323"/>
      <w:r w:rsidRPr="00954B37">
        <w:rPr>
          <w:rFonts w:ascii="Times New Roman" w:hAnsi="Times New Roman" w:cs="Times New Roman"/>
          <w:sz w:val="24"/>
          <w:szCs w:val="24"/>
          <w:shd w:val="clear" w:color="auto" w:fill="FFFFFF"/>
        </w:rPr>
        <w:t>Technical A</w:t>
      </w:r>
      <w:r w:rsidR="0048152D" w:rsidRPr="00954B37">
        <w:rPr>
          <w:rFonts w:ascii="Times New Roman" w:hAnsi="Times New Roman" w:cs="Times New Roman"/>
          <w:sz w:val="24"/>
          <w:szCs w:val="24"/>
          <w:shd w:val="clear" w:color="auto" w:fill="FFFFFF"/>
        </w:rPr>
        <w:t>ssistance</w:t>
      </w:r>
      <w:bookmarkEnd w:id="135"/>
    </w:p>
    <w:p w:rsidR="0048152D" w:rsidRPr="00017BDB" w:rsidRDefault="0048152D" w:rsidP="0048152D">
      <w:pPr>
        <w:spacing w:after="0" w:line="240" w:lineRule="auto"/>
        <w:jc w:val="both"/>
        <w:rPr>
          <w:rFonts w:ascii="Times New Roman" w:eastAsia="Calibri" w:hAnsi="Times New Roman" w:cs="Times New Roman"/>
          <w:color w:val="000000" w:themeColor="text1"/>
          <w:sz w:val="24"/>
          <w:szCs w:val="24"/>
        </w:rPr>
      </w:pPr>
      <w:r w:rsidRPr="00D25D39">
        <w:rPr>
          <w:rFonts w:ascii="Times New Roman" w:eastAsia="Calibri" w:hAnsi="Times New Roman" w:cs="Times New Roman"/>
          <w:color w:val="000000" w:themeColor="text1"/>
          <w:sz w:val="24"/>
          <w:szCs w:val="24"/>
        </w:rPr>
        <w:t xml:space="preserve">The U.S. Office of Special Education Programs (OSEP) funds </w:t>
      </w:r>
      <w:r w:rsidR="00427DAD" w:rsidRPr="00D25D39">
        <w:rPr>
          <w:rFonts w:ascii="Times New Roman" w:eastAsia="Calibri" w:hAnsi="Times New Roman" w:cs="Times New Roman"/>
          <w:color w:val="000000" w:themeColor="text1"/>
          <w:sz w:val="24"/>
          <w:szCs w:val="24"/>
        </w:rPr>
        <w:t xml:space="preserve">a central center </w:t>
      </w:r>
      <w:r w:rsidR="00A97E82">
        <w:rPr>
          <w:rFonts w:ascii="Times New Roman" w:eastAsia="Calibri" w:hAnsi="Times New Roman" w:cs="Times New Roman"/>
          <w:color w:val="000000" w:themeColor="text1"/>
          <w:sz w:val="24"/>
          <w:szCs w:val="24"/>
        </w:rPr>
        <w:t xml:space="preserve">helpful for improving </w:t>
      </w:r>
      <w:r w:rsidR="00A97E82" w:rsidRPr="00954B37">
        <w:rPr>
          <w:rFonts w:ascii="Times New Roman" w:eastAsia="Calibri" w:hAnsi="Times New Roman" w:cs="Times New Roman"/>
          <w:sz w:val="24"/>
          <w:szCs w:val="24"/>
        </w:rPr>
        <w:t xml:space="preserve">transition planning.  The </w:t>
      </w:r>
      <w:r w:rsidR="00A97E82" w:rsidRPr="00954B37">
        <w:rPr>
          <w:rFonts w:ascii="Times New Roman" w:eastAsia="Calibri" w:hAnsi="Times New Roman" w:cs="Times New Roman"/>
          <w:b/>
          <w:sz w:val="24"/>
          <w:szCs w:val="24"/>
        </w:rPr>
        <w:t xml:space="preserve">National Technical Assistance Center on Transition </w:t>
      </w:r>
      <w:r w:rsidR="00A97E82" w:rsidRPr="00954B37">
        <w:rPr>
          <w:rFonts w:ascii="Times New Roman" w:eastAsia="Calibri" w:hAnsi="Times New Roman" w:cs="Times New Roman"/>
          <w:sz w:val="24"/>
          <w:szCs w:val="24"/>
        </w:rPr>
        <w:t xml:space="preserve">(NTACT) is online at:  </w:t>
      </w:r>
      <w:hyperlink r:id="rId463" w:history="1">
        <w:r w:rsidR="00A97E82" w:rsidRPr="00954B37">
          <w:rPr>
            <w:rStyle w:val="Hyperlink"/>
            <w:rFonts w:ascii="Times New Roman" w:eastAsia="Calibri" w:hAnsi="Times New Roman" w:cs="Times New Roman"/>
            <w:color w:val="auto"/>
            <w:sz w:val="24"/>
            <w:szCs w:val="24"/>
          </w:rPr>
          <w:t>http://www.transitionta.org/</w:t>
        </w:r>
      </w:hyperlink>
      <w:r w:rsidR="00A97E82" w:rsidRPr="00954B37">
        <w:rPr>
          <w:rFonts w:ascii="Times New Roman" w:eastAsia="Calibri" w:hAnsi="Times New Roman" w:cs="Times New Roman"/>
          <w:sz w:val="24"/>
          <w:szCs w:val="24"/>
        </w:rPr>
        <w:t xml:space="preserve"> </w:t>
      </w:r>
      <w:r w:rsidR="00017BDB">
        <w:rPr>
          <w:rFonts w:ascii="Times New Roman" w:eastAsia="Calibri" w:hAnsi="Times New Roman" w:cs="Times New Roman"/>
          <w:color w:val="000000" w:themeColor="text1"/>
          <w:sz w:val="24"/>
          <w:szCs w:val="24"/>
        </w:rPr>
        <w:t xml:space="preserve"> </w:t>
      </w:r>
      <w:r w:rsidR="00225246" w:rsidRPr="0054028B">
        <w:rPr>
          <w:rFonts w:ascii="Times New Roman" w:hAnsi="Times New Roman" w:cs="Times New Roman"/>
          <w:color w:val="000000" w:themeColor="text1"/>
          <w:sz w:val="24"/>
          <w:szCs w:val="24"/>
        </w:rPr>
        <w:t>S</w:t>
      </w:r>
      <w:r w:rsidRPr="0054028B">
        <w:rPr>
          <w:rFonts w:ascii="Times New Roman" w:hAnsi="Times New Roman" w:cs="Times New Roman"/>
          <w:color w:val="000000" w:themeColor="text1"/>
          <w:sz w:val="24"/>
          <w:szCs w:val="24"/>
        </w:rPr>
        <w:t>everal organizations work to support school districts and students in designing and pursuing effective secondary transition services and postsecondary opportunities. S</w:t>
      </w:r>
      <w:r w:rsidR="00225246" w:rsidRPr="0054028B">
        <w:rPr>
          <w:rFonts w:ascii="Times New Roman" w:hAnsi="Times New Roman" w:cs="Times New Roman"/>
          <w:color w:val="000000" w:themeColor="text1"/>
          <w:sz w:val="24"/>
          <w:szCs w:val="24"/>
        </w:rPr>
        <w:t>ome</w:t>
      </w:r>
      <w:r w:rsidRPr="0054028B">
        <w:rPr>
          <w:rFonts w:ascii="Times New Roman" w:hAnsi="Times New Roman" w:cs="Times New Roman"/>
          <w:color w:val="000000" w:themeColor="text1"/>
          <w:sz w:val="24"/>
          <w:szCs w:val="24"/>
        </w:rPr>
        <w:t xml:space="preserve"> are listed below, in alphabetical order; inclusion in this </w:t>
      </w:r>
      <w:r w:rsidR="006604EA">
        <w:rPr>
          <w:rFonts w:ascii="Times New Roman" w:hAnsi="Times New Roman" w:cs="Times New Roman"/>
          <w:color w:val="000000" w:themeColor="text1"/>
          <w:sz w:val="24"/>
          <w:szCs w:val="24"/>
        </w:rPr>
        <w:t>Guidance for Special Education Personnel</w:t>
      </w:r>
      <w:r w:rsidRPr="0054028B">
        <w:rPr>
          <w:rFonts w:ascii="Times New Roman" w:hAnsi="Times New Roman" w:cs="Times New Roman"/>
          <w:color w:val="000000" w:themeColor="text1"/>
          <w:sz w:val="24"/>
          <w:szCs w:val="24"/>
        </w:rPr>
        <w:t xml:space="preserve"> in no way implies endorsement on the part of </w:t>
      </w:r>
      <w:r w:rsidR="003F54ED">
        <w:rPr>
          <w:rFonts w:ascii="Times New Roman" w:hAnsi="Times New Roman" w:cs="Times New Roman"/>
          <w:color w:val="000000" w:themeColor="text1"/>
          <w:sz w:val="24"/>
          <w:szCs w:val="24"/>
        </w:rPr>
        <w:t>DEED</w:t>
      </w:r>
      <w:r w:rsidRPr="0054028B">
        <w:rPr>
          <w:rFonts w:ascii="Times New Roman" w:hAnsi="Times New Roman" w:cs="Times New Roman"/>
          <w:color w:val="000000" w:themeColor="text1"/>
          <w:sz w:val="24"/>
          <w:szCs w:val="24"/>
        </w:rPr>
        <w:t>:</w:t>
      </w:r>
    </w:p>
    <w:p w:rsidR="00A97E82" w:rsidRPr="00A97E82" w:rsidRDefault="00A97E82" w:rsidP="00A97E82">
      <w:pPr>
        <w:pStyle w:val="ListParagraph"/>
        <w:numPr>
          <w:ilvl w:val="0"/>
          <w:numId w:val="13"/>
        </w:numPr>
        <w:spacing w:after="0" w:line="240" w:lineRule="auto"/>
        <w:jc w:val="both"/>
        <w:rPr>
          <w:rFonts w:ascii="Times New Roman" w:hAnsi="Times New Roman" w:cs="Times New Roman"/>
          <w:sz w:val="24"/>
          <w:szCs w:val="24"/>
        </w:rPr>
      </w:pPr>
      <w:r w:rsidRPr="00FA21A1">
        <w:rPr>
          <w:rFonts w:ascii="Times New Roman" w:hAnsi="Times New Roman" w:cs="Times New Roman"/>
          <w:b/>
          <w:sz w:val="24"/>
          <w:szCs w:val="24"/>
        </w:rPr>
        <w:t xml:space="preserve">Alaska </w:t>
      </w:r>
      <w:r w:rsidRPr="00A97E82">
        <w:rPr>
          <w:rFonts w:ascii="Times New Roman" w:hAnsi="Times New Roman" w:cs="Times New Roman"/>
          <w:b/>
          <w:sz w:val="24"/>
          <w:szCs w:val="24"/>
        </w:rPr>
        <w:t>Department of Health &amp; Social Services</w:t>
      </w:r>
      <w:r w:rsidRPr="00A97E82">
        <w:rPr>
          <w:rFonts w:ascii="Times New Roman" w:hAnsi="Times New Roman" w:cs="Times New Roman"/>
          <w:sz w:val="24"/>
          <w:szCs w:val="24"/>
        </w:rPr>
        <w:t xml:space="preserve">, “Where to Turn” Resource Guide (searchable); </w:t>
      </w:r>
      <w:hyperlink r:id="rId464" w:history="1">
        <w:r w:rsidRPr="00A97E82">
          <w:rPr>
            <w:rStyle w:val="Hyperlink"/>
            <w:rFonts w:ascii="Times New Roman" w:hAnsi="Times New Roman" w:cs="Times New Roman"/>
            <w:color w:val="auto"/>
            <w:sz w:val="24"/>
            <w:szCs w:val="24"/>
          </w:rPr>
          <w:t>http://dhss.alaska.gov/gcdse/Documents/WhereToTurn/Search.html</w:t>
        </w:r>
      </w:hyperlink>
    </w:p>
    <w:p w:rsidR="00A97E82" w:rsidRPr="00A97E82" w:rsidRDefault="00A97E82" w:rsidP="00A97E82">
      <w:pPr>
        <w:pStyle w:val="ListParagraph"/>
        <w:numPr>
          <w:ilvl w:val="0"/>
          <w:numId w:val="13"/>
        </w:numPr>
        <w:spacing w:after="0" w:line="240" w:lineRule="auto"/>
        <w:jc w:val="both"/>
        <w:rPr>
          <w:rFonts w:ascii="Times New Roman" w:hAnsi="Times New Roman" w:cs="Times New Roman"/>
          <w:sz w:val="24"/>
          <w:szCs w:val="24"/>
        </w:rPr>
      </w:pPr>
      <w:r w:rsidRPr="00A97E82">
        <w:rPr>
          <w:rFonts w:ascii="Times New Roman" w:hAnsi="Times New Roman" w:cs="Times New Roman"/>
          <w:b/>
          <w:sz w:val="24"/>
          <w:szCs w:val="24"/>
        </w:rPr>
        <w:t>Alaska Institute of Technology / AVTEC</w:t>
      </w:r>
      <w:r w:rsidRPr="00A97E82">
        <w:rPr>
          <w:rFonts w:ascii="Times New Roman" w:hAnsi="Times New Roman" w:cs="Times New Roman"/>
          <w:sz w:val="24"/>
          <w:szCs w:val="24"/>
        </w:rPr>
        <w:t xml:space="preserve">; </w:t>
      </w:r>
      <w:hyperlink r:id="rId465" w:history="1">
        <w:r w:rsidRPr="00A97E82">
          <w:rPr>
            <w:rStyle w:val="Hyperlink"/>
            <w:rFonts w:ascii="Times New Roman" w:hAnsi="Times New Roman" w:cs="Times New Roman"/>
            <w:color w:val="auto"/>
            <w:sz w:val="24"/>
            <w:szCs w:val="24"/>
          </w:rPr>
          <w:t>www.avtec.edu</w:t>
        </w:r>
      </w:hyperlink>
    </w:p>
    <w:p w:rsidR="00A97E82" w:rsidRPr="00A97E82" w:rsidRDefault="00A97E82" w:rsidP="00A97E82">
      <w:pPr>
        <w:pStyle w:val="ListParagraph"/>
        <w:numPr>
          <w:ilvl w:val="0"/>
          <w:numId w:val="13"/>
        </w:numPr>
        <w:spacing w:after="0" w:line="240" w:lineRule="auto"/>
        <w:jc w:val="both"/>
        <w:rPr>
          <w:rFonts w:ascii="Times New Roman" w:hAnsi="Times New Roman" w:cs="Times New Roman"/>
          <w:sz w:val="24"/>
          <w:szCs w:val="24"/>
        </w:rPr>
      </w:pPr>
      <w:r w:rsidRPr="00A97E82">
        <w:rPr>
          <w:rFonts w:ascii="Times New Roman" w:hAnsi="Times New Roman" w:cs="Times New Roman"/>
          <w:b/>
          <w:sz w:val="24"/>
          <w:szCs w:val="24"/>
        </w:rPr>
        <w:t>Alaska Job Center Network</w:t>
      </w:r>
      <w:r w:rsidRPr="00A97E82">
        <w:rPr>
          <w:rFonts w:ascii="Times New Roman" w:hAnsi="Times New Roman" w:cs="Times New Roman"/>
          <w:sz w:val="24"/>
          <w:szCs w:val="24"/>
        </w:rPr>
        <w:t xml:space="preserve">; </w:t>
      </w:r>
      <w:hyperlink r:id="rId466" w:history="1">
        <w:r w:rsidRPr="00A97E82">
          <w:rPr>
            <w:rStyle w:val="Hyperlink"/>
            <w:rFonts w:ascii="Times New Roman" w:hAnsi="Times New Roman" w:cs="Times New Roman"/>
            <w:color w:val="auto"/>
            <w:sz w:val="24"/>
            <w:szCs w:val="24"/>
          </w:rPr>
          <w:t>www.jobs.state.ak.us/training.htm</w:t>
        </w:r>
      </w:hyperlink>
    </w:p>
    <w:p w:rsidR="00A97E82" w:rsidRPr="00A97E82" w:rsidRDefault="00A97E82" w:rsidP="00A97E82">
      <w:pPr>
        <w:pStyle w:val="ListParagraph"/>
        <w:numPr>
          <w:ilvl w:val="0"/>
          <w:numId w:val="13"/>
        </w:numPr>
        <w:spacing w:after="0" w:line="240" w:lineRule="auto"/>
        <w:jc w:val="both"/>
        <w:rPr>
          <w:rStyle w:val="Hyperlink"/>
          <w:rFonts w:ascii="Times New Roman" w:hAnsi="Times New Roman" w:cs="Times New Roman"/>
          <w:color w:val="auto"/>
          <w:sz w:val="24"/>
          <w:szCs w:val="24"/>
        </w:rPr>
      </w:pPr>
      <w:r w:rsidRPr="00A97E82">
        <w:rPr>
          <w:rFonts w:ascii="Times New Roman" w:hAnsi="Times New Roman" w:cs="Times New Roman"/>
          <w:b/>
          <w:sz w:val="24"/>
          <w:szCs w:val="24"/>
        </w:rPr>
        <w:t>Alaska Job Corps</w:t>
      </w:r>
      <w:r w:rsidRPr="00A97E82">
        <w:rPr>
          <w:rFonts w:ascii="Times New Roman" w:hAnsi="Times New Roman" w:cs="Times New Roman"/>
          <w:sz w:val="24"/>
          <w:szCs w:val="24"/>
        </w:rPr>
        <w:t xml:space="preserve">; </w:t>
      </w:r>
      <w:hyperlink r:id="rId467" w:history="1">
        <w:r w:rsidRPr="00A97E82">
          <w:rPr>
            <w:rStyle w:val="Hyperlink"/>
            <w:rFonts w:ascii="Times New Roman" w:hAnsi="Times New Roman" w:cs="Times New Roman"/>
            <w:color w:val="auto"/>
            <w:sz w:val="24"/>
            <w:szCs w:val="24"/>
          </w:rPr>
          <w:t>alaska.jobcorps.gov</w:t>
        </w:r>
      </w:hyperlink>
    </w:p>
    <w:p w:rsidR="00A97E82" w:rsidRPr="00A97E82" w:rsidRDefault="00A97E82" w:rsidP="00A97E82">
      <w:pPr>
        <w:pStyle w:val="ListParagraph"/>
        <w:numPr>
          <w:ilvl w:val="0"/>
          <w:numId w:val="13"/>
        </w:numPr>
        <w:spacing w:after="0" w:line="240" w:lineRule="auto"/>
        <w:jc w:val="both"/>
        <w:rPr>
          <w:rFonts w:ascii="Times New Roman" w:hAnsi="Times New Roman" w:cs="Times New Roman"/>
          <w:sz w:val="24"/>
          <w:szCs w:val="24"/>
        </w:rPr>
      </w:pPr>
      <w:r w:rsidRPr="00A97E82">
        <w:rPr>
          <w:rFonts w:ascii="Times New Roman" w:hAnsi="Times New Roman" w:cs="Times New Roman"/>
          <w:b/>
          <w:sz w:val="24"/>
          <w:szCs w:val="24"/>
        </w:rPr>
        <w:t>Alaska Tribal Vocational Rehabilitation agencies (</w:t>
      </w:r>
      <w:hyperlink r:id="rId468" w:history="1">
        <w:r w:rsidRPr="00A97E82">
          <w:rPr>
            <w:rStyle w:val="Hyperlink"/>
            <w:rFonts w:ascii="Times New Roman" w:hAnsi="Times New Roman" w:cs="Times New Roman"/>
            <w:color w:val="auto"/>
            <w:sz w:val="24"/>
            <w:szCs w:val="24"/>
          </w:rPr>
          <w:t>www.canar.org</w:t>
        </w:r>
      </w:hyperlink>
      <w:r w:rsidRPr="00A97E82">
        <w:rPr>
          <w:rFonts w:ascii="Times New Roman" w:hAnsi="Times New Roman" w:cs="Times New Roman"/>
          <w:sz w:val="24"/>
          <w:szCs w:val="24"/>
        </w:rPr>
        <w:t>)</w:t>
      </w:r>
    </w:p>
    <w:p w:rsidR="00A97E82" w:rsidRPr="00A97E82" w:rsidRDefault="00A97E82" w:rsidP="00A97E82">
      <w:pPr>
        <w:pStyle w:val="ListParagraph"/>
        <w:numPr>
          <w:ilvl w:val="0"/>
          <w:numId w:val="13"/>
        </w:numPr>
        <w:spacing w:after="0" w:line="240" w:lineRule="auto"/>
        <w:jc w:val="both"/>
        <w:rPr>
          <w:rFonts w:ascii="Times New Roman" w:hAnsi="Times New Roman" w:cs="Times New Roman"/>
          <w:sz w:val="24"/>
          <w:szCs w:val="24"/>
        </w:rPr>
      </w:pPr>
      <w:r w:rsidRPr="00A97E82">
        <w:rPr>
          <w:rFonts w:ascii="Times New Roman" w:hAnsi="Times New Roman" w:cs="Times New Roman"/>
          <w:b/>
          <w:sz w:val="24"/>
          <w:szCs w:val="24"/>
        </w:rPr>
        <w:t>Alaska Department of Labor and Workforce Development;</w:t>
      </w:r>
    </w:p>
    <w:p w:rsidR="00A97E82" w:rsidRPr="00A97E82" w:rsidRDefault="007F4BD7" w:rsidP="00A97E82">
      <w:pPr>
        <w:pStyle w:val="ListParagraph"/>
        <w:spacing w:after="0" w:line="240" w:lineRule="auto"/>
        <w:jc w:val="both"/>
        <w:rPr>
          <w:rFonts w:ascii="Times New Roman" w:hAnsi="Times New Roman" w:cs="Times New Roman"/>
          <w:sz w:val="24"/>
          <w:szCs w:val="24"/>
        </w:rPr>
      </w:pPr>
      <w:hyperlink r:id="rId469" w:history="1">
        <w:r w:rsidR="00A97E82" w:rsidRPr="00A97E82">
          <w:rPr>
            <w:rStyle w:val="Hyperlink"/>
            <w:rFonts w:ascii="Times New Roman" w:hAnsi="Times New Roman" w:cs="Times New Roman"/>
            <w:color w:val="auto"/>
            <w:sz w:val="24"/>
            <w:szCs w:val="24"/>
          </w:rPr>
          <w:t>http://www.labor.state.ak.us/dvr/transition.htm</w:t>
        </w:r>
      </w:hyperlink>
    </w:p>
    <w:p w:rsidR="00A97E82" w:rsidRPr="00A97E82" w:rsidRDefault="00A97E82" w:rsidP="00A97E82">
      <w:pPr>
        <w:pStyle w:val="ListParagraph"/>
        <w:numPr>
          <w:ilvl w:val="0"/>
          <w:numId w:val="13"/>
        </w:numPr>
        <w:spacing w:after="0" w:line="240" w:lineRule="auto"/>
        <w:jc w:val="both"/>
        <w:rPr>
          <w:rStyle w:val="Hyperlink"/>
          <w:rFonts w:ascii="Times New Roman" w:hAnsi="Times New Roman" w:cs="Times New Roman"/>
          <w:color w:val="000000" w:themeColor="text1"/>
          <w:sz w:val="24"/>
          <w:szCs w:val="24"/>
          <w:u w:val="none"/>
        </w:rPr>
      </w:pPr>
      <w:r w:rsidRPr="00A97E82">
        <w:rPr>
          <w:rFonts w:ascii="Times New Roman" w:hAnsi="Times New Roman" w:cs="Times New Roman"/>
          <w:b/>
          <w:sz w:val="24"/>
          <w:szCs w:val="24"/>
        </w:rPr>
        <w:t>South East Regional Resource Center (</w:t>
      </w:r>
      <w:r w:rsidR="0048152D" w:rsidRPr="00A97E82">
        <w:rPr>
          <w:rFonts w:ascii="Times New Roman" w:hAnsi="Times New Roman" w:cs="Times New Roman"/>
          <w:b/>
          <w:sz w:val="24"/>
          <w:szCs w:val="24"/>
        </w:rPr>
        <w:t>SERRC</w:t>
      </w:r>
      <w:r w:rsidRPr="00A97E82">
        <w:rPr>
          <w:rFonts w:ascii="Times New Roman" w:hAnsi="Times New Roman" w:cs="Times New Roman"/>
          <w:b/>
          <w:sz w:val="24"/>
          <w:szCs w:val="24"/>
        </w:rPr>
        <w:t>)</w:t>
      </w:r>
      <w:r w:rsidR="0048152D" w:rsidRPr="00A97E82">
        <w:rPr>
          <w:rFonts w:ascii="Times New Roman" w:hAnsi="Times New Roman" w:cs="Times New Roman"/>
          <w:sz w:val="24"/>
          <w:szCs w:val="24"/>
        </w:rPr>
        <w:t xml:space="preserve">; </w:t>
      </w:r>
      <w:hyperlink r:id="rId470" w:history="1">
        <w:r w:rsidRPr="00A97E82">
          <w:rPr>
            <w:rStyle w:val="Hyperlink"/>
            <w:rFonts w:ascii="Times New Roman" w:hAnsi="Times New Roman" w:cs="Times New Roman"/>
            <w:color w:val="auto"/>
            <w:sz w:val="24"/>
            <w:szCs w:val="24"/>
          </w:rPr>
          <w:t>http://serrc.org/speced</w:t>
        </w:r>
      </w:hyperlink>
      <w:r w:rsidRPr="00A97E82">
        <w:rPr>
          <w:rStyle w:val="Hyperlink"/>
          <w:rFonts w:ascii="Times New Roman" w:hAnsi="Times New Roman" w:cs="Times New Roman"/>
          <w:color w:val="auto"/>
          <w:sz w:val="24"/>
          <w:szCs w:val="24"/>
          <w:u w:val="none"/>
        </w:rPr>
        <w:t xml:space="preserve">   Also see SERRC’s Transition Camps at; </w:t>
      </w:r>
      <w:hyperlink r:id="rId471" w:history="1">
        <w:r w:rsidRPr="00A97E82">
          <w:rPr>
            <w:rStyle w:val="Hyperlink"/>
            <w:rFonts w:ascii="Times New Roman" w:hAnsi="Times New Roman" w:cs="Times New Roman"/>
            <w:color w:val="auto"/>
            <w:sz w:val="24"/>
            <w:szCs w:val="24"/>
          </w:rPr>
          <w:t>serrc.org/direct-student-services/transition-services</w:t>
        </w:r>
      </w:hyperlink>
    </w:p>
    <w:p w:rsidR="0048152D" w:rsidRPr="00F522A2" w:rsidRDefault="0048152D" w:rsidP="0037174A">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F522A2">
        <w:rPr>
          <w:rFonts w:ascii="Times New Roman" w:hAnsi="Times New Roman" w:cs="Times New Roman"/>
          <w:b/>
          <w:color w:val="000000" w:themeColor="text1"/>
          <w:sz w:val="24"/>
          <w:szCs w:val="24"/>
        </w:rPr>
        <w:t>Stone Soup Gr</w:t>
      </w:r>
      <w:r w:rsidRPr="00237AE2">
        <w:rPr>
          <w:rFonts w:ascii="Times New Roman" w:hAnsi="Times New Roman" w:cs="Times New Roman"/>
          <w:b/>
          <w:sz w:val="24"/>
          <w:szCs w:val="24"/>
        </w:rPr>
        <w:t xml:space="preserve">oup; </w:t>
      </w:r>
      <w:hyperlink r:id="rId472" w:history="1">
        <w:r w:rsidR="00237AE2" w:rsidRPr="00237AE2">
          <w:rPr>
            <w:rStyle w:val="Hyperlink"/>
            <w:rFonts w:ascii="Times New Roman" w:hAnsi="Times New Roman" w:cs="Times New Roman"/>
            <w:color w:val="auto"/>
            <w:sz w:val="24"/>
            <w:szCs w:val="24"/>
          </w:rPr>
          <w:t>http://www.stonesoupgroup.org</w:t>
        </w:r>
      </w:hyperlink>
      <w:r w:rsidR="00A97E82">
        <w:rPr>
          <w:rStyle w:val="Hyperlink"/>
          <w:rFonts w:ascii="Times New Roman" w:hAnsi="Times New Roman" w:cs="Times New Roman"/>
          <w:color w:val="auto"/>
          <w:sz w:val="24"/>
          <w:szCs w:val="24"/>
        </w:rPr>
        <w:t>/transitions.html</w:t>
      </w:r>
    </w:p>
    <w:p w:rsidR="0048152D" w:rsidRPr="0054028B" w:rsidRDefault="0048152D" w:rsidP="00386244">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b/>
          <w:color w:val="000000" w:themeColor="text1"/>
          <w:sz w:val="24"/>
          <w:szCs w:val="24"/>
        </w:rPr>
        <w:t>University of Alaska</w:t>
      </w:r>
      <w:r w:rsidRPr="0054028B">
        <w:rPr>
          <w:rFonts w:ascii="Times New Roman" w:hAnsi="Times New Roman" w:cs="Times New Roman"/>
          <w:color w:val="000000" w:themeColor="text1"/>
          <w:sz w:val="24"/>
          <w:szCs w:val="24"/>
        </w:rPr>
        <w:t xml:space="preserve">; </w:t>
      </w:r>
      <w:hyperlink r:id="rId473" w:history="1">
        <w:r w:rsidRPr="0054028B">
          <w:rPr>
            <w:rStyle w:val="Hyperlink"/>
            <w:rFonts w:ascii="Times New Roman" w:hAnsi="Times New Roman" w:cs="Times New Roman"/>
            <w:color w:val="000000" w:themeColor="text1"/>
            <w:sz w:val="24"/>
            <w:szCs w:val="24"/>
          </w:rPr>
          <w:t>www.alaska.edu</w:t>
        </w:r>
      </w:hyperlink>
    </w:p>
    <w:p w:rsidR="00110C42" w:rsidRDefault="00110C42">
      <w:pPr>
        <w:rPr>
          <w:rFonts w:ascii="Times New Roman" w:eastAsiaTheme="majorEastAsia" w:hAnsi="Times New Roman" w:cs="Times New Roman"/>
          <w:b/>
          <w:bCs/>
          <w:color w:val="000000" w:themeColor="text1"/>
          <w:sz w:val="24"/>
          <w:szCs w:val="24"/>
        </w:rPr>
      </w:pPr>
      <w:bookmarkStart w:id="136" w:name="_Toc319321864"/>
      <w:bookmarkStart w:id="137" w:name="_Toc184120326"/>
      <w:bookmarkEnd w:id="126"/>
      <w:r>
        <w:rPr>
          <w:rFonts w:ascii="Times New Roman" w:hAnsi="Times New Roman" w:cs="Times New Roman"/>
          <w:color w:val="000000" w:themeColor="text1"/>
          <w:sz w:val="24"/>
          <w:szCs w:val="24"/>
        </w:rPr>
        <w:br w:type="page"/>
      </w:r>
    </w:p>
    <w:p w:rsidR="000D5EF4" w:rsidRPr="00F45474" w:rsidRDefault="000D5EF4" w:rsidP="00F45474">
      <w:pPr>
        <w:pStyle w:val="Heading1"/>
      </w:pPr>
      <w:bookmarkStart w:id="138" w:name="_CHAPTER_5:_PLACEMENT"/>
      <w:bookmarkStart w:id="139" w:name="_Toc473125324"/>
      <w:bookmarkEnd w:id="138"/>
      <w:r w:rsidRPr="00F45474">
        <w:t xml:space="preserve">CHAPTER </w:t>
      </w:r>
      <w:r w:rsidR="00C036DF" w:rsidRPr="00F45474">
        <w:t>5</w:t>
      </w:r>
      <w:r w:rsidRPr="00F45474">
        <w:t>: PLACEMENT</w:t>
      </w:r>
      <w:bookmarkEnd w:id="136"/>
      <w:bookmarkEnd w:id="139"/>
    </w:p>
    <w:p w:rsidR="00C036DF" w:rsidRPr="0054028B" w:rsidRDefault="00C036DF" w:rsidP="000D5EF4">
      <w:pPr>
        <w:spacing w:after="0" w:line="240" w:lineRule="auto"/>
        <w:jc w:val="both"/>
        <w:rPr>
          <w:rFonts w:ascii="Times New Roman" w:hAnsi="Times New Roman" w:cs="Times New Roman"/>
          <w:color w:val="000000" w:themeColor="text1"/>
          <w:sz w:val="24"/>
          <w:szCs w:val="24"/>
        </w:rPr>
      </w:pPr>
    </w:p>
    <w:p w:rsidR="000D5EF4" w:rsidRPr="0054028B" w:rsidRDefault="000D5EF4" w:rsidP="000D5EF4">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A primary responsibility for a special education director is to ensure that the district has a </w:t>
      </w:r>
      <w:r w:rsidRPr="0054028B">
        <w:rPr>
          <w:rFonts w:ascii="Times New Roman" w:hAnsi="Times New Roman" w:cs="Times New Roman"/>
          <w:b/>
          <w:color w:val="000000" w:themeColor="text1"/>
          <w:sz w:val="24"/>
          <w:szCs w:val="24"/>
        </w:rPr>
        <w:t xml:space="preserve">continuum of placements </w:t>
      </w:r>
      <w:r w:rsidRPr="0054028B">
        <w:rPr>
          <w:rFonts w:ascii="Times New Roman" w:hAnsi="Times New Roman" w:cs="Times New Roman"/>
          <w:color w:val="000000" w:themeColor="text1"/>
          <w:sz w:val="24"/>
          <w:szCs w:val="24"/>
        </w:rPr>
        <w:t>for students (</w:t>
      </w:r>
      <w:hyperlink r:id="rId474" w:history="1">
        <w:r w:rsidRPr="0054028B">
          <w:rPr>
            <w:rStyle w:val="Hyperlink"/>
            <w:rFonts w:ascii="Times New Roman" w:hAnsi="Times New Roman" w:cs="Times New Roman"/>
            <w:color w:val="000000" w:themeColor="text1"/>
            <w:sz w:val="24"/>
            <w:szCs w:val="24"/>
          </w:rPr>
          <w:t xml:space="preserve">34 </w:t>
        </w:r>
        <w:r w:rsidR="007E240B">
          <w:rPr>
            <w:rStyle w:val="Hyperlink"/>
            <w:rFonts w:ascii="Times New Roman" w:hAnsi="Times New Roman" w:cs="Times New Roman"/>
            <w:color w:val="000000" w:themeColor="text1"/>
            <w:sz w:val="24"/>
            <w:szCs w:val="24"/>
          </w:rPr>
          <w:t>CFR</w:t>
        </w:r>
        <w:r w:rsidRPr="0054028B">
          <w:rPr>
            <w:rStyle w:val="Hyperlink"/>
            <w:rFonts w:ascii="Times New Roman" w:hAnsi="Times New Roman" w:cs="Times New Roman"/>
            <w:color w:val="000000" w:themeColor="text1"/>
            <w:sz w:val="24"/>
            <w:szCs w:val="24"/>
          </w:rPr>
          <w:t xml:space="preserve"> § 300.115</w:t>
        </w:r>
      </w:hyperlink>
      <w:r w:rsidRPr="0054028B">
        <w:rPr>
          <w:rFonts w:ascii="Times New Roman" w:hAnsi="Times New Roman" w:cs="Times New Roman"/>
          <w:color w:val="000000" w:themeColor="text1"/>
          <w:sz w:val="24"/>
          <w:szCs w:val="24"/>
        </w:rPr>
        <w:t xml:space="preserve">, adopted by </w:t>
      </w:r>
      <w:hyperlink r:id="rId475" w:history="1">
        <w:r w:rsidRPr="0054028B">
          <w:rPr>
            <w:rStyle w:val="Hyperlink"/>
            <w:rFonts w:ascii="Times New Roman" w:hAnsi="Times New Roman" w:cs="Times New Roman"/>
            <w:color w:val="000000" w:themeColor="text1"/>
            <w:sz w:val="24"/>
            <w:szCs w:val="24"/>
          </w:rPr>
          <w:t>4 AAC 52.150</w:t>
        </w:r>
      </w:hyperlink>
      <w:hyperlink r:id="rId476" w:history="1">
        <w:r w:rsidRPr="0054028B">
          <w:rPr>
            <w:rStyle w:val="Hyperlink"/>
            <w:rFonts w:ascii="Times New Roman" w:hAnsi="Times New Roman" w:cs="Times New Roman"/>
            <w:color w:val="000000" w:themeColor="text1"/>
            <w:sz w:val="24"/>
            <w:szCs w:val="24"/>
          </w:rPr>
          <w:t>(a)</w:t>
        </w:r>
      </w:hyperlink>
      <w:r w:rsidRPr="0054028B">
        <w:rPr>
          <w:rFonts w:ascii="Times New Roman" w:hAnsi="Times New Roman" w:cs="Times New Roman"/>
          <w:color w:val="000000" w:themeColor="text1"/>
          <w:sz w:val="24"/>
          <w:szCs w:val="24"/>
        </w:rPr>
        <w:t>). Specifically, the continuum must:</w:t>
      </w:r>
    </w:p>
    <w:p w:rsidR="000D5EF4" w:rsidRPr="0054028B" w:rsidRDefault="000D5EF4" w:rsidP="005F003B">
      <w:pPr>
        <w:spacing w:after="0" w:line="240" w:lineRule="auto"/>
        <w:ind w:left="720" w:hanging="9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“(1) Include the alternative placements listed in the definition of special education under </w:t>
      </w:r>
      <w:hyperlink r:id="rId477" w:history="1">
        <w:r w:rsidRPr="0054028B">
          <w:rPr>
            <w:rStyle w:val="Hyperlink"/>
            <w:rFonts w:ascii="Times New Roman" w:hAnsi="Times New Roman" w:cs="Times New Roman"/>
            <w:color w:val="000000" w:themeColor="text1"/>
            <w:sz w:val="24"/>
            <w:szCs w:val="24"/>
          </w:rPr>
          <w:t>§ 300.38</w:t>
        </w:r>
      </w:hyperlink>
      <w:r w:rsidRPr="0054028B">
        <w:rPr>
          <w:rFonts w:ascii="Times New Roman" w:hAnsi="Times New Roman" w:cs="Times New Roman"/>
          <w:color w:val="000000" w:themeColor="text1"/>
          <w:sz w:val="24"/>
          <w:szCs w:val="24"/>
        </w:rPr>
        <w:t xml:space="preserve"> [</w:t>
      </w:r>
      <w:r w:rsidRPr="0054028B">
        <w:rPr>
          <w:rFonts w:ascii="Times New Roman" w:hAnsi="Times New Roman" w:cs="Times New Roman"/>
          <w:i/>
          <w:color w:val="000000" w:themeColor="text1"/>
          <w:sz w:val="24"/>
          <w:szCs w:val="24"/>
        </w:rPr>
        <w:t>Ed. note:</w:t>
      </w:r>
      <w:r w:rsidRPr="0054028B">
        <w:rPr>
          <w:rFonts w:ascii="Times New Roman" w:hAnsi="Times New Roman" w:cs="Times New Roman"/>
          <w:color w:val="000000" w:themeColor="text1"/>
          <w:sz w:val="24"/>
          <w:szCs w:val="24"/>
        </w:rPr>
        <w:t xml:space="preserve"> the definition of special education is under </w:t>
      </w:r>
      <w:hyperlink r:id="rId478" w:history="1">
        <w:r w:rsidRPr="0054028B">
          <w:rPr>
            <w:rStyle w:val="Hyperlink"/>
            <w:rFonts w:ascii="Times New Roman" w:hAnsi="Times New Roman" w:cs="Times New Roman"/>
            <w:color w:val="000000" w:themeColor="text1"/>
            <w:sz w:val="24"/>
            <w:szCs w:val="24"/>
          </w:rPr>
          <w:t>§ 300.39</w:t>
        </w:r>
      </w:hyperlink>
      <w:r w:rsidRPr="0054028B">
        <w:rPr>
          <w:rFonts w:ascii="Times New Roman" w:hAnsi="Times New Roman" w:cs="Times New Roman"/>
          <w:color w:val="000000" w:themeColor="text1"/>
          <w:sz w:val="24"/>
          <w:szCs w:val="24"/>
        </w:rPr>
        <w:t>] (instruction in regular classes, special classes, special schools, home instruction, and instruction in hospitals and institutions); and</w:t>
      </w:r>
    </w:p>
    <w:p w:rsidR="000D5EF4" w:rsidRPr="0054028B" w:rsidRDefault="000D5EF4" w:rsidP="000D5EF4">
      <w:pPr>
        <w:spacing w:after="0" w:line="240" w:lineRule="auto"/>
        <w:ind w:left="72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(2) Make provision for supplementary services (such as resource room or itinerant instruction) to be provided in conjunction with regular class placement.”</w:t>
      </w:r>
    </w:p>
    <w:p w:rsidR="000D5EF4" w:rsidRPr="0054028B" w:rsidRDefault="000D5EF4" w:rsidP="000D5EF4">
      <w:pPr>
        <w:spacing w:after="0" w:line="240" w:lineRule="auto"/>
        <w:jc w:val="both"/>
        <w:rPr>
          <w:rFonts w:ascii="Times New Roman" w:hAnsi="Times New Roman" w:cs="Times New Roman"/>
          <w:color w:val="000000" w:themeColor="text1"/>
          <w:sz w:val="24"/>
          <w:szCs w:val="24"/>
        </w:rPr>
      </w:pPr>
    </w:p>
    <w:p w:rsidR="000D5EF4" w:rsidRPr="0054028B" w:rsidRDefault="000D5EF4" w:rsidP="00926AA0">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There is no specific formula for what a placement can or should look like. A ‘regular class’ in one school may be radically different than a ‘regular class’ in another. Placements must be constructed by IEPs </w:t>
      </w:r>
      <w:r w:rsidRPr="0054028B">
        <w:rPr>
          <w:rFonts w:ascii="Times New Roman" w:hAnsi="Times New Roman" w:cs="Times New Roman"/>
          <w:i/>
          <w:color w:val="000000" w:themeColor="text1"/>
          <w:sz w:val="24"/>
          <w:szCs w:val="24"/>
        </w:rPr>
        <w:t>– no</w:t>
      </w:r>
      <w:r w:rsidRPr="0054028B">
        <w:rPr>
          <w:rFonts w:ascii="Times New Roman" w:hAnsi="Times New Roman" w:cs="Times New Roman"/>
          <w:color w:val="000000" w:themeColor="text1"/>
          <w:sz w:val="24"/>
          <w:szCs w:val="24"/>
        </w:rPr>
        <w:t xml:space="preserve">t driven by programs or classes in schools as they currently exist </w:t>
      </w:r>
      <w:r w:rsidR="002F0698">
        <w:rPr>
          <w:rFonts w:ascii="Times New Roman" w:hAnsi="Times New Roman" w:cs="Times New Roman"/>
          <w:color w:val="000000" w:themeColor="text1"/>
          <w:sz w:val="24"/>
          <w:szCs w:val="24"/>
        </w:rPr>
        <w:t>(See the sample IEP Form in Chapter 3 for examples of various placement options).</w:t>
      </w:r>
    </w:p>
    <w:p w:rsidR="00926AA0" w:rsidRPr="0054028B" w:rsidRDefault="00926AA0" w:rsidP="00D63A30">
      <w:pPr>
        <w:widowControl w:val="0"/>
        <w:autoSpaceDE w:val="0"/>
        <w:autoSpaceDN w:val="0"/>
        <w:adjustRightInd w:val="0"/>
        <w:spacing w:after="0"/>
        <w:jc w:val="both"/>
        <w:rPr>
          <w:rFonts w:ascii="Palatino" w:hAnsi="Palatino" w:cs="Arial"/>
          <w:color w:val="000000" w:themeColor="text1"/>
        </w:rPr>
      </w:pPr>
    </w:p>
    <w:p w:rsidR="000D5EF4" w:rsidRPr="0054028B" w:rsidRDefault="000D5EF4" w:rsidP="000D5EF4">
      <w:pPr>
        <w:spacing w:after="0" w:line="240" w:lineRule="auto"/>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 xml:space="preserve">Districts must ensure that IEP teams make placement decisions that follow </w:t>
      </w:r>
      <w:r w:rsidRPr="0054028B">
        <w:rPr>
          <w:rFonts w:ascii="Times New Roman" w:hAnsi="Times New Roman" w:cs="Times New Roman"/>
          <w:b/>
          <w:color w:val="000000" w:themeColor="text1"/>
          <w:sz w:val="24"/>
          <w:szCs w:val="24"/>
        </w:rPr>
        <w:t>least restrictive environment</w:t>
      </w:r>
      <w:r w:rsidRPr="0054028B">
        <w:rPr>
          <w:rFonts w:ascii="Times New Roman" w:hAnsi="Times New Roman" w:cs="Times New Roman"/>
          <w:color w:val="000000" w:themeColor="text1"/>
          <w:sz w:val="24"/>
          <w:szCs w:val="24"/>
        </w:rPr>
        <w:t xml:space="preserve"> </w:t>
      </w:r>
      <w:r w:rsidRPr="0054028B">
        <w:rPr>
          <w:rFonts w:ascii="Times New Roman" w:hAnsi="Times New Roman" w:cs="Times New Roman"/>
          <w:b/>
          <w:color w:val="000000" w:themeColor="text1"/>
          <w:sz w:val="24"/>
          <w:szCs w:val="24"/>
        </w:rPr>
        <w:t xml:space="preserve">(LRE) </w:t>
      </w:r>
      <w:r w:rsidRPr="0054028B">
        <w:rPr>
          <w:rFonts w:ascii="Times New Roman" w:hAnsi="Times New Roman" w:cs="Times New Roman"/>
          <w:color w:val="000000" w:themeColor="text1"/>
          <w:sz w:val="24"/>
          <w:szCs w:val="24"/>
        </w:rPr>
        <w:t xml:space="preserve">requirements under </w:t>
      </w:r>
      <w:hyperlink r:id="rId479" w:history="1">
        <w:r w:rsidRPr="0054028B">
          <w:rPr>
            <w:rStyle w:val="Hyperlink"/>
            <w:rFonts w:ascii="Times New Roman" w:hAnsi="Times New Roman" w:cs="Times New Roman"/>
            <w:color w:val="000000" w:themeColor="text1"/>
            <w:sz w:val="24"/>
            <w:szCs w:val="24"/>
          </w:rPr>
          <w:t>AS 14.30.276</w:t>
        </w:r>
      </w:hyperlink>
      <w:r w:rsidRPr="0054028B">
        <w:rPr>
          <w:rFonts w:ascii="Times New Roman" w:hAnsi="Times New Roman" w:cs="Times New Roman"/>
          <w:color w:val="000000" w:themeColor="text1"/>
          <w:sz w:val="24"/>
          <w:szCs w:val="24"/>
        </w:rPr>
        <w:t>:</w:t>
      </w:r>
    </w:p>
    <w:p w:rsidR="000D5EF4" w:rsidRPr="0054028B" w:rsidRDefault="000D5EF4" w:rsidP="00B238A9">
      <w:pPr>
        <w:spacing w:after="0" w:line="240" w:lineRule="auto"/>
        <w:ind w:left="720" w:hanging="90"/>
        <w:jc w:val="both"/>
        <w:rPr>
          <w:rFonts w:ascii="Times New Roman" w:hAnsi="Times New Roman" w:cs="Times New Roman"/>
          <w:color w:val="000000" w:themeColor="text1"/>
          <w:sz w:val="24"/>
          <w:szCs w:val="24"/>
        </w:rPr>
      </w:pPr>
      <w:r w:rsidRPr="0054028B">
        <w:rPr>
          <w:rFonts w:ascii="Times New Roman" w:hAnsi="Times New Roman" w:cs="Times New Roman"/>
          <w:color w:val="000000" w:themeColor="text1"/>
          <w:sz w:val="24"/>
          <w:szCs w:val="24"/>
        </w:rPr>
        <w:t>“…[e]ach school district shall ensure that, to the maximum extent appropriate, children with disabilities, including children in public or private institutions or other care facilities, are educated with children who are not children with disabilities and that special classes, separate schooling, or other removal of children with disabilities from the regular educational environment occurs only when the nature or severity of the child's disability is such that education in regular classes with the use of supplementary aids and services cannot be achieved satisfactorily.”</w:t>
      </w:r>
    </w:p>
    <w:p w:rsidR="000D5EF4" w:rsidRDefault="000D5EF4" w:rsidP="000D5EF4">
      <w:pPr>
        <w:spacing w:after="0" w:line="240" w:lineRule="auto"/>
        <w:jc w:val="both"/>
        <w:rPr>
          <w:rFonts w:ascii="Times New Roman" w:hAnsi="Times New Roman" w:cs="Times New Roman"/>
          <w:color w:val="000000" w:themeColor="text1"/>
          <w:sz w:val="24"/>
          <w:szCs w:val="24"/>
        </w:rPr>
      </w:pPr>
    </w:p>
    <w:p w:rsidR="00EA4A92" w:rsidRPr="0054028B" w:rsidRDefault="00EA4A92" w:rsidP="00EA4A92">
      <w:pPr>
        <w:spacing w:after="0" w:line="240" w:lineRule="auto"/>
        <w:jc w:val="both"/>
        <w:rPr>
          <w:rFonts w:ascii="Times New Roman" w:hAnsi="Times New Roman" w:cs="Times New Roman"/>
          <w:i/>
          <w:color w:val="000000" w:themeColor="text1"/>
          <w:sz w:val="24"/>
          <w:szCs w:val="24"/>
        </w:rPr>
      </w:pPr>
      <w:r w:rsidRPr="0054028B">
        <w:rPr>
          <w:rFonts w:ascii="Times New Roman" w:hAnsi="Times New Roman" w:cs="Times New Roman"/>
          <w:i/>
          <w:color w:val="000000" w:themeColor="text1"/>
          <w:sz w:val="24"/>
          <w:szCs w:val="24"/>
        </w:rPr>
        <w:t>N</w:t>
      </w:r>
      <w:r>
        <w:rPr>
          <w:rFonts w:ascii="Times New Roman" w:hAnsi="Times New Roman" w:cs="Times New Roman"/>
          <w:i/>
          <w:color w:val="000000" w:themeColor="text1"/>
          <w:sz w:val="24"/>
          <w:szCs w:val="24"/>
        </w:rPr>
        <w:t>ote</w:t>
      </w:r>
      <w:r w:rsidRPr="0054028B">
        <w:rPr>
          <w:rFonts w:ascii="Times New Roman" w:hAnsi="Times New Roman" w:cs="Times New Roman"/>
          <w:i/>
          <w:color w:val="000000" w:themeColor="text1"/>
          <w:sz w:val="24"/>
          <w:szCs w:val="24"/>
        </w:rPr>
        <w:t xml:space="preserve">: </w:t>
      </w:r>
      <w:r w:rsidRPr="005F0402">
        <w:rPr>
          <w:rFonts w:ascii="Times New Roman" w:hAnsi="Times New Roman" w:cs="Times New Roman"/>
          <w:b/>
          <w:i/>
          <w:color w:val="000000" w:themeColor="text1"/>
          <w:sz w:val="24"/>
          <w:szCs w:val="24"/>
        </w:rPr>
        <w:t>L</w:t>
      </w:r>
      <w:r w:rsidRPr="0054028B">
        <w:rPr>
          <w:rFonts w:ascii="Times New Roman" w:hAnsi="Times New Roman" w:cs="Times New Roman"/>
          <w:b/>
          <w:i/>
          <w:color w:val="000000" w:themeColor="text1"/>
          <w:sz w:val="24"/>
          <w:szCs w:val="24"/>
        </w:rPr>
        <w:t xml:space="preserve">east </w:t>
      </w:r>
      <w:r>
        <w:rPr>
          <w:rFonts w:ascii="Times New Roman" w:hAnsi="Times New Roman" w:cs="Times New Roman"/>
          <w:b/>
          <w:i/>
          <w:color w:val="000000" w:themeColor="text1"/>
          <w:sz w:val="24"/>
          <w:szCs w:val="24"/>
        </w:rPr>
        <w:t>R</w:t>
      </w:r>
      <w:r w:rsidRPr="0054028B">
        <w:rPr>
          <w:rFonts w:ascii="Times New Roman" w:hAnsi="Times New Roman" w:cs="Times New Roman"/>
          <w:b/>
          <w:i/>
          <w:color w:val="000000" w:themeColor="text1"/>
          <w:sz w:val="24"/>
          <w:szCs w:val="24"/>
        </w:rPr>
        <w:t xml:space="preserve">estrictive </w:t>
      </w:r>
      <w:r>
        <w:rPr>
          <w:rFonts w:ascii="Times New Roman" w:hAnsi="Times New Roman" w:cs="Times New Roman"/>
          <w:b/>
          <w:i/>
          <w:color w:val="000000" w:themeColor="text1"/>
          <w:sz w:val="24"/>
          <w:szCs w:val="24"/>
        </w:rPr>
        <w:t>E</w:t>
      </w:r>
      <w:r w:rsidRPr="0054028B">
        <w:rPr>
          <w:rFonts w:ascii="Times New Roman" w:hAnsi="Times New Roman" w:cs="Times New Roman"/>
          <w:b/>
          <w:i/>
          <w:color w:val="000000" w:themeColor="text1"/>
          <w:sz w:val="24"/>
          <w:szCs w:val="24"/>
        </w:rPr>
        <w:t>nvironment</w:t>
      </w:r>
      <w:r w:rsidRPr="0054028B">
        <w:rPr>
          <w:rFonts w:ascii="Times New Roman" w:hAnsi="Times New Roman" w:cs="Times New Roman"/>
          <w:i/>
          <w:color w:val="000000" w:themeColor="text1"/>
          <w:sz w:val="24"/>
          <w:szCs w:val="24"/>
        </w:rPr>
        <w:t xml:space="preserve"> depends on the student’s IEP, not the physical location. General classrooms are </w:t>
      </w:r>
      <w:r w:rsidRPr="0054028B">
        <w:rPr>
          <w:rFonts w:ascii="Times New Roman" w:hAnsi="Times New Roman" w:cs="Times New Roman"/>
          <w:b/>
          <w:i/>
          <w:color w:val="000000" w:themeColor="text1"/>
          <w:sz w:val="24"/>
          <w:szCs w:val="24"/>
        </w:rPr>
        <w:t xml:space="preserve">not </w:t>
      </w:r>
      <w:r w:rsidRPr="0054028B">
        <w:rPr>
          <w:rFonts w:ascii="Times New Roman" w:hAnsi="Times New Roman" w:cs="Times New Roman"/>
          <w:i/>
          <w:color w:val="000000" w:themeColor="text1"/>
          <w:sz w:val="24"/>
          <w:szCs w:val="24"/>
        </w:rPr>
        <w:t>always the LRE; they may be overly restrictive for some students.</w:t>
      </w:r>
    </w:p>
    <w:p w:rsidR="00EA4A92" w:rsidRDefault="00EA4A92" w:rsidP="000D5EF4">
      <w:pPr>
        <w:spacing w:after="0" w:line="240" w:lineRule="auto"/>
        <w:jc w:val="both"/>
        <w:rPr>
          <w:rFonts w:ascii="Times New Roman" w:hAnsi="Times New Roman" w:cs="Times New Roman"/>
          <w:color w:val="000000" w:themeColor="text1"/>
          <w:sz w:val="24"/>
          <w:szCs w:val="24"/>
        </w:rPr>
      </w:pPr>
    </w:p>
    <w:p w:rsidR="00EA4A92" w:rsidRPr="00EA4A92" w:rsidRDefault="00EA4A92" w:rsidP="000D5EF4">
      <w:pPr>
        <w:spacing w:after="0" w:line="240" w:lineRule="auto"/>
        <w:jc w:val="both"/>
        <w:rPr>
          <w:rFonts w:ascii="Times New Roman" w:hAnsi="Times New Roman" w:cs="Times New Roman"/>
          <w:i/>
          <w:color w:val="000000" w:themeColor="text1"/>
          <w:sz w:val="24"/>
          <w:szCs w:val="24"/>
        </w:rPr>
      </w:pPr>
      <w:r w:rsidRPr="00EA4A92">
        <w:rPr>
          <w:rFonts w:ascii="Times New Roman" w:hAnsi="Times New Roman" w:cs="Times New Roman"/>
          <w:i/>
          <w:color w:val="000000" w:themeColor="text1"/>
          <w:sz w:val="24"/>
          <w:szCs w:val="24"/>
        </w:rPr>
        <w:t xml:space="preserve">Note: </w:t>
      </w:r>
      <w:r w:rsidRPr="00EA4A92">
        <w:rPr>
          <w:rFonts w:ascii="Times New Roman" w:hAnsi="Times New Roman" w:cs="Times New Roman"/>
          <w:i/>
          <w:sz w:val="24"/>
          <w:szCs w:val="24"/>
        </w:rPr>
        <w:t>LRE</w:t>
      </w:r>
      <w:r w:rsidR="00FA5B68">
        <w:rPr>
          <w:rFonts w:ascii="Times New Roman" w:hAnsi="Times New Roman" w:cs="Times New Roman"/>
          <w:i/>
          <w:sz w:val="24"/>
          <w:szCs w:val="24"/>
        </w:rPr>
        <w:t xml:space="preserve"> also</w:t>
      </w:r>
      <w:r w:rsidRPr="00EA4A92">
        <w:rPr>
          <w:rFonts w:ascii="Times New Roman" w:hAnsi="Times New Roman" w:cs="Times New Roman"/>
          <w:i/>
          <w:sz w:val="24"/>
          <w:szCs w:val="24"/>
        </w:rPr>
        <w:t xml:space="preserve"> applies to nonacademic settings</w:t>
      </w:r>
      <w:r w:rsidRPr="00154505">
        <w:rPr>
          <w:rFonts w:ascii="Times New Roman" w:hAnsi="Times New Roman" w:cs="Times New Roman"/>
          <w:i/>
          <w:sz w:val="24"/>
          <w:szCs w:val="24"/>
        </w:rPr>
        <w:t xml:space="preserve">. </w:t>
      </w:r>
      <w:hyperlink r:id="rId480" w:history="1">
        <w:r w:rsidRPr="00154505">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154505">
          <w:rPr>
            <w:rStyle w:val="Hyperlink"/>
            <w:rFonts w:ascii="Times New Roman" w:hAnsi="Times New Roman" w:cs="Times New Roman"/>
            <w:i/>
            <w:color w:val="auto"/>
            <w:sz w:val="24"/>
            <w:szCs w:val="24"/>
          </w:rPr>
          <w:t xml:space="preserve"> 300.117</w:t>
        </w:r>
      </w:hyperlink>
    </w:p>
    <w:p w:rsidR="00EA4A92" w:rsidRDefault="00EA4A92" w:rsidP="000D5EF4">
      <w:pPr>
        <w:spacing w:after="0" w:line="240" w:lineRule="auto"/>
        <w:jc w:val="both"/>
        <w:rPr>
          <w:rFonts w:ascii="Times New Roman" w:hAnsi="Times New Roman" w:cs="Times New Roman"/>
          <w:color w:val="000000" w:themeColor="text1"/>
          <w:sz w:val="24"/>
          <w:szCs w:val="24"/>
        </w:rPr>
      </w:pPr>
    </w:p>
    <w:p w:rsidR="00EA4A92" w:rsidRPr="00EA4A92" w:rsidRDefault="00EA4A92" w:rsidP="00EA4A92">
      <w:pPr>
        <w:spacing w:after="0" w:line="240" w:lineRule="auto"/>
        <w:rPr>
          <w:rFonts w:ascii="Times New Roman" w:hAnsi="Times New Roman" w:cs="Times New Roman"/>
          <w:i/>
          <w:color w:val="0070C0"/>
          <w:sz w:val="24"/>
          <w:szCs w:val="24"/>
        </w:rPr>
      </w:pPr>
      <w:r w:rsidRPr="00EA4A92">
        <w:rPr>
          <w:rFonts w:ascii="Times New Roman" w:hAnsi="Times New Roman" w:cs="Times New Roman"/>
          <w:i/>
          <w:color w:val="000000" w:themeColor="text1"/>
          <w:sz w:val="24"/>
          <w:szCs w:val="24"/>
        </w:rPr>
        <w:t xml:space="preserve">Note: </w:t>
      </w:r>
      <w:r w:rsidRPr="00EA4A92">
        <w:rPr>
          <w:rFonts w:ascii="Times New Roman" w:hAnsi="Times New Roman" w:cs="Times New Roman"/>
          <w:i/>
          <w:sz w:val="24"/>
          <w:szCs w:val="24"/>
        </w:rPr>
        <w:t xml:space="preserve">IDEA ensures that the parent will be involved in the placement decision, but placement does not mean which school a student shall attend but the general type of </w:t>
      </w:r>
      <w:r w:rsidRPr="00154505">
        <w:rPr>
          <w:rFonts w:ascii="Times New Roman" w:hAnsi="Times New Roman" w:cs="Times New Roman"/>
          <w:i/>
          <w:sz w:val="24"/>
          <w:szCs w:val="24"/>
        </w:rPr>
        <w:t xml:space="preserve">educational program in which the student is placed.  </w:t>
      </w:r>
      <w:hyperlink r:id="rId481" w:history="1">
        <w:r w:rsidRPr="00154505">
          <w:rPr>
            <w:rStyle w:val="Hyperlink"/>
            <w:rFonts w:ascii="Times New Roman" w:hAnsi="Times New Roman" w:cs="Times New Roman"/>
            <w:i/>
            <w:color w:val="auto"/>
            <w:sz w:val="24"/>
            <w:szCs w:val="24"/>
          </w:rPr>
          <w:t>D.Y. v. Matanuska-Susitna Borough School District</w:t>
        </w:r>
      </w:hyperlink>
      <w:r w:rsidRPr="00154505">
        <w:rPr>
          <w:rFonts w:ascii="Times New Roman" w:hAnsi="Times New Roman" w:cs="Times New Roman"/>
          <w:i/>
          <w:sz w:val="24"/>
          <w:szCs w:val="24"/>
        </w:rPr>
        <w:t xml:space="preserve"> Case </w:t>
      </w:r>
      <w:r w:rsidRPr="00EA4A92">
        <w:rPr>
          <w:rFonts w:ascii="Times New Roman" w:hAnsi="Times New Roman" w:cs="Times New Roman"/>
          <w:i/>
          <w:sz w:val="24"/>
          <w:szCs w:val="24"/>
        </w:rPr>
        <w:t>No. 3:10-cv-0187-HRJ (United States District Court, Alaska (2011)).</w:t>
      </w:r>
    </w:p>
    <w:p w:rsidR="00EA4A92" w:rsidRPr="0054028B" w:rsidRDefault="00EA4A92" w:rsidP="000D5EF4">
      <w:pPr>
        <w:spacing w:after="0" w:line="240" w:lineRule="auto"/>
        <w:jc w:val="both"/>
        <w:rPr>
          <w:rFonts w:ascii="Times New Roman" w:hAnsi="Times New Roman" w:cs="Times New Roman"/>
          <w:color w:val="000000" w:themeColor="text1"/>
          <w:sz w:val="24"/>
          <w:szCs w:val="24"/>
        </w:rPr>
      </w:pPr>
    </w:p>
    <w:p w:rsidR="000D5EF4" w:rsidRPr="00926AA0" w:rsidRDefault="000D5EF4" w:rsidP="00655A38">
      <w:pPr>
        <w:pStyle w:val="Heading2"/>
        <w:rPr>
          <w:rFonts w:ascii="Times New Roman" w:hAnsi="Times New Roman" w:cs="Times New Roman"/>
          <w:sz w:val="24"/>
          <w:szCs w:val="24"/>
        </w:rPr>
      </w:pPr>
      <w:bookmarkStart w:id="140" w:name="sec23"/>
      <w:bookmarkStart w:id="141" w:name="PartV"/>
      <w:bookmarkStart w:id="142" w:name="_Toc184187051"/>
      <w:bookmarkStart w:id="143" w:name="_Toc319321865"/>
      <w:bookmarkStart w:id="144" w:name="_Toc473125325"/>
      <w:bookmarkEnd w:id="137"/>
      <w:bookmarkEnd w:id="140"/>
      <w:bookmarkEnd w:id="141"/>
      <w:r w:rsidRPr="00926AA0">
        <w:rPr>
          <w:rFonts w:ascii="Times New Roman" w:hAnsi="Times New Roman" w:cs="Times New Roman"/>
          <w:sz w:val="24"/>
          <w:szCs w:val="24"/>
        </w:rPr>
        <w:t>Responsibility for Placement</w:t>
      </w:r>
      <w:bookmarkEnd w:id="142"/>
      <w:bookmarkEnd w:id="143"/>
      <w:bookmarkEnd w:id="144"/>
    </w:p>
    <w:p w:rsidR="000D5EF4" w:rsidRPr="00700E2E" w:rsidRDefault="000D5EF4" w:rsidP="000D5EF4">
      <w:pPr>
        <w:spacing w:after="0" w:line="240" w:lineRule="auto"/>
        <w:jc w:val="both"/>
        <w:rPr>
          <w:rFonts w:ascii="Times New Roman" w:hAnsi="Times New Roman" w:cs="Times New Roman"/>
          <w:sz w:val="24"/>
          <w:szCs w:val="24"/>
        </w:rPr>
      </w:pPr>
      <w:r w:rsidRPr="00926AA0">
        <w:rPr>
          <w:rFonts w:ascii="Times New Roman" w:hAnsi="Times New Roman" w:cs="Times New Roman"/>
          <w:sz w:val="24"/>
          <w:szCs w:val="24"/>
        </w:rPr>
        <w:t>Placement</w:t>
      </w:r>
      <w:r w:rsidRPr="00700E2E">
        <w:rPr>
          <w:rFonts w:ascii="Times New Roman" w:hAnsi="Times New Roman" w:cs="Times New Roman"/>
          <w:sz w:val="24"/>
          <w:szCs w:val="24"/>
        </w:rPr>
        <w:t xml:space="preserve"> decisions are made by IEP teams; therefore, they incur district obligations – no matter </w:t>
      </w:r>
      <w:r w:rsidRPr="00700E2E">
        <w:rPr>
          <w:rFonts w:ascii="Times New Roman" w:hAnsi="Times New Roman" w:cs="Times New Roman"/>
          <w:i/>
          <w:sz w:val="24"/>
          <w:szCs w:val="24"/>
        </w:rPr>
        <w:t>where</w:t>
      </w:r>
      <w:r w:rsidRPr="00700E2E">
        <w:rPr>
          <w:rFonts w:ascii="Times New Roman" w:hAnsi="Times New Roman" w:cs="Times New Roman"/>
          <w:sz w:val="24"/>
          <w:szCs w:val="24"/>
        </w:rPr>
        <w:t xml:space="preserve"> special education and related services will be delivered</w:t>
      </w:r>
      <w:bookmarkStart w:id="145" w:name="_Toc184187052"/>
      <w:r w:rsidRPr="00700E2E">
        <w:rPr>
          <w:rFonts w:ascii="Times New Roman" w:hAnsi="Times New Roman" w:cs="Times New Roman"/>
          <w:sz w:val="24"/>
          <w:szCs w:val="24"/>
        </w:rPr>
        <w:t>. Districts are responsible for “children with disabilities ages 3-21…who reside in the district” (</w:t>
      </w:r>
      <w:hyperlink r:id="rId482" w:history="1">
        <w:r w:rsidRPr="00700E2E">
          <w:rPr>
            <w:rStyle w:val="Hyperlink"/>
            <w:rFonts w:ascii="Times New Roman" w:hAnsi="Times New Roman" w:cs="Times New Roman"/>
            <w:color w:val="auto"/>
            <w:sz w:val="24"/>
            <w:szCs w:val="24"/>
          </w:rPr>
          <w:t>4 AAC 52.090</w:t>
        </w:r>
      </w:hyperlink>
      <w:r w:rsidRPr="00700E2E">
        <w:rPr>
          <w:rFonts w:ascii="Times New Roman" w:hAnsi="Times New Roman" w:cs="Times New Roman"/>
          <w:sz w:val="24"/>
          <w:szCs w:val="24"/>
        </w:rPr>
        <w:t>).  Physical placement of students beyond district (or state) boundaries, or in private schools, does not change that fundamental district responsibility (</w:t>
      </w:r>
      <w:hyperlink r:id="rId48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300.145-147</w:t>
        </w:r>
      </w:hyperlink>
      <w:r w:rsidRPr="00700E2E">
        <w:rPr>
          <w:rFonts w:ascii="Times New Roman" w:hAnsi="Times New Roman" w:cs="Times New Roman"/>
          <w:sz w:val="24"/>
          <w:szCs w:val="24"/>
        </w:rPr>
        <w:t>). For example, responsibility for the special education of a student from Newtok placed in a private school in Anchorage (including out of state placement) by a Lower Kuskokwim School District IEP team always remains with the Lower Kuskokwim School District.</w:t>
      </w:r>
    </w:p>
    <w:p w:rsidR="000D5EF4" w:rsidRPr="00700E2E" w:rsidRDefault="000D5EF4" w:rsidP="00655A38">
      <w:pPr>
        <w:pStyle w:val="Heading2"/>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46" w:name="_Toc319321866"/>
      <w:bookmarkStart w:id="147" w:name="_Toc473125326"/>
      <w:r w:rsidRPr="00700E2E">
        <w:rPr>
          <w:rFonts w:ascii="Times New Roman" w:hAnsi="Times New Roman" w:cs="Times New Roman"/>
          <w:sz w:val="24"/>
          <w:szCs w:val="24"/>
        </w:rPr>
        <w:t>Placement Procedures</w:t>
      </w:r>
      <w:bookmarkEnd w:id="145"/>
      <w:bookmarkEnd w:id="146"/>
      <w:bookmarkEnd w:id="147"/>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 xml:space="preserve">The basics of student placement are described in </w:t>
      </w:r>
      <w:hyperlink r:id="rId48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300.116</w:t>
        </w:r>
      </w:hyperlink>
      <w:r w:rsidRPr="00700E2E">
        <w:rPr>
          <w:rFonts w:ascii="Times New Roman" w:hAnsi="Times New Roman" w:cs="Times New Roman"/>
          <w:sz w:val="24"/>
          <w:szCs w:val="24"/>
        </w:rPr>
        <w:t xml:space="preserve"> (adopted by </w:t>
      </w:r>
      <w:hyperlink r:id="rId485" w:history="1">
        <w:r w:rsidRPr="00700E2E">
          <w:rPr>
            <w:rStyle w:val="Hyperlink"/>
            <w:rFonts w:ascii="Times New Roman" w:hAnsi="Times New Roman" w:cs="Times New Roman"/>
            <w:color w:val="auto"/>
            <w:sz w:val="24"/>
            <w:szCs w:val="24"/>
          </w:rPr>
          <w:t>4 AAC 52.150(a)</w:t>
        </w:r>
      </w:hyperlink>
      <w:r w:rsidRPr="00700E2E">
        <w:rPr>
          <w:rFonts w:ascii="Times New Roman" w:hAnsi="Times New Roman" w:cs="Times New Roman"/>
          <w:sz w:val="24"/>
          <w:szCs w:val="24"/>
        </w:rPr>
        <w:t>), especially requiring that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 “(b) The child's placement--</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(1) Is determined at least annually;</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(2) Is based on the child's IEP; and</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(3) Is as </w:t>
      </w:r>
      <w:r w:rsidRPr="00700E2E">
        <w:rPr>
          <w:rFonts w:ascii="Times New Roman" w:hAnsi="Times New Roman" w:cs="Times New Roman"/>
          <w:b/>
          <w:sz w:val="24"/>
          <w:szCs w:val="24"/>
        </w:rPr>
        <w:t>close as possible to the child's home</w:t>
      </w:r>
      <w:r w:rsidRPr="00700E2E">
        <w:rPr>
          <w:rFonts w:ascii="Times New Roman" w:hAnsi="Times New Roman" w:cs="Times New Roman"/>
          <w:sz w:val="24"/>
          <w:szCs w:val="24"/>
        </w:rPr>
        <w:t>;</w:t>
      </w:r>
    </w:p>
    <w:p w:rsidR="000D5EF4" w:rsidRPr="00700E2E" w:rsidRDefault="000D5EF4" w:rsidP="003C0695">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(c) Unless the IEP of a child with a disability requires some other arrangement, the child is educated </w:t>
      </w:r>
      <w:r w:rsidRPr="00700E2E">
        <w:rPr>
          <w:rFonts w:ascii="Times New Roman" w:hAnsi="Times New Roman" w:cs="Times New Roman"/>
          <w:b/>
          <w:sz w:val="24"/>
          <w:szCs w:val="24"/>
        </w:rPr>
        <w:t>in the school that he or she would attend if nondisabled</w:t>
      </w:r>
      <w:r w:rsidRPr="00700E2E">
        <w:rPr>
          <w:rFonts w:ascii="Times New Roman" w:hAnsi="Times New Roman" w:cs="Times New Roman"/>
          <w:sz w:val="24"/>
          <w:szCs w:val="24"/>
        </w:rPr>
        <w:t>;</w:t>
      </w:r>
    </w:p>
    <w:p w:rsidR="000D5EF4" w:rsidRPr="00700E2E" w:rsidRDefault="000D5EF4" w:rsidP="003C0695">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(d) In selecting the LRE, consideration is given to any potential harmful effect on the child or on the quality of services that he or she needs; and</w:t>
      </w:r>
    </w:p>
    <w:p w:rsidR="000D5EF4" w:rsidRPr="00700E2E" w:rsidRDefault="000D5EF4" w:rsidP="003C0695">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(e) A child with a disability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removed from education in age-appropriate regular classrooms solely because of needed modifications in the general education curriculum.”</w:t>
      </w:r>
    </w:p>
    <w:p w:rsidR="000D5EF4" w:rsidRDefault="000D5EF4" w:rsidP="003C0695">
      <w:pPr>
        <w:spacing w:after="0" w:line="240" w:lineRule="auto"/>
        <w:jc w:val="both"/>
        <w:rPr>
          <w:rFonts w:ascii="Times New Roman" w:hAnsi="Times New Roman" w:cs="Times New Roman"/>
          <w:sz w:val="24"/>
          <w:szCs w:val="24"/>
        </w:rPr>
      </w:pPr>
    </w:p>
    <w:p w:rsidR="000D5EF4" w:rsidRPr="002E5148" w:rsidRDefault="00EA4A92" w:rsidP="002E5148">
      <w:pPr>
        <w:spacing w:after="0" w:line="240" w:lineRule="auto"/>
        <w:jc w:val="both"/>
        <w:rPr>
          <w:rFonts w:ascii="Times New Roman" w:hAnsi="Times New Roman" w:cs="Times New Roman"/>
          <w:sz w:val="24"/>
          <w:szCs w:val="24"/>
        </w:rPr>
      </w:pPr>
      <w:r w:rsidRPr="00EA4A92">
        <w:rPr>
          <w:rFonts w:ascii="Times New Roman" w:hAnsi="Times New Roman" w:cs="Times New Roman"/>
          <w:sz w:val="24"/>
          <w:szCs w:val="24"/>
        </w:rPr>
        <w:t xml:space="preserve">The IEP must include an </w:t>
      </w:r>
      <w:r w:rsidRPr="00EA4A92">
        <w:rPr>
          <w:rFonts w:ascii="Times New Roman" w:hAnsi="Times New Roman" w:cs="Times New Roman"/>
          <w:b/>
          <w:sz w:val="24"/>
          <w:szCs w:val="24"/>
        </w:rPr>
        <w:t>explanation</w:t>
      </w:r>
      <w:r w:rsidRPr="00EA4A92">
        <w:rPr>
          <w:rFonts w:ascii="Times New Roman" w:hAnsi="Times New Roman" w:cs="Times New Roman"/>
          <w:sz w:val="24"/>
          <w:szCs w:val="24"/>
        </w:rPr>
        <w:t xml:space="preserve"> of the extent, if any, to which the child will not participate in class and extracurricular and non-academic activities with </w:t>
      </w:r>
      <w:r w:rsidRPr="00154505">
        <w:rPr>
          <w:rFonts w:ascii="Times New Roman" w:hAnsi="Times New Roman" w:cs="Times New Roman"/>
          <w:sz w:val="24"/>
          <w:szCs w:val="24"/>
        </w:rPr>
        <w:t xml:space="preserve">nondisabled children </w:t>
      </w:r>
      <w:hyperlink r:id="rId486" w:history="1">
        <w:r w:rsidRPr="00154505">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54505">
          <w:rPr>
            <w:rStyle w:val="Hyperlink"/>
            <w:rFonts w:ascii="Times New Roman" w:hAnsi="Times New Roman" w:cs="Times New Roman"/>
            <w:color w:val="auto"/>
            <w:sz w:val="24"/>
            <w:szCs w:val="24"/>
          </w:rPr>
          <w:t xml:space="preserve"> 300.320(a)(5).</w:t>
        </w:r>
      </w:hyperlink>
      <w:r w:rsidRPr="00154505">
        <w:rPr>
          <w:rFonts w:ascii="Times New Roman" w:hAnsi="Times New Roman" w:cs="Times New Roman"/>
          <w:sz w:val="24"/>
          <w:szCs w:val="24"/>
        </w:rPr>
        <w:t xml:space="preserve">  Placement decisions should not be based on the label or c</w:t>
      </w:r>
      <w:r w:rsidRPr="00EA4A92">
        <w:rPr>
          <w:rFonts w:ascii="Times New Roman" w:hAnsi="Times New Roman" w:cs="Times New Roman"/>
          <w:sz w:val="24"/>
          <w:szCs w:val="24"/>
        </w:rPr>
        <w:t xml:space="preserve">ategory of the student’s disability but on the individualized needs of the student.  </w:t>
      </w:r>
      <w:r w:rsidR="000D5EF4" w:rsidRPr="00700E2E">
        <w:rPr>
          <w:rFonts w:ascii="Times New Roman" w:hAnsi="Times New Roman" w:cs="Times New Roman"/>
          <w:sz w:val="24"/>
          <w:szCs w:val="24"/>
        </w:rPr>
        <w:t xml:space="preserve">Additionally, placements in Alaska must meet a tiered-preference requirement under </w:t>
      </w:r>
      <w:hyperlink r:id="rId487" w:history="1">
        <w:r w:rsidR="000D5EF4" w:rsidRPr="00700E2E">
          <w:rPr>
            <w:rStyle w:val="Hyperlink"/>
            <w:rFonts w:ascii="Times New Roman" w:hAnsi="Times New Roman" w:cs="Times New Roman"/>
            <w:color w:val="auto"/>
            <w:sz w:val="24"/>
            <w:szCs w:val="24"/>
          </w:rPr>
          <w:t>4 AAC 52.150</w:t>
        </w:r>
      </w:hyperlink>
      <w:hyperlink r:id="rId488" w:history="1">
        <w:r w:rsidR="000D5EF4" w:rsidRPr="00700E2E">
          <w:rPr>
            <w:rStyle w:val="Hyperlink"/>
            <w:rFonts w:ascii="Times New Roman" w:hAnsi="Times New Roman" w:cs="Times New Roman"/>
            <w:color w:val="auto"/>
            <w:sz w:val="24"/>
            <w:szCs w:val="24"/>
          </w:rPr>
          <w:t>(b)</w:t>
        </w:r>
      </w:hyperlink>
      <w:r w:rsidR="000D5EF4" w:rsidRPr="00700E2E">
        <w:rPr>
          <w:rFonts w:ascii="Times New Roman" w:hAnsi="Times New Roman" w:cs="Times New Roman"/>
          <w:sz w:val="24"/>
          <w:szCs w:val="24"/>
        </w:rPr>
        <w:t xml:space="preserve"> (</w:t>
      </w:r>
      <w:r w:rsidR="000D5EF4" w:rsidRPr="00700E2E">
        <w:rPr>
          <w:rFonts w:ascii="Times New Roman" w:hAnsi="Times New Roman" w:cs="Times New Roman"/>
          <w:b/>
          <w:sz w:val="24"/>
          <w:szCs w:val="24"/>
        </w:rPr>
        <w:t xml:space="preserve">bold </w:t>
      </w:r>
      <w:r w:rsidR="000D5EF4" w:rsidRPr="00700E2E">
        <w:rPr>
          <w:rFonts w:ascii="Times New Roman" w:hAnsi="Times New Roman" w:cs="Times New Roman"/>
          <w:sz w:val="24"/>
          <w:szCs w:val="24"/>
        </w:rPr>
        <w:t>added for emphasis): “If a district determines that the student's IEP cannot reasonably be implemented within the district, any out-</w:t>
      </w:r>
      <w:r w:rsidR="000D5EF4" w:rsidRPr="002E5148">
        <w:rPr>
          <w:rFonts w:ascii="Times New Roman" w:hAnsi="Times New Roman" w:cs="Times New Roman"/>
          <w:sz w:val="24"/>
          <w:szCs w:val="24"/>
        </w:rPr>
        <w:t xml:space="preserve">of-district placement shall be determined in the following priority order: </w:t>
      </w:r>
    </w:p>
    <w:p w:rsidR="000D5EF4" w:rsidRPr="002E5148" w:rsidRDefault="000D5EF4" w:rsidP="002E5148">
      <w:pPr>
        <w:spacing w:after="0" w:line="240" w:lineRule="auto"/>
        <w:ind w:left="1440"/>
        <w:jc w:val="both"/>
        <w:rPr>
          <w:rFonts w:ascii="Times New Roman" w:hAnsi="Times New Roman" w:cs="Times New Roman"/>
          <w:sz w:val="24"/>
          <w:szCs w:val="24"/>
        </w:rPr>
      </w:pPr>
      <w:r w:rsidRPr="002E5148">
        <w:rPr>
          <w:rFonts w:ascii="Times New Roman" w:hAnsi="Times New Roman" w:cs="Times New Roman"/>
          <w:sz w:val="24"/>
          <w:szCs w:val="24"/>
        </w:rPr>
        <w:t xml:space="preserve">(1) </w:t>
      </w:r>
      <w:r w:rsidRPr="002E5148">
        <w:rPr>
          <w:rFonts w:ascii="Times New Roman" w:hAnsi="Times New Roman" w:cs="Times New Roman"/>
          <w:b/>
          <w:sz w:val="24"/>
          <w:szCs w:val="24"/>
        </w:rPr>
        <w:t>first,</w:t>
      </w:r>
      <w:r w:rsidRPr="002E5148">
        <w:rPr>
          <w:rFonts w:ascii="Times New Roman" w:hAnsi="Times New Roman" w:cs="Times New Roman"/>
          <w:sz w:val="24"/>
          <w:szCs w:val="24"/>
        </w:rPr>
        <w:t xml:space="preserve"> to the in-state placement option that provides the most practicable access from the district; </w:t>
      </w:r>
    </w:p>
    <w:p w:rsidR="000D5EF4" w:rsidRPr="002E5148" w:rsidRDefault="000D5EF4" w:rsidP="002E5148">
      <w:pPr>
        <w:spacing w:after="0" w:line="240" w:lineRule="auto"/>
        <w:ind w:left="1440"/>
        <w:jc w:val="both"/>
        <w:rPr>
          <w:rFonts w:ascii="Times New Roman" w:hAnsi="Times New Roman" w:cs="Times New Roman"/>
          <w:sz w:val="24"/>
          <w:szCs w:val="24"/>
        </w:rPr>
      </w:pPr>
      <w:r w:rsidRPr="002E5148">
        <w:rPr>
          <w:rFonts w:ascii="Times New Roman" w:hAnsi="Times New Roman" w:cs="Times New Roman"/>
          <w:sz w:val="24"/>
          <w:szCs w:val="24"/>
        </w:rPr>
        <w:t xml:space="preserve">(2) </w:t>
      </w:r>
      <w:r w:rsidRPr="002E5148">
        <w:rPr>
          <w:rFonts w:ascii="Times New Roman" w:hAnsi="Times New Roman" w:cs="Times New Roman"/>
          <w:b/>
          <w:sz w:val="24"/>
          <w:szCs w:val="24"/>
        </w:rPr>
        <w:t>second</w:t>
      </w:r>
      <w:r w:rsidRPr="002E5148">
        <w:rPr>
          <w:rFonts w:ascii="Times New Roman" w:hAnsi="Times New Roman" w:cs="Times New Roman"/>
          <w:sz w:val="24"/>
          <w:szCs w:val="24"/>
        </w:rPr>
        <w:t xml:space="preserve">, to whatever in-state placement is available; and </w:t>
      </w:r>
    </w:p>
    <w:p w:rsidR="000D5EF4" w:rsidRPr="002E5148" w:rsidRDefault="000D5EF4" w:rsidP="002E5148">
      <w:pPr>
        <w:spacing w:after="0" w:line="240" w:lineRule="auto"/>
        <w:ind w:left="1440"/>
        <w:jc w:val="both"/>
        <w:rPr>
          <w:rFonts w:ascii="Times New Roman" w:hAnsi="Times New Roman" w:cs="Times New Roman"/>
          <w:sz w:val="24"/>
          <w:szCs w:val="24"/>
        </w:rPr>
      </w:pPr>
      <w:r w:rsidRPr="002E5148">
        <w:rPr>
          <w:rFonts w:ascii="Times New Roman" w:hAnsi="Times New Roman" w:cs="Times New Roman"/>
          <w:sz w:val="24"/>
          <w:szCs w:val="24"/>
        </w:rPr>
        <w:t xml:space="preserve">(3) out-of-state placement </w:t>
      </w:r>
      <w:r w:rsidRPr="002E5148">
        <w:rPr>
          <w:rFonts w:ascii="Times New Roman" w:hAnsi="Times New Roman" w:cs="Times New Roman"/>
          <w:b/>
          <w:sz w:val="24"/>
          <w:szCs w:val="24"/>
        </w:rPr>
        <w:t>only if</w:t>
      </w:r>
      <w:r w:rsidRPr="002E5148">
        <w:rPr>
          <w:rFonts w:ascii="Times New Roman" w:hAnsi="Times New Roman" w:cs="Times New Roman"/>
          <w:sz w:val="24"/>
          <w:szCs w:val="24"/>
        </w:rPr>
        <w:t xml:space="preserve"> no in-state placement is available that can provide a FAPE for the child.”  </w:t>
      </w:r>
    </w:p>
    <w:p w:rsidR="000D5EF4" w:rsidRPr="002E5148" w:rsidRDefault="000D5EF4" w:rsidP="002E5148">
      <w:pPr>
        <w:spacing w:after="0" w:line="240" w:lineRule="auto"/>
        <w:rPr>
          <w:rFonts w:ascii="Times New Roman" w:hAnsi="Times New Roman" w:cs="Times New Roman"/>
          <w:b/>
          <w:caps/>
          <w:sz w:val="24"/>
          <w:szCs w:val="24"/>
        </w:rPr>
      </w:pPr>
    </w:p>
    <w:p w:rsidR="00EA4A92" w:rsidRPr="002E5148" w:rsidRDefault="00EA4A92" w:rsidP="002E5148">
      <w:pPr>
        <w:spacing w:after="0" w:line="240" w:lineRule="auto"/>
        <w:rPr>
          <w:rFonts w:ascii="Times New Roman" w:hAnsi="Times New Roman" w:cs="Times New Roman"/>
          <w:i/>
          <w:caps/>
          <w:color w:val="0070C0"/>
          <w:sz w:val="24"/>
          <w:szCs w:val="24"/>
          <w:u w:val="single"/>
        </w:rPr>
      </w:pPr>
      <w:r w:rsidRPr="002E5148">
        <w:rPr>
          <w:rFonts w:ascii="Times New Roman" w:hAnsi="Times New Roman" w:cs="Times New Roman"/>
          <w:i/>
          <w:sz w:val="24"/>
          <w:szCs w:val="24"/>
        </w:rPr>
        <w:t xml:space="preserve">Note: Alaska Code </w:t>
      </w:r>
      <w:hyperlink r:id="rId489" w:history="1">
        <w:r w:rsidRPr="002E5148">
          <w:rPr>
            <w:rStyle w:val="Hyperlink"/>
            <w:rFonts w:ascii="Times New Roman" w:hAnsi="Times New Roman" w:cs="Times New Roman"/>
            <w:i/>
            <w:color w:val="auto"/>
            <w:sz w:val="24"/>
            <w:szCs w:val="24"/>
          </w:rPr>
          <w:t>4 AAC 52.150(c)</w:t>
        </w:r>
      </w:hyperlink>
      <w:r w:rsidRPr="002E5148">
        <w:rPr>
          <w:rFonts w:ascii="Times New Roman" w:hAnsi="Times New Roman" w:cs="Times New Roman"/>
          <w:i/>
          <w:sz w:val="24"/>
          <w:szCs w:val="24"/>
        </w:rPr>
        <w:t xml:space="preserve"> requires that a school obtain parental consent before a child is transferred by the school to a school outside the resident district.</w:t>
      </w:r>
    </w:p>
    <w:p w:rsidR="00EA4A92" w:rsidRPr="002E5148" w:rsidRDefault="00EA4A92" w:rsidP="002E5148">
      <w:pPr>
        <w:spacing w:after="0" w:line="240" w:lineRule="auto"/>
        <w:rPr>
          <w:rFonts w:ascii="Times New Roman" w:hAnsi="Times New Roman" w:cs="Times New Roman"/>
          <w:b/>
          <w:caps/>
          <w:sz w:val="24"/>
          <w:szCs w:val="24"/>
        </w:rPr>
      </w:pPr>
    </w:p>
    <w:p w:rsidR="002E5148" w:rsidRPr="002E5148" w:rsidRDefault="002E5148" w:rsidP="002E5148">
      <w:pPr>
        <w:widowControl w:val="0"/>
        <w:autoSpaceDE w:val="0"/>
        <w:autoSpaceDN w:val="0"/>
        <w:adjustRightInd w:val="0"/>
        <w:spacing w:after="0" w:line="240" w:lineRule="auto"/>
        <w:jc w:val="both"/>
        <w:rPr>
          <w:rFonts w:ascii="Times New Roman" w:hAnsi="Times New Roman" w:cs="Times New Roman"/>
          <w:sz w:val="24"/>
          <w:szCs w:val="24"/>
        </w:rPr>
      </w:pPr>
      <w:r w:rsidRPr="002E5148">
        <w:rPr>
          <w:rFonts w:ascii="Times New Roman" w:hAnsi="Times New Roman" w:cs="Times New Roman"/>
          <w:bCs/>
          <w:sz w:val="24"/>
          <w:szCs w:val="24"/>
        </w:rPr>
        <w:t xml:space="preserve">The IEP Team should consider the following additional components when determining the educational placement decision of a child with a disability, including a preschool student with a disability: </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color w:val="0070C0"/>
          <w:sz w:val="24"/>
          <w:szCs w:val="24"/>
        </w:rPr>
      </w:pPr>
      <w:r w:rsidRPr="002E5148">
        <w:rPr>
          <w:rFonts w:ascii="Times New Roman" w:hAnsi="Times New Roman" w:cs="Times New Roman"/>
          <w:sz w:val="24"/>
          <w:szCs w:val="24"/>
        </w:rPr>
        <w:t>1. Placement decision after IEP: The placement decision should be made after the Team determines what services are required, that is, placement is based on the least restrictive way to provide services.  Services are not based upon placement.</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2. Placement decision made by the IEP Team: The placement decision must be made by the IEP Team and must consider the continuum of placement options. All options must be available for consideration, even if a school site or District has a policy of being fully inclusive. The IEP Team must include persons knowledgeable about the child, the meaning of the evaluation data, and the placement options.</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 xml:space="preserve">3. Draw on a variety of sources: In making the placement decision the IEP Team must use information drawn from a variety of sources including teacher recommendations and parent input. Information may include achievement data, performance on social and behavior rating scales, and language spoken in the home. </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4. Continuum of alternative placements: Each District must have a continuum of alternative placements available at all times to meet the individual needs of children with disabilities, including preschool students (age 3-5) with disabilities.</w:t>
      </w:r>
    </w:p>
    <w:p w:rsidR="002E5148" w:rsidRPr="002E5148" w:rsidRDefault="002E5148" w:rsidP="006F7DD7">
      <w:pPr>
        <w:widowControl w:val="0"/>
        <w:autoSpaceDE w:val="0"/>
        <w:autoSpaceDN w:val="0"/>
        <w:adjustRightInd w:val="0"/>
        <w:spacing w:after="0" w:line="240" w:lineRule="auto"/>
        <w:ind w:left="270"/>
        <w:jc w:val="both"/>
        <w:rPr>
          <w:rFonts w:ascii="Times New Roman" w:hAnsi="Times New Roman" w:cs="Times New Roman"/>
          <w:i/>
          <w:sz w:val="24"/>
          <w:szCs w:val="24"/>
        </w:rPr>
      </w:pPr>
      <w:r w:rsidRPr="002E5148">
        <w:rPr>
          <w:rFonts w:ascii="Times New Roman" w:hAnsi="Times New Roman" w:cs="Times New Roman"/>
          <w:i/>
          <w:sz w:val="24"/>
          <w:szCs w:val="24"/>
        </w:rPr>
        <w:t>Note: The continuum of services need not be all within the district. The 9</w:t>
      </w:r>
      <w:r w:rsidRPr="002E5148">
        <w:rPr>
          <w:rFonts w:ascii="Times New Roman" w:hAnsi="Times New Roman" w:cs="Times New Roman"/>
          <w:i/>
          <w:sz w:val="24"/>
          <w:szCs w:val="24"/>
          <w:vertAlign w:val="superscript"/>
        </w:rPr>
        <w:t>th</w:t>
      </w:r>
      <w:r w:rsidRPr="002E5148">
        <w:rPr>
          <w:rFonts w:ascii="Times New Roman" w:hAnsi="Times New Roman" w:cs="Times New Roman"/>
          <w:i/>
          <w:sz w:val="24"/>
          <w:szCs w:val="24"/>
        </w:rPr>
        <w:t xml:space="preserve"> Circuit has held that the geographic location of the district would be relevant </w:t>
      </w:r>
      <w:r w:rsidR="003C3975">
        <w:rPr>
          <w:rFonts w:ascii="Times New Roman" w:hAnsi="Times New Roman" w:cs="Times New Roman"/>
          <w:i/>
          <w:sz w:val="24"/>
          <w:szCs w:val="24"/>
        </w:rPr>
        <w:t>i</w:t>
      </w:r>
      <w:r w:rsidRPr="002E5148">
        <w:rPr>
          <w:rFonts w:ascii="Times New Roman" w:hAnsi="Times New Roman" w:cs="Times New Roman"/>
          <w:i/>
          <w:sz w:val="24"/>
          <w:szCs w:val="24"/>
        </w:rPr>
        <w:t xml:space="preserve">n determining what </w:t>
      </w:r>
      <w:r w:rsidR="003C3975">
        <w:rPr>
          <w:rFonts w:ascii="Times New Roman" w:hAnsi="Times New Roman" w:cs="Times New Roman"/>
          <w:i/>
          <w:sz w:val="24"/>
          <w:szCs w:val="24"/>
        </w:rPr>
        <w:t>continuum would look like</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5. Consideration of harmful effects: In selecting the placement, consideration must be given to any potential harmful effect on the child or on the quality of services.</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6. Removal only when unsatisfactory achievement documented: Special classes, separate schooling or other removal of children with disabilities from the regular classroom environment may occur only when the nature or severity of the disability is such that education in regular classes with the use of supplementary aids and services cannot be achieved satisfactorily.</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7. Involvement with peers who do not have disabilities: Children with disabilities, including preschool children with disabilities, have the right to be educated in the regular setting to the greatest extent possible with their peers who do not have disabilities. This provision includes children with disabilities placed by the IEP team in a public or private institution or other care facility. It also includes preschool children with disabilities.</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 xml:space="preserve">8. Modifications in the general education curriculum are not a basis for removal: A child cannot be removed from education in age-appropriate regular classrooms solely because of needed modifications in the general education curriculum. </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9. Variety of educational programs and services equally available: Each District shall ensure that children with disabilities have the variety of educational programs and services available to children without disabilities.</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 xml:space="preserve">10. Participation in non-academic and extra-curricular activities: Children with disabilities must be allowed to participate with other children who do not have disabilities in non-academic and extracurricular services and activities to the maximum extent appropriate. </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 xml:space="preserve">11. Age-appropriate placements: In making a placement decision for outside the regular classroom environment, the IEP Team shall recommend placement in classrooms and schools with similar age peers. </w:t>
      </w:r>
    </w:p>
    <w:p w:rsidR="002E5148" w:rsidRPr="002E5148" w:rsidRDefault="002E5148" w:rsidP="006F7DD7">
      <w:pPr>
        <w:widowControl w:val="0"/>
        <w:autoSpaceDE w:val="0"/>
        <w:autoSpaceDN w:val="0"/>
        <w:adjustRightInd w:val="0"/>
        <w:spacing w:after="0" w:line="240" w:lineRule="auto"/>
        <w:ind w:left="270" w:hanging="270"/>
        <w:jc w:val="both"/>
        <w:rPr>
          <w:rFonts w:ascii="Times New Roman" w:hAnsi="Times New Roman" w:cs="Times New Roman"/>
          <w:sz w:val="24"/>
          <w:szCs w:val="24"/>
        </w:rPr>
      </w:pPr>
      <w:r w:rsidRPr="002E5148">
        <w:rPr>
          <w:rFonts w:ascii="Times New Roman" w:hAnsi="Times New Roman" w:cs="Times New Roman"/>
          <w:sz w:val="24"/>
          <w:szCs w:val="24"/>
        </w:rPr>
        <w:t>12. Parent refusal to initial consent for services: If the parent refuses to initial consent to services, the LEA shall not be required to provide special education services to the child.</w:t>
      </w:r>
    </w:p>
    <w:p w:rsidR="006F6CEF" w:rsidRPr="002E5148" w:rsidRDefault="006F6CEF" w:rsidP="002E5148">
      <w:pPr>
        <w:widowControl w:val="0"/>
        <w:autoSpaceDE w:val="0"/>
        <w:autoSpaceDN w:val="0"/>
        <w:adjustRightInd w:val="0"/>
        <w:spacing w:after="0" w:line="240" w:lineRule="auto"/>
        <w:rPr>
          <w:rFonts w:ascii="Times New Roman" w:hAnsi="Times New Roman" w:cs="Times New Roman"/>
          <w:sz w:val="24"/>
          <w:szCs w:val="24"/>
        </w:rPr>
      </w:pPr>
    </w:p>
    <w:p w:rsidR="000D5EF4" w:rsidRPr="002E5148" w:rsidRDefault="000D5EF4" w:rsidP="002E5148">
      <w:pPr>
        <w:pStyle w:val="Heading2"/>
        <w:rPr>
          <w:rFonts w:ascii="Times New Roman" w:hAnsi="Times New Roman" w:cs="Times New Roman"/>
          <w:sz w:val="24"/>
          <w:szCs w:val="24"/>
        </w:rPr>
      </w:pPr>
      <w:bookmarkStart w:id="148" w:name="_Toc319321867"/>
      <w:bookmarkStart w:id="149" w:name="_Toc473125327"/>
      <w:r w:rsidRPr="002E5148">
        <w:rPr>
          <w:rFonts w:ascii="Times New Roman" w:hAnsi="Times New Roman" w:cs="Times New Roman"/>
          <w:sz w:val="24"/>
          <w:szCs w:val="24"/>
        </w:rPr>
        <w:t>Placements in Private Schools</w:t>
      </w:r>
      <w:bookmarkEnd w:id="148"/>
      <w:bookmarkEnd w:id="149"/>
      <w:r w:rsidRPr="002E5148">
        <w:rPr>
          <w:rFonts w:ascii="Times New Roman" w:hAnsi="Times New Roman" w:cs="Times New Roman"/>
          <w:sz w:val="24"/>
          <w:szCs w:val="24"/>
        </w:rPr>
        <w:t xml:space="preserve"> </w:t>
      </w:r>
    </w:p>
    <w:p w:rsidR="000D5EF4"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Overall, federal requirements for districts educating students with disabilities in private schools are detailed (see </w:t>
      </w:r>
      <w:hyperlink r:id="rId490" w:history="1">
        <w:r w:rsidRPr="00700E2E">
          <w:rPr>
            <w:rStyle w:val="Hyperlink"/>
            <w:rFonts w:ascii="Times New Roman" w:hAnsi="Times New Roman" w:cs="Times New Roman"/>
            <w:color w:val="auto"/>
            <w:sz w:val="24"/>
            <w:szCs w:val="24"/>
          </w:rPr>
          <w:t>AS 14.30.340</w:t>
        </w:r>
      </w:hyperlink>
      <w:r w:rsidRPr="00700E2E">
        <w:rPr>
          <w:rFonts w:ascii="Times New Roman" w:hAnsi="Times New Roman" w:cs="Times New Roman"/>
          <w:sz w:val="24"/>
          <w:szCs w:val="24"/>
        </w:rPr>
        <w:t>); directors who have students placed in private schools should be familiar with the following regulations, and contact the Alaska Department of Education &amp; Early Development with any questions:</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Child find </w:t>
      </w:r>
      <w:r w:rsidRPr="00700E2E">
        <w:rPr>
          <w:rFonts w:ascii="Times New Roman" w:hAnsi="Times New Roman" w:cs="Times New Roman"/>
          <w:b/>
          <w:sz w:val="24"/>
          <w:szCs w:val="24"/>
        </w:rPr>
        <w:tab/>
      </w:r>
      <w:r w:rsidRPr="00700E2E">
        <w:rPr>
          <w:rFonts w:ascii="Times New Roman" w:hAnsi="Times New Roman" w:cs="Times New Roman"/>
          <w:sz w:val="24"/>
          <w:szCs w:val="24"/>
        </w:rPr>
        <w:t>(</w:t>
      </w:r>
      <w:bookmarkStart w:id="150" w:name="_Hlk294621049"/>
      <w:r w:rsidR="00830180" w:rsidRPr="00700E2E">
        <w:rPr>
          <w:rFonts w:ascii="Times New Roman" w:hAnsi="Times New Roman" w:cs="Times New Roman"/>
          <w:sz w:val="24"/>
          <w:szCs w:val="24"/>
        </w:rPr>
        <w:fldChar w:fldCharType="begin"/>
      </w:r>
      <w:r w:rsidRPr="00700E2E">
        <w:rPr>
          <w:rFonts w:ascii="Times New Roman" w:hAnsi="Times New Roman" w:cs="Times New Roman"/>
          <w:sz w:val="24"/>
          <w:szCs w:val="24"/>
        </w:rPr>
        <w:instrText xml:space="preserve"> HYPERLINK "http://idea.ed.gov/explore/view/p/%2Croot%2Cregs%2C300%2CB%2C300%252E131%2C" </w:instrText>
      </w:r>
      <w:r w:rsidR="00830180" w:rsidRPr="00700E2E">
        <w:rPr>
          <w:rFonts w:ascii="Times New Roman" w:hAnsi="Times New Roman" w:cs="Times New Roman"/>
          <w:sz w:val="24"/>
          <w:szCs w:val="24"/>
        </w:rPr>
        <w:fldChar w:fldCharType="separate"/>
      </w:r>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300.131</w:t>
      </w:r>
      <w:r w:rsidR="00830180" w:rsidRPr="00700E2E">
        <w:rPr>
          <w:rFonts w:ascii="Times New Roman" w:hAnsi="Times New Roman" w:cs="Times New Roman"/>
          <w:sz w:val="24"/>
          <w:szCs w:val="24"/>
        </w:rPr>
        <w:fldChar w:fldCharType="end"/>
      </w:r>
      <w:bookmarkEnd w:id="150"/>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Record keeping</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49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300.132(b)</w:t>
        </w:r>
      </w:hyperlink>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Expenditures</w:t>
      </w:r>
      <w:r w:rsidRPr="00700E2E">
        <w:rPr>
          <w:rFonts w:ascii="Times New Roman" w:hAnsi="Times New Roman" w:cs="Times New Roman"/>
          <w:sz w:val="24"/>
          <w:szCs w:val="24"/>
        </w:rPr>
        <w:t xml:space="preserve"> </w:t>
      </w:r>
      <w:r w:rsidRPr="00700E2E">
        <w:rPr>
          <w:rFonts w:ascii="Times New Roman" w:hAnsi="Times New Roman" w:cs="Times New Roman"/>
          <w:sz w:val="24"/>
          <w:szCs w:val="24"/>
        </w:rPr>
        <w:tab/>
        <w:t>(</w:t>
      </w:r>
      <w:hyperlink r:id="rId49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300.133</w:t>
        </w:r>
      </w:hyperlink>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Consultation </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49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300.134</w:t>
        </w:r>
      </w:hyperlink>
      <w:r w:rsidRPr="00700E2E">
        <w:rPr>
          <w:rFonts w:ascii="Times New Roman" w:hAnsi="Times New Roman" w:cs="Times New Roman"/>
          <w:sz w:val="24"/>
          <w:szCs w:val="24"/>
        </w:rPr>
        <w:t xml:space="preserve"> &amp; </w:t>
      </w:r>
      <w:hyperlink r:id="rId494" w:history="1">
        <w:r w:rsidRPr="00700E2E">
          <w:rPr>
            <w:rStyle w:val="Hyperlink"/>
            <w:rFonts w:ascii="Times New Roman" w:hAnsi="Times New Roman" w:cs="Times New Roman"/>
            <w:color w:val="auto"/>
            <w:sz w:val="24"/>
            <w:szCs w:val="24"/>
          </w:rPr>
          <w:t>300.135</w:t>
        </w:r>
      </w:hyperlink>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Complaints </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495"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300.136</w:t>
        </w:r>
      </w:hyperlink>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Equitable services </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49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300.137</w:t>
        </w:r>
      </w:hyperlink>
      <w:r w:rsidRPr="00700E2E">
        <w:rPr>
          <w:rFonts w:ascii="Times New Roman" w:hAnsi="Times New Roman" w:cs="Times New Roman"/>
          <w:sz w:val="24"/>
          <w:szCs w:val="24"/>
        </w:rPr>
        <w:t xml:space="preserve"> &amp; </w:t>
      </w:r>
      <w:hyperlink r:id="rId497" w:history="1">
        <w:r w:rsidRPr="00700E2E">
          <w:rPr>
            <w:rStyle w:val="Hyperlink"/>
            <w:rFonts w:ascii="Times New Roman" w:hAnsi="Times New Roman" w:cs="Times New Roman"/>
            <w:color w:val="auto"/>
            <w:sz w:val="24"/>
            <w:szCs w:val="24"/>
          </w:rPr>
          <w:t>300.138</w:t>
        </w:r>
      </w:hyperlink>
      <w:r w:rsidRPr="00700E2E">
        <w:rPr>
          <w:rFonts w:ascii="Times New Roman" w:hAnsi="Times New Roman" w:cs="Times New Roman"/>
          <w:sz w:val="24"/>
          <w:szCs w:val="24"/>
        </w:rPr>
        <w:t>);</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Location of services</w:t>
      </w:r>
      <w:r w:rsidRPr="00700E2E">
        <w:rPr>
          <w:rFonts w:ascii="Times New Roman" w:hAnsi="Times New Roman" w:cs="Times New Roman"/>
          <w:sz w:val="24"/>
          <w:szCs w:val="24"/>
        </w:rPr>
        <w:t xml:space="preserve"> &amp; </w:t>
      </w:r>
      <w:r w:rsidRPr="00700E2E">
        <w:rPr>
          <w:rFonts w:ascii="Times New Roman" w:hAnsi="Times New Roman" w:cs="Times New Roman"/>
          <w:b/>
          <w:sz w:val="24"/>
          <w:szCs w:val="24"/>
        </w:rPr>
        <w:t>transportation</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49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300.139</w:t>
        </w:r>
      </w:hyperlink>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Due process &amp; state complaints</w:t>
      </w:r>
      <w:r w:rsidRPr="00700E2E">
        <w:rPr>
          <w:rFonts w:ascii="Times New Roman" w:hAnsi="Times New Roman" w:cs="Times New Roman"/>
          <w:sz w:val="24"/>
          <w:szCs w:val="24"/>
        </w:rPr>
        <w:t xml:space="preserve"> </w:t>
      </w:r>
      <w:r w:rsidRPr="00700E2E">
        <w:rPr>
          <w:rFonts w:ascii="Times New Roman" w:hAnsi="Times New Roman" w:cs="Times New Roman"/>
          <w:sz w:val="24"/>
          <w:szCs w:val="24"/>
        </w:rPr>
        <w:tab/>
        <w:t>(</w:t>
      </w:r>
      <w:hyperlink r:id="rId49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300.140</w:t>
        </w:r>
      </w:hyperlink>
      <w:r w:rsidRPr="00700E2E">
        <w:rPr>
          <w:rFonts w:ascii="Times New Roman" w:hAnsi="Times New Roman" w:cs="Times New Roman"/>
          <w:sz w:val="24"/>
          <w:szCs w:val="24"/>
        </w:rPr>
        <w:t xml:space="preserve">); </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Funds not benefitting a private school </w:t>
      </w:r>
      <w:r w:rsidR="004D267C"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50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300.141</w:t>
        </w:r>
      </w:hyperlink>
      <w:r w:rsidRPr="00700E2E">
        <w:rPr>
          <w:rFonts w:ascii="Times New Roman" w:hAnsi="Times New Roman" w:cs="Times New Roman"/>
          <w:sz w:val="24"/>
          <w:szCs w:val="24"/>
        </w:rPr>
        <w:t>);</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Personnel </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50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300.142</w:t>
        </w:r>
      </w:hyperlink>
      <w:r w:rsidRPr="00700E2E">
        <w:rPr>
          <w:rFonts w:ascii="Times New Roman" w:hAnsi="Times New Roman" w:cs="Times New Roman"/>
          <w:sz w:val="24"/>
          <w:szCs w:val="24"/>
        </w:rPr>
        <w:t>);</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Separate classes prohibited </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50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300.143</w:t>
        </w:r>
      </w:hyperlink>
      <w:r w:rsidRPr="00700E2E">
        <w:rPr>
          <w:rFonts w:ascii="Times New Roman" w:hAnsi="Times New Roman" w:cs="Times New Roman"/>
          <w:sz w:val="24"/>
          <w:szCs w:val="24"/>
        </w:rPr>
        <w:t>); &amp;</w:t>
      </w:r>
    </w:p>
    <w:p w:rsidR="000D5EF4" w:rsidRPr="00700E2E" w:rsidRDefault="000D5EF4" w:rsidP="004D267C">
      <w:pPr>
        <w:pStyle w:val="ListParagraph"/>
        <w:numPr>
          <w:ilvl w:val="7"/>
          <w:numId w:val="1"/>
        </w:numPr>
        <w:tabs>
          <w:tab w:val="left" w:pos="5760"/>
        </w:tabs>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 xml:space="preserve">Property, equipment &amp; supplies </w:t>
      </w:r>
      <w:r w:rsidRPr="00700E2E">
        <w:rPr>
          <w:rFonts w:ascii="Times New Roman" w:hAnsi="Times New Roman" w:cs="Times New Roman"/>
          <w:b/>
          <w:sz w:val="24"/>
          <w:szCs w:val="24"/>
        </w:rPr>
        <w:tab/>
      </w:r>
      <w:r w:rsidRPr="00700E2E">
        <w:rPr>
          <w:rFonts w:ascii="Times New Roman" w:hAnsi="Times New Roman" w:cs="Times New Roman"/>
          <w:sz w:val="24"/>
          <w:szCs w:val="24"/>
        </w:rPr>
        <w:t>(</w:t>
      </w:r>
      <w:hyperlink r:id="rId50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300.144</w:t>
        </w:r>
      </w:hyperlink>
      <w:r w:rsidRPr="00700E2E">
        <w:rPr>
          <w:rFonts w:ascii="Times New Roman" w:hAnsi="Times New Roman" w:cs="Times New Roman"/>
          <w:sz w:val="24"/>
          <w:szCs w:val="24"/>
        </w:rPr>
        <w:t>).</w:t>
      </w:r>
    </w:p>
    <w:p w:rsidR="000D5EF4" w:rsidRPr="00700E2E" w:rsidRDefault="000D5EF4" w:rsidP="000D5EF4">
      <w:pPr>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Plac</w:t>
      </w:r>
      <w:r w:rsidR="00E64402">
        <w:rPr>
          <w:rFonts w:ascii="Times New Roman" w:hAnsi="Times New Roman" w:cs="Times New Roman"/>
          <w:b/>
          <w:sz w:val="24"/>
          <w:szCs w:val="24"/>
        </w:rPr>
        <w:t>ing students in private schools</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Of particular interest to directors is when IEP teams consider placing a student with a disability in a private school. Requirements for doing so are described in </w:t>
      </w:r>
      <w:hyperlink r:id="rId50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300.325</w:t>
        </w:r>
      </w:hyperlink>
      <w:r w:rsidRPr="00700E2E">
        <w:rPr>
          <w:rFonts w:ascii="Times New Roman" w:hAnsi="Times New Roman" w:cs="Times New Roman"/>
          <w:sz w:val="24"/>
          <w:szCs w:val="24"/>
        </w:rPr>
        <w:t xml:space="preserve"> (adopted by </w:t>
      </w:r>
      <w:hyperlink r:id="rId505" w:history="1">
        <w:r w:rsidRPr="00700E2E">
          <w:rPr>
            <w:rStyle w:val="Hyperlink"/>
            <w:rFonts w:ascii="Times New Roman" w:hAnsi="Times New Roman" w:cs="Times New Roman"/>
            <w:color w:val="auto"/>
            <w:sz w:val="24"/>
            <w:szCs w:val="24"/>
          </w:rPr>
          <w:t>4 AAC 52.140[f]</w:t>
        </w:r>
      </w:hyperlink>
      <w:r w:rsidRPr="00700E2E">
        <w:rPr>
          <w:rFonts w:ascii="Times New Roman" w:hAnsi="Times New Roman" w:cs="Times New Roman"/>
          <w:sz w:val="24"/>
          <w:szCs w:val="24"/>
        </w:rPr>
        <w:t>), quoted below in its entirety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7E240B">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w:t>
      </w:r>
      <w:r w:rsidR="007E240B">
        <w:rPr>
          <w:rFonts w:ascii="Times New Roman" w:hAnsi="Times New Roman" w:cs="Times New Roman"/>
          <w:sz w:val="24"/>
          <w:szCs w:val="24"/>
        </w:rPr>
        <w:t>(a)</w:t>
      </w:r>
      <w:r w:rsidRPr="00700E2E">
        <w:rPr>
          <w:rFonts w:ascii="Times New Roman" w:hAnsi="Times New Roman" w:cs="Times New Roman"/>
          <w:sz w:val="24"/>
          <w:szCs w:val="24"/>
        </w:rPr>
        <w:t xml:space="preserve">(1) Before a public agency places a child with a disability in, or refers a child to, a private school or facility, the agency must initiate and </w:t>
      </w:r>
      <w:r w:rsidRPr="00700E2E">
        <w:rPr>
          <w:rFonts w:ascii="Times New Roman" w:hAnsi="Times New Roman" w:cs="Times New Roman"/>
          <w:b/>
          <w:sz w:val="24"/>
          <w:szCs w:val="24"/>
        </w:rPr>
        <w:t>conduct a meeting</w:t>
      </w:r>
      <w:r w:rsidRPr="00700E2E">
        <w:rPr>
          <w:rFonts w:ascii="Times New Roman" w:hAnsi="Times New Roman" w:cs="Times New Roman"/>
          <w:sz w:val="24"/>
          <w:szCs w:val="24"/>
        </w:rPr>
        <w:t xml:space="preserve"> to develop an IEP for the child in accordance with </w:t>
      </w:r>
      <w:hyperlink r:id="rId506" w:history="1">
        <w:r w:rsidRPr="00700E2E">
          <w:rPr>
            <w:rStyle w:val="Hyperlink"/>
            <w:rFonts w:ascii="Times New Roman" w:hAnsi="Times New Roman" w:cs="Times New Roman"/>
            <w:color w:val="auto"/>
            <w:sz w:val="24"/>
            <w:szCs w:val="24"/>
          </w:rPr>
          <w:t>§§ 300.320</w:t>
        </w:r>
      </w:hyperlink>
      <w:r w:rsidRPr="00700E2E">
        <w:rPr>
          <w:rFonts w:ascii="Times New Roman" w:hAnsi="Times New Roman" w:cs="Times New Roman"/>
          <w:sz w:val="24"/>
          <w:szCs w:val="24"/>
        </w:rPr>
        <w:t xml:space="preserve"> and </w:t>
      </w:r>
      <w:hyperlink r:id="rId507" w:history="1">
        <w:r w:rsidRPr="00700E2E">
          <w:rPr>
            <w:rStyle w:val="Hyperlink"/>
            <w:rFonts w:ascii="Times New Roman" w:hAnsi="Times New Roman" w:cs="Times New Roman"/>
            <w:color w:val="auto"/>
            <w:sz w:val="24"/>
            <w:szCs w:val="24"/>
          </w:rPr>
          <w:t>300.324</w:t>
        </w:r>
      </w:hyperlink>
      <w:r w:rsidRPr="00700E2E">
        <w:rPr>
          <w:rFonts w:ascii="Times New Roman" w:hAnsi="Times New Roman" w:cs="Times New Roman"/>
          <w:sz w:val="24"/>
          <w:szCs w:val="24"/>
        </w:rPr>
        <w:t>.</w:t>
      </w:r>
    </w:p>
    <w:p w:rsidR="000D5EF4" w:rsidRPr="00700E2E" w:rsidRDefault="000D5EF4" w:rsidP="004D267C">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The agency must ensure that a </w:t>
      </w:r>
      <w:r w:rsidRPr="00700E2E">
        <w:rPr>
          <w:rFonts w:ascii="Times New Roman" w:hAnsi="Times New Roman" w:cs="Times New Roman"/>
          <w:b/>
          <w:sz w:val="24"/>
          <w:szCs w:val="24"/>
        </w:rPr>
        <w:t>representative of the private school</w:t>
      </w:r>
      <w:r w:rsidRPr="00700E2E">
        <w:rPr>
          <w:rFonts w:ascii="Times New Roman" w:hAnsi="Times New Roman" w:cs="Times New Roman"/>
          <w:sz w:val="24"/>
          <w:szCs w:val="24"/>
        </w:rPr>
        <w:t xml:space="preserve"> or facility attends the meeting. If the representative cannot attend, the agency must use other methods to ensure participation by the private school or facility, including individual or conference telephone calls.</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(b) Reviewing and revising IEPs.</w:t>
      </w:r>
    </w:p>
    <w:p w:rsidR="000D5EF4" w:rsidRPr="00700E2E" w:rsidRDefault="000D5EF4" w:rsidP="004D267C">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(1) After a child with a disability enters a private school or facility, any meetings to review and revise the child's IEP may be initiated and conducted by the private school or facility at the discretion of the public agency.</w:t>
      </w:r>
    </w:p>
    <w:p w:rsidR="000D5EF4" w:rsidRPr="00700E2E" w:rsidRDefault="000D5EF4" w:rsidP="004D267C">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(2) If the private school or facility initiates and conducts these meetings, the public agency must ensure that the parents and an agency representative--</w:t>
      </w:r>
    </w:p>
    <w:p w:rsidR="000D5EF4" w:rsidRPr="00700E2E" w:rsidRDefault="000D5EF4" w:rsidP="004D267C">
      <w:pPr>
        <w:spacing w:after="0" w:line="240" w:lineRule="auto"/>
        <w:ind w:left="1440" w:firstLine="720"/>
        <w:jc w:val="both"/>
        <w:rPr>
          <w:rFonts w:ascii="Times New Roman" w:hAnsi="Times New Roman" w:cs="Times New Roman"/>
          <w:sz w:val="24"/>
          <w:szCs w:val="24"/>
        </w:rPr>
      </w:pPr>
      <w:r w:rsidRPr="00700E2E">
        <w:rPr>
          <w:rFonts w:ascii="Times New Roman" w:hAnsi="Times New Roman" w:cs="Times New Roman"/>
          <w:sz w:val="24"/>
          <w:szCs w:val="24"/>
        </w:rPr>
        <w:t>(i) Are involved in any decision about the child's IEP; and</w:t>
      </w:r>
    </w:p>
    <w:p w:rsidR="000D5EF4" w:rsidRPr="00700E2E" w:rsidRDefault="000D5EF4" w:rsidP="004D267C">
      <w:pPr>
        <w:spacing w:after="0" w:line="240" w:lineRule="auto"/>
        <w:ind w:left="2160"/>
        <w:jc w:val="both"/>
        <w:rPr>
          <w:rFonts w:ascii="Times New Roman" w:hAnsi="Times New Roman" w:cs="Times New Roman"/>
          <w:sz w:val="24"/>
          <w:szCs w:val="24"/>
        </w:rPr>
      </w:pPr>
      <w:r w:rsidRPr="00700E2E">
        <w:rPr>
          <w:rFonts w:ascii="Times New Roman" w:hAnsi="Times New Roman" w:cs="Times New Roman"/>
          <w:sz w:val="24"/>
          <w:szCs w:val="24"/>
        </w:rPr>
        <w:t>(ii) Agree to any proposed changes in the IEP before those changes are implemented.</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(c) Responsibility. Even if a private school or facility implements a child's IEP, </w:t>
      </w:r>
      <w:r w:rsidRPr="00700E2E">
        <w:rPr>
          <w:rFonts w:ascii="Times New Roman" w:hAnsi="Times New Roman" w:cs="Times New Roman"/>
          <w:b/>
          <w:sz w:val="24"/>
          <w:szCs w:val="24"/>
        </w:rPr>
        <w:t>responsibility for compliance with this part remains with the public agency</w:t>
      </w:r>
      <w:r w:rsidRPr="00700E2E">
        <w:rPr>
          <w:rFonts w:ascii="Times New Roman" w:hAnsi="Times New Roman" w:cs="Times New Roman"/>
          <w:sz w:val="24"/>
          <w:szCs w:val="24"/>
        </w:rPr>
        <w:t xml:space="preserve"> and the SEA.”</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Additionally, Alaska law clarifies the responsibilities of school districts serving students with disabilities in private schools (</w:t>
      </w:r>
      <w:hyperlink r:id="rId508" w:history="1">
        <w:r w:rsidRPr="00700E2E">
          <w:rPr>
            <w:rStyle w:val="Hyperlink"/>
            <w:rFonts w:ascii="Times New Roman" w:hAnsi="Times New Roman" w:cs="Times New Roman"/>
            <w:color w:val="auto"/>
            <w:sz w:val="24"/>
            <w:szCs w:val="24"/>
          </w:rPr>
          <w:t>AS 14.30.340</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26148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If a parent of a child with a disability enrolls the child in a private school, including a religious school, at the parent's expense or teaches the child at home, </w:t>
      </w:r>
      <w:r w:rsidRPr="00700E2E">
        <w:rPr>
          <w:rFonts w:ascii="Times New Roman" w:hAnsi="Times New Roman" w:cs="Times New Roman"/>
          <w:b/>
          <w:sz w:val="24"/>
          <w:szCs w:val="24"/>
        </w:rPr>
        <w:t>the school district in which the child resides shall make special education and related services available</w:t>
      </w:r>
      <w:r w:rsidRPr="00700E2E">
        <w:rPr>
          <w:rFonts w:ascii="Times New Roman" w:hAnsi="Times New Roman" w:cs="Times New Roman"/>
          <w:sz w:val="24"/>
          <w:szCs w:val="24"/>
        </w:rPr>
        <w:t xml:space="preserve"> in conformance with federal requirements, including </w:t>
      </w:r>
      <w:hyperlink r:id="rId50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300.130</w:t>
        </w:r>
      </w:hyperlink>
      <w:r w:rsidRPr="00700E2E">
        <w:rPr>
          <w:rFonts w:ascii="Times New Roman" w:hAnsi="Times New Roman" w:cs="Times New Roman"/>
          <w:sz w:val="24"/>
          <w:szCs w:val="24"/>
        </w:rPr>
        <w:t xml:space="preserve"> - </w:t>
      </w:r>
      <w:hyperlink r:id="rId510" w:history="1">
        <w:r w:rsidRPr="00700E2E">
          <w:rPr>
            <w:rStyle w:val="Hyperlink"/>
            <w:rFonts w:ascii="Times New Roman" w:hAnsi="Times New Roman" w:cs="Times New Roman"/>
            <w:color w:val="auto"/>
            <w:sz w:val="24"/>
            <w:szCs w:val="24"/>
          </w:rPr>
          <w:t>148</w:t>
        </w:r>
      </w:hyperlink>
      <w:r w:rsidRPr="00700E2E">
        <w:rPr>
          <w:rFonts w:ascii="Times New Roman" w:hAnsi="Times New Roman" w:cs="Times New Roman"/>
          <w:sz w:val="24"/>
          <w:szCs w:val="24"/>
        </w:rPr>
        <w:t>. A parent teaching the parent's child at home may refuse special education and related services for the child.”</w:t>
      </w:r>
    </w:p>
    <w:p w:rsidR="000D5EF4" w:rsidRDefault="000D5EF4" w:rsidP="000D5EF4">
      <w:pPr>
        <w:spacing w:after="0" w:line="240" w:lineRule="auto"/>
        <w:jc w:val="both"/>
        <w:rPr>
          <w:rFonts w:ascii="Times New Roman" w:hAnsi="Times New Roman" w:cs="Times New Roman"/>
          <w:sz w:val="24"/>
          <w:szCs w:val="24"/>
        </w:rPr>
      </w:pPr>
    </w:p>
    <w:p w:rsidR="004D3C47" w:rsidRPr="00660C30" w:rsidRDefault="00510F35" w:rsidP="000D5EF4">
      <w:pPr>
        <w:spacing w:after="0" w:line="240" w:lineRule="auto"/>
        <w:jc w:val="both"/>
        <w:rPr>
          <w:rFonts w:ascii="Times New Roman" w:hAnsi="Times New Roman" w:cs="Times New Roman"/>
          <w:i/>
          <w:sz w:val="24"/>
          <w:szCs w:val="24"/>
        </w:rPr>
      </w:pPr>
      <w:r w:rsidRPr="00510F35">
        <w:rPr>
          <w:rFonts w:ascii="Times New Roman" w:hAnsi="Times New Roman" w:cs="Times New Roman"/>
          <w:i/>
          <w:sz w:val="24"/>
          <w:szCs w:val="24"/>
        </w:rPr>
        <w:t xml:space="preserve">Note: A service plan may need to be </w:t>
      </w:r>
      <w:r w:rsidRPr="00660C30">
        <w:rPr>
          <w:rFonts w:ascii="Times New Roman" w:hAnsi="Times New Roman" w:cs="Times New Roman"/>
          <w:i/>
          <w:sz w:val="24"/>
          <w:szCs w:val="24"/>
        </w:rPr>
        <w:t xml:space="preserve">developed </w:t>
      </w:r>
      <w:r w:rsidR="00154505" w:rsidRPr="00660C30">
        <w:rPr>
          <w:rFonts w:ascii="Times New Roman" w:hAnsi="Times New Roman" w:cs="Times New Roman"/>
          <w:i/>
          <w:sz w:val="24"/>
          <w:szCs w:val="24"/>
        </w:rPr>
        <w:t>(</w:t>
      </w:r>
      <w:r w:rsidRPr="00660C30">
        <w:rPr>
          <w:rFonts w:ascii="Times New Roman" w:hAnsi="Times New Roman" w:cs="Times New Roman"/>
          <w:i/>
          <w:sz w:val="24"/>
          <w:szCs w:val="24"/>
        </w:rPr>
        <w:t>not an IEP</w:t>
      </w:r>
      <w:r w:rsidR="00154505" w:rsidRPr="00660C30">
        <w:rPr>
          <w:rFonts w:ascii="Times New Roman" w:hAnsi="Times New Roman" w:cs="Times New Roman"/>
          <w:i/>
          <w:sz w:val="24"/>
          <w:szCs w:val="24"/>
        </w:rPr>
        <w:t>)</w:t>
      </w:r>
      <w:r w:rsidRPr="00660C30">
        <w:rPr>
          <w:rFonts w:ascii="Times New Roman" w:hAnsi="Times New Roman" w:cs="Times New Roman"/>
          <w:i/>
          <w:sz w:val="24"/>
          <w:szCs w:val="24"/>
        </w:rPr>
        <w:t>.</w:t>
      </w:r>
      <w:r w:rsidR="004D3C47" w:rsidRPr="00660C30">
        <w:rPr>
          <w:rFonts w:ascii="Times New Roman" w:hAnsi="Times New Roman" w:cs="Times New Roman"/>
          <w:i/>
          <w:sz w:val="24"/>
          <w:szCs w:val="24"/>
        </w:rPr>
        <w:t xml:space="preserve"> A sample service plan may be found on the state specia</w:t>
      </w:r>
      <w:r w:rsidR="00F45474">
        <w:rPr>
          <w:rFonts w:ascii="Times New Roman" w:hAnsi="Times New Roman" w:cs="Times New Roman"/>
          <w:i/>
          <w:sz w:val="24"/>
          <w:szCs w:val="24"/>
        </w:rPr>
        <w:t>l education web</w:t>
      </w:r>
      <w:r w:rsidR="004D3C47" w:rsidRPr="00660C30">
        <w:rPr>
          <w:rFonts w:ascii="Times New Roman" w:hAnsi="Times New Roman" w:cs="Times New Roman"/>
          <w:i/>
          <w:sz w:val="24"/>
          <w:szCs w:val="24"/>
        </w:rPr>
        <w:t>site at the online forms link:</w:t>
      </w:r>
    </w:p>
    <w:p w:rsidR="00510F35" w:rsidRDefault="007F4BD7" w:rsidP="000D5EF4">
      <w:pPr>
        <w:spacing w:after="0" w:line="240" w:lineRule="auto"/>
        <w:jc w:val="both"/>
        <w:rPr>
          <w:rStyle w:val="Hyperlink"/>
          <w:rFonts w:ascii="Times New Roman" w:hAnsi="Times New Roman" w:cs="Times New Roman"/>
          <w:i/>
          <w:color w:val="auto"/>
          <w:sz w:val="24"/>
          <w:szCs w:val="24"/>
        </w:rPr>
      </w:pPr>
      <w:hyperlink r:id="rId511" w:history="1">
        <w:r w:rsidR="004D3C47" w:rsidRPr="00660C30">
          <w:rPr>
            <w:rStyle w:val="Hyperlink"/>
            <w:rFonts w:ascii="Times New Roman" w:hAnsi="Times New Roman" w:cs="Times New Roman"/>
            <w:i/>
            <w:color w:val="auto"/>
            <w:sz w:val="24"/>
            <w:szCs w:val="24"/>
          </w:rPr>
          <w:t>http://education.alaska.gov/tls/sped/TrainingResources.html</w:t>
        </w:r>
      </w:hyperlink>
    </w:p>
    <w:p w:rsidR="00990DD6" w:rsidRPr="00660C30" w:rsidRDefault="00990DD6" w:rsidP="000D5EF4">
      <w:pPr>
        <w:spacing w:after="0" w:line="240" w:lineRule="auto"/>
        <w:jc w:val="both"/>
        <w:rPr>
          <w:rFonts w:ascii="Times New Roman" w:hAnsi="Times New Roman" w:cs="Times New Roman"/>
          <w:i/>
          <w:sz w:val="24"/>
          <w:szCs w:val="24"/>
        </w:rPr>
      </w:pPr>
    </w:p>
    <w:p w:rsidR="00A4594A" w:rsidRDefault="000D5EF4" w:rsidP="00A4594A">
      <w:pPr>
        <w:spacing w:after="0" w:line="240" w:lineRule="auto"/>
        <w:rPr>
          <w:rFonts w:ascii="Times New Roman" w:hAnsi="Times New Roman" w:cs="Times New Roman"/>
          <w:b/>
          <w:sz w:val="24"/>
          <w:szCs w:val="24"/>
        </w:rPr>
      </w:pPr>
      <w:r w:rsidRPr="00700E2E">
        <w:rPr>
          <w:rFonts w:ascii="Times New Roman" w:hAnsi="Times New Roman" w:cs="Times New Roman"/>
          <w:b/>
          <w:sz w:val="24"/>
          <w:szCs w:val="24"/>
        </w:rPr>
        <w:t>Providing services to students in private s</w:t>
      </w:r>
      <w:r w:rsidR="00E64402">
        <w:rPr>
          <w:rFonts w:ascii="Times New Roman" w:hAnsi="Times New Roman" w:cs="Times New Roman"/>
          <w:b/>
          <w:sz w:val="24"/>
          <w:szCs w:val="24"/>
        </w:rPr>
        <w:t>chools</w:t>
      </w:r>
    </w:p>
    <w:p w:rsidR="000D5EF4" w:rsidRPr="00A4594A" w:rsidRDefault="000D5EF4" w:rsidP="00A4594A">
      <w:pPr>
        <w:spacing w:after="0" w:line="240" w:lineRule="auto"/>
        <w:rPr>
          <w:rFonts w:ascii="Times New Roman" w:hAnsi="Times New Roman" w:cs="Times New Roman"/>
          <w:b/>
          <w:sz w:val="24"/>
          <w:szCs w:val="24"/>
        </w:rPr>
      </w:pPr>
      <w:r w:rsidRPr="00700E2E">
        <w:rPr>
          <w:rFonts w:ascii="Times New Roman" w:hAnsi="Times New Roman" w:cs="Times New Roman"/>
          <w:sz w:val="24"/>
          <w:szCs w:val="24"/>
        </w:rPr>
        <w:t xml:space="preserve">There are two major requirements for districts serving students with disabilities in private schools. First is the development of a </w:t>
      </w:r>
      <w:r w:rsidRPr="00700E2E">
        <w:rPr>
          <w:rFonts w:ascii="Times New Roman" w:hAnsi="Times New Roman" w:cs="Times New Roman"/>
          <w:b/>
          <w:sz w:val="24"/>
          <w:szCs w:val="24"/>
        </w:rPr>
        <w:t>services plan</w:t>
      </w:r>
      <w:r w:rsidRPr="00700E2E">
        <w:rPr>
          <w:rFonts w:ascii="Times New Roman" w:hAnsi="Times New Roman" w:cs="Times New Roman"/>
          <w:sz w:val="24"/>
          <w:szCs w:val="24"/>
        </w:rPr>
        <w:t xml:space="preserve">; second is the provision of </w:t>
      </w:r>
      <w:r w:rsidRPr="00700E2E">
        <w:rPr>
          <w:rFonts w:ascii="Times New Roman" w:hAnsi="Times New Roman" w:cs="Times New Roman"/>
          <w:b/>
          <w:sz w:val="24"/>
          <w:szCs w:val="24"/>
        </w:rPr>
        <w:t>equitable services</w:t>
      </w:r>
      <w:r w:rsidRPr="00700E2E">
        <w:rPr>
          <w:rFonts w:ascii="Times New Roman" w:hAnsi="Times New Roman" w:cs="Times New Roman"/>
          <w:sz w:val="24"/>
          <w:szCs w:val="24"/>
        </w:rPr>
        <w:t xml:space="preserve">. Federal regulation </w:t>
      </w:r>
      <w:hyperlink r:id="rId51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300.132(b)</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 requires that:</w:t>
      </w:r>
    </w:p>
    <w:p w:rsidR="000D5EF4" w:rsidRPr="00700E2E" w:rsidRDefault="000D5EF4" w:rsidP="0026148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w:t>
      </w:r>
      <w:r w:rsidRPr="00700E2E">
        <w:rPr>
          <w:rFonts w:ascii="Times New Roman" w:hAnsi="Times New Roman" w:cs="Times New Roman"/>
          <w:b/>
          <w:sz w:val="24"/>
          <w:szCs w:val="24"/>
        </w:rPr>
        <w:t>services plan</w:t>
      </w:r>
      <w:r w:rsidRPr="00700E2E">
        <w:rPr>
          <w:rFonts w:ascii="Times New Roman" w:hAnsi="Times New Roman" w:cs="Times New Roman"/>
          <w:sz w:val="24"/>
          <w:szCs w:val="24"/>
        </w:rPr>
        <w:t xml:space="preserve"> must be developed and implemented for each private school child with a disability who has been designated by the LEA in which the private school is located to receive special education and related services under this part.” </w:t>
      </w:r>
    </w:p>
    <w:p w:rsidR="00510F35" w:rsidRDefault="00510F35" w:rsidP="000D5EF4">
      <w:pPr>
        <w:spacing w:after="0" w:line="240" w:lineRule="auto"/>
        <w:jc w:val="both"/>
        <w:rPr>
          <w:rFonts w:ascii="Times New Roman" w:hAnsi="Times New Roman" w:cs="Times New Roman"/>
          <w:b/>
          <w:sz w:val="24"/>
          <w:szCs w:val="24"/>
        </w:rPr>
      </w:pPr>
    </w:p>
    <w:p w:rsidR="00510F35" w:rsidRPr="00510F35" w:rsidRDefault="00510F35" w:rsidP="00510F35">
      <w:pPr>
        <w:spacing w:after="0" w:line="240" w:lineRule="auto"/>
        <w:ind w:left="90"/>
        <w:jc w:val="both"/>
        <w:rPr>
          <w:rFonts w:ascii="Times New Roman" w:hAnsi="Times New Roman" w:cs="Times New Roman"/>
          <w:i/>
          <w:sz w:val="24"/>
          <w:szCs w:val="24"/>
        </w:rPr>
      </w:pPr>
      <w:r w:rsidRPr="00510F35">
        <w:rPr>
          <w:rFonts w:ascii="Times New Roman" w:hAnsi="Times New Roman" w:cs="Times New Roman"/>
          <w:i/>
          <w:sz w:val="24"/>
          <w:szCs w:val="24"/>
        </w:rPr>
        <w:t>Note: A service plan must be developed only if the school district, using a pro-rated amount of their federal IDEA funds, determines after a consultation process that the student will get some services. There is no legal entitlement for every private school student to receive services under a service plan.</w:t>
      </w:r>
    </w:p>
    <w:p w:rsidR="00510F35" w:rsidRDefault="00510F35" w:rsidP="000D5EF4">
      <w:pPr>
        <w:spacing w:after="0" w:line="240" w:lineRule="auto"/>
        <w:jc w:val="both"/>
        <w:rPr>
          <w:rFonts w:ascii="Times New Roman" w:hAnsi="Times New Roman" w:cs="Times New Roman"/>
          <w:b/>
          <w:sz w:val="24"/>
          <w:szCs w:val="24"/>
        </w:rPr>
      </w:pPr>
    </w:p>
    <w:p w:rsidR="000D5EF4" w:rsidRPr="00700E2E" w:rsidRDefault="000D5EF4" w:rsidP="000D5EF4">
      <w:pPr>
        <w:spacing w:after="0" w:line="240" w:lineRule="auto"/>
        <w:jc w:val="both"/>
        <w:rPr>
          <w:rFonts w:ascii="Times New Roman" w:hAnsi="Times New Roman" w:cs="Times New Roman"/>
          <w:sz w:val="24"/>
          <w:szCs w:val="24"/>
        </w:rPr>
      </w:pPr>
      <w:bookmarkStart w:id="151" w:name="_Toc473125328"/>
      <w:r w:rsidRPr="00954B37">
        <w:rPr>
          <w:rStyle w:val="Heading2Char"/>
          <w:rFonts w:ascii="Times New Roman" w:hAnsi="Times New Roman" w:cs="Times New Roman"/>
          <w:sz w:val="24"/>
          <w:szCs w:val="24"/>
        </w:rPr>
        <w:t>Services plans</w:t>
      </w:r>
      <w:bookmarkEnd w:id="151"/>
      <w:r w:rsidRPr="00700E2E">
        <w:rPr>
          <w:rFonts w:ascii="Times New Roman" w:hAnsi="Times New Roman" w:cs="Times New Roman"/>
          <w:sz w:val="24"/>
          <w:szCs w:val="24"/>
        </w:rPr>
        <w:t xml:space="preserve"> are described in </w:t>
      </w:r>
      <w:hyperlink r:id="rId51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300.138</w:t>
        </w:r>
      </w:hyperlink>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“(2) The services plan must, to the extent appropriate--</w:t>
      </w:r>
    </w:p>
    <w:p w:rsidR="000D5EF4" w:rsidRPr="00700E2E" w:rsidRDefault="000D5EF4" w:rsidP="004D267C">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 Meet the requirements of </w:t>
      </w:r>
      <w:hyperlink r:id="rId514" w:history="1">
        <w:r w:rsidRPr="00700E2E">
          <w:rPr>
            <w:rStyle w:val="Hyperlink"/>
            <w:rFonts w:ascii="Times New Roman" w:hAnsi="Times New Roman" w:cs="Times New Roman"/>
            <w:color w:val="auto"/>
            <w:sz w:val="24"/>
            <w:szCs w:val="24"/>
          </w:rPr>
          <w:t>§ 300.320</w:t>
        </w:r>
      </w:hyperlink>
      <w:r w:rsidRPr="00700E2E">
        <w:rPr>
          <w:rFonts w:ascii="Times New Roman" w:hAnsi="Times New Roman" w:cs="Times New Roman"/>
          <w:sz w:val="24"/>
          <w:szCs w:val="24"/>
        </w:rPr>
        <w:t xml:space="preserve"> [Ed.: </w:t>
      </w:r>
      <w:r w:rsidRPr="00700E2E">
        <w:rPr>
          <w:rFonts w:ascii="Times New Roman" w:hAnsi="Times New Roman" w:cs="Times New Roman"/>
          <w:i/>
          <w:sz w:val="24"/>
          <w:szCs w:val="24"/>
        </w:rPr>
        <w:t>Definition of an individualized education program</w:t>
      </w:r>
      <w:r w:rsidRPr="00700E2E">
        <w:rPr>
          <w:rFonts w:ascii="Times New Roman" w:hAnsi="Times New Roman" w:cs="Times New Roman"/>
          <w:sz w:val="24"/>
          <w:szCs w:val="24"/>
        </w:rPr>
        <w:t xml:space="preserve">], or for a child ages three through five, meet the requirements of </w:t>
      </w:r>
      <w:hyperlink r:id="rId515" w:history="1">
        <w:r w:rsidRPr="00700E2E">
          <w:rPr>
            <w:rStyle w:val="Hyperlink"/>
            <w:rFonts w:ascii="Times New Roman" w:hAnsi="Times New Roman" w:cs="Times New Roman"/>
            <w:color w:val="auto"/>
            <w:sz w:val="24"/>
            <w:szCs w:val="24"/>
          </w:rPr>
          <w:t>§ 300.323(b)</w:t>
        </w:r>
      </w:hyperlink>
      <w:r w:rsidRPr="00700E2E">
        <w:rPr>
          <w:rFonts w:ascii="Times New Roman" w:hAnsi="Times New Roman" w:cs="Times New Roman"/>
          <w:sz w:val="24"/>
          <w:szCs w:val="24"/>
        </w:rPr>
        <w:t xml:space="preserve"> [Ed.: </w:t>
      </w:r>
      <w:r w:rsidRPr="00700E2E">
        <w:rPr>
          <w:rFonts w:ascii="Times New Roman" w:hAnsi="Times New Roman" w:cs="Times New Roman"/>
          <w:i/>
          <w:sz w:val="24"/>
          <w:szCs w:val="24"/>
        </w:rPr>
        <w:t>IEP or IFSP for children aged three through five</w:t>
      </w:r>
      <w:r w:rsidRPr="00700E2E">
        <w:rPr>
          <w:rFonts w:ascii="Times New Roman" w:hAnsi="Times New Roman" w:cs="Times New Roman"/>
          <w:sz w:val="24"/>
          <w:szCs w:val="24"/>
        </w:rPr>
        <w:t>] with respect to the services provided; and</w:t>
      </w:r>
    </w:p>
    <w:p w:rsidR="000D5EF4" w:rsidRPr="00700E2E" w:rsidRDefault="000D5EF4" w:rsidP="004D267C">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 Be developed, reviewed, and revised consistent with </w:t>
      </w:r>
      <w:hyperlink r:id="rId516" w:history="1">
        <w:r w:rsidRPr="00700E2E">
          <w:rPr>
            <w:rStyle w:val="Hyperlink"/>
            <w:rFonts w:ascii="Times New Roman" w:hAnsi="Times New Roman" w:cs="Times New Roman"/>
            <w:color w:val="auto"/>
            <w:sz w:val="24"/>
            <w:szCs w:val="24"/>
          </w:rPr>
          <w:t>§§ 300.321</w:t>
        </w:r>
      </w:hyperlink>
      <w:r w:rsidRPr="00700E2E">
        <w:rPr>
          <w:rFonts w:ascii="Times New Roman" w:hAnsi="Times New Roman" w:cs="Times New Roman"/>
          <w:sz w:val="24"/>
          <w:szCs w:val="24"/>
        </w:rPr>
        <w:t xml:space="preserve"> through </w:t>
      </w:r>
      <w:hyperlink r:id="rId517" w:history="1">
        <w:r w:rsidRPr="00700E2E">
          <w:rPr>
            <w:rStyle w:val="Hyperlink"/>
            <w:rFonts w:ascii="Times New Roman" w:hAnsi="Times New Roman" w:cs="Times New Roman"/>
            <w:color w:val="auto"/>
            <w:sz w:val="24"/>
            <w:szCs w:val="24"/>
          </w:rPr>
          <w:t>300.324</w:t>
        </w:r>
      </w:hyperlink>
      <w:r w:rsidRPr="00700E2E">
        <w:rPr>
          <w:rFonts w:ascii="Times New Roman" w:hAnsi="Times New Roman" w:cs="Times New Roman"/>
          <w:sz w:val="24"/>
          <w:szCs w:val="24"/>
        </w:rPr>
        <w:t xml:space="preserve"> [Ed.: </w:t>
      </w:r>
      <w:r w:rsidRPr="00700E2E">
        <w:rPr>
          <w:rFonts w:ascii="Times New Roman" w:hAnsi="Times New Roman" w:cs="Times New Roman"/>
          <w:i/>
          <w:sz w:val="24"/>
          <w:szCs w:val="24"/>
        </w:rPr>
        <w:t>IEP Team; Parent participation; When IEPs must be in effect; &amp; Development, review, and revision of IEP</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w:t>
      </w:r>
      <w:r w:rsidRPr="00700E2E">
        <w:rPr>
          <w:rFonts w:ascii="Times New Roman" w:hAnsi="Times New Roman" w:cs="Times New Roman"/>
          <w:b/>
          <w:sz w:val="24"/>
          <w:szCs w:val="24"/>
        </w:rPr>
        <w:t xml:space="preserve">equitable services </w:t>
      </w:r>
      <w:r w:rsidRPr="00700E2E">
        <w:rPr>
          <w:rFonts w:ascii="Times New Roman" w:hAnsi="Times New Roman" w:cs="Times New Roman"/>
          <w:sz w:val="24"/>
          <w:szCs w:val="24"/>
        </w:rPr>
        <w:t>requirement for the delivery of special education in private schools is quoted below (</w:t>
      </w:r>
      <w:hyperlink r:id="rId51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300.138</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r w:rsidRPr="00700E2E">
        <w:rPr>
          <w:rStyle w:val="FootnoteReference"/>
          <w:rFonts w:ascii="Times New Roman" w:hAnsi="Times New Roman" w:cs="Times New Roman"/>
          <w:sz w:val="24"/>
          <w:szCs w:val="24"/>
        </w:rPr>
        <w:footnoteReference w:id="5"/>
      </w:r>
    </w:p>
    <w:p w:rsidR="000D5EF4" w:rsidRPr="00700E2E" w:rsidRDefault="000D5EF4" w:rsidP="0026148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The services provided to parentally-placed private school children with disabilities must be provided </w:t>
      </w:r>
      <w:r w:rsidRPr="00700E2E">
        <w:rPr>
          <w:rFonts w:ascii="Times New Roman" w:hAnsi="Times New Roman" w:cs="Times New Roman"/>
          <w:b/>
          <w:sz w:val="24"/>
          <w:szCs w:val="24"/>
        </w:rPr>
        <w:t>by personnel meeting the same standards</w:t>
      </w:r>
      <w:r w:rsidRPr="00700E2E">
        <w:rPr>
          <w:rFonts w:ascii="Times New Roman" w:hAnsi="Times New Roman" w:cs="Times New Roman"/>
          <w:sz w:val="24"/>
          <w:szCs w:val="24"/>
        </w:rPr>
        <w:t xml:space="preserve"> as personnel providing services in the public schools, </w:t>
      </w:r>
      <w:r w:rsidRPr="00700E2E">
        <w:rPr>
          <w:rFonts w:ascii="Times New Roman" w:hAnsi="Times New Roman" w:cs="Times New Roman"/>
          <w:b/>
          <w:sz w:val="24"/>
          <w:szCs w:val="24"/>
        </w:rPr>
        <w:t xml:space="preserve">except </w:t>
      </w:r>
      <w:r w:rsidRPr="00700E2E">
        <w:rPr>
          <w:rFonts w:ascii="Times New Roman" w:hAnsi="Times New Roman" w:cs="Times New Roman"/>
          <w:sz w:val="24"/>
          <w:szCs w:val="24"/>
        </w:rPr>
        <w:t xml:space="preserve">that private elementary school and secondary school teachers who are providing equitable services to parentally-placed private school children with disabilities do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have to meet the highly qualified special education teacher requirements of </w:t>
      </w:r>
      <w:hyperlink r:id="rId519" w:history="1">
        <w:r w:rsidRPr="00700E2E">
          <w:rPr>
            <w:rStyle w:val="Hyperlink"/>
            <w:rFonts w:ascii="Times New Roman" w:hAnsi="Times New Roman" w:cs="Times New Roman"/>
            <w:color w:val="auto"/>
            <w:sz w:val="24"/>
            <w:szCs w:val="24"/>
          </w:rPr>
          <w:t>§ 300.18</w:t>
        </w:r>
      </w:hyperlink>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Parentally-placed private school children with disabilities may receive a </w:t>
      </w:r>
      <w:r w:rsidRPr="00700E2E">
        <w:rPr>
          <w:rFonts w:ascii="Times New Roman" w:hAnsi="Times New Roman" w:cs="Times New Roman"/>
          <w:b/>
          <w:sz w:val="24"/>
          <w:szCs w:val="24"/>
        </w:rPr>
        <w:t>different amount</w:t>
      </w:r>
      <w:r w:rsidRPr="00700E2E">
        <w:rPr>
          <w:rFonts w:ascii="Times New Roman" w:hAnsi="Times New Roman" w:cs="Times New Roman"/>
          <w:sz w:val="24"/>
          <w:szCs w:val="24"/>
        </w:rPr>
        <w:t xml:space="preserve"> of services than children with disabilities in public schools.”</w:t>
      </w:r>
    </w:p>
    <w:p w:rsidR="004D267C" w:rsidRPr="00700E2E" w:rsidRDefault="004D267C"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Further, </w:t>
      </w:r>
      <w:hyperlink r:id="rId52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300.138</w:t>
        </w:r>
      </w:hyperlink>
      <w:r w:rsidRPr="00700E2E">
        <w:rPr>
          <w:rFonts w:ascii="Times New Roman" w:hAnsi="Times New Roman" w:cs="Times New Roman"/>
          <w:sz w:val="24"/>
          <w:szCs w:val="24"/>
        </w:rPr>
        <w:t xml:space="preserve">  requires that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3C0695" w:rsidRPr="00700E2E" w:rsidRDefault="000D5EF4" w:rsidP="0026148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The provision of services pursuant to this section and </w:t>
      </w:r>
      <w:hyperlink r:id="rId521" w:history="1">
        <w:r w:rsidRPr="00700E2E">
          <w:rPr>
            <w:rStyle w:val="Hyperlink"/>
            <w:rFonts w:ascii="Times New Roman" w:hAnsi="Times New Roman" w:cs="Times New Roman"/>
            <w:color w:val="auto"/>
            <w:sz w:val="24"/>
            <w:szCs w:val="24"/>
          </w:rPr>
          <w:t>§§ 300.139</w:t>
        </w:r>
      </w:hyperlink>
      <w:r w:rsidRPr="00700E2E">
        <w:rPr>
          <w:rFonts w:ascii="Times New Roman" w:hAnsi="Times New Roman" w:cs="Times New Roman"/>
          <w:sz w:val="24"/>
          <w:szCs w:val="24"/>
        </w:rPr>
        <w:t xml:space="preserve"> through </w:t>
      </w:r>
      <w:hyperlink r:id="rId522" w:history="1">
        <w:r w:rsidRPr="00700E2E">
          <w:rPr>
            <w:rStyle w:val="Hyperlink"/>
            <w:rFonts w:ascii="Times New Roman" w:hAnsi="Times New Roman" w:cs="Times New Roman"/>
            <w:color w:val="auto"/>
            <w:sz w:val="24"/>
            <w:szCs w:val="24"/>
          </w:rPr>
          <w:t>300.143</w:t>
        </w:r>
      </w:hyperlink>
      <w:r w:rsidRPr="00700E2E">
        <w:rPr>
          <w:rFonts w:ascii="Times New Roman" w:hAnsi="Times New Roman" w:cs="Times New Roman"/>
          <w:sz w:val="24"/>
          <w:szCs w:val="24"/>
        </w:rPr>
        <w:t xml:space="preserve"> must be provided: </w:t>
      </w:r>
      <w:r w:rsidRPr="00700E2E">
        <w:rPr>
          <w:rFonts w:ascii="Times New Roman" w:hAnsi="Times New Roman" w:cs="Times New Roman"/>
          <w:sz w:val="24"/>
          <w:szCs w:val="24"/>
        </w:rPr>
        <w:tab/>
      </w:r>
    </w:p>
    <w:p w:rsidR="000D5EF4" w:rsidRPr="00700E2E" w:rsidRDefault="000D5EF4" w:rsidP="003C0695">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(i) By </w:t>
      </w:r>
      <w:r w:rsidRPr="00700E2E">
        <w:rPr>
          <w:rFonts w:ascii="Times New Roman" w:hAnsi="Times New Roman" w:cs="Times New Roman"/>
          <w:b/>
          <w:sz w:val="24"/>
          <w:szCs w:val="24"/>
        </w:rPr>
        <w:t>employees of a public agency</w:t>
      </w:r>
      <w:r w:rsidRPr="00700E2E">
        <w:rPr>
          <w:rFonts w:ascii="Times New Roman" w:hAnsi="Times New Roman" w:cs="Times New Roman"/>
          <w:sz w:val="24"/>
          <w:szCs w:val="24"/>
        </w:rPr>
        <w:t>; or</w:t>
      </w:r>
    </w:p>
    <w:p w:rsidR="000D5EF4" w:rsidRPr="00700E2E" w:rsidRDefault="000D5EF4" w:rsidP="003C0695">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(ii) Through </w:t>
      </w:r>
      <w:r w:rsidRPr="00700E2E">
        <w:rPr>
          <w:rFonts w:ascii="Times New Roman" w:hAnsi="Times New Roman" w:cs="Times New Roman"/>
          <w:b/>
          <w:sz w:val="24"/>
          <w:szCs w:val="24"/>
        </w:rPr>
        <w:t xml:space="preserve">contract </w:t>
      </w:r>
      <w:r w:rsidRPr="00700E2E">
        <w:rPr>
          <w:rFonts w:ascii="Times New Roman" w:hAnsi="Times New Roman" w:cs="Times New Roman"/>
          <w:sz w:val="24"/>
          <w:szCs w:val="24"/>
        </w:rPr>
        <w:t>by the public agency with an individual, association, agency, organization, or other entity.</w:t>
      </w:r>
    </w:p>
    <w:p w:rsidR="00C745B2" w:rsidRDefault="000D5EF4" w:rsidP="00C745B2">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Special education and related services provided to parentally-placed private school children with disabilities, including materials and equipment, must be </w:t>
      </w:r>
      <w:r w:rsidRPr="00700E2E">
        <w:rPr>
          <w:rFonts w:ascii="Times New Roman" w:hAnsi="Times New Roman" w:cs="Times New Roman"/>
          <w:b/>
          <w:sz w:val="24"/>
          <w:szCs w:val="24"/>
        </w:rPr>
        <w:t>secular, neutral, and non-ideological</w:t>
      </w:r>
      <w:r w:rsidRPr="00700E2E">
        <w:rPr>
          <w:rFonts w:ascii="Times New Roman" w:hAnsi="Times New Roman" w:cs="Times New Roman"/>
          <w:sz w:val="24"/>
          <w:szCs w:val="24"/>
        </w:rPr>
        <w:t>.”</w:t>
      </w:r>
    </w:p>
    <w:p w:rsidR="00C745B2" w:rsidRPr="00700E2E" w:rsidRDefault="00C745B2" w:rsidP="000D5EF4">
      <w:pPr>
        <w:spacing w:after="0" w:line="240" w:lineRule="auto"/>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52" w:name="_Toc319321868"/>
      <w:bookmarkStart w:id="153" w:name="_Toc473125329"/>
      <w:r w:rsidRPr="00700E2E">
        <w:rPr>
          <w:rFonts w:ascii="Times New Roman" w:hAnsi="Times New Roman" w:cs="Times New Roman"/>
          <w:sz w:val="24"/>
          <w:szCs w:val="24"/>
        </w:rPr>
        <w:t>Unilateral Placement by Parents or Other Custodians</w:t>
      </w:r>
      <w:bookmarkEnd w:id="152"/>
      <w:bookmarkEnd w:id="153"/>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Parents or custodians occasionally make </w:t>
      </w:r>
      <w:r w:rsidRPr="00700E2E">
        <w:rPr>
          <w:rFonts w:ascii="Times New Roman" w:hAnsi="Times New Roman" w:cs="Times New Roman"/>
          <w:b/>
          <w:sz w:val="24"/>
          <w:szCs w:val="24"/>
        </w:rPr>
        <w:t>unilateral placements</w:t>
      </w:r>
      <w:r w:rsidRPr="00700E2E">
        <w:rPr>
          <w:rFonts w:ascii="Times New Roman" w:hAnsi="Times New Roman" w:cs="Times New Roman"/>
          <w:sz w:val="24"/>
          <w:szCs w:val="24"/>
        </w:rPr>
        <w:t xml:space="preserve"> of their students with disabilities in private schools. Districts may be responsible for paying for private school under some circumstances; </w:t>
      </w:r>
      <w:hyperlink r:id="rId523" w:history="1">
        <w:r w:rsidRPr="00700E2E">
          <w:rPr>
            <w:rStyle w:val="Hyperlink"/>
            <w:rFonts w:ascii="Times New Roman" w:hAnsi="Times New Roman" w:cs="Times New Roman"/>
            <w:color w:val="auto"/>
            <w:sz w:val="24"/>
            <w:szCs w:val="24"/>
          </w:rPr>
          <w:t>4 AAC 52.155</w:t>
        </w:r>
      </w:hyperlink>
      <w:r w:rsidRPr="00700E2E">
        <w:rPr>
          <w:rFonts w:ascii="Times New Roman" w:hAnsi="Times New Roman" w:cs="Times New Roman"/>
          <w:sz w:val="24"/>
          <w:szCs w:val="24"/>
        </w:rPr>
        <w:t xml:space="preserve"> (which also adopts </w:t>
      </w:r>
      <w:hyperlink r:id="rId52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300.148(c,d,e)</w:t>
        </w:r>
      </w:hyperlink>
      <w:r w:rsidRPr="00700E2E">
        <w:rPr>
          <w:rFonts w:ascii="Times New Roman" w:hAnsi="Times New Roman" w:cs="Times New Roman"/>
          <w:sz w:val="24"/>
          <w:szCs w:val="24"/>
        </w:rPr>
        <w:t>) describes two scenarios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 xml:space="preserve">1. </w:t>
      </w:r>
      <w:r w:rsidR="00F45474">
        <w:rPr>
          <w:rFonts w:ascii="Times New Roman" w:hAnsi="Times New Roman" w:cs="Times New Roman"/>
          <w:b/>
          <w:sz w:val="24"/>
          <w:szCs w:val="24"/>
        </w:rPr>
        <w:t xml:space="preserve">  </w:t>
      </w:r>
      <w:r w:rsidRPr="00F45474">
        <w:rPr>
          <w:rFonts w:ascii="Times New Roman" w:hAnsi="Times New Roman" w:cs="Times New Roman"/>
          <w:sz w:val="24"/>
          <w:szCs w:val="24"/>
        </w:rPr>
        <w:t>First, if</w:t>
      </w:r>
      <w:r w:rsidRPr="00700E2E">
        <w:rPr>
          <w:rFonts w:ascii="Times New Roman" w:hAnsi="Times New Roman" w:cs="Times New Roman"/>
          <w:sz w:val="24"/>
          <w:szCs w:val="24"/>
        </w:rPr>
        <w:t xml:space="preserve"> a district has made an offer of FAPE whose appropriateness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under dispute:</w:t>
      </w:r>
    </w:p>
    <w:p w:rsidR="000D5EF4" w:rsidRPr="00700E2E" w:rsidRDefault="000D5EF4" w:rsidP="0026148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A district or a state educational agency responsible for providing education to children with disabilities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responsible to pay for the cost of education and related services of a child with a disability who is enrolled at a private school or facility by a parent or other custodian of the child if</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(1) the district or state education agency </w:t>
      </w:r>
      <w:r w:rsidRPr="00700E2E">
        <w:rPr>
          <w:rFonts w:ascii="Times New Roman" w:hAnsi="Times New Roman" w:cs="Times New Roman"/>
          <w:b/>
          <w:sz w:val="24"/>
          <w:szCs w:val="24"/>
        </w:rPr>
        <w:t>made a FAPE available</w:t>
      </w:r>
      <w:r w:rsidRPr="00700E2E">
        <w:rPr>
          <w:rFonts w:ascii="Times New Roman" w:hAnsi="Times New Roman" w:cs="Times New Roman"/>
          <w:sz w:val="24"/>
          <w:szCs w:val="24"/>
        </w:rPr>
        <w:t xml:space="preserve"> to the child under an IEP process as provided in </w:t>
      </w:r>
      <w:hyperlink r:id="rId525" w:history="1">
        <w:r w:rsidRPr="00700E2E">
          <w:rPr>
            <w:rStyle w:val="Hyperlink"/>
            <w:rFonts w:ascii="Times New Roman" w:hAnsi="Times New Roman" w:cs="Times New Roman"/>
            <w:color w:val="auto"/>
            <w:sz w:val="24"/>
            <w:szCs w:val="24"/>
          </w:rPr>
          <w:t>4 AAC 52.140</w:t>
        </w:r>
      </w:hyperlink>
      <w:r w:rsidRPr="00700E2E">
        <w:rPr>
          <w:rFonts w:ascii="Times New Roman" w:hAnsi="Times New Roman" w:cs="Times New Roman"/>
          <w:sz w:val="24"/>
          <w:szCs w:val="24"/>
        </w:rPr>
        <w:t xml:space="preserve"> and </w:t>
      </w:r>
      <w:hyperlink r:id="rId526" w:history="1">
        <w:r w:rsidRPr="00700E2E">
          <w:rPr>
            <w:rStyle w:val="Hyperlink"/>
            <w:rFonts w:ascii="Times New Roman" w:hAnsi="Times New Roman" w:cs="Times New Roman"/>
            <w:color w:val="auto"/>
            <w:sz w:val="24"/>
            <w:szCs w:val="24"/>
          </w:rPr>
          <w:t>4 AAC 52.150</w:t>
        </w:r>
      </w:hyperlink>
      <w:r w:rsidRPr="00700E2E">
        <w:rPr>
          <w:rFonts w:ascii="Times New Roman" w:hAnsi="Times New Roman" w:cs="Times New Roman"/>
          <w:sz w:val="24"/>
          <w:szCs w:val="24"/>
        </w:rPr>
        <w:t>; and</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(2) the parent or other custodian elects to </w:t>
      </w:r>
      <w:r w:rsidRPr="00700E2E">
        <w:rPr>
          <w:rFonts w:ascii="Times New Roman" w:hAnsi="Times New Roman" w:cs="Times New Roman"/>
          <w:b/>
          <w:sz w:val="24"/>
          <w:szCs w:val="24"/>
        </w:rPr>
        <w:t>unilaterally place</w:t>
      </w:r>
      <w:r w:rsidRPr="00700E2E">
        <w:rPr>
          <w:rFonts w:ascii="Times New Roman" w:hAnsi="Times New Roman" w:cs="Times New Roman"/>
          <w:sz w:val="24"/>
          <w:szCs w:val="24"/>
        </w:rPr>
        <w:t xml:space="preserve"> the child in a private school or facility without complying with the placement requirements of </w:t>
      </w:r>
      <w:hyperlink r:id="rId527" w:history="1">
        <w:r w:rsidRPr="00700E2E">
          <w:rPr>
            <w:rStyle w:val="Hyperlink"/>
            <w:rFonts w:ascii="Times New Roman" w:hAnsi="Times New Roman" w:cs="Times New Roman"/>
            <w:color w:val="auto"/>
            <w:sz w:val="24"/>
            <w:szCs w:val="24"/>
          </w:rPr>
          <w:t>4 AAC 52.150.</w:t>
        </w:r>
      </w:hyperlink>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(b)</w:t>
      </w:r>
      <w:r w:rsidR="00237AE2">
        <w:rPr>
          <w:rFonts w:ascii="Times New Roman" w:hAnsi="Times New Roman" w:cs="Times New Roman"/>
          <w:sz w:val="24"/>
          <w:szCs w:val="24"/>
        </w:rPr>
        <w:t xml:space="preserve"> </w:t>
      </w:r>
      <w:r w:rsidRPr="00700E2E">
        <w:rPr>
          <w:rFonts w:ascii="Times New Roman" w:hAnsi="Times New Roman" w:cs="Times New Roman"/>
          <w:sz w:val="24"/>
          <w:szCs w:val="24"/>
        </w:rPr>
        <w:t xml:space="preserve">Notwithstanding the requirements in (a) of this section, the responsible district shall include all children with disabilities under </w:t>
      </w:r>
      <w:hyperlink r:id="rId528" w:history="1">
        <w:r w:rsidRPr="00700E2E">
          <w:rPr>
            <w:rStyle w:val="Hyperlink"/>
            <w:rFonts w:ascii="Times New Roman" w:hAnsi="Times New Roman" w:cs="Times New Roman"/>
            <w:color w:val="auto"/>
            <w:sz w:val="24"/>
            <w:szCs w:val="24"/>
          </w:rPr>
          <w:t>AS 14.30.340</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AB39F4"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 xml:space="preserve">2. </w:t>
      </w:r>
      <w:r w:rsidR="00F45474">
        <w:rPr>
          <w:rFonts w:ascii="Times New Roman" w:hAnsi="Times New Roman" w:cs="Times New Roman"/>
          <w:b/>
          <w:sz w:val="24"/>
          <w:szCs w:val="24"/>
        </w:rPr>
        <w:t xml:space="preserve"> </w:t>
      </w:r>
      <w:r w:rsidR="00F45474">
        <w:rPr>
          <w:rFonts w:ascii="Times New Roman" w:hAnsi="Times New Roman" w:cs="Times New Roman"/>
          <w:sz w:val="24"/>
          <w:szCs w:val="24"/>
        </w:rPr>
        <w:t xml:space="preserve">Second, </w:t>
      </w:r>
      <w:r w:rsidRPr="00700E2E">
        <w:rPr>
          <w:rFonts w:ascii="Times New Roman" w:hAnsi="Times New Roman" w:cs="Times New Roman"/>
          <w:sz w:val="24"/>
          <w:szCs w:val="24"/>
        </w:rPr>
        <w:t xml:space="preserve">when the unilateral placement stems from a </w:t>
      </w:r>
      <w:r w:rsidRPr="00700E2E">
        <w:rPr>
          <w:rFonts w:ascii="Times New Roman" w:hAnsi="Times New Roman" w:cs="Times New Roman"/>
          <w:b/>
          <w:sz w:val="24"/>
          <w:szCs w:val="24"/>
        </w:rPr>
        <w:t xml:space="preserve">dispute </w:t>
      </w:r>
      <w:r w:rsidRPr="00700E2E">
        <w:rPr>
          <w:rFonts w:ascii="Times New Roman" w:hAnsi="Times New Roman" w:cs="Times New Roman"/>
          <w:sz w:val="24"/>
          <w:szCs w:val="24"/>
        </w:rPr>
        <w:t xml:space="preserve">over “…whether the placement decision reached by the district under </w:t>
      </w:r>
      <w:hyperlink r:id="rId529" w:history="1">
        <w:r w:rsidRPr="00700E2E">
          <w:rPr>
            <w:rStyle w:val="Hyperlink"/>
            <w:rFonts w:ascii="Times New Roman" w:hAnsi="Times New Roman" w:cs="Times New Roman"/>
            <w:color w:val="auto"/>
            <w:sz w:val="24"/>
            <w:szCs w:val="24"/>
          </w:rPr>
          <w:t>4 AAC 52.150</w:t>
        </w:r>
      </w:hyperlink>
      <w:r w:rsidRPr="00700E2E">
        <w:rPr>
          <w:rFonts w:ascii="Times New Roman" w:hAnsi="Times New Roman" w:cs="Times New Roman"/>
          <w:sz w:val="24"/>
          <w:szCs w:val="24"/>
        </w:rPr>
        <w:t xml:space="preserve"> offered an </w:t>
      </w:r>
      <w:r w:rsidRPr="00700E2E">
        <w:rPr>
          <w:rFonts w:ascii="Times New Roman" w:hAnsi="Times New Roman" w:cs="Times New Roman"/>
          <w:b/>
          <w:sz w:val="24"/>
          <w:szCs w:val="24"/>
        </w:rPr>
        <w:t>appropriate education</w:t>
      </w:r>
      <w:r w:rsidRPr="00700E2E">
        <w:rPr>
          <w:rFonts w:ascii="Times New Roman" w:hAnsi="Times New Roman" w:cs="Times New Roman"/>
          <w:sz w:val="24"/>
          <w:szCs w:val="24"/>
        </w:rPr>
        <w:t xml:space="preserve"> for the child (</w:t>
      </w:r>
      <w:hyperlink r:id="rId530" w:history="1">
        <w:r w:rsidRPr="00700E2E">
          <w:rPr>
            <w:rStyle w:val="Hyperlink"/>
            <w:rFonts w:ascii="Times New Roman" w:hAnsi="Times New Roman" w:cs="Times New Roman"/>
            <w:color w:val="auto"/>
            <w:sz w:val="24"/>
            <w:szCs w:val="24"/>
          </w:rPr>
          <w:t>4 AAC 52.155</w:t>
        </w:r>
      </w:hyperlink>
      <w:r w:rsidRPr="00700E2E">
        <w:rPr>
          <w:rFonts w:ascii="Times New Roman" w:hAnsi="Times New Roman" w:cs="Times New Roman"/>
          <w:sz w:val="24"/>
          <w:szCs w:val="24"/>
        </w:rPr>
        <w:t xml:space="preserve">; see also </w:t>
      </w:r>
      <w:hyperlink r:id="rId53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300.148</w:t>
        </w:r>
      </w:hyperlink>
      <w:r w:rsidRPr="00700E2E">
        <w:rPr>
          <w:rFonts w:ascii="Times New Roman" w:hAnsi="Times New Roman" w:cs="Times New Roman"/>
          <w:sz w:val="24"/>
          <w:szCs w:val="24"/>
        </w:rPr>
        <w:t>).</w:t>
      </w:r>
      <w:r w:rsidR="00F45474">
        <w:rPr>
          <w:rFonts w:ascii="Times New Roman" w:hAnsi="Times New Roman" w:cs="Times New Roman"/>
          <w:sz w:val="24"/>
          <w:szCs w:val="24"/>
        </w:rPr>
        <w:t>”</w:t>
      </w:r>
      <w:r w:rsidR="00EE0718">
        <w:rPr>
          <w:rFonts w:ascii="Times New Roman" w:hAnsi="Times New Roman" w:cs="Times New Roman"/>
          <w:sz w:val="24"/>
          <w:szCs w:val="24"/>
        </w:rPr>
        <w:t xml:space="preserve"> </w:t>
      </w:r>
      <w:r w:rsidRPr="00700E2E">
        <w:rPr>
          <w:rFonts w:ascii="Times New Roman" w:hAnsi="Times New Roman" w:cs="Times New Roman"/>
          <w:sz w:val="24"/>
          <w:szCs w:val="24"/>
        </w:rPr>
        <w:t>In any dispute over FAPE, parents or guardians may request a due process hearing, and pursue reimbursement for private school costs</w:t>
      </w:r>
      <w:r w:rsidR="00AB39F4">
        <w:rPr>
          <w:rFonts w:ascii="Times New Roman" w:hAnsi="Times New Roman" w:cs="Times New Roman"/>
          <w:sz w:val="24"/>
          <w:szCs w:val="24"/>
        </w:rPr>
        <w:t xml:space="preserve">. </w:t>
      </w:r>
      <w:r w:rsidR="00AB39F4" w:rsidRPr="00AB39F4">
        <w:rPr>
          <w:rFonts w:ascii="Times New Roman" w:hAnsi="Times New Roman" w:cs="Times New Roman"/>
          <w:sz w:val="24"/>
          <w:szCs w:val="24"/>
        </w:rPr>
        <w:t xml:space="preserve">See </w:t>
      </w:r>
      <w:hyperlink r:id="rId532" w:history="1">
        <w:r w:rsidR="00AB39F4" w:rsidRPr="00AB39F4">
          <w:rPr>
            <w:rStyle w:val="Hyperlink"/>
            <w:rFonts w:ascii="Times New Roman" w:hAnsi="Times New Roman" w:cs="Times New Roman"/>
            <w:color w:val="auto"/>
            <w:sz w:val="24"/>
            <w:szCs w:val="24"/>
          </w:rPr>
          <w:t>4 AAC 52.155 (c)</w:t>
        </w:r>
        <w:r w:rsidR="00AB39F4" w:rsidRPr="00AB39F4">
          <w:rPr>
            <w:rStyle w:val="Hyperlink"/>
            <w:rFonts w:ascii="Times New Roman" w:hAnsi="Times New Roman" w:cs="Times New Roman"/>
            <w:color w:val="auto"/>
            <w:sz w:val="24"/>
            <w:szCs w:val="24"/>
            <w:u w:val="none"/>
          </w:rPr>
          <w:t xml:space="preserve"> which reads</w:t>
        </w:r>
        <w:r w:rsidRPr="00AB39F4">
          <w:rPr>
            <w:rStyle w:val="Hyperlink"/>
            <w:rFonts w:ascii="Times New Roman" w:hAnsi="Times New Roman" w:cs="Times New Roman"/>
            <w:color w:val="auto"/>
            <w:sz w:val="24"/>
            <w:szCs w:val="24"/>
            <w:u w:val="none"/>
          </w:rPr>
          <w:t>:</w:t>
        </w:r>
      </w:hyperlink>
    </w:p>
    <w:p w:rsidR="000D5EF4" w:rsidRPr="00700E2E" w:rsidRDefault="000D5EF4" w:rsidP="0026148C">
      <w:pPr>
        <w:spacing w:after="0" w:line="240" w:lineRule="auto"/>
        <w:ind w:left="720" w:hanging="90"/>
        <w:jc w:val="both"/>
        <w:rPr>
          <w:rFonts w:ascii="Times New Roman" w:hAnsi="Times New Roman" w:cs="Times New Roman"/>
          <w:sz w:val="24"/>
          <w:szCs w:val="24"/>
        </w:rPr>
      </w:pPr>
      <w:r w:rsidRPr="00AB39F4">
        <w:rPr>
          <w:rFonts w:ascii="Times New Roman" w:hAnsi="Times New Roman" w:cs="Times New Roman"/>
          <w:sz w:val="24"/>
          <w:szCs w:val="24"/>
        </w:rPr>
        <w:t xml:space="preserve">“(c) Disagreements between a parent or other custodian of a child with a disability </w:t>
      </w:r>
      <w:r w:rsidRPr="00700E2E">
        <w:rPr>
          <w:rFonts w:ascii="Times New Roman" w:hAnsi="Times New Roman" w:cs="Times New Roman"/>
          <w:sz w:val="24"/>
          <w:szCs w:val="24"/>
        </w:rPr>
        <w:t xml:space="preserve">and the district or state education agency regarding whether the placement decision reached by the district under </w:t>
      </w:r>
      <w:hyperlink r:id="rId533" w:history="1">
        <w:r w:rsidRPr="00700E2E">
          <w:rPr>
            <w:rStyle w:val="Hyperlink"/>
            <w:rFonts w:ascii="Times New Roman" w:hAnsi="Times New Roman" w:cs="Times New Roman"/>
            <w:color w:val="auto"/>
            <w:sz w:val="24"/>
            <w:szCs w:val="24"/>
          </w:rPr>
          <w:t>4 AAC 52.150</w:t>
        </w:r>
      </w:hyperlink>
      <w:r w:rsidRPr="00700E2E">
        <w:rPr>
          <w:rFonts w:ascii="Times New Roman" w:hAnsi="Times New Roman" w:cs="Times New Roman"/>
          <w:sz w:val="24"/>
          <w:szCs w:val="24"/>
        </w:rPr>
        <w:t xml:space="preserve"> offered an appropriate education for the child, and regarding the financial responsibility for the alternative placement chosen by the parent or other custodian, are subject to the due process hearing procedures of </w:t>
      </w:r>
      <w:hyperlink r:id="rId534" w:history="1">
        <w:r w:rsidRPr="00700E2E">
          <w:rPr>
            <w:rStyle w:val="Hyperlink"/>
            <w:rFonts w:ascii="Times New Roman" w:hAnsi="Times New Roman" w:cs="Times New Roman"/>
            <w:color w:val="auto"/>
            <w:sz w:val="24"/>
            <w:szCs w:val="24"/>
          </w:rPr>
          <w:t>4 AAC 52.550</w:t>
        </w:r>
      </w:hyperlink>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(d) In determining the financial responsibility of a district or state education agency for an alternative educational placement under (c) of this section, a parent's or other custodian's entitlement to reimbursement shall be determined in accordance with the provisions and limitations of </w:t>
      </w:r>
      <w:hyperlink r:id="rId535" w:history="1">
        <w:r w:rsidRPr="005472BD">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5472BD">
          <w:rPr>
            <w:rStyle w:val="Hyperlink"/>
            <w:rFonts w:ascii="Times New Roman" w:hAnsi="Times New Roman" w:cs="Times New Roman"/>
            <w:color w:val="auto"/>
            <w:sz w:val="24"/>
            <w:szCs w:val="24"/>
          </w:rPr>
          <w:t xml:space="preserve"> §§ 300.148(c)-(e)</w:t>
        </w:r>
      </w:hyperlink>
      <w:r w:rsidRPr="00700E2E">
        <w:rPr>
          <w:rFonts w:ascii="Times New Roman" w:hAnsi="Times New Roman" w:cs="Times New Roman"/>
          <w:sz w:val="24"/>
          <w:szCs w:val="24"/>
        </w:rPr>
        <w:t>, as revised as of October 13, 2006, and adopted by reference.”</w:t>
      </w:r>
    </w:p>
    <w:p w:rsidR="000D5EF4" w:rsidRPr="00700E2E" w:rsidRDefault="000D5EF4" w:rsidP="000D5EF4">
      <w:pPr>
        <w:spacing w:after="0" w:line="240" w:lineRule="auto"/>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54" w:name="_Toc319321869"/>
      <w:bookmarkStart w:id="155" w:name="_Toc473125330"/>
      <w:r w:rsidRPr="00700E2E">
        <w:rPr>
          <w:rFonts w:ascii="Times New Roman" w:hAnsi="Times New Roman" w:cs="Times New Roman"/>
          <w:sz w:val="24"/>
          <w:szCs w:val="24"/>
        </w:rPr>
        <w:t>Placement Disputes</w:t>
      </w:r>
      <w:r w:rsidRPr="00700E2E">
        <w:rPr>
          <w:rStyle w:val="FootnoteReference"/>
          <w:rFonts w:ascii="Times New Roman" w:hAnsi="Times New Roman" w:cs="Times New Roman"/>
          <w:caps/>
          <w:sz w:val="24"/>
          <w:szCs w:val="24"/>
        </w:rPr>
        <w:footnoteReference w:id="6"/>
      </w:r>
      <w:bookmarkEnd w:id="154"/>
      <w:bookmarkEnd w:id="155"/>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IEP teams occasionally disagree about placement. Despite disagreement, districts</w:t>
      </w:r>
      <w:r w:rsidRPr="00700E2E">
        <w:rPr>
          <w:rFonts w:ascii="Times New Roman" w:hAnsi="Times New Roman" w:cs="Times New Roman"/>
          <w:i/>
          <w:sz w:val="24"/>
          <w:szCs w:val="24"/>
        </w:rPr>
        <w:t xml:space="preserve"> must</w:t>
      </w:r>
      <w:r w:rsidRPr="00700E2E">
        <w:rPr>
          <w:rFonts w:ascii="Times New Roman" w:hAnsi="Times New Roman" w:cs="Times New Roman"/>
          <w:sz w:val="24"/>
          <w:szCs w:val="24"/>
        </w:rPr>
        <w:t xml:space="preserve"> offer each eligible student with a disability an IEP that includes placement details (</w:t>
      </w:r>
      <w:hyperlink r:id="rId53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300.320(4,5)</w:t>
        </w:r>
      </w:hyperlink>
      <w:r w:rsidRPr="00700E2E">
        <w:rPr>
          <w:rFonts w:ascii="Times New Roman" w:hAnsi="Times New Roman" w:cs="Times New Roman"/>
          <w:sz w:val="24"/>
          <w:szCs w:val="24"/>
        </w:rPr>
        <w:t xml:space="preserve">, adopted by </w:t>
      </w:r>
      <w:hyperlink r:id="rId537" w:history="1">
        <w:r w:rsidRPr="00700E2E">
          <w:rPr>
            <w:rStyle w:val="Hyperlink"/>
            <w:rFonts w:ascii="Times New Roman" w:hAnsi="Times New Roman" w:cs="Times New Roman"/>
            <w:color w:val="auto"/>
            <w:sz w:val="24"/>
            <w:szCs w:val="24"/>
          </w:rPr>
          <w:t>4 AAC 52.140</w:t>
        </w:r>
      </w:hyperlink>
      <w:r w:rsidRPr="00700E2E">
        <w:rPr>
          <w:rFonts w:ascii="Times New Roman" w:hAnsi="Times New Roman" w:cs="Times New Roman"/>
          <w:sz w:val="24"/>
          <w:szCs w:val="24"/>
        </w:rPr>
        <w:t xml:space="preserve">). Districts must meet the </w:t>
      </w:r>
      <w:r w:rsidRPr="00700E2E">
        <w:rPr>
          <w:rFonts w:ascii="Times New Roman" w:hAnsi="Times New Roman" w:cs="Times New Roman"/>
          <w:i/>
          <w:sz w:val="24"/>
          <w:szCs w:val="24"/>
        </w:rPr>
        <w:t>continuum of alternative placements</w:t>
      </w:r>
      <w:r w:rsidRPr="00700E2E">
        <w:rPr>
          <w:rFonts w:ascii="Times New Roman" w:hAnsi="Times New Roman" w:cs="Times New Roman"/>
          <w:sz w:val="24"/>
          <w:szCs w:val="24"/>
        </w:rPr>
        <w:t xml:space="preserve"> requirement under </w:t>
      </w:r>
      <w:hyperlink r:id="rId538" w:history="1">
        <w:r w:rsidR="007E240B">
          <w:rPr>
            <w:rStyle w:val="Hyperlink"/>
            <w:rFonts w:ascii="Times New Roman" w:hAnsi="Times New Roman" w:cs="Times New Roman"/>
            <w:color w:val="auto"/>
            <w:sz w:val="24"/>
            <w:szCs w:val="24"/>
          </w:rPr>
          <w:t>34 CFR §</w:t>
        </w:r>
        <w:r w:rsidRPr="00700E2E">
          <w:rPr>
            <w:rStyle w:val="Hyperlink"/>
            <w:rFonts w:ascii="Times New Roman" w:hAnsi="Times New Roman" w:cs="Times New Roman"/>
            <w:color w:val="auto"/>
            <w:sz w:val="24"/>
            <w:szCs w:val="24"/>
          </w:rPr>
          <w:t xml:space="preserve"> 300.115</w:t>
        </w:r>
      </w:hyperlink>
      <w:r w:rsidRPr="00700E2E">
        <w:rPr>
          <w:rFonts w:ascii="Times New Roman" w:hAnsi="Times New Roman" w:cs="Times New Roman"/>
          <w:sz w:val="24"/>
          <w:szCs w:val="24"/>
        </w:rPr>
        <w:t xml:space="preserve">. Districts that utilize out-of-state facilities to educate students with exceptional needs should refer to the Alaska Department of Health &amp; Social Services’ </w:t>
      </w:r>
      <w:r w:rsidRPr="00700E2E">
        <w:rPr>
          <w:rFonts w:ascii="Times New Roman" w:hAnsi="Times New Roman" w:cs="Times New Roman"/>
          <w:i/>
          <w:sz w:val="24"/>
          <w:szCs w:val="24"/>
        </w:rPr>
        <w:t>Bring the Kids Home</w:t>
      </w:r>
      <w:r w:rsidRPr="00700E2E">
        <w:rPr>
          <w:rFonts w:ascii="Times New Roman" w:hAnsi="Times New Roman" w:cs="Times New Roman"/>
          <w:sz w:val="24"/>
          <w:szCs w:val="24"/>
        </w:rPr>
        <w:t xml:space="preserve"> page for history and current information:</w:t>
      </w:r>
    </w:p>
    <w:p w:rsidR="000D5EF4" w:rsidRPr="00700E2E" w:rsidRDefault="007F4BD7" w:rsidP="000D5EF4">
      <w:pPr>
        <w:spacing w:after="0" w:line="240" w:lineRule="auto"/>
        <w:jc w:val="both"/>
        <w:rPr>
          <w:rFonts w:ascii="Times New Roman" w:hAnsi="Times New Roman" w:cs="Times New Roman"/>
          <w:sz w:val="24"/>
          <w:szCs w:val="24"/>
        </w:rPr>
      </w:pPr>
      <w:hyperlink r:id="rId539" w:history="1">
        <w:r w:rsidR="000D5EF4" w:rsidRPr="00700E2E">
          <w:rPr>
            <w:rStyle w:val="Hyperlink"/>
            <w:rFonts w:ascii="Times New Roman" w:hAnsi="Times New Roman" w:cs="Times New Roman"/>
            <w:color w:val="auto"/>
            <w:sz w:val="24"/>
            <w:szCs w:val="24"/>
          </w:rPr>
          <w:t>www.hss.state.ak.us/commissioner/btkh/</w:t>
        </w:r>
      </w:hyperlink>
      <w:r w:rsidR="000D5EF4"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Parents in Alaska have unique rights if and when </w:t>
      </w:r>
      <w:r w:rsidRPr="00700E2E">
        <w:rPr>
          <w:rFonts w:ascii="Times New Roman" w:hAnsi="Times New Roman" w:cs="Times New Roman"/>
          <w:b/>
          <w:sz w:val="24"/>
          <w:szCs w:val="24"/>
        </w:rPr>
        <w:t>placement disputes</w:t>
      </w:r>
      <w:r w:rsidRPr="00700E2E">
        <w:rPr>
          <w:rFonts w:ascii="Times New Roman" w:hAnsi="Times New Roman" w:cs="Times New Roman"/>
          <w:sz w:val="24"/>
          <w:szCs w:val="24"/>
        </w:rPr>
        <w:t xml:space="preserve"> happen under Alaska and federal law. When parents disagree with a placement offer, they have several rights in addition to standard procedural safeguards (such as mediation, administrative complaint, or due process requests):</w:t>
      </w:r>
    </w:p>
    <w:p w:rsidR="000D5EF4" w:rsidRPr="00700E2E" w:rsidRDefault="000D5EF4" w:rsidP="00386244">
      <w:pPr>
        <w:pStyle w:val="ListParagraph"/>
        <w:numPr>
          <w:ilvl w:val="6"/>
          <w:numId w:val="9"/>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Parents or guardians may </w:t>
      </w:r>
      <w:r w:rsidRPr="00700E2E">
        <w:rPr>
          <w:rFonts w:ascii="Times New Roman" w:hAnsi="Times New Roman" w:cs="Times New Roman"/>
          <w:b/>
          <w:sz w:val="24"/>
          <w:szCs w:val="24"/>
        </w:rPr>
        <w:t>decline to offer consent</w:t>
      </w:r>
      <w:r w:rsidRPr="00700E2E">
        <w:rPr>
          <w:rFonts w:ascii="Times New Roman" w:hAnsi="Times New Roman" w:cs="Times New Roman"/>
          <w:sz w:val="24"/>
          <w:szCs w:val="24"/>
        </w:rPr>
        <w:t xml:space="preserve"> for the initial provision of special education services (and the placement detailed therein; </w:t>
      </w:r>
      <w:hyperlink r:id="rId54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300.300[b]</w:t>
        </w:r>
      </w:hyperlink>
      <w:r w:rsidRPr="00700E2E">
        <w:rPr>
          <w:rFonts w:ascii="Times New Roman" w:hAnsi="Times New Roman" w:cs="Times New Roman"/>
          <w:sz w:val="24"/>
          <w:szCs w:val="24"/>
        </w:rPr>
        <w:t xml:space="preserve">). Districts </w:t>
      </w:r>
      <w:r w:rsidRPr="00700E2E">
        <w:rPr>
          <w:rFonts w:ascii="Times New Roman" w:hAnsi="Times New Roman" w:cs="Times New Roman"/>
          <w:i/>
          <w:sz w:val="24"/>
          <w:szCs w:val="24"/>
        </w:rPr>
        <w:t>cannot</w:t>
      </w:r>
      <w:r w:rsidRPr="00700E2E">
        <w:rPr>
          <w:rFonts w:ascii="Times New Roman" w:hAnsi="Times New Roman" w:cs="Times New Roman"/>
          <w:sz w:val="24"/>
          <w:szCs w:val="24"/>
        </w:rPr>
        <w:t xml:space="preserve"> place, and </w:t>
      </w:r>
      <w:r w:rsidRPr="00700E2E">
        <w:rPr>
          <w:rFonts w:ascii="Times New Roman" w:hAnsi="Times New Roman" w:cs="Times New Roman"/>
          <w:i/>
          <w:sz w:val="24"/>
          <w:szCs w:val="24"/>
        </w:rPr>
        <w:t>cannot</w:t>
      </w:r>
      <w:r w:rsidRPr="00700E2E">
        <w:rPr>
          <w:rFonts w:ascii="Times New Roman" w:hAnsi="Times New Roman" w:cs="Times New Roman"/>
          <w:sz w:val="24"/>
          <w:szCs w:val="24"/>
        </w:rPr>
        <w:t xml:space="preserve"> provide special education, without parent consent; they also </w:t>
      </w:r>
      <w:r w:rsidRPr="00700E2E">
        <w:rPr>
          <w:rFonts w:ascii="Times New Roman" w:hAnsi="Times New Roman" w:cs="Times New Roman"/>
          <w:i/>
          <w:sz w:val="24"/>
          <w:szCs w:val="24"/>
        </w:rPr>
        <w:t>cannot</w:t>
      </w:r>
      <w:r w:rsidRPr="00700E2E">
        <w:rPr>
          <w:rFonts w:ascii="Times New Roman" w:hAnsi="Times New Roman" w:cs="Times New Roman"/>
          <w:sz w:val="24"/>
          <w:szCs w:val="24"/>
        </w:rPr>
        <w:t xml:space="preserve"> pursue mediation or due process proceedings to override parents who do not provide initial consent for services (</w:t>
      </w:r>
      <w:hyperlink r:id="rId54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300.300(b)</w:t>
        </w:r>
      </w:hyperlink>
      <w:r w:rsidRPr="00700E2E">
        <w:rPr>
          <w:rFonts w:ascii="Times New Roman" w:hAnsi="Times New Roman" w:cs="Times New Roman"/>
          <w:sz w:val="24"/>
          <w:szCs w:val="24"/>
        </w:rPr>
        <w:t>).</w:t>
      </w:r>
    </w:p>
    <w:p w:rsidR="00510F35" w:rsidRDefault="000D5EF4" w:rsidP="00386244">
      <w:pPr>
        <w:pStyle w:val="ListParagraph"/>
        <w:numPr>
          <w:ilvl w:val="6"/>
          <w:numId w:val="9"/>
        </w:numPr>
        <w:spacing w:after="0" w:line="240" w:lineRule="auto"/>
        <w:jc w:val="both"/>
        <w:rPr>
          <w:rFonts w:ascii="Times New Roman" w:hAnsi="Times New Roman" w:cs="Times New Roman"/>
          <w:sz w:val="24"/>
          <w:szCs w:val="24"/>
        </w:rPr>
      </w:pPr>
      <w:r w:rsidRPr="00510F35">
        <w:rPr>
          <w:rFonts w:ascii="Times New Roman" w:hAnsi="Times New Roman" w:cs="Times New Roman"/>
          <w:sz w:val="24"/>
          <w:szCs w:val="24"/>
        </w:rPr>
        <w:t xml:space="preserve">Parents may also </w:t>
      </w:r>
      <w:r w:rsidRPr="00510F35">
        <w:rPr>
          <w:rFonts w:ascii="Times New Roman" w:hAnsi="Times New Roman" w:cs="Times New Roman"/>
          <w:b/>
          <w:sz w:val="24"/>
          <w:szCs w:val="24"/>
        </w:rPr>
        <w:t>revoke</w:t>
      </w:r>
      <w:r w:rsidRPr="00510F35">
        <w:rPr>
          <w:rFonts w:ascii="Times New Roman" w:hAnsi="Times New Roman" w:cs="Times New Roman"/>
          <w:sz w:val="24"/>
          <w:szCs w:val="24"/>
        </w:rPr>
        <w:t xml:space="preserve"> </w:t>
      </w:r>
      <w:r w:rsidRPr="00510F35">
        <w:rPr>
          <w:rFonts w:ascii="Times New Roman" w:hAnsi="Times New Roman" w:cs="Times New Roman"/>
          <w:b/>
          <w:sz w:val="24"/>
          <w:szCs w:val="24"/>
        </w:rPr>
        <w:t>given consent</w:t>
      </w:r>
      <w:r w:rsidRPr="00510F35">
        <w:rPr>
          <w:rFonts w:ascii="Times New Roman" w:hAnsi="Times New Roman" w:cs="Times New Roman"/>
          <w:sz w:val="24"/>
          <w:szCs w:val="24"/>
        </w:rPr>
        <w:t xml:space="preserve"> for services (and the placement detailed therein) at any time after initial provision of services (</w:t>
      </w:r>
      <w:hyperlink r:id="rId542" w:history="1">
        <w:r w:rsidRPr="00510F35">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510F35">
          <w:rPr>
            <w:rStyle w:val="Hyperlink"/>
            <w:rFonts w:ascii="Times New Roman" w:hAnsi="Times New Roman" w:cs="Times New Roman"/>
            <w:color w:val="auto"/>
            <w:sz w:val="24"/>
            <w:szCs w:val="24"/>
          </w:rPr>
          <w:t xml:space="preserve"> § 300.300(4)</w:t>
        </w:r>
      </w:hyperlink>
      <w:r w:rsidRPr="00510F35">
        <w:rPr>
          <w:rFonts w:ascii="Times New Roman" w:hAnsi="Times New Roman" w:cs="Times New Roman"/>
          <w:sz w:val="24"/>
          <w:szCs w:val="24"/>
        </w:rPr>
        <w:t xml:space="preserve">; see also </w:t>
      </w:r>
      <w:hyperlink r:id="rId543" w:history="1">
        <w:r w:rsidRPr="00510F35">
          <w:rPr>
            <w:rStyle w:val="Hyperlink"/>
            <w:rFonts w:ascii="Times New Roman" w:hAnsi="Times New Roman" w:cs="Times New Roman"/>
            <w:color w:val="auto"/>
            <w:sz w:val="24"/>
            <w:szCs w:val="24"/>
          </w:rPr>
          <w:t>4 AAC 52.200</w:t>
        </w:r>
      </w:hyperlink>
      <w:r w:rsidRPr="00510F35">
        <w:rPr>
          <w:rFonts w:ascii="Times New Roman" w:hAnsi="Times New Roman" w:cs="Times New Roman"/>
          <w:sz w:val="24"/>
          <w:szCs w:val="24"/>
        </w:rPr>
        <w:t xml:space="preserve">). </w:t>
      </w:r>
    </w:p>
    <w:p w:rsidR="000D5EF4" w:rsidRPr="00510F35" w:rsidRDefault="000D5EF4" w:rsidP="00386244">
      <w:pPr>
        <w:pStyle w:val="ListParagraph"/>
        <w:numPr>
          <w:ilvl w:val="6"/>
          <w:numId w:val="9"/>
        </w:numPr>
        <w:spacing w:after="0" w:line="240" w:lineRule="auto"/>
        <w:jc w:val="both"/>
        <w:rPr>
          <w:rFonts w:ascii="Times New Roman" w:hAnsi="Times New Roman" w:cs="Times New Roman"/>
          <w:sz w:val="24"/>
          <w:szCs w:val="24"/>
        </w:rPr>
      </w:pPr>
      <w:r w:rsidRPr="00510F35">
        <w:rPr>
          <w:rFonts w:ascii="Times New Roman" w:hAnsi="Times New Roman" w:cs="Times New Roman"/>
          <w:sz w:val="24"/>
          <w:szCs w:val="24"/>
        </w:rPr>
        <w:t xml:space="preserve">As well, parents may </w:t>
      </w:r>
      <w:r w:rsidRPr="00510F35">
        <w:rPr>
          <w:rFonts w:ascii="Times New Roman" w:hAnsi="Times New Roman" w:cs="Times New Roman"/>
          <w:b/>
          <w:sz w:val="24"/>
          <w:szCs w:val="24"/>
        </w:rPr>
        <w:t xml:space="preserve">decline to offer consent </w:t>
      </w:r>
      <w:r w:rsidRPr="00510F35">
        <w:rPr>
          <w:rFonts w:ascii="Times New Roman" w:hAnsi="Times New Roman" w:cs="Times New Roman"/>
          <w:sz w:val="24"/>
          <w:szCs w:val="24"/>
        </w:rPr>
        <w:t xml:space="preserve">for any placement physically </w:t>
      </w:r>
      <w:r w:rsidRPr="00510F35">
        <w:rPr>
          <w:rFonts w:ascii="Times New Roman" w:hAnsi="Times New Roman" w:cs="Times New Roman"/>
          <w:b/>
          <w:sz w:val="24"/>
          <w:szCs w:val="24"/>
        </w:rPr>
        <w:t xml:space="preserve">beyond </w:t>
      </w:r>
      <w:r w:rsidRPr="00510F35">
        <w:rPr>
          <w:rFonts w:ascii="Times New Roman" w:hAnsi="Times New Roman" w:cs="Times New Roman"/>
          <w:sz w:val="24"/>
          <w:szCs w:val="24"/>
        </w:rPr>
        <w:t>district boundaries (</w:t>
      </w:r>
      <w:hyperlink r:id="rId544" w:history="1">
        <w:r w:rsidRPr="00510F35">
          <w:rPr>
            <w:rStyle w:val="Hyperlink"/>
            <w:rFonts w:ascii="Times New Roman" w:hAnsi="Times New Roman" w:cs="Times New Roman"/>
            <w:color w:val="auto"/>
            <w:sz w:val="24"/>
            <w:szCs w:val="24"/>
          </w:rPr>
          <w:t>4 AAC 52.150</w:t>
        </w:r>
      </w:hyperlink>
      <w:hyperlink r:id="rId545" w:history="1">
        <w:r w:rsidRPr="00510F35">
          <w:rPr>
            <w:rStyle w:val="Hyperlink"/>
            <w:rFonts w:ascii="Times New Roman" w:hAnsi="Times New Roman" w:cs="Times New Roman"/>
            <w:color w:val="auto"/>
            <w:sz w:val="24"/>
            <w:szCs w:val="24"/>
          </w:rPr>
          <w:t>(c)</w:t>
        </w:r>
      </w:hyperlink>
      <w:r w:rsidRPr="00510F35">
        <w:rPr>
          <w:rFonts w:ascii="Times New Roman" w:hAnsi="Times New Roman" w:cs="Times New Roman"/>
          <w:sz w:val="24"/>
          <w:szCs w:val="24"/>
        </w:rPr>
        <w:t>): “A district must obtain consent of a child's parent before a child may be transferred by the district to a school outside of the district in which the child resides.”</w:t>
      </w:r>
    </w:p>
    <w:p w:rsidR="000D5EF4" w:rsidRPr="00700E2E" w:rsidRDefault="000D5EF4" w:rsidP="00386244">
      <w:pPr>
        <w:pStyle w:val="ListParagraph"/>
        <w:numPr>
          <w:ilvl w:val="6"/>
          <w:numId w:val="9"/>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Finally, parents or guardians may opt for a </w:t>
      </w:r>
      <w:r w:rsidRPr="00700E2E">
        <w:rPr>
          <w:rFonts w:ascii="Times New Roman" w:hAnsi="Times New Roman" w:cs="Times New Roman"/>
          <w:b/>
          <w:sz w:val="24"/>
          <w:szCs w:val="24"/>
        </w:rPr>
        <w:t>unilateral placement</w:t>
      </w:r>
      <w:r w:rsidRPr="00700E2E">
        <w:rPr>
          <w:rFonts w:ascii="Times New Roman" w:hAnsi="Times New Roman" w:cs="Times New Roman"/>
          <w:sz w:val="24"/>
          <w:szCs w:val="24"/>
        </w:rPr>
        <w:t xml:space="preserve"> under </w:t>
      </w:r>
      <w:hyperlink r:id="rId546" w:history="1">
        <w:r w:rsidRPr="00700E2E">
          <w:rPr>
            <w:rStyle w:val="Hyperlink"/>
            <w:rFonts w:ascii="Times New Roman" w:hAnsi="Times New Roman" w:cs="Times New Roman"/>
            <w:color w:val="auto"/>
            <w:sz w:val="24"/>
            <w:szCs w:val="24"/>
          </w:rPr>
          <w:t>4 AAC 52.155</w:t>
        </w:r>
      </w:hyperlink>
      <w:r w:rsidRPr="00700E2E">
        <w:rPr>
          <w:rFonts w:ascii="Times New Roman" w:hAnsi="Times New Roman" w:cs="Times New Roman"/>
          <w:sz w:val="24"/>
          <w:szCs w:val="24"/>
        </w:rPr>
        <w:t xml:space="preserve">. When this happens, per </w:t>
      </w:r>
      <w:hyperlink r:id="rId547" w:history="1">
        <w:r w:rsidRPr="00700E2E">
          <w:rPr>
            <w:rStyle w:val="Hyperlink"/>
            <w:rFonts w:ascii="Times New Roman" w:hAnsi="Times New Roman" w:cs="Times New Roman"/>
            <w:color w:val="auto"/>
            <w:sz w:val="24"/>
            <w:szCs w:val="24"/>
          </w:rPr>
          <w:t>4 AAC 52.155</w:t>
        </w:r>
      </w:hyperlink>
      <w:r w:rsidRPr="00700E2E">
        <w:rPr>
          <w:rFonts w:ascii="Times New Roman" w:hAnsi="Times New Roman" w:cs="Times New Roman"/>
          <w:sz w:val="24"/>
          <w:szCs w:val="24"/>
        </w:rPr>
        <w:t xml:space="preserve"> (see above), districts are </w:t>
      </w:r>
      <w:r w:rsidRPr="006F6CEF">
        <w:rPr>
          <w:rFonts w:ascii="Times New Roman" w:hAnsi="Times New Roman" w:cs="Times New Roman"/>
          <w:b/>
          <w:sz w:val="24"/>
          <w:szCs w:val="24"/>
        </w:rPr>
        <w:t>not</w:t>
      </w:r>
      <w:r w:rsidRPr="00700E2E">
        <w:rPr>
          <w:rFonts w:ascii="Times New Roman" w:hAnsi="Times New Roman" w:cs="Times New Roman"/>
          <w:sz w:val="24"/>
          <w:szCs w:val="24"/>
        </w:rPr>
        <w:t xml:space="preserve"> responsible for private school costs, </w:t>
      </w:r>
      <w:r w:rsidRPr="006F6CEF">
        <w:rPr>
          <w:rFonts w:ascii="Times New Roman" w:hAnsi="Times New Roman" w:cs="Times New Roman"/>
          <w:b/>
          <w:sz w:val="24"/>
          <w:szCs w:val="24"/>
        </w:rPr>
        <w:t>if</w:t>
      </w:r>
      <w:r w:rsidRPr="00700E2E">
        <w:rPr>
          <w:rFonts w:ascii="Times New Roman" w:hAnsi="Times New Roman" w:cs="Times New Roman"/>
          <w:sz w:val="24"/>
          <w:szCs w:val="24"/>
        </w:rPr>
        <w:t xml:space="preserve"> “... (1) the district or state education agency made a FAPE available to the child under an IEP process as provided in </w:t>
      </w:r>
      <w:hyperlink r:id="rId548" w:history="1">
        <w:r w:rsidRPr="00700E2E">
          <w:rPr>
            <w:rStyle w:val="Hyperlink"/>
            <w:rFonts w:ascii="Times New Roman" w:hAnsi="Times New Roman" w:cs="Times New Roman"/>
            <w:color w:val="auto"/>
            <w:sz w:val="24"/>
            <w:szCs w:val="24"/>
          </w:rPr>
          <w:t>4 AAC 52.140</w:t>
        </w:r>
      </w:hyperlink>
      <w:r w:rsidRPr="00700E2E">
        <w:rPr>
          <w:rFonts w:ascii="Times New Roman" w:hAnsi="Times New Roman" w:cs="Times New Roman"/>
          <w:sz w:val="24"/>
          <w:szCs w:val="24"/>
        </w:rPr>
        <w:t xml:space="preserve"> and </w:t>
      </w:r>
      <w:hyperlink r:id="rId549" w:history="1">
        <w:r w:rsidRPr="00700E2E">
          <w:rPr>
            <w:rStyle w:val="Hyperlink"/>
            <w:rFonts w:ascii="Times New Roman" w:hAnsi="Times New Roman" w:cs="Times New Roman"/>
            <w:color w:val="auto"/>
            <w:sz w:val="24"/>
            <w:szCs w:val="24"/>
          </w:rPr>
          <w:t>4 AAC 52.150</w:t>
        </w:r>
      </w:hyperlink>
      <w:r w:rsidRPr="00700E2E">
        <w:rPr>
          <w:rFonts w:ascii="Times New Roman" w:hAnsi="Times New Roman" w:cs="Times New Roman"/>
          <w:sz w:val="24"/>
          <w:szCs w:val="24"/>
        </w:rPr>
        <w:t xml:space="preserve">; and </w:t>
      </w:r>
    </w:p>
    <w:p w:rsidR="000D5EF4" w:rsidRPr="00700E2E" w:rsidRDefault="000D5EF4" w:rsidP="000D5EF4">
      <w:pPr>
        <w:pStyle w:val="ListParagraph"/>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(2) the parent or other custodian elects to unilaterally place the child in a private school or facility without complying with the placement requirements of </w:t>
      </w:r>
      <w:hyperlink r:id="rId550" w:history="1">
        <w:r w:rsidRPr="00700E2E">
          <w:rPr>
            <w:rStyle w:val="Hyperlink"/>
            <w:rFonts w:ascii="Times New Roman" w:hAnsi="Times New Roman" w:cs="Times New Roman"/>
            <w:color w:val="auto"/>
            <w:sz w:val="24"/>
            <w:szCs w:val="24"/>
          </w:rPr>
          <w:t>4 AAC 52.150</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954B37" w:rsidRDefault="006F6CEF" w:rsidP="00954B37">
      <w:pPr>
        <w:pStyle w:val="Heading2"/>
        <w:rPr>
          <w:rFonts w:ascii="Times New Roman" w:hAnsi="Times New Roman" w:cs="Times New Roman"/>
          <w:sz w:val="24"/>
          <w:szCs w:val="24"/>
        </w:rPr>
      </w:pPr>
      <w:bookmarkStart w:id="156" w:name="_Toc319321870"/>
      <w:bookmarkStart w:id="157" w:name="_Toc473125331"/>
      <w:r w:rsidRPr="00954B37">
        <w:rPr>
          <w:rFonts w:ascii="Times New Roman" w:hAnsi="Times New Roman" w:cs="Times New Roman"/>
          <w:sz w:val="24"/>
          <w:szCs w:val="24"/>
        </w:rPr>
        <w:t>Other</w:t>
      </w:r>
      <w:r w:rsidR="000D5EF4" w:rsidRPr="00954B37">
        <w:rPr>
          <w:rFonts w:ascii="Times New Roman" w:hAnsi="Times New Roman" w:cs="Times New Roman"/>
          <w:sz w:val="24"/>
          <w:szCs w:val="24"/>
        </w:rPr>
        <w:t xml:space="preserve"> Placements</w:t>
      </w:r>
      <w:bookmarkEnd w:id="156"/>
      <w:bookmarkEnd w:id="157"/>
    </w:p>
    <w:p w:rsidR="000D5EF4" w:rsidRPr="00954B37" w:rsidRDefault="000D5EF4" w:rsidP="00954B37">
      <w:pPr>
        <w:pStyle w:val="Heading2"/>
        <w:rPr>
          <w:rFonts w:ascii="Times New Roman" w:hAnsi="Times New Roman" w:cs="Times New Roman"/>
          <w:sz w:val="24"/>
          <w:szCs w:val="24"/>
        </w:rPr>
      </w:pPr>
      <w:bookmarkStart w:id="158" w:name="_Toc473125332"/>
      <w:r w:rsidRPr="00954B37">
        <w:rPr>
          <w:rFonts w:ascii="Times New Roman" w:hAnsi="Times New Roman" w:cs="Times New Roman"/>
          <w:sz w:val="24"/>
          <w:szCs w:val="24"/>
        </w:rPr>
        <w:t>Statewide Correspondence Programs</w:t>
      </w:r>
      <w:bookmarkEnd w:id="158"/>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bCs/>
          <w:sz w:val="24"/>
          <w:szCs w:val="24"/>
        </w:rPr>
        <w:t xml:space="preserve">Districts operating statewide correspondence programs (per </w:t>
      </w:r>
      <w:hyperlink r:id="rId551" w:history="1">
        <w:r w:rsidRPr="00700E2E">
          <w:rPr>
            <w:rStyle w:val="Hyperlink"/>
            <w:rFonts w:ascii="Times New Roman" w:hAnsi="Times New Roman" w:cs="Times New Roman"/>
            <w:bCs/>
            <w:color w:val="auto"/>
            <w:sz w:val="24"/>
            <w:szCs w:val="24"/>
          </w:rPr>
          <w:t>4 AAC 52.090(b)</w:t>
        </w:r>
      </w:hyperlink>
      <w:r w:rsidRPr="00700E2E">
        <w:rPr>
          <w:rFonts w:ascii="Times New Roman" w:hAnsi="Times New Roman" w:cs="Times New Roman"/>
          <w:bCs/>
          <w:sz w:val="24"/>
          <w:szCs w:val="24"/>
        </w:rPr>
        <w:t xml:space="preserve">), “…shall administer a program offering special education and related services to children enrolled in the program, and shall coordinate its provision of those services with the district of residence as specified in </w:t>
      </w:r>
      <w:hyperlink r:id="rId552" w:history="1">
        <w:r w:rsidRPr="00700E2E">
          <w:rPr>
            <w:rStyle w:val="Hyperlink"/>
            <w:rFonts w:ascii="Times New Roman" w:hAnsi="Times New Roman" w:cs="Times New Roman"/>
            <w:bCs/>
            <w:color w:val="auto"/>
            <w:sz w:val="24"/>
            <w:szCs w:val="24"/>
          </w:rPr>
          <w:t>4 AAC 33.432</w:t>
        </w:r>
      </w:hyperlink>
      <w:r w:rsidRPr="00700E2E">
        <w:rPr>
          <w:rFonts w:ascii="Times New Roman" w:hAnsi="Times New Roman" w:cs="Times New Roman"/>
          <w:bCs/>
          <w:sz w:val="24"/>
          <w:szCs w:val="24"/>
        </w:rPr>
        <w:t>.”</w:t>
      </w:r>
      <w:r w:rsidRPr="00700E2E">
        <w:rPr>
          <w:rStyle w:val="FootnoteReference"/>
          <w:rFonts w:ascii="Times New Roman" w:hAnsi="Times New Roman" w:cs="Times New Roman"/>
          <w:bCs/>
          <w:sz w:val="24"/>
          <w:szCs w:val="24"/>
        </w:rPr>
        <w:footnoteReference w:id="7"/>
      </w:r>
      <w:r w:rsidRPr="00700E2E">
        <w:rPr>
          <w:rFonts w:ascii="Times New Roman" w:hAnsi="Times New Roman" w:cs="Times New Roman"/>
          <w:bCs/>
          <w:sz w:val="24"/>
          <w:szCs w:val="24"/>
        </w:rPr>
        <w:t xml:space="preserve"> Alaska regulation </w:t>
      </w:r>
      <w:hyperlink r:id="rId553" w:history="1">
        <w:r w:rsidRPr="00700E2E">
          <w:rPr>
            <w:rStyle w:val="Hyperlink"/>
            <w:rFonts w:ascii="Times New Roman" w:hAnsi="Times New Roman" w:cs="Times New Roman"/>
            <w:bCs/>
            <w:color w:val="auto"/>
            <w:sz w:val="24"/>
            <w:szCs w:val="24"/>
          </w:rPr>
          <w:t>4 AAC 33.432</w:t>
        </w:r>
      </w:hyperlink>
      <w:r w:rsidRPr="00700E2E">
        <w:rPr>
          <w:rFonts w:ascii="Times New Roman" w:hAnsi="Times New Roman" w:cs="Times New Roman"/>
          <w:bCs/>
          <w:sz w:val="24"/>
          <w:szCs w:val="24"/>
        </w:rPr>
        <w:t xml:space="preserve"> specifically details the following (</w:t>
      </w:r>
      <w:r w:rsidRPr="00700E2E">
        <w:rPr>
          <w:rFonts w:ascii="Times New Roman" w:hAnsi="Times New Roman" w:cs="Times New Roman"/>
          <w:b/>
          <w:bCs/>
          <w:sz w:val="24"/>
          <w:szCs w:val="24"/>
        </w:rPr>
        <w:t xml:space="preserve">bold </w:t>
      </w:r>
      <w:r w:rsidRPr="00700E2E">
        <w:rPr>
          <w:rFonts w:ascii="Times New Roman" w:hAnsi="Times New Roman" w:cs="Times New Roman"/>
          <w:bCs/>
          <w:sz w:val="24"/>
          <w:szCs w:val="24"/>
        </w:rPr>
        <w:t>added for emphasis):</w:t>
      </w:r>
    </w:p>
    <w:p w:rsidR="000D5EF4" w:rsidRPr="00700E2E" w:rsidRDefault="000D5EF4" w:rsidP="00665031">
      <w:pPr>
        <w:spacing w:after="0" w:line="240" w:lineRule="auto"/>
        <w:ind w:left="720" w:hanging="90"/>
        <w:jc w:val="both"/>
        <w:rPr>
          <w:rFonts w:ascii="Times New Roman" w:hAnsi="Times New Roman" w:cs="Times New Roman"/>
          <w:bCs/>
          <w:sz w:val="24"/>
          <w:szCs w:val="24"/>
        </w:rPr>
      </w:pPr>
      <w:r w:rsidRPr="00700E2E">
        <w:rPr>
          <w:rFonts w:ascii="Times New Roman" w:hAnsi="Times New Roman" w:cs="Times New Roman"/>
          <w:bCs/>
          <w:sz w:val="24"/>
          <w:szCs w:val="24"/>
        </w:rPr>
        <w:t xml:space="preserve">“(a) A district that offers a correspondence study program shall enroll a special education student </w:t>
      </w:r>
      <w:r w:rsidRPr="00700E2E">
        <w:rPr>
          <w:rFonts w:ascii="Times New Roman" w:hAnsi="Times New Roman" w:cs="Times New Roman"/>
          <w:b/>
          <w:bCs/>
          <w:sz w:val="24"/>
          <w:szCs w:val="24"/>
        </w:rPr>
        <w:t>on the same basis</w:t>
      </w:r>
      <w:r w:rsidRPr="00700E2E">
        <w:rPr>
          <w:rFonts w:ascii="Times New Roman" w:hAnsi="Times New Roman" w:cs="Times New Roman"/>
          <w:bCs/>
          <w:sz w:val="24"/>
          <w:szCs w:val="24"/>
        </w:rPr>
        <w:t xml:space="preserve"> as any other student. The district must ensure that the student's program meets all requirements of </w:t>
      </w:r>
      <w:hyperlink r:id="rId554" w:history="1">
        <w:r w:rsidRPr="00700E2E">
          <w:rPr>
            <w:rStyle w:val="Hyperlink"/>
            <w:rFonts w:ascii="Times New Roman" w:hAnsi="Times New Roman" w:cs="Times New Roman"/>
            <w:bCs/>
            <w:color w:val="auto"/>
            <w:sz w:val="24"/>
            <w:szCs w:val="24"/>
          </w:rPr>
          <w:t>AS 14.30</w:t>
        </w:r>
        <w:r w:rsidRPr="007E240B">
          <w:rPr>
            <w:rStyle w:val="Hyperlink"/>
            <w:rFonts w:ascii="Times New Roman" w:hAnsi="Times New Roman" w:cs="Times New Roman"/>
            <w:bCs/>
            <w:color w:val="auto"/>
            <w:sz w:val="24"/>
            <w:szCs w:val="24"/>
            <w:u w:val="none"/>
          </w:rPr>
          <w:t> </w:t>
        </w:r>
      </w:hyperlink>
      <w:r w:rsidRPr="00700E2E">
        <w:rPr>
          <w:rFonts w:ascii="Times New Roman" w:hAnsi="Times New Roman" w:cs="Times New Roman"/>
          <w:bCs/>
          <w:sz w:val="24"/>
          <w:szCs w:val="24"/>
        </w:rPr>
        <w:t>and 4 AAC </w:t>
      </w:r>
      <w:hyperlink r:id="rId555" w:history="1">
        <w:r w:rsidRPr="00700E2E">
          <w:rPr>
            <w:rStyle w:val="Hyperlink"/>
            <w:rFonts w:ascii="Times New Roman" w:hAnsi="Times New Roman" w:cs="Times New Roman"/>
            <w:bCs/>
            <w:color w:val="auto"/>
            <w:sz w:val="24"/>
            <w:szCs w:val="24"/>
          </w:rPr>
          <w:t>52.100</w:t>
        </w:r>
      </w:hyperlink>
      <w:r w:rsidR="007E240B">
        <w:rPr>
          <w:rFonts w:ascii="Times New Roman" w:hAnsi="Times New Roman" w:cs="Times New Roman"/>
          <w:bCs/>
          <w:sz w:val="24"/>
          <w:szCs w:val="24"/>
        </w:rPr>
        <w:t xml:space="preserve"> </w:t>
      </w:r>
      <w:r w:rsidR="00665031">
        <w:rPr>
          <w:rFonts w:ascii="Times New Roman" w:hAnsi="Times New Roman" w:cs="Times New Roman"/>
          <w:bCs/>
          <w:sz w:val="24"/>
          <w:szCs w:val="24"/>
        </w:rPr>
        <w:t xml:space="preserve">- </w:t>
      </w:r>
      <w:r w:rsidR="005472BD">
        <w:rPr>
          <w:rFonts w:ascii="Times New Roman" w:hAnsi="Times New Roman" w:cs="Times New Roman"/>
          <w:bCs/>
          <w:sz w:val="24"/>
          <w:szCs w:val="24"/>
        </w:rPr>
        <w:t xml:space="preserve">4 </w:t>
      </w:r>
      <w:r w:rsidRPr="00700E2E">
        <w:rPr>
          <w:rFonts w:ascii="Times New Roman" w:hAnsi="Times New Roman" w:cs="Times New Roman"/>
          <w:bCs/>
          <w:sz w:val="24"/>
          <w:szCs w:val="24"/>
        </w:rPr>
        <w:t>AAC </w:t>
      </w:r>
      <w:hyperlink r:id="rId556" w:history="1">
        <w:r w:rsidRPr="00700E2E">
          <w:rPr>
            <w:rStyle w:val="Hyperlink"/>
            <w:rFonts w:ascii="Times New Roman" w:hAnsi="Times New Roman" w:cs="Times New Roman"/>
            <w:bCs/>
            <w:color w:val="auto"/>
            <w:sz w:val="24"/>
            <w:szCs w:val="24"/>
          </w:rPr>
          <w:t>52.790</w:t>
        </w:r>
      </w:hyperlink>
      <w:r w:rsidR="00665031">
        <w:rPr>
          <w:rStyle w:val="Hyperlink"/>
          <w:rFonts w:ascii="Times New Roman" w:hAnsi="Times New Roman" w:cs="Times New Roman"/>
          <w:bCs/>
          <w:color w:val="auto"/>
          <w:sz w:val="24"/>
          <w:szCs w:val="24"/>
        </w:rPr>
        <w:t xml:space="preserve">, </w:t>
      </w:r>
      <w:r w:rsidRPr="00700E2E">
        <w:rPr>
          <w:rFonts w:ascii="Times New Roman" w:hAnsi="Times New Roman" w:cs="Times New Roman"/>
          <w:bCs/>
          <w:sz w:val="24"/>
          <w:szCs w:val="24"/>
        </w:rPr>
        <w:t> including child find, provision of special education and related services, procedural safeguards, and the development of the student's IEP. The district must meet all requirements of applicable state testing and assessment under 4 AAC </w:t>
      </w:r>
      <w:hyperlink r:id="rId557" w:history="1">
        <w:r w:rsidRPr="00700E2E">
          <w:rPr>
            <w:rStyle w:val="Hyperlink"/>
            <w:rFonts w:ascii="Times New Roman" w:hAnsi="Times New Roman" w:cs="Times New Roman"/>
            <w:bCs/>
            <w:color w:val="auto"/>
            <w:sz w:val="24"/>
            <w:szCs w:val="24"/>
          </w:rPr>
          <w:t>06.710</w:t>
        </w:r>
      </w:hyperlink>
      <w:r w:rsidRPr="00700E2E">
        <w:rPr>
          <w:rFonts w:ascii="Times New Roman" w:hAnsi="Times New Roman" w:cs="Times New Roman"/>
          <w:bCs/>
          <w:sz w:val="24"/>
          <w:szCs w:val="24"/>
        </w:rPr>
        <w:t> </w:t>
      </w:r>
      <w:r w:rsidR="00665031">
        <w:rPr>
          <w:rFonts w:ascii="Times New Roman" w:hAnsi="Times New Roman" w:cs="Times New Roman"/>
          <w:bCs/>
          <w:sz w:val="24"/>
          <w:szCs w:val="24"/>
        </w:rPr>
        <w:t>–</w:t>
      </w:r>
      <w:r w:rsidRPr="00700E2E">
        <w:rPr>
          <w:rFonts w:ascii="Times New Roman" w:hAnsi="Times New Roman" w:cs="Times New Roman"/>
          <w:bCs/>
          <w:sz w:val="24"/>
          <w:szCs w:val="24"/>
        </w:rPr>
        <w:t xml:space="preserve"> 4 AAC </w:t>
      </w:r>
      <w:hyperlink r:id="rId558" w:history="1">
        <w:r w:rsidRPr="00700E2E">
          <w:rPr>
            <w:rStyle w:val="Hyperlink"/>
            <w:rFonts w:ascii="Times New Roman" w:hAnsi="Times New Roman" w:cs="Times New Roman"/>
            <w:bCs/>
            <w:color w:val="auto"/>
            <w:sz w:val="24"/>
            <w:szCs w:val="24"/>
          </w:rPr>
          <w:t>06.790</w:t>
        </w:r>
      </w:hyperlink>
      <w:r w:rsidRPr="00700E2E">
        <w:rPr>
          <w:rFonts w:ascii="Times New Roman" w:hAnsi="Times New Roman" w:cs="Times New Roman"/>
          <w:bCs/>
          <w:sz w:val="24"/>
          <w:szCs w:val="24"/>
        </w:rPr>
        <w:t> for the student.”</w:t>
      </w:r>
    </w:p>
    <w:p w:rsidR="000D5EF4" w:rsidRPr="00700E2E" w:rsidRDefault="000D5EF4" w:rsidP="000D5EF4">
      <w:pPr>
        <w:spacing w:after="0" w:line="240" w:lineRule="auto"/>
        <w:jc w:val="both"/>
        <w:rPr>
          <w:rFonts w:ascii="Times New Roman" w:hAnsi="Times New Roman" w:cs="Times New Roman"/>
          <w:b/>
          <w:bCs/>
          <w:sz w:val="24"/>
          <w:szCs w:val="24"/>
          <w:u w:val="single"/>
        </w:rPr>
      </w:pPr>
    </w:p>
    <w:p w:rsidR="000D5EF4" w:rsidRPr="00954B37" w:rsidRDefault="000D5EF4" w:rsidP="00954B37">
      <w:pPr>
        <w:pStyle w:val="Heading2"/>
        <w:rPr>
          <w:rFonts w:ascii="Times New Roman" w:hAnsi="Times New Roman" w:cs="Times New Roman"/>
          <w:sz w:val="24"/>
          <w:szCs w:val="24"/>
        </w:rPr>
      </w:pPr>
      <w:bookmarkStart w:id="159" w:name="_Toc473125333"/>
      <w:r w:rsidRPr="00954B37">
        <w:rPr>
          <w:rFonts w:ascii="Times New Roman" w:hAnsi="Times New Roman" w:cs="Times New Roman"/>
          <w:sz w:val="24"/>
          <w:szCs w:val="24"/>
        </w:rPr>
        <w:t>Charter Schools</w:t>
      </w:r>
      <w:bookmarkEnd w:id="159"/>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In Alaska, under </w:t>
      </w:r>
      <w:hyperlink r:id="rId559" w:history="1">
        <w:r w:rsidRPr="00700E2E">
          <w:rPr>
            <w:rStyle w:val="Hyperlink"/>
            <w:rFonts w:ascii="Times New Roman" w:hAnsi="Times New Roman" w:cs="Times New Roman"/>
            <w:color w:val="auto"/>
            <w:sz w:val="24"/>
            <w:szCs w:val="24"/>
          </w:rPr>
          <w:t>AS 14.03.255</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 xml:space="preserve">added for emphasis): </w:t>
      </w:r>
    </w:p>
    <w:p w:rsidR="000D5EF4" w:rsidRPr="00700E2E" w:rsidRDefault="000D5EF4" w:rsidP="005472BD">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A charter school operates </w:t>
      </w:r>
      <w:r w:rsidRPr="00700E2E">
        <w:rPr>
          <w:rFonts w:ascii="Times New Roman" w:hAnsi="Times New Roman" w:cs="Times New Roman"/>
          <w:b/>
          <w:sz w:val="24"/>
          <w:szCs w:val="24"/>
        </w:rPr>
        <w:t>as a school in the local school district</w:t>
      </w:r>
      <w:r w:rsidRPr="00700E2E">
        <w:rPr>
          <w:rFonts w:ascii="Times New Roman" w:hAnsi="Times New Roman" w:cs="Times New Roman"/>
          <w:sz w:val="24"/>
          <w:szCs w:val="24"/>
        </w:rPr>
        <w:t xml:space="preserve"> except that the charter school […] is exempt from the local school district's textbook, program, curriculum, and scheduling requirements[.]”</w:t>
      </w:r>
    </w:p>
    <w:p w:rsidR="004D267C" w:rsidRPr="00700E2E" w:rsidRDefault="004D267C" w:rsidP="000D5EF4">
      <w:pPr>
        <w:spacing w:after="0" w:line="240" w:lineRule="auto"/>
        <w:ind w:left="720"/>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sz w:val="24"/>
          <w:szCs w:val="24"/>
        </w:rPr>
        <w:t>For the purposes of IDEA, charter schools in Alaska are the responsibility of districts, equivalent to any other schools within the district. Though charter schools may be relieved from some local administrative requirements (</w:t>
      </w:r>
      <w:r w:rsidRPr="00700E2E">
        <w:rPr>
          <w:rFonts w:ascii="Times New Roman" w:hAnsi="Times New Roman" w:cs="Times New Roman"/>
          <w:i/>
          <w:sz w:val="24"/>
          <w:szCs w:val="24"/>
        </w:rPr>
        <w:t>e.g.</w:t>
      </w:r>
      <w:r w:rsidRPr="00700E2E">
        <w:rPr>
          <w:rFonts w:ascii="Times New Roman" w:hAnsi="Times New Roman" w:cs="Times New Roman"/>
          <w:sz w:val="24"/>
          <w:szCs w:val="24"/>
        </w:rPr>
        <w:t xml:space="preserve"> the hiring of administrators), there are </w:t>
      </w:r>
      <w:r w:rsidRPr="00700E2E">
        <w:rPr>
          <w:rFonts w:ascii="Times New Roman" w:hAnsi="Times New Roman" w:cs="Times New Roman"/>
          <w:b/>
          <w:sz w:val="24"/>
          <w:szCs w:val="24"/>
        </w:rPr>
        <w:t xml:space="preserve">no exemptions </w:t>
      </w:r>
      <w:r w:rsidRPr="00700E2E">
        <w:rPr>
          <w:rFonts w:ascii="Times New Roman" w:hAnsi="Times New Roman" w:cs="Times New Roman"/>
          <w:sz w:val="24"/>
          <w:szCs w:val="24"/>
        </w:rPr>
        <w:t xml:space="preserve">from the requirements of IDEA, ADA, or the Rehabilitation Act for districts operating programs for students with disabilities in charter schools. </w:t>
      </w:r>
      <w:r w:rsidRPr="00700E2E">
        <w:rPr>
          <w:rFonts w:ascii="Times New Roman" w:hAnsi="Times New Roman" w:cs="Times New Roman"/>
          <w:i/>
          <w:sz w:val="24"/>
          <w:szCs w:val="24"/>
        </w:rPr>
        <w:t xml:space="preserve">Charter school special education programs must operate in the same manner, and with the same funding, as other district programs </w:t>
      </w:r>
      <w:r w:rsidRPr="00700E2E">
        <w:rPr>
          <w:rFonts w:ascii="Times New Roman" w:hAnsi="Times New Roman" w:cs="Times New Roman"/>
          <w:sz w:val="24"/>
          <w:szCs w:val="24"/>
        </w:rPr>
        <w:t>(</w:t>
      </w:r>
      <w:hyperlink r:id="rId560" w:history="1">
        <w:r w:rsidRPr="00700E2E">
          <w:rPr>
            <w:rStyle w:val="Hyperlink"/>
            <w:rFonts w:ascii="Times New Roman" w:hAnsi="Times New Roman" w:cs="Times New Roman"/>
            <w:color w:val="auto"/>
            <w:sz w:val="24"/>
            <w:szCs w:val="24"/>
          </w:rPr>
          <w:t>20 USCS § 1413(a)(5)</w:t>
        </w:r>
      </w:hyperlink>
      <w:r w:rsidR="00353CC0" w:rsidRPr="00353CC0">
        <w:rPr>
          <w:rStyle w:val="Hyperlink"/>
          <w:rFonts w:ascii="Times New Roman" w:hAnsi="Times New Roman" w:cs="Times New Roman"/>
          <w:color w:val="auto"/>
          <w:sz w:val="24"/>
          <w:szCs w:val="24"/>
          <w:u w:val="none"/>
        </w:rPr>
        <w:t>)</w:t>
      </w:r>
      <w:r w:rsidRPr="00700E2E">
        <w:rPr>
          <w:rFonts w:ascii="Times New Roman" w:hAnsi="Times New Roman" w:cs="Times New Roman"/>
          <w:sz w:val="24"/>
          <w:szCs w:val="24"/>
        </w:rPr>
        <w:t>.</w:t>
      </w:r>
    </w:p>
    <w:p w:rsidR="00510F35" w:rsidRPr="00700E2E" w:rsidRDefault="00510F35" w:rsidP="000D5EF4">
      <w:pPr>
        <w:spacing w:after="0" w:line="240" w:lineRule="auto"/>
        <w:jc w:val="both"/>
        <w:rPr>
          <w:rFonts w:ascii="Times New Roman" w:hAnsi="Times New Roman" w:cs="Times New Roman"/>
          <w:sz w:val="24"/>
          <w:szCs w:val="24"/>
        </w:rPr>
      </w:pPr>
      <w:bookmarkStart w:id="160" w:name="sec19"/>
      <w:bookmarkEnd w:id="160"/>
    </w:p>
    <w:p w:rsidR="000D5EF4" w:rsidRPr="00954B37" w:rsidRDefault="000D5EF4" w:rsidP="00954B37">
      <w:pPr>
        <w:pStyle w:val="Heading2"/>
        <w:rPr>
          <w:rFonts w:ascii="Times New Roman" w:hAnsi="Times New Roman" w:cs="Times New Roman"/>
          <w:sz w:val="24"/>
          <w:szCs w:val="24"/>
        </w:rPr>
      </w:pPr>
      <w:bookmarkStart w:id="161" w:name="_Toc184120335"/>
      <w:bookmarkStart w:id="162" w:name="_Toc473125334"/>
      <w:r w:rsidRPr="00954B37">
        <w:rPr>
          <w:rFonts w:ascii="Times New Roman" w:hAnsi="Times New Roman" w:cs="Times New Roman"/>
          <w:sz w:val="24"/>
          <w:szCs w:val="24"/>
        </w:rPr>
        <w:t>Juvenile &amp; Adult Correctional Facilities</w:t>
      </w:r>
      <w:bookmarkEnd w:id="161"/>
      <w:bookmarkEnd w:id="162"/>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Alaska regulation </w:t>
      </w:r>
      <w:hyperlink r:id="rId561" w:history="1">
        <w:r w:rsidRPr="00700E2E">
          <w:rPr>
            <w:rStyle w:val="Hyperlink"/>
            <w:rFonts w:ascii="Times New Roman" w:hAnsi="Times New Roman" w:cs="Times New Roman"/>
            <w:color w:val="auto"/>
            <w:sz w:val="24"/>
            <w:szCs w:val="24"/>
          </w:rPr>
          <w:t>4 AAC 52.090</w:t>
        </w:r>
      </w:hyperlink>
      <w:r w:rsidRPr="00700E2E">
        <w:rPr>
          <w:rFonts w:ascii="Times New Roman" w:hAnsi="Times New Roman" w:cs="Times New Roman"/>
          <w:sz w:val="24"/>
          <w:szCs w:val="24"/>
        </w:rPr>
        <w:t xml:space="preserve">, districts must “administer  a program offering special education and related services in order to provide a free appropriate public education (FAPE) program for children with disabilities ages 3 - 21, if less than 22 on July 1 of the school year, who reside in the district, including […] (C) educational programs in correctional facilities in the district, except for individuals 18 - 21 years of age who are incarcerated in an adult correctional facility unless </w:t>
      </w:r>
      <w:hyperlink r:id="rId56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300.102(a)(2)</w:t>
        </w:r>
      </w:hyperlink>
      <w:r w:rsidRPr="00700E2E">
        <w:rPr>
          <w:rFonts w:ascii="Times New Roman" w:hAnsi="Times New Roman" w:cs="Times New Roman"/>
          <w:sz w:val="24"/>
          <w:szCs w:val="24"/>
        </w:rPr>
        <w:t xml:space="preserve"> requires that those individuals be provided a FAPE[…].”</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The exception identified above (</w:t>
      </w:r>
      <w:hyperlink r:id="rId56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300.102(a)(2)</w:t>
        </w:r>
      </w:hyperlink>
      <w:r w:rsidR="00353CC0">
        <w:rPr>
          <w:rFonts w:ascii="Times New Roman" w:hAnsi="Times New Roman" w:cs="Times New Roman"/>
          <w:sz w:val="24"/>
          <w:szCs w:val="24"/>
        </w:rPr>
        <w:t>)</w:t>
      </w:r>
      <w:r w:rsidRPr="00700E2E">
        <w:rPr>
          <w:rFonts w:ascii="Times New Roman" w:hAnsi="Times New Roman" w:cs="Times New Roman"/>
          <w:sz w:val="24"/>
          <w:szCs w:val="24"/>
        </w:rPr>
        <w:t xml:space="preserve">essentially exempts </w:t>
      </w:r>
      <w:r w:rsidRPr="00700E2E">
        <w:rPr>
          <w:rFonts w:ascii="Times New Roman" w:hAnsi="Times New Roman" w:cs="Times New Roman"/>
          <w:b/>
          <w:sz w:val="24"/>
          <w:szCs w:val="24"/>
        </w:rPr>
        <w:t>adult</w:t>
      </w:r>
      <w:r w:rsidRPr="00700E2E">
        <w:rPr>
          <w:rFonts w:ascii="Times New Roman" w:hAnsi="Times New Roman" w:cs="Times New Roman"/>
          <w:sz w:val="24"/>
          <w:szCs w:val="24"/>
        </w:rPr>
        <w:t xml:space="preserve"> correctional facilities from</w:t>
      </w:r>
      <w:r w:rsidRPr="00700E2E">
        <w:rPr>
          <w:rFonts w:ascii="Times New Roman" w:hAnsi="Times New Roman" w:cs="Times New Roman"/>
          <w:b/>
          <w:sz w:val="24"/>
          <w:szCs w:val="24"/>
        </w:rPr>
        <w:t xml:space="preserve"> newly identifying</w:t>
      </w:r>
      <w:r w:rsidRPr="00700E2E">
        <w:rPr>
          <w:rFonts w:ascii="Times New Roman" w:hAnsi="Times New Roman" w:cs="Times New Roman"/>
          <w:sz w:val="24"/>
          <w:szCs w:val="24"/>
        </w:rPr>
        <w:t xml:space="preserve"> students aged 18-21 as students with disabilities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353CC0">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353CC0">
        <w:rPr>
          <w:rFonts w:ascii="Times New Roman" w:hAnsi="Times New Roman" w:cs="Times New Roman"/>
          <w:sz w:val="24"/>
          <w:szCs w:val="24"/>
        </w:rPr>
        <w:t>(a) </w:t>
      </w:r>
      <w:r w:rsidRPr="00700E2E">
        <w:rPr>
          <w:rFonts w:ascii="Times New Roman" w:hAnsi="Times New Roman" w:cs="Times New Roman"/>
          <w:sz w:val="24"/>
          <w:szCs w:val="24"/>
        </w:rPr>
        <w:t>General. The obligation to make FAPE available to all children with disabilities does not apply with respect to the following: […]</w:t>
      </w:r>
    </w:p>
    <w:p w:rsidR="000D5EF4" w:rsidRPr="00700E2E" w:rsidRDefault="000D5EF4" w:rsidP="004D267C">
      <w:pPr>
        <w:spacing w:after="0" w:line="240" w:lineRule="auto"/>
        <w:ind w:left="1440"/>
        <w:jc w:val="both"/>
        <w:rPr>
          <w:rFonts w:ascii="Times New Roman" w:hAnsi="Times New Roman" w:cs="Times New Roman"/>
          <w:sz w:val="24"/>
          <w:szCs w:val="24"/>
        </w:rPr>
      </w:pPr>
      <w:r w:rsidRPr="00353CC0">
        <w:rPr>
          <w:rFonts w:ascii="Times New Roman" w:hAnsi="Times New Roman" w:cs="Times New Roman"/>
          <w:sz w:val="24"/>
          <w:szCs w:val="24"/>
        </w:rPr>
        <w:t>(2)(i) </w:t>
      </w:r>
      <w:r w:rsidRPr="00700E2E">
        <w:rPr>
          <w:rFonts w:ascii="Times New Roman" w:hAnsi="Times New Roman" w:cs="Times New Roman"/>
          <w:sz w:val="24"/>
          <w:szCs w:val="24"/>
        </w:rPr>
        <w:t xml:space="preserve">Children aged </w:t>
      </w:r>
      <w:r w:rsidRPr="00700E2E">
        <w:rPr>
          <w:rFonts w:ascii="Times New Roman" w:hAnsi="Times New Roman" w:cs="Times New Roman"/>
          <w:b/>
          <w:sz w:val="24"/>
          <w:szCs w:val="24"/>
        </w:rPr>
        <w:t>18 through 21</w:t>
      </w:r>
      <w:r w:rsidRPr="00700E2E">
        <w:rPr>
          <w:rFonts w:ascii="Times New Roman" w:hAnsi="Times New Roman" w:cs="Times New Roman"/>
          <w:sz w:val="24"/>
          <w:szCs w:val="24"/>
        </w:rPr>
        <w:t xml:space="preserve"> to the extent that State law does not require that special education and related services under Part B of the Act be provided to students with disabilities who, in the last educational placement prior to their incarceration in an </w:t>
      </w:r>
      <w:r w:rsidRPr="00700E2E">
        <w:rPr>
          <w:rFonts w:ascii="Times New Roman" w:hAnsi="Times New Roman" w:cs="Times New Roman"/>
          <w:b/>
          <w:sz w:val="24"/>
          <w:szCs w:val="24"/>
        </w:rPr>
        <w:t>adult correctional facility</w:t>
      </w:r>
      <w:r w:rsidRPr="00700E2E">
        <w:rPr>
          <w:rFonts w:ascii="Times New Roman" w:hAnsi="Times New Roman" w:cs="Times New Roman"/>
          <w:sz w:val="24"/>
          <w:szCs w:val="24"/>
        </w:rPr>
        <w:t>--</w:t>
      </w:r>
    </w:p>
    <w:p w:rsidR="000D5EF4" w:rsidRPr="00700E2E" w:rsidRDefault="000D5EF4" w:rsidP="004D267C">
      <w:pPr>
        <w:spacing w:after="0" w:line="240" w:lineRule="auto"/>
        <w:ind w:left="2160"/>
        <w:jc w:val="both"/>
        <w:rPr>
          <w:rFonts w:ascii="Times New Roman" w:hAnsi="Times New Roman" w:cs="Times New Roman"/>
          <w:sz w:val="24"/>
          <w:szCs w:val="24"/>
        </w:rPr>
      </w:pPr>
      <w:r w:rsidRPr="00353CC0">
        <w:rPr>
          <w:rFonts w:ascii="Times New Roman" w:hAnsi="Times New Roman" w:cs="Times New Roman"/>
          <w:sz w:val="24"/>
          <w:szCs w:val="24"/>
        </w:rPr>
        <w:t>(A) </w:t>
      </w:r>
      <w:r w:rsidRPr="00700E2E">
        <w:rPr>
          <w:rFonts w:ascii="Times New Roman" w:hAnsi="Times New Roman" w:cs="Times New Roman"/>
          <w:sz w:val="24"/>
          <w:szCs w:val="24"/>
        </w:rPr>
        <w:t xml:space="preserve">Were not actually identified as being a child with a disability under </w:t>
      </w:r>
      <w:hyperlink r:id="rId564" w:history="1">
        <w:r w:rsidRPr="00700E2E">
          <w:rPr>
            <w:rStyle w:val="Hyperlink"/>
            <w:rFonts w:ascii="Times New Roman" w:hAnsi="Times New Roman" w:cs="Times New Roman"/>
            <w:color w:val="auto"/>
            <w:sz w:val="24"/>
            <w:szCs w:val="24"/>
          </w:rPr>
          <w:t>§ 300.8</w:t>
        </w:r>
      </w:hyperlink>
      <w:r w:rsidRPr="00700E2E">
        <w:rPr>
          <w:rFonts w:ascii="Times New Roman" w:hAnsi="Times New Roman" w:cs="Times New Roman"/>
          <w:sz w:val="24"/>
          <w:szCs w:val="24"/>
        </w:rPr>
        <w:t>; and</w:t>
      </w:r>
    </w:p>
    <w:p w:rsidR="000D5EF4" w:rsidRPr="00700E2E" w:rsidRDefault="000D5EF4" w:rsidP="004D267C">
      <w:pPr>
        <w:spacing w:after="0" w:line="240" w:lineRule="auto"/>
        <w:ind w:left="1440" w:firstLine="720"/>
        <w:jc w:val="both"/>
        <w:rPr>
          <w:rFonts w:ascii="Times New Roman" w:hAnsi="Times New Roman" w:cs="Times New Roman"/>
          <w:sz w:val="24"/>
          <w:szCs w:val="24"/>
        </w:rPr>
      </w:pPr>
      <w:r w:rsidRPr="00353CC0">
        <w:rPr>
          <w:rFonts w:ascii="Times New Roman" w:hAnsi="Times New Roman" w:cs="Times New Roman"/>
          <w:sz w:val="24"/>
          <w:szCs w:val="24"/>
        </w:rPr>
        <w:t>(B) </w:t>
      </w:r>
      <w:r w:rsidRPr="00700E2E">
        <w:rPr>
          <w:rFonts w:ascii="Times New Roman" w:hAnsi="Times New Roman" w:cs="Times New Roman"/>
          <w:sz w:val="24"/>
          <w:szCs w:val="24"/>
        </w:rPr>
        <w:t>Did not have an IEP under Part B of the Act.</w:t>
      </w:r>
    </w:p>
    <w:p w:rsidR="000D5EF4" w:rsidRPr="00700E2E" w:rsidRDefault="000D5EF4" w:rsidP="004D267C">
      <w:pPr>
        <w:spacing w:after="0" w:line="240" w:lineRule="auto"/>
        <w:ind w:left="1440"/>
        <w:jc w:val="both"/>
        <w:rPr>
          <w:rFonts w:ascii="Times New Roman" w:hAnsi="Times New Roman" w:cs="Times New Roman"/>
          <w:sz w:val="24"/>
          <w:szCs w:val="24"/>
        </w:rPr>
      </w:pPr>
      <w:r w:rsidRPr="00353CC0">
        <w:rPr>
          <w:rFonts w:ascii="Times New Roman" w:hAnsi="Times New Roman" w:cs="Times New Roman"/>
          <w:sz w:val="24"/>
          <w:szCs w:val="24"/>
        </w:rPr>
        <w:t>(ii) </w:t>
      </w:r>
      <w:r w:rsidRPr="00700E2E">
        <w:rPr>
          <w:rFonts w:ascii="Times New Roman" w:hAnsi="Times New Roman" w:cs="Times New Roman"/>
          <w:sz w:val="24"/>
          <w:szCs w:val="24"/>
        </w:rPr>
        <w:t xml:space="preserve">The exception in paragraph </w:t>
      </w:r>
      <w:r w:rsidRPr="00353CC0">
        <w:rPr>
          <w:rFonts w:ascii="Times New Roman" w:hAnsi="Times New Roman" w:cs="Times New Roman"/>
          <w:sz w:val="24"/>
          <w:szCs w:val="24"/>
        </w:rPr>
        <w:t>(a)(2)(i)</w:t>
      </w:r>
      <w:r w:rsidRPr="00700E2E">
        <w:rPr>
          <w:rFonts w:ascii="Times New Roman" w:hAnsi="Times New Roman" w:cs="Times New Roman"/>
          <w:sz w:val="24"/>
          <w:szCs w:val="24"/>
        </w:rPr>
        <w:t xml:space="preserve"> of this section does not apply to children with disabilities, aged 18 through 21, who--</w:t>
      </w:r>
    </w:p>
    <w:p w:rsidR="000D5EF4" w:rsidRPr="00700E2E" w:rsidRDefault="000D5EF4" w:rsidP="004D267C">
      <w:pPr>
        <w:spacing w:after="0" w:line="240" w:lineRule="auto"/>
        <w:ind w:left="2160"/>
        <w:jc w:val="both"/>
        <w:rPr>
          <w:rFonts w:ascii="Times New Roman" w:hAnsi="Times New Roman" w:cs="Times New Roman"/>
          <w:sz w:val="24"/>
          <w:szCs w:val="24"/>
        </w:rPr>
      </w:pPr>
      <w:r w:rsidRPr="00353CC0">
        <w:rPr>
          <w:rFonts w:ascii="Times New Roman" w:hAnsi="Times New Roman" w:cs="Times New Roman"/>
          <w:sz w:val="24"/>
          <w:szCs w:val="24"/>
        </w:rPr>
        <w:t>(A) </w:t>
      </w:r>
      <w:r w:rsidRPr="00700E2E">
        <w:rPr>
          <w:rFonts w:ascii="Times New Roman" w:hAnsi="Times New Roman" w:cs="Times New Roman"/>
          <w:sz w:val="24"/>
          <w:szCs w:val="24"/>
        </w:rPr>
        <w:t xml:space="preserve">Had been identified as a child with a disability under </w:t>
      </w:r>
      <w:hyperlink r:id="rId565" w:history="1">
        <w:r w:rsidRPr="00700E2E">
          <w:rPr>
            <w:rStyle w:val="Hyperlink"/>
            <w:rFonts w:ascii="Times New Roman" w:hAnsi="Times New Roman" w:cs="Times New Roman"/>
            <w:color w:val="auto"/>
            <w:sz w:val="24"/>
            <w:szCs w:val="24"/>
          </w:rPr>
          <w:t>§ 300.8</w:t>
        </w:r>
      </w:hyperlink>
      <w:r w:rsidRPr="00700E2E">
        <w:rPr>
          <w:rFonts w:ascii="Times New Roman" w:hAnsi="Times New Roman" w:cs="Times New Roman"/>
          <w:sz w:val="24"/>
          <w:szCs w:val="24"/>
        </w:rPr>
        <w:t xml:space="preserve"> and had received services in accordance with an IEP, but who left school prior to their incarceration; or</w:t>
      </w:r>
    </w:p>
    <w:p w:rsidR="000D5EF4" w:rsidRPr="00700E2E" w:rsidRDefault="000D5EF4" w:rsidP="004D267C">
      <w:pPr>
        <w:spacing w:after="0" w:line="240" w:lineRule="auto"/>
        <w:ind w:left="2160"/>
        <w:jc w:val="both"/>
        <w:rPr>
          <w:rFonts w:ascii="Times New Roman" w:hAnsi="Times New Roman" w:cs="Times New Roman"/>
          <w:sz w:val="24"/>
          <w:szCs w:val="24"/>
        </w:rPr>
      </w:pPr>
      <w:r w:rsidRPr="00353CC0">
        <w:rPr>
          <w:rFonts w:ascii="Times New Roman" w:hAnsi="Times New Roman" w:cs="Times New Roman"/>
          <w:sz w:val="24"/>
          <w:szCs w:val="24"/>
        </w:rPr>
        <w:t>(B) </w:t>
      </w:r>
      <w:r w:rsidRPr="00700E2E">
        <w:rPr>
          <w:rFonts w:ascii="Times New Roman" w:hAnsi="Times New Roman" w:cs="Times New Roman"/>
          <w:sz w:val="24"/>
          <w:szCs w:val="24"/>
        </w:rPr>
        <w:t xml:space="preserve">Did not have an IEP in their last educational setting, but who had actually been identified as a child with a disability under </w:t>
      </w:r>
      <w:hyperlink r:id="rId566" w:history="1">
        <w:r w:rsidRPr="00700E2E">
          <w:rPr>
            <w:rStyle w:val="Hyperlink"/>
            <w:rFonts w:ascii="Times New Roman" w:hAnsi="Times New Roman" w:cs="Times New Roman"/>
            <w:color w:val="auto"/>
            <w:sz w:val="24"/>
            <w:szCs w:val="24"/>
          </w:rPr>
          <w:t>§ 300.8</w:t>
        </w:r>
      </w:hyperlink>
      <w:r w:rsidRPr="00700E2E">
        <w:rPr>
          <w:rFonts w:ascii="Times New Roman" w:hAnsi="Times New Roman" w:cs="Times New Roman"/>
          <w:sz w:val="24"/>
          <w:szCs w:val="24"/>
        </w:rPr>
        <w:t>.”</w:t>
      </w:r>
    </w:p>
    <w:p w:rsidR="000D5EF4" w:rsidRPr="00AB39F4" w:rsidRDefault="000D5EF4" w:rsidP="00AB39F4">
      <w:pPr>
        <w:pStyle w:val="Heading1"/>
      </w:pPr>
      <w:bookmarkStart w:id="163" w:name="_CHAPTER_6:_STUDENT"/>
      <w:bookmarkEnd w:id="163"/>
      <w:r w:rsidRPr="00700E2E">
        <w:br w:type="page"/>
      </w:r>
      <w:bookmarkStart w:id="164" w:name="PartVI"/>
      <w:bookmarkStart w:id="165" w:name="_Toc319321871"/>
      <w:bookmarkStart w:id="166" w:name="_Toc473125335"/>
      <w:bookmarkEnd w:id="164"/>
      <w:r w:rsidRPr="00AB39F4">
        <w:t xml:space="preserve">CHAPTER </w:t>
      </w:r>
      <w:r w:rsidR="00C036DF" w:rsidRPr="00AB39F4">
        <w:t>6</w:t>
      </w:r>
      <w:r w:rsidRPr="00AB39F4">
        <w:t>: STUDENT DISCIPLINE</w:t>
      </w:r>
      <w:bookmarkEnd w:id="165"/>
      <w:bookmarkEnd w:id="166"/>
    </w:p>
    <w:p w:rsidR="00C036DF" w:rsidRDefault="00C036DF" w:rsidP="0005078C">
      <w:pPr>
        <w:pStyle w:val="SPEDHBHeading4"/>
      </w:pPr>
    </w:p>
    <w:p w:rsidR="000D5EF4" w:rsidRPr="00700E2E" w:rsidRDefault="000D5EF4" w:rsidP="0005078C">
      <w:pPr>
        <w:pStyle w:val="SPEDHBHeading4"/>
        <w:rPr>
          <w:caps/>
        </w:rPr>
      </w:pPr>
      <w:r w:rsidRPr="0014499A">
        <w:rPr>
          <w:b/>
          <w:i/>
        </w:rPr>
        <w:t>All students – including students with disabilities – have the right to a safe, orderly environment.</w:t>
      </w:r>
      <w:r w:rsidRPr="00700E2E">
        <w:t xml:space="preserve"> Students with disabilities should be held to the same high behavioral expectations as students without disabilities. All students who do not follow rules should expect disciplinary action. </w:t>
      </w:r>
    </w:p>
    <w:p w:rsidR="00936C97"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Requirements for discipline procedures are described in </w:t>
      </w:r>
      <w:hyperlink r:id="rId567" w:history="1">
        <w:r w:rsidRPr="00353CC0">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353CC0">
          <w:rPr>
            <w:rStyle w:val="Hyperlink"/>
            <w:rFonts w:ascii="Times New Roman" w:hAnsi="Times New Roman" w:cs="Times New Roman"/>
            <w:color w:val="auto"/>
            <w:sz w:val="24"/>
            <w:szCs w:val="24"/>
          </w:rPr>
          <w:t xml:space="preserve"> §§ 300.530</w:t>
        </w:r>
      </w:hyperlink>
      <w:hyperlink r:id="rId568" w:history="1">
        <w:r w:rsidRPr="00353CC0">
          <w:rPr>
            <w:rStyle w:val="Hyperlink"/>
            <w:rFonts w:ascii="Times New Roman" w:hAnsi="Times New Roman" w:cs="Times New Roman"/>
            <w:color w:val="auto"/>
            <w:sz w:val="24"/>
            <w:szCs w:val="24"/>
          </w:rPr>
          <w:t>-536</w:t>
        </w:r>
      </w:hyperlink>
      <w:r w:rsidR="00254B67">
        <w:rPr>
          <w:rStyle w:val="Hyperlink"/>
          <w:rFonts w:ascii="Times New Roman" w:hAnsi="Times New Roman" w:cs="Times New Roman"/>
          <w:color w:val="auto"/>
          <w:sz w:val="24"/>
          <w:szCs w:val="24"/>
        </w:rPr>
        <w:t>.</w:t>
      </w:r>
      <w:r w:rsidRPr="00700E2E">
        <w:rPr>
          <w:rFonts w:ascii="Times New Roman" w:hAnsi="Times New Roman" w:cs="Times New Roman"/>
          <w:sz w:val="24"/>
          <w:szCs w:val="24"/>
        </w:rPr>
        <w:t xml:space="preserve"> </w:t>
      </w:r>
      <w:r w:rsidR="00254B67">
        <w:rPr>
          <w:rFonts w:ascii="Times New Roman" w:hAnsi="Times New Roman" w:cs="Times New Roman"/>
          <w:sz w:val="24"/>
          <w:szCs w:val="24"/>
        </w:rPr>
        <w:t xml:space="preserve"> </w:t>
      </w:r>
      <w:r w:rsidRPr="00700E2E">
        <w:rPr>
          <w:rFonts w:ascii="Times New Roman" w:hAnsi="Times New Roman" w:cs="Times New Roman"/>
          <w:sz w:val="24"/>
          <w:szCs w:val="24"/>
        </w:rPr>
        <w:t>Also quite helpful is the Q&amp;A on discipline published by the U.S. Department of Education, Office of Special Education and Rehabilitative Services (OSERS; June, 2009), archived here:</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 </w:t>
      </w:r>
      <w:hyperlink r:id="rId569" w:history="1">
        <w:r w:rsidRPr="0035777D">
          <w:rPr>
            <w:rStyle w:val="Hyperlink"/>
            <w:rFonts w:ascii="Times New Roman" w:hAnsi="Times New Roman" w:cs="Times New Roman"/>
            <w:color w:val="auto"/>
            <w:sz w:val="24"/>
            <w:szCs w:val="24"/>
          </w:rPr>
          <w:t>idea.ed.gov/explore/view/p/%2Croot%2Cdynamic%2CQaCorner%2C7%2C</w:t>
        </w:r>
      </w:hyperlink>
      <w:r w:rsidRPr="0035777D">
        <w:rPr>
          <w:rFonts w:ascii="Times New Roman" w:hAnsi="Times New Roman" w:cs="Times New Roman"/>
          <w:sz w:val="24"/>
          <w:szCs w:val="24"/>
        </w:rPr>
        <w:t>;</w:t>
      </w:r>
      <w:r w:rsidRPr="00700E2E">
        <w:rPr>
          <w:rFonts w:ascii="Times New Roman" w:hAnsi="Times New Roman" w:cs="Times New Roman"/>
          <w:sz w:val="24"/>
          <w:szCs w:val="24"/>
        </w:rPr>
        <w:t xml:space="preserve"> this Q&amp;A includes questions about safeguards, definitions, interim alternative educational settings (IAES), hearings, FBAs, BIPs, and manifestation determinations. Notably, any student who has been </w:t>
      </w:r>
      <w:r w:rsidRPr="00700E2E">
        <w:rPr>
          <w:rFonts w:ascii="Times New Roman" w:hAnsi="Times New Roman" w:cs="Times New Roman"/>
          <w:b/>
          <w:sz w:val="24"/>
          <w:szCs w:val="24"/>
        </w:rPr>
        <w:t>referred</w:t>
      </w:r>
      <w:r w:rsidRPr="00700E2E">
        <w:rPr>
          <w:rFonts w:ascii="Times New Roman" w:hAnsi="Times New Roman" w:cs="Times New Roman"/>
          <w:sz w:val="24"/>
          <w:szCs w:val="24"/>
        </w:rPr>
        <w:t xml:space="preserve"> for special education services or is in the </w:t>
      </w:r>
      <w:r w:rsidRPr="00700E2E">
        <w:rPr>
          <w:rFonts w:ascii="Times New Roman" w:hAnsi="Times New Roman" w:cs="Times New Roman"/>
          <w:b/>
          <w:sz w:val="24"/>
          <w:szCs w:val="24"/>
        </w:rPr>
        <w:t>process of eligibility determination</w:t>
      </w:r>
      <w:r w:rsidRPr="00700E2E">
        <w:rPr>
          <w:rFonts w:ascii="Times New Roman" w:hAnsi="Times New Roman" w:cs="Times New Roman"/>
          <w:sz w:val="24"/>
          <w:szCs w:val="24"/>
        </w:rPr>
        <w:t xml:space="preserve"> – and is subject to discipline – “…is entitled to all of the IDEA protections afforded to a child with a disability.” Districts should treat such students as they would any student with an IEP. As well, </w:t>
      </w:r>
      <w:r w:rsidRPr="00700E2E">
        <w:rPr>
          <w:rFonts w:ascii="Times New Roman" w:hAnsi="Times New Roman" w:cs="Times New Roman"/>
          <w:i/>
          <w:sz w:val="24"/>
          <w:szCs w:val="24"/>
        </w:rPr>
        <w:t>any</w:t>
      </w:r>
      <w:r w:rsidRPr="00700E2E">
        <w:rPr>
          <w:rFonts w:ascii="Times New Roman" w:hAnsi="Times New Roman" w:cs="Times New Roman"/>
          <w:sz w:val="24"/>
          <w:szCs w:val="24"/>
        </w:rPr>
        <w:t xml:space="preserve"> students subject to discipline may assert that the district had knowledge of a disability prior to the conduct violation; such knowledge would require that the student be given the same protections as any student with an IEP (see </w:t>
      </w:r>
      <w:hyperlink r:id="rId57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300.534</w:t>
        </w:r>
      </w:hyperlink>
      <w:r w:rsidRPr="00700E2E">
        <w:rPr>
          <w:rFonts w:ascii="Times New Roman" w:hAnsi="Times New Roman" w:cs="Times New Roman"/>
          <w:sz w:val="24"/>
          <w:szCs w:val="24"/>
        </w:rPr>
        <w:t xml:space="preserve"> for details).</w:t>
      </w:r>
    </w:p>
    <w:p w:rsidR="000D5EF4" w:rsidRPr="00700E2E" w:rsidRDefault="000D5EF4" w:rsidP="000D5EF4">
      <w:pPr>
        <w:spacing w:after="0" w:line="240" w:lineRule="auto"/>
        <w:rPr>
          <w:rFonts w:ascii="Times New Roman" w:hAnsi="Times New Roman" w:cs="Times New Roman"/>
          <w:b/>
          <w:sz w:val="24"/>
          <w:szCs w:val="24"/>
        </w:rPr>
      </w:pPr>
    </w:p>
    <w:p w:rsidR="000D5EF4" w:rsidRPr="00700E2E" w:rsidRDefault="000D5EF4" w:rsidP="00655A38">
      <w:pPr>
        <w:pStyle w:val="Heading2"/>
        <w:rPr>
          <w:rFonts w:ascii="Times New Roman" w:hAnsi="Times New Roman" w:cs="Times New Roman"/>
          <w:sz w:val="24"/>
          <w:szCs w:val="24"/>
        </w:rPr>
      </w:pPr>
      <w:bookmarkStart w:id="167" w:name="_Toc319321872"/>
      <w:bookmarkStart w:id="168" w:name="_Toc473125336"/>
      <w:r w:rsidRPr="00700E2E">
        <w:rPr>
          <w:rFonts w:ascii="Times New Roman" w:hAnsi="Times New Roman" w:cs="Times New Roman"/>
          <w:sz w:val="24"/>
          <w:szCs w:val="24"/>
        </w:rPr>
        <w:t>Routine Discipline &amp; Suspensions</w:t>
      </w:r>
      <w:bookmarkEnd w:id="167"/>
      <w:bookmarkEnd w:id="168"/>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Most disciplinary actions for students with and without disabilities will be identical; the majority of </w:t>
      </w:r>
      <w:r w:rsidR="00E9550A" w:rsidRPr="00700E2E">
        <w:rPr>
          <w:rFonts w:ascii="Times New Roman" w:hAnsi="Times New Roman" w:cs="Times New Roman"/>
          <w:sz w:val="24"/>
          <w:szCs w:val="24"/>
        </w:rPr>
        <w:t>classroom</w:t>
      </w:r>
      <w:r w:rsidRPr="00700E2E">
        <w:rPr>
          <w:rFonts w:ascii="Times New Roman" w:hAnsi="Times New Roman" w:cs="Times New Roman"/>
          <w:sz w:val="24"/>
          <w:szCs w:val="24"/>
        </w:rPr>
        <w:t xml:space="preserve"> and school-level disciplinary actions do not impact IEPs, and as such trigger no safeguards and create no additional requirements. </w:t>
      </w:r>
    </w:p>
    <w:p w:rsidR="000D5EF4" w:rsidRPr="00154505" w:rsidRDefault="000D5EF4" w:rsidP="000D5EF4">
      <w:pPr>
        <w:spacing w:after="0" w:line="240" w:lineRule="auto"/>
        <w:jc w:val="both"/>
        <w:rPr>
          <w:rFonts w:ascii="Times New Roman" w:hAnsi="Times New Roman" w:cs="Times New Roman"/>
          <w:sz w:val="24"/>
          <w:szCs w:val="24"/>
        </w:rPr>
      </w:pPr>
    </w:p>
    <w:p w:rsidR="00254B67" w:rsidRPr="00154505" w:rsidRDefault="00254B67" w:rsidP="000D5EF4">
      <w:pPr>
        <w:spacing w:after="0" w:line="240" w:lineRule="auto"/>
        <w:jc w:val="both"/>
        <w:rPr>
          <w:rFonts w:ascii="Times New Roman" w:hAnsi="Times New Roman" w:cs="Times New Roman"/>
          <w:i/>
          <w:sz w:val="24"/>
          <w:szCs w:val="24"/>
        </w:rPr>
      </w:pPr>
      <w:r w:rsidRPr="00154505">
        <w:rPr>
          <w:rFonts w:ascii="Times New Roman" w:hAnsi="Times New Roman" w:cs="Times New Roman"/>
          <w:i/>
          <w:sz w:val="24"/>
          <w:szCs w:val="24"/>
        </w:rPr>
        <w:t>Note: A student on an IEP can be disciplined including suspension for up to 10 school days in a school year without any special procedures required. However, if a student has a behavioral component in their IEP</w:t>
      </w:r>
      <w:r w:rsidR="0035777D" w:rsidRPr="00154505">
        <w:rPr>
          <w:rFonts w:ascii="Times New Roman" w:hAnsi="Times New Roman" w:cs="Times New Roman"/>
          <w:i/>
          <w:sz w:val="24"/>
          <w:szCs w:val="24"/>
        </w:rPr>
        <w:t>,</w:t>
      </w:r>
      <w:r w:rsidRPr="00154505">
        <w:rPr>
          <w:rFonts w:ascii="Times New Roman" w:hAnsi="Times New Roman" w:cs="Times New Roman"/>
          <w:i/>
          <w:sz w:val="24"/>
          <w:szCs w:val="24"/>
        </w:rPr>
        <w:t xml:space="preserve"> responding to behaviors would be governed by the interventions in the behavioral component.</w:t>
      </w:r>
    </w:p>
    <w:p w:rsidR="00254B67" w:rsidRPr="00700E2E" w:rsidRDefault="00254B67" w:rsidP="000D5EF4">
      <w:pPr>
        <w:spacing w:after="0" w:line="240" w:lineRule="auto"/>
        <w:jc w:val="both"/>
        <w:rPr>
          <w:rFonts w:ascii="Times New Roman" w:hAnsi="Times New Roman" w:cs="Times New Roman"/>
          <w:sz w:val="24"/>
          <w:szCs w:val="24"/>
        </w:rPr>
      </w:pPr>
    </w:p>
    <w:p w:rsidR="000D5EF4" w:rsidRPr="00936C97" w:rsidRDefault="000D5EF4" w:rsidP="00936C97">
      <w:pPr>
        <w:pStyle w:val="Heading2"/>
        <w:rPr>
          <w:rFonts w:ascii="Times New Roman" w:hAnsi="Times New Roman" w:cs="Times New Roman"/>
          <w:sz w:val="24"/>
          <w:szCs w:val="24"/>
        </w:rPr>
      </w:pPr>
      <w:bookmarkStart w:id="169" w:name="_Toc473125337"/>
      <w:r w:rsidRPr="00936C97">
        <w:rPr>
          <w:rFonts w:ascii="Times New Roman" w:hAnsi="Times New Roman" w:cs="Times New Roman"/>
          <w:sz w:val="24"/>
          <w:szCs w:val="24"/>
        </w:rPr>
        <w:t>Routine Discipline</w:t>
      </w:r>
      <w:bookmarkEnd w:id="169"/>
    </w:p>
    <w:p w:rsidR="00B16C09" w:rsidRPr="00B16C09"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Routine disciplinary actions by districts (</w:t>
      </w:r>
      <w:r w:rsidRPr="00700E2E">
        <w:rPr>
          <w:rFonts w:ascii="Times New Roman" w:hAnsi="Times New Roman" w:cs="Times New Roman"/>
          <w:i/>
          <w:sz w:val="24"/>
          <w:szCs w:val="24"/>
        </w:rPr>
        <w:t>e.g.</w:t>
      </w:r>
      <w:r w:rsidRPr="00700E2E">
        <w:rPr>
          <w:rFonts w:ascii="Times New Roman" w:hAnsi="Times New Roman" w:cs="Times New Roman"/>
          <w:sz w:val="24"/>
          <w:szCs w:val="24"/>
        </w:rPr>
        <w:t xml:space="preserve"> phone calls home, lectures, trips to the principal’s office, detentions, short-term suspensions</w:t>
      </w:r>
      <w:r w:rsidR="00E64402">
        <w:rPr>
          <w:rFonts w:ascii="Times New Roman" w:hAnsi="Times New Roman" w:cs="Times New Roman"/>
          <w:sz w:val="24"/>
          <w:szCs w:val="24"/>
        </w:rPr>
        <w:t>-</w:t>
      </w:r>
      <w:r w:rsidR="00E64402" w:rsidRPr="00700E2E">
        <w:rPr>
          <w:rFonts w:ascii="Times New Roman" w:hAnsi="Times New Roman" w:cs="Times New Roman"/>
          <w:sz w:val="24"/>
          <w:szCs w:val="24"/>
        </w:rPr>
        <w:t>10 days</w:t>
      </w:r>
      <w:r w:rsidR="00E64402">
        <w:rPr>
          <w:rFonts w:ascii="Times New Roman" w:hAnsi="Times New Roman" w:cs="Times New Roman"/>
          <w:sz w:val="24"/>
          <w:szCs w:val="24"/>
        </w:rPr>
        <w:t xml:space="preserve"> total or less in a school year</w:t>
      </w:r>
      <w:r w:rsidRPr="00700E2E">
        <w:rPr>
          <w:rFonts w:ascii="Times New Roman" w:hAnsi="Times New Roman" w:cs="Times New Roman"/>
          <w:sz w:val="24"/>
          <w:szCs w:val="24"/>
        </w:rPr>
        <w:t xml:space="preserve">, </w:t>
      </w:r>
      <w:r w:rsidRPr="00700E2E">
        <w:rPr>
          <w:rFonts w:ascii="Times New Roman" w:hAnsi="Times New Roman" w:cs="Times New Roman"/>
          <w:i/>
          <w:sz w:val="24"/>
          <w:szCs w:val="24"/>
        </w:rPr>
        <w:t>etc.</w:t>
      </w:r>
      <w:r w:rsidRPr="00700E2E">
        <w:rPr>
          <w:rFonts w:ascii="Times New Roman" w:hAnsi="Times New Roman" w:cs="Times New Roman"/>
          <w:sz w:val="24"/>
          <w:szCs w:val="24"/>
        </w:rPr>
        <w:t xml:space="preserve">) are </w:t>
      </w:r>
      <w:r w:rsidRPr="00700E2E">
        <w:rPr>
          <w:rFonts w:ascii="Times New Roman" w:hAnsi="Times New Roman" w:cs="Times New Roman"/>
          <w:b/>
          <w:sz w:val="24"/>
          <w:szCs w:val="24"/>
        </w:rPr>
        <w:t xml:space="preserve">not </w:t>
      </w:r>
      <w:r w:rsidRPr="00700E2E">
        <w:rPr>
          <w:rFonts w:ascii="Times New Roman" w:hAnsi="Times New Roman" w:cs="Times New Roman"/>
          <w:sz w:val="24"/>
          <w:szCs w:val="24"/>
        </w:rPr>
        <w:t xml:space="preserve">changes in placement </w:t>
      </w:r>
      <w:r w:rsidRPr="005D036B">
        <w:rPr>
          <w:rFonts w:ascii="Times New Roman" w:hAnsi="Times New Roman" w:cs="Times New Roman"/>
          <w:sz w:val="24"/>
          <w:szCs w:val="24"/>
        </w:rPr>
        <w:t>(</w:t>
      </w:r>
      <w:hyperlink r:id="rId571" w:history="1">
        <w:r w:rsidRPr="005D036B">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5D036B">
          <w:rPr>
            <w:rStyle w:val="Hyperlink"/>
            <w:rFonts w:ascii="Times New Roman" w:hAnsi="Times New Roman" w:cs="Times New Roman"/>
            <w:color w:val="auto"/>
            <w:sz w:val="24"/>
            <w:szCs w:val="24"/>
          </w:rPr>
          <w:t xml:space="preserve"> § 300.536</w:t>
        </w:r>
      </w:hyperlink>
      <w:r w:rsidRPr="00700E2E">
        <w:rPr>
          <w:rFonts w:ascii="Times New Roman" w:hAnsi="Times New Roman" w:cs="Times New Roman"/>
          <w:sz w:val="24"/>
          <w:szCs w:val="24"/>
        </w:rPr>
        <w:t>), and do</w:t>
      </w:r>
      <w:r w:rsidRPr="00700E2E">
        <w:rPr>
          <w:rFonts w:ascii="Times New Roman" w:hAnsi="Times New Roman" w:cs="Times New Roman"/>
          <w:b/>
          <w:sz w:val="24"/>
          <w:szCs w:val="24"/>
        </w:rPr>
        <w:t xml:space="preserve"> not</w:t>
      </w:r>
      <w:r w:rsidRPr="00700E2E">
        <w:rPr>
          <w:rFonts w:ascii="Times New Roman" w:hAnsi="Times New Roman" w:cs="Times New Roman"/>
          <w:sz w:val="24"/>
          <w:szCs w:val="24"/>
        </w:rPr>
        <w:t xml:space="preserve"> trigger federal or state safeguards under IDEA or Alaska law. As such, for routine disciplinary actions, students with and without disabilities should be treated the</w:t>
      </w:r>
      <w:r w:rsidR="00B16C09">
        <w:rPr>
          <w:rFonts w:ascii="Times New Roman" w:hAnsi="Times New Roman" w:cs="Times New Roman"/>
          <w:sz w:val="24"/>
          <w:szCs w:val="24"/>
        </w:rPr>
        <w:t xml:space="preserve"> same under district policies. </w:t>
      </w:r>
    </w:p>
    <w:p w:rsidR="00B16C09" w:rsidRPr="00700E2E" w:rsidRDefault="00B16C09" w:rsidP="000D5EF4">
      <w:pPr>
        <w:spacing w:after="0" w:line="240" w:lineRule="auto"/>
        <w:jc w:val="both"/>
        <w:rPr>
          <w:rFonts w:ascii="Times New Roman" w:hAnsi="Times New Roman" w:cs="Times New Roman"/>
          <w:sz w:val="24"/>
          <w:szCs w:val="24"/>
          <w:u w:val="single"/>
        </w:rPr>
      </w:pPr>
    </w:p>
    <w:p w:rsidR="000D5EF4" w:rsidRPr="00936C97" w:rsidRDefault="00936C97" w:rsidP="00936C97">
      <w:pPr>
        <w:pStyle w:val="Heading2"/>
        <w:rPr>
          <w:rFonts w:ascii="Times New Roman" w:hAnsi="Times New Roman" w:cs="Times New Roman"/>
          <w:sz w:val="24"/>
          <w:szCs w:val="24"/>
        </w:rPr>
      </w:pPr>
      <w:bookmarkStart w:id="170" w:name="_Toc473125338"/>
      <w:r w:rsidRPr="00936C97">
        <w:rPr>
          <w:rFonts w:ascii="Times New Roman" w:hAnsi="Times New Roman" w:cs="Times New Roman"/>
          <w:sz w:val="24"/>
          <w:szCs w:val="24"/>
        </w:rPr>
        <w:t>Short-T</w:t>
      </w:r>
      <w:r w:rsidR="000D5EF4" w:rsidRPr="00936C97">
        <w:rPr>
          <w:rFonts w:ascii="Times New Roman" w:hAnsi="Times New Roman" w:cs="Times New Roman"/>
          <w:sz w:val="24"/>
          <w:szCs w:val="24"/>
        </w:rPr>
        <w:t>erm Suspensions</w:t>
      </w:r>
      <w:bookmarkEnd w:id="170"/>
    </w:p>
    <w:p w:rsidR="000D5EF4" w:rsidRDefault="000D5EF4" w:rsidP="000D5EF4">
      <w:pPr>
        <w:spacing w:after="0" w:line="240" w:lineRule="auto"/>
        <w:jc w:val="both"/>
        <w:rPr>
          <w:rFonts w:ascii="Times New Roman" w:hAnsi="Times New Roman" w:cs="Times New Roman"/>
          <w:b/>
          <w:sz w:val="24"/>
          <w:szCs w:val="24"/>
        </w:rPr>
      </w:pPr>
      <w:r w:rsidRPr="00700E2E">
        <w:rPr>
          <w:rFonts w:ascii="Times New Roman" w:hAnsi="Times New Roman" w:cs="Times New Roman"/>
          <w:sz w:val="24"/>
          <w:szCs w:val="24"/>
        </w:rPr>
        <w:t xml:space="preserve">Short-term suspensions (10 days or less in a school year, total) also do </w:t>
      </w:r>
      <w:r w:rsidRPr="00700E2E">
        <w:rPr>
          <w:rFonts w:ascii="Times New Roman" w:hAnsi="Times New Roman" w:cs="Times New Roman"/>
          <w:b/>
          <w:sz w:val="24"/>
          <w:szCs w:val="24"/>
        </w:rPr>
        <w:t xml:space="preserve">not </w:t>
      </w:r>
      <w:r w:rsidRPr="00700E2E">
        <w:rPr>
          <w:rFonts w:ascii="Times New Roman" w:hAnsi="Times New Roman" w:cs="Times New Roman"/>
          <w:sz w:val="24"/>
          <w:szCs w:val="24"/>
        </w:rPr>
        <w:t>trigger requirements to assemble IEP teams, provide written notice, offer special education services, conduct manifestation determinations, conduct functional behavioral assessments, or write behavior intervention plans (</w:t>
      </w:r>
      <w:hyperlink r:id="rId57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w:t>
        </w:r>
      </w:hyperlink>
      <w:r w:rsidRPr="00700E2E">
        <w:rPr>
          <w:rFonts w:ascii="Times New Roman" w:hAnsi="Times New Roman" w:cs="Times New Roman"/>
          <w:sz w:val="24"/>
          <w:szCs w:val="24"/>
        </w:rPr>
        <w:t xml:space="preserve">); nor do short-term removals trigger stay-put requirements (which result from disputes, see </w:t>
      </w:r>
      <w:hyperlink r:id="rId573" w:history="1">
        <w:r w:rsidRPr="00700E2E">
          <w:rPr>
            <w:rStyle w:val="Hyperlink"/>
            <w:rFonts w:ascii="Times New Roman" w:hAnsi="Times New Roman" w:cs="Times New Roman"/>
            <w:color w:val="auto"/>
            <w:sz w:val="24"/>
            <w:szCs w:val="24"/>
          </w:rPr>
          <w:t xml:space="preserve">20 </w:t>
        </w:r>
        <w:r w:rsidR="00D96B46">
          <w:rPr>
            <w:rStyle w:val="Hyperlink"/>
            <w:rFonts w:ascii="Times New Roman" w:hAnsi="Times New Roman" w:cs="Times New Roman"/>
            <w:color w:val="auto"/>
            <w:sz w:val="24"/>
            <w:szCs w:val="24"/>
          </w:rPr>
          <w:t>USC</w:t>
        </w:r>
        <w:r w:rsidRPr="00700E2E">
          <w:rPr>
            <w:rStyle w:val="Hyperlink"/>
            <w:rFonts w:ascii="Times New Roman" w:hAnsi="Times New Roman" w:cs="Times New Roman"/>
            <w:color w:val="auto"/>
            <w:sz w:val="24"/>
            <w:szCs w:val="24"/>
          </w:rPr>
          <w:t xml:space="preserve"> § 1415[j]</w:t>
        </w:r>
      </w:hyperlink>
      <w:r w:rsidRPr="00700E2E">
        <w:rPr>
          <w:rFonts w:ascii="Times New Roman" w:hAnsi="Times New Roman" w:cs="Times New Roman"/>
          <w:sz w:val="24"/>
          <w:szCs w:val="24"/>
        </w:rPr>
        <w:t xml:space="preserve"> and </w:t>
      </w:r>
      <w:hyperlink w:anchor="_CHAPTER_7:_PROCEDURAL" w:history="1">
        <w:r w:rsidRPr="00017BDB">
          <w:rPr>
            <w:rStyle w:val="Hyperlink"/>
            <w:rFonts w:ascii="Times New Roman" w:hAnsi="Times New Roman" w:cs="Times New Roman"/>
            <w:color w:val="auto"/>
            <w:sz w:val="24"/>
            <w:szCs w:val="24"/>
          </w:rPr>
          <w:t xml:space="preserve">Chapter </w:t>
        </w:r>
        <w:r w:rsidR="00AB39F4" w:rsidRPr="00017BDB">
          <w:rPr>
            <w:rStyle w:val="Hyperlink"/>
            <w:rFonts w:ascii="Times New Roman" w:hAnsi="Times New Roman" w:cs="Times New Roman"/>
            <w:color w:val="auto"/>
            <w:sz w:val="24"/>
            <w:szCs w:val="24"/>
          </w:rPr>
          <w:t>7: Procedural Safeguards</w:t>
        </w:r>
      </w:hyperlink>
      <w:r w:rsidR="00AB39F4" w:rsidRPr="00017BDB">
        <w:rPr>
          <w:rFonts w:ascii="Times New Roman" w:hAnsi="Times New Roman" w:cs="Times New Roman"/>
          <w:sz w:val="24"/>
          <w:szCs w:val="24"/>
        </w:rPr>
        <w:t>”</w:t>
      </w:r>
      <w:r w:rsidRPr="00017BDB">
        <w:rPr>
          <w:rFonts w:ascii="Times New Roman" w:hAnsi="Times New Roman" w:cs="Times New Roman"/>
          <w:sz w:val="24"/>
          <w:szCs w:val="24"/>
        </w:rPr>
        <w:t>.</w:t>
      </w:r>
      <w:r w:rsidRPr="00AB39F4">
        <w:rPr>
          <w:rFonts w:ascii="Times New Roman" w:hAnsi="Times New Roman" w:cs="Times New Roman"/>
          <w:b/>
          <w:sz w:val="24"/>
          <w:szCs w:val="24"/>
        </w:rPr>
        <w:t xml:space="preserve"> </w:t>
      </w:r>
    </w:p>
    <w:p w:rsidR="00254B67" w:rsidRDefault="00254B67" w:rsidP="000D5EF4">
      <w:pPr>
        <w:spacing w:after="0" w:line="240" w:lineRule="auto"/>
        <w:jc w:val="both"/>
        <w:rPr>
          <w:rFonts w:ascii="Times New Roman" w:hAnsi="Times New Roman" w:cs="Times New Roman"/>
          <w:b/>
          <w:sz w:val="24"/>
          <w:szCs w:val="24"/>
        </w:rPr>
      </w:pPr>
    </w:p>
    <w:p w:rsidR="00254B67" w:rsidRPr="00254B67" w:rsidRDefault="00254B67" w:rsidP="000D5EF4">
      <w:pPr>
        <w:spacing w:after="0" w:line="240" w:lineRule="auto"/>
        <w:jc w:val="both"/>
        <w:rPr>
          <w:rFonts w:ascii="Times New Roman" w:hAnsi="Times New Roman" w:cs="Times New Roman"/>
          <w:i/>
          <w:sz w:val="24"/>
          <w:szCs w:val="24"/>
        </w:rPr>
      </w:pPr>
      <w:r w:rsidRPr="00254B67">
        <w:rPr>
          <w:rFonts w:ascii="Times New Roman" w:hAnsi="Times New Roman" w:cs="Times New Roman"/>
          <w:i/>
          <w:sz w:val="24"/>
          <w:szCs w:val="24"/>
        </w:rPr>
        <w:t xml:space="preserve">Note: </w:t>
      </w:r>
      <w:r w:rsidRPr="00154505">
        <w:rPr>
          <w:rFonts w:ascii="Times New Roman" w:hAnsi="Times New Roman" w:cs="Times New Roman"/>
          <w:i/>
          <w:sz w:val="24"/>
          <w:szCs w:val="24"/>
        </w:rPr>
        <w:t>There is nothing to prohibit the disciplinarian from considering the relationship, if any, between the student’s disability and misbehavior in determining the appropriate course of action.</w:t>
      </w:r>
    </w:p>
    <w:p w:rsidR="000D5EF4" w:rsidRDefault="000D5EF4" w:rsidP="000D5EF4">
      <w:pPr>
        <w:spacing w:after="0" w:line="240" w:lineRule="auto"/>
        <w:rPr>
          <w:rFonts w:ascii="Times New Roman" w:hAnsi="Times New Roman" w:cs="Times New Roman"/>
          <w:b/>
          <w:sz w:val="24"/>
          <w:szCs w:val="24"/>
        </w:rPr>
      </w:pPr>
    </w:p>
    <w:p w:rsidR="00B16C09" w:rsidRPr="00936C97" w:rsidRDefault="00B16C09" w:rsidP="00936C97">
      <w:pPr>
        <w:pStyle w:val="Heading2"/>
        <w:rPr>
          <w:rFonts w:ascii="Times New Roman" w:hAnsi="Times New Roman" w:cs="Times New Roman"/>
          <w:sz w:val="24"/>
          <w:szCs w:val="24"/>
        </w:rPr>
      </w:pPr>
      <w:bookmarkStart w:id="171" w:name="_Multiple_Short-Term_Suspensions"/>
      <w:bookmarkStart w:id="172" w:name="_Toc473125339"/>
      <w:bookmarkEnd w:id="171"/>
      <w:r w:rsidRPr="00936C97">
        <w:rPr>
          <w:rFonts w:ascii="Times New Roman" w:hAnsi="Times New Roman" w:cs="Times New Roman"/>
          <w:sz w:val="24"/>
          <w:szCs w:val="24"/>
        </w:rPr>
        <w:t>Multiple Short-</w:t>
      </w:r>
      <w:r w:rsidR="00936C97" w:rsidRPr="00936C97">
        <w:rPr>
          <w:rFonts w:ascii="Times New Roman" w:hAnsi="Times New Roman" w:cs="Times New Roman"/>
          <w:sz w:val="24"/>
          <w:szCs w:val="24"/>
        </w:rPr>
        <w:t>T</w:t>
      </w:r>
      <w:r w:rsidRPr="00936C97">
        <w:rPr>
          <w:rFonts w:ascii="Times New Roman" w:hAnsi="Times New Roman" w:cs="Times New Roman"/>
          <w:sz w:val="24"/>
          <w:szCs w:val="24"/>
        </w:rPr>
        <w:t>erm Suspensions</w:t>
      </w:r>
      <w:bookmarkEnd w:id="172"/>
    </w:p>
    <w:p w:rsidR="00B16C09" w:rsidRPr="00700E2E" w:rsidRDefault="00B16C09" w:rsidP="00B16C09">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must determine if </w:t>
      </w:r>
      <w:r w:rsidRPr="00700E2E">
        <w:rPr>
          <w:rFonts w:ascii="Times New Roman" w:hAnsi="Times New Roman" w:cs="Times New Roman"/>
          <w:b/>
          <w:sz w:val="24"/>
          <w:szCs w:val="24"/>
        </w:rPr>
        <w:t>multiple short-term suspensions</w:t>
      </w:r>
      <w:r w:rsidRPr="00700E2E">
        <w:rPr>
          <w:rFonts w:ascii="Times New Roman" w:hAnsi="Times New Roman" w:cs="Times New Roman"/>
          <w:sz w:val="24"/>
          <w:szCs w:val="24"/>
        </w:rPr>
        <w:t xml:space="preserve"> that add up to 10+ days (in a school year, total) constitute a </w:t>
      </w:r>
      <w:r w:rsidRPr="00700E2E">
        <w:rPr>
          <w:rFonts w:ascii="Times New Roman" w:hAnsi="Times New Roman" w:cs="Times New Roman"/>
          <w:b/>
          <w:sz w:val="24"/>
          <w:szCs w:val="24"/>
        </w:rPr>
        <w:t>pattern of removal</w:t>
      </w:r>
      <w:r w:rsidRPr="00700E2E">
        <w:rPr>
          <w:rFonts w:ascii="Times New Roman" w:hAnsi="Times New Roman" w:cs="Times New Roman"/>
          <w:sz w:val="24"/>
          <w:szCs w:val="24"/>
        </w:rPr>
        <w:t xml:space="preserve">, which creates a </w:t>
      </w:r>
      <w:r w:rsidRPr="00700E2E">
        <w:rPr>
          <w:rFonts w:ascii="Times New Roman" w:hAnsi="Times New Roman" w:cs="Times New Roman"/>
          <w:i/>
          <w:sz w:val="24"/>
          <w:szCs w:val="24"/>
        </w:rPr>
        <w:t>de facto</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change in placement</w:t>
      </w:r>
      <w:r w:rsidRPr="00700E2E">
        <w:rPr>
          <w:rFonts w:ascii="Times New Roman" w:hAnsi="Times New Roman" w:cs="Times New Roman"/>
          <w:sz w:val="24"/>
          <w:szCs w:val="24"/>
        </w:rPr>
        <w:t xml:space="preserve"> (for the IEP) under </w:t>
      </w:r>
      <w:hyperlink r:id="rId57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300.536</w:t>
        </w:r>
      </w:hyperlink>
      <w:r w:rsidRPr="00700E2E">
        <w:rPr>
          <w:rFonts w:ascii="Times New Roman" w:hAnsi="Times New Roman" w:cs="Times New Roman"/>
          <w:sz w:val="24"/>
          <w:szCs w:val="24"/>
        </w:rPr>
        <w:t xml:space="preserve">. Specifically, a </w:t>
      </w:r>
      <w:r w:rsidRPr="00700E2E">
        <w:rPr>
          <w:rFonts w:ascii="Times New Roman" w:hAnsi="Times New Roman" w:cs="Times New Roman"/>
          <w:b/>
          <w:sz w:val="24"/>
          <w:szCs w:val="24"/>
        </w:rPr>
        <w:t>pattern of removal</w:t>
      </w:r>
      <w:r w:rsidRPr="00700E2E">
        <w:rPr>
          <w:rFonts w:ascii="Times New Roman" w:hAnsi="Times New Roman" w:cs="Times New Roman"/>
          <w:sz w:val="24"/>
          <w:szCs w:val="24"/>
        </w:rPr>
        <w:t xml:space="preserve"> involves three criteria:</w:t>
      </w:r>
    </w:p>
    <w:p w:rsidR="00B16C09" w:rsidRPr="00700E2E" w:rsidRDefault="00B16C09" w:rsidP="00B16C09">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“(2) The child has been subjected to a series of removals that constitute a pattern--</w:t>
      </w:r>
    </w:p>
    <w:p w:rsidR="00B16C09" w:rsidRPr="00700E2E" w:rsidRDefault="00B16C09" w:rsidP="00B16C09">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(i) Because the series of removals total more than 10 school days in a school year;</w:t>
      </w:r>
    </w:p>
    <w:p w:rsidR="00B16C09" w:rsidRPr="00700E2E" w:rsidRDefault="00B16C09" w:rsidP="00B16C09">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(ii) Because the child's behavior is substantially similar to the child's behavior in previous incidents that resulted in the series of removals; and</w:t>
      </w:r>
    </w:p>
    <w:p w:rsidR="00B16C09" w:rsidRPr="00700E2E" w:rsidRDefault="00B16C09" w:rsidP="00B16C09">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(iii) Because of such additional factors as the length of each removal, the total amount of time the child has been removed, and the proximity of the removals to one another.”</w:t>
      </w:r>
    </w:p>
    <w:p w:rsidR="00B16C09" w:rsidRPr="00700E2E" w:rsidRDefault="00B16C09" w:rsidP="00B16C09">
      <w:pPr>
        <w:spacing w:after="0" w:line="240" w:lineRule="auto"/>
        <w:jc w:val="both"/>
        <w:rPr>
          <w:rFonts w:ascii="Times New Roman" w:hAnsi="Times New Roman" w:cs="Times New Roman"/>
          <w:sz w:val="24"/>
          <w:szCs w:val="24"/>
        </w:rPr>
      </w:pPr>
    </w:p>
    <w:p w:rsidR="00B16C09" w:rsidRPr="00700E2E" w:rsidRDefault="00B16C09" w:rsidP="00B16C09">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It is up to districts to decide whether the pattern of removals constitutes a change in placement (</w:t>
      </w:r>
      <w:hyperlink r:id="rId575" w:history="1">
        <w:r w:rsidRPr="00B346F1">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B346F1">
          <w:rPr>
            <w:rStyle w:val="Hyperlink"/>
            <w:rFonts w:ascii="Times New Roman" w:hAnsi="Times New Roman" w:cs="Times New Roman"/>
            <w:color w:val="auto"/>
            <w:sz w:val="24"/>
            <w:szCs w:val="24"/>
          </w:rPr>
          <w:t xml:space="preserve"> § 300.536(b)</w:t>
        </w:r>
      </w:hyperlink>
      <w:r w:rsidR="00665031">
        <w:rPr>
          <w:rStyle w:val="Hyperlink"/>
          <w:rFonts w:ascii="Times New Roman" w:hAnsi="Times New Roman" w:cs="Times New Roman"/>
          <w:color w:val="auto"/>
          <w:sz w:val="24"/>
          <w:szCs w:val="24"/>
        </w:rPr>
        <w:t>)</w:t>
      </w:r>
      <w:r w:rsidRPr="00B346F1">
        <w:rPr>
          <w:rFonts w:ascii="Times New Roman" w:hAnsi="Times New Roman" w:cs="Times New Roman"/>
          <w:sz w:val="24"/>
          <w:szCs w:val="24"/>
        </w:rPr>
        <w:t xml:space="preserve">; </w:t>
      </w:r>
      <w:r w:rsidRPr="00700E2E">
        <w:rPr>
          <w:rFonts w:ascii="Times New Roman" w:hAnsi="Times New Roman" w:cs="Times New Roman"/>
          <w:sz w:val="24"/>
          <w:szCs w:val="24"/>
        </w:rPr>
        <w:t>any such decision may be disputed via due process and/or judicial proceedings</w:t>
      </w:r>
      <w:r w:rsidR="00F8530F">
        <w:rPr>
          <w:rFonts w:ascii="Times New Roman" w:hAnsi="Times New Roman" w:cs="Times New Roman"/>
          <w:sz w:val="24"/>
          <w:szCs w:val="24"/>
        </w:rPr>
        <w:t xml:space="preserve"> (a parent would need to file for a due process before initiating a judicial action)</w:t>
      </w:r>
      <w:r w:rsidRPr="00700E2E">
        <w:rPr>
          <w:rFonts w:ascii="Times New Roman" w:hAnsi="Times New Roman" w:cs="Times New Roman"/>
          <w:sz w:val="24"/>
          <w:szCs w:val="24"/>
        </w:rPr>
        <w:t xml:space="preserve">. If a pattern is established which constitutes a change in placement, see below. If the district decides that the current suspension is </w:t>
      </w:r>
      <w:r w:rsidRPr="00700E2E">
        <w:rPr>
          <w:rFonts w:ascii="Times New Roman" w:hAnsi="Times New Roman" w:cs="Times New Roman"/>
          <w:b/>
          <w:sz w:val="24"/>
          <w:szCs w:val="24"/>
        </w:rPr>
        <w:t xml:space="preserve">not </w:t>
      </w:r>
      <w:r w:rsidRPr="00700E2E">
        <w:rPr>
          <w:rFonts w:ascii="Times New Roman" w:hAnsi="Times New Roman" w:cs="Times New Roman"/>
          <w:sz w:val="24"/>
          <w:szCs w:val="24"/>
        </w:rPr>
        <w:t xml:space="preserve">a change in placement, </w:t>
      </w:r>
      <w:hyperlink r:id="rId57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300.530(d)(4)</w:t>
        </w:r>
      </w:hyperlink>
      <w:r w:rsidRPr="00700E2E">
        <w:rPr>
          <w:rFonts w:ascii="Times New Roman" w:hAnsi="Times New Roman" w:cs="Times New Roman"/>
          <w:sz w:val="24"/>
          <w:szCs w:val="24"/>
        </w:rPr>
        <w:t xml:space="preserve"> requires that “…school personnel, in consultation with at least one of the child's teachers, determine the extent to which services are needed, as provided in</w:t>
      </w:r>
      <w:r w:rsidR="00AB39F4">
        <w:rPr>
          <w:rFonts w:ascii="Times New Roman" w:hAnsi="Times New Roman" w:cs="Times New Roman"/>
          <w:sz w:val="24"/>
          <w:szCs w:val="24"/>
        </w:rPr>
        <w:t xml:space="preserve">   </w:t>
      </w:r>
      <w:r w:rsidRPr="00700E2E">
        <w:rPr>
          <w:rFonts w:ascii="Times New Roman" w:hAnsi="Times New Roman" w:cs="Times New Roman"/>
          <w:sz w:val="24"/>
          <w:szCs w:val="24"/>
        </w:rPr>
        <w:t xml:space="preserve"> </w:t>
      </w:r>
      <w:hyperlink r:id="rId577" w:history="1">
        <w:r w:rsidRPr="00700E2E">
          <w:rPr>
            <w:rStyle w:val="Hyperlink"/>
            <w:rFonts w:ascii="Times New Roman" w:hAnsi="Times New Roman" w:cs="Times New Roman"/>
            <w:color w:val="auto"/>
            <w:sz w:val="24"/>
            <w:szCs w:val="24"/>
          </w:rPr>
          <w:t>§ 300.101(a)</w:t>
        </w:r>
      </w:hyperlink>
      <w:r w:rsidRPr="00700E2E">
        <w:rPr>
          <w:rFonts w:ascii="Times New Roman" w:hAnsi="Times New Roman" w:cs="Times New Roman"/>
          <w:sz w:val="24"/>
          <w:szCs w:val="24"/>
        </w:rPr>
        <w:t>, so as to enable the child to continue to participate in the general education curriculum, although in another setting, and to progress toward meeting the goals set out in the child's IEP.”</w:t>
      </w:r>
    </w:p>
    <w:p w:rsidR="00B16C09" w:rsidRDefault="00B16C09" w:rsidP="000D5EF4">
      <w:pPr>
        <w:spacing w:after="0" w:line="240" w:lineRule="auto"/>
        <w:rPr>
          <w:rFonts w:ascii="Times New Roman" w:hAnsi="Times New Roman" w:cs="Times New Roman"/>
          <w:b/>
          <w:sz w:val="24"/>
          <w:szCs w:val="24"/>
        </w:rPr>
      </w:pPr>
    </w:p>
    <w:p w:rsidR="00F8530F" w:rsidRPr="00F8530F" w:rsidRDefault="00F8530F" w:rsidP="003C3975">
      <w:pPr>
        <w:widowControl w:val="0"/>
        <w:tabs>
          <w:tab w:val="left" w:pos="-900"/>
          <w:tab w:val="left" w:pos="-720"/>
          <w:tab w:val="left" w:pos="90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i/>
          <w:sz w:val="24"/>
          <w:szCs w:val="24"/>
        </w:rPr>
      </w:pPr>
      <w:r w:rsidRPr="00F8530F">
        <w:rPr>
          <w:rFonts w:ascii="Times New Roman" w:hAnsi="Times New Roman" w:cs="Times New Roman"/>
          <w:i/>
          <w:sz w:val="24"/>
          <w:szCs w:val="24"/>
        </w:rPr>
        <w:t>Note: IDEA regulations state that the school may consider any unique circumstances on a case-by-case basis when determining whether to order a change of placement</w:t>
      </w:r>
      <w:r w:rsidRPr="00F8530F">
        <w:rPr>
          <w:rFonts w:ascii="Times New Roman" w:hAnsi="Times New Roman" w:cs="Times New Roman"/>
          <w:i/>
          <w:color w:val="0070C0"/>
          <w:sz w:val="24"/>
          <w:szCs w:val="24"/>
        </w:rPr>
        <w:t xml:space="preserve">. </w:t>
      </w:r>
      <w:hyperlink r:id="rId578" w:history="1">
        <w:r w:rsidRPr="00154505">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154505">
          <w:rPr>
            <w:rStyle w:val="Hyperlink"/>
            <w:rFonts w:ascii="Times New Roman" w:hAnsi="Times New Roman" w:cs="Times New Roman"/>
            <w:i/>
            <w:color w:val="auto"/>
            <w:sz w:val="24"/>
            <w:szCs w:val="24"/>
          </w:rPr>
          <w:t xml:space="preserve"> 300.530(a)</w:t>
        </w:r>
      </w:hyperlink>
      <w:r w:rsidR="003C3975">
        <w:rPr>
          <w:rStyle w:val="Hyperlink"/>
          <w:rFonts w:ascii="Times New Roman" w:hAnsi="Times New Roman" w:cs="Times New Roman"/>
          <w:i/>
          <w:color w:val="auto"/>
          <w:sz w:val="24"/>
          <w:szCs w:val="24"/>
        </w:rPr>
        <w:t xml:space="preserve">  </w:t>
      </w:r>
      <w:r w:rsidRPr="00154505">
        <w:rPr>
          <w:rFonts w:ascii="Times New Roman" w:hAnsi="Times New Roman" w:cs="Times New Roman"/>
          <w:i/>
          <w:sz w:val="24"/>
          <w:szCs w:val="24"/>
        </w:rPr>
        <w:t xml:space="preserve">In school suspensions are not counted if: the child is afforded the opportunity to continue </w:t>
      </w:r>
      <w:r w:rsidRPr="00F8530F">
        <w:rPr>
          <w:rFonts w:ascii="Times New Roman" w:hAnsi="Times New Roman" w:cs="Times New Roman"/>
          <w:i/>
          <w:sz w:val="24"/>
          <w:szCs w:val="24"/>
        </w:rPr>
        <w:t xml:space="preserve">to appropriately progress in the general curriculum, continue to receive the IEP services and continue to participate with non-disabled children to the extent they would in their current placement.  </w:t>
      </w:r>
    </w:p>
    <w:p w:rsidR="00F8530F" w:rsidRPr="00F8530F" w:rsidRDefault="00F8530F" w:rsidP="00F8530F">
      <w:pPr>
        <w:tabs>
          <w:tab w:val="left" w:pos="-900"/>
          <w:tab w:val="left" w:pos="-720"/>
          <w:tab w:val="left" w:pos="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i/>
          <w:sz w:val="24"/>
          <w:szCs w:val="24"/>
        </w:rPr>
      </w:pPr>
      <w:r w:rsidRPr="00F8530F">
        <w:rPr>
          <w:rFonts w:ascii="Times New Roman" w:hAnsi="Times New Roman" w:cs="Times New Roman"/>
          <w:i/>
          <w:sz w:val="24"/>
          <w:szCs w:val="24"/>
        </w:rPr>
        <w:t xml:space="preserve">Note: Portions of a day that a child is suspended may be considered as a removal in determining whether a pattern of removals exists.  </w:t>
      </w:r>
    </w:p>
    <w:p w:rsidR="00F8530F" w:rsidRPr="00F8530F" w:rsidRDefault="00F8530F" w:rsidP="00F8530F">
      <w:pPr>
        <w:tabs>
          <w:tab w:val="left" w:pos="-900"/>
          <w:tab w:val="left" w:pos="-720"/>
          <w:tab w:val="left" w:pos="0"/>
          <w:tab w:val="left" w:pos="90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
          <w:sz w:val="26"/>
          <w:szCs w:val="26"/>
        </w:rPr>
      </w:pPr>
      <w:r w:rsidRPr="00F8530F">
        <w:rPr>
          <w:rFonts w:ascii="Times New Roman" w:hAnsi="Times New Roman" w:cs="Times New Roman"/>
          <w:i/>
          <w:sz w:val="24"/>
          <w:szCs w:val="24"/>
        </w:rPr>
        <w:t xml:space="preserve">Note: Bus suspensions count if transportation is a part of the IEP and no alternative transportation is provided. </w:t>
      </w:r>
    </w:p>
    <w:p w:rsidR="00F8530F" w:rsidRPr="00700E2E" w:rsidRDefault="00F8530F" w:rsidP="000D5EF4">
      <w:pPr>
        <w:spacing w:after="0" w:line="240" w:lineRule="auto"/>
        <w:rPr>
          <w:rFonts w:ascii="Times New Roman" w:hAnsi="Times New Roman" w:cs="Times New Roman"/>
          <w:b/>
          <w:sz w:val="24"/>
          <w:szCs w:val="24"/>
        </w:rPr>
      </w:pPr>
    </w:p>
    <w:p w:rsidR="000D5EF4" w:rsidRPr="00936C97" w:rsidRDefault="000D5EF4" w:rsidP="00936C97">
      <w:pPr>
        <w:pStyle w:val="Heading2"/>
        <w:rPr>
          <w:rFonts w:ascii="Times New Roman" w:hAnsi="Times New Roman" w:cs="Times New Roman"/>
          <w:sz w:val="24"/>
          <w:szCs w:val="24"/>
        </w:rPr>
      </w:pPr>
      <w:bookmarkStart w:id="173" w:name="_Toc473125340"/>
      <w:r w:rsidRPr="00936C97">
        <w:rPr>
          <w:rFonts w:ascii="Times New Roman" w:hAnsi="Times New Roman" w:cs="Times New Roman"/>
          <w:sz w:val="24"/>
          <w:szCs w:val="24"/>
        </w:rPr>
        <w:t>Long-</w:t>
      </w:r>
      <w:r w:rsidR="00936C97" w:rsidRPr="00936C97">
        <w:rPr>
          <w:rFonts w:ascii="Times New Roman" w:hAnsi="Times New Roman" w:cs="Times New Roman"/>
          <w:sz w:val="24"/>
          <w:szCs w:val="24"/>
        </w:rPr>
        <w:t>T</w:t>
      </w:r>
      <w:r w:rsidRPr="00936C97">
        <w:rPr>
          <w:rFonts w:ascii="Times New Roman" w:hAnsi="Times New Roman" w:cs="Times New Roman"/>
          <w:sz w:val="24"/>
          <w:szCs w:val="24"/>
        </w:rPr>
        <w:t>erm Suspensions</w:t>
      </w:r>
      <w:bookmarkEnd w:id="173"/>
    </w:p>
    <w:p w:rsidR="00F8530F" w:rsidRDefault="000D5EF4" w:rsidP="00F8530F">
      <w:pPr>
        <w:spacing w:after="0" w:line="240" w:lineRule="auto"/>
        <w:jc w:val="both"/>
        <w:rPr>
          <w:rFonts w:ascii="Times New Roman" w:hAnsi="Times New Roman" w:cs="Times New Roman"/>
          <w:b/>
          <w:color w:val="0070C0"/>
          <w:sz w:val="24"/>
          <w:szCs w:val="24"/>
        </w:rPr>
      </w:pPr>
      <w:r w:rsidRPr="00700E2E">
        <w:rPr>
          <w:rFonts w:ascii="Times New Roman" w:hAnsi="Times New Roman" w:cs="Times New Roman"/>
          <w:sz w:val="24"/>
          <w:szCs w:val="24"/>
        </w:rPr>
        <w:t xml:space="preserve">Districts should record the total number of days during which students are removed from school; the trigger for additional safeguards, under federal regulation </w:t>
      </w:r>
      <w:hyperlink r:id="rId57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300.530(b)</w:t>
        </w:r>
      </w:hyperlink>
      <w:r w:rsidRPr="00700E2E">
        <w:rPr>
          <w:rFonts w:ascii="Times New Roman" w:hAnsi="Times New Roman" w:cs="Times New Roman"/>
          <w:sz w:val="24"/>
          <w:szCs w:val="24"/>
        </w:rPr>
        <w:t xml:space="preserve">, is disciplinary action which removes a </w:t>
      </w:r>
      <w:r w:rsidRPr="00F8530F">
        <w:rPr>
          <w:rFonts w:ascii="Times New Roman" w:hAnsi="Times New Roman" w:cs="Times New Roman"/>
          <w:sz w:val="24"/>
          <w:szCs w:val="24"/>
        </w:rPr>
        <w:t xml:space="preserve">student from school for </w:t>
      </w:r>
      <w:r w:rsidR="00F8530F" w:rsidRPr="00F8530F">
        <w:rPr>
          <w:rFonts w:ascii="Times New Roman" w:hAnsi="Times New Roman" w:cs="Times New Roman"/>
          <w:b/>
          <w:sz w:val="24"/>
          <w:szCs w:val="24"/>
        </w:rPr>
        <w:t xml:space="preserve">more than 10 consecutive school days or more than 10 cumulative school days </w:t>
      </w:r>
      <w:r w:rsidR="00F8530F" w:rsidRPr="00F8530F">
        <w:rPr>
          <w:rFonts w:ascii="Times New Roman" w:hAnsi="Times New Roman" w:cs="Times New Roman"/>
          <w:sz w:val="24"/>
          <w:szCs w:val="24"/>
        </w:rPr>
        <w:t xml:space="preserve">when school personnel have deemed it a change of placement in accord with the procedures in the </w:t>
      </w:r>
      <w:hyperlink w:anchor="_Multiple_Short-Term_Suspensions" w:history="1">
        <w:r w:rsidR="00F8530F" w:rsidRPr="00847447">
          <w:rPr>
            <w:rStyle w:val="Hyperlink"/>
            <w:rFonts w:ascii="Times New Roman" w:hAnsi="Times New Roman" w:cs="Times New Roman"/>
            <w:color w:val="auto"/>
            <w:sz w:val="24"/>
            <w:szCs w:val="24"/>
          </w:rPr>
          <w:t>Multiple Short-Term Suspension</w:t>
        </w:r>
      </w:hyperlink>
      <w:r w:rsidR="00F8530F" w:rsidRPr="00847447">
        <w:rPr>
          <w:rFonts w:ascii="Times New Roman" w:hAnsi="Times New Roman" w:cs="Times New Roman"/>
          <w:sz w:val="24"/>
          <w:szCs w:val="24"/>
        </w:rPr>
        <w:t xml:space="preserve"> section </w:t>
      </w:r>
      <w:r w:rsidR="00F8530F" w:rsidRPr="00F8530F">
        <w:rPr>
          <w:rFonts w:ascii="Times New Roman" w:hAnsi="Times New Roman" w:cs="Times New Roman"/>
          <w:sz w:val="24"/>
          <w:szCs w:val="24"/>
        </w:rPr>
        <w:t xml:space="preserve">of the </w:t>
      </w:r>
      <w:r w:rsidR="00AB39F4">
        <w:rPr>
          <w:rFonts w:ascii="Times New Roman" w:hAnsi="Times New Roman" w:cs="Times New Roman"/>
          <w:sz w:val="24"/>
          <w:szCs w:val="24"/>
        </w:rPr>
        <w:t>Guidance for Special Education Personnel</w:t>
      </w:r>
      <w:r w:rsidR="00F8530F">
        <w:rPr>
          <w:rFonts w:ascii="Times New Roman" w:hAnsi="Times New Roman" w:cs="Times New Roman"/>
          <w:sz w:val="24"/>
          <w:szCs w:val="24"/>
        </w:rPr>
        <w:t xml:space="preserve">.  </w:t>
      </w:r>
      <w:r w:rsidR="00F8530F">
        <w:rPr>
          <w:rFonts w:ascii="Times New Roman" w:hAnsi="Times New Roman" w:cs="Times New Roman"/>
          <w:b/>
          <w:color w:val="0070C0"/>
          <w:sz w:val="24"/>
          <w:szCs w:val="24"/>
        </w:rPr>
        <w:t xml:space="preserve"> </w:t>
      </w:r>
      <w:hyperlink r:id="rId580" w:history="1">
        <w:r w:rsidR="00F8530F"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F8530F" w:rsidRPr="00700E2E">
          <w:rPr>
            <w:rStyle w:val="Hyperlink"/>
            <w:rFonts w:ascii="Times New Roman" w:hAnsi="Times New Roman" w:cs="Times New Roman"/>
            <w:color w:val="auto"/>
            <w:sz w:val="24"/>
            <w:szCs w:val="24"/>
          </w:rPr>
          <w:t xml:space="preserve"> § 300.530(b)</w:t>
        </w:r>
      </w:hyperlink>
      <w:r w:rsidR="00F8530F">
        <w:rPr>
          <w:rStyle w:val="Hyperlink"/>
          <w:rFonts w:ascii="Times New Roman" w:hAnsi="Times New Roman" w:cs="Times New Roman"/>
          <w:color w:val="auto"/>
          <w:sz w:val="24"/>
          <w:szCs w:val="24"/>
        </w:rPr>
        <w:t xml:space="preserve"> reads:</w:t>
      </w:r>
    </w:p>
    <w:p w:rsidR="000D5EF4" w:rsidRPr="00700E2E" w:rsidRDefault="000D5EF4" w:rsidP="00F8530F">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“(1) School personnel under this section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w:t>
      </w:r>
      <w:hyperlink r:id="rId581" w:history="1">
        <w:r w:rsidRPr="00700E2E">
          <w:rPr>
            <w:rStyle w:val="Hyperlink"/>
            <w:rFonts w:ascii="Times New Roman" w:hAnsi="Times New Roman" w:cs="Times New Roman"/>
            <w:color w:val="auto"/>
            <w:sz w:val="24"/>
            <w:szCs w:val="24"/>
          </w:rPr>
          <w:t>§ 300.536</w:t>
        </w:r>
      </w:hyperlink>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After a child with a disability has been removed from his or her current placement for 10 school days in the same school year, during any subsequent days of removal the public agency must provide services to the extent required under </w:t>
      </w:r>
      <w:r w:rsidRPr="00154505">
        <w:rPr>
          <w:rFonts w:ascii="Times New Roman" w:hAnsi="Times New Roman" w:cs="Times New Roman"/>
          <w:sz w:val="24"/>
          <w:szCs w:val="24"/>
        </w:rPr>
        <w:t xml:space="preserve">paragraph </w:t>
      </w:r>
      <w:hyperlink r:id="rId582" w:history="1">
        <w:r w:rsidRPr="00154505">
          <w:rPr>
            <w:rStyle w:val="Hyperlink"/>
            <w:rFonts w:ascii="Times New Roman" w:hAnsi="Times New Roman" w:cs="Times New Roman"/>
            <w:color w:val="auto"/>
            <w:sz w:val="24"/>
            <w:szCs w:val="24"/>
          </w:rPr>
          <w:t>(d)</w:t>
        </w:r>
      </w:hyperlink>
      <w:r w:rsidRPr="00154505">
        <w:rPr>
          <w:rFonts w:ascii="Times New Roman" w:hAnsi="Times New Roman" w:cs="Times New Roman"/>
          <w:sz w:val="24"/>
          <w:szCs w:val="24"/>
        </w:rPr>
        <w:t xml:space="preserve"> of </w:t>
      </w:r>
      <w:r w:rsidRPr="00700E2E">
        <w:rPr>
          <w:rFonts w:ascii="Times New Roman" w:hAnsi="Times New Roman" w:cs="Times New Roman"/>
          <w:sz w:val="24"/>
          <w:szCs w:val="24"/>
        </w:rPr>
        <w:t>this section.”</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74" w:name="_Toc319321873"/>
      <w:bookmarkStart w:id="175" w:name="_Toc473125341"/>
      <w:r w:rsidRPr="00700E2E">
        <w:rPr>
          <w:rFonts w:ascii="Times New Roman" w:hAnsi="Times New Roman" w:cs="Times New Roman"/>
          <w:sz w:val="24"/>
          <w:szCs w:val="24"/>
        </w:rPr>
        <w:t>Disciplinary Changes in Placement &amp; Manifestation Determinations</w:t>
      </w:r>
      <w:bookmarkEnd w:id="174"/>
      <w:bookmarkEnd w:id="175"/>
    </w:p>
    <w:p w:rsidR="00CF6010" w:rsidRPr="00CF6010"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Once a suspension will extend beyond 10 days, whether via a single suspension or via multiple </w:t>
      </w:r>
      <w:r w:rsidRPr="00CF6010">
        <w:rPr>
          <w:rFonts w:ascii="Times New Roman" w:hAnsi="Times New Roman" w:cs="Times New Roman"/>
          <w:sz w:val="24"/>
          <w:szCs w:val="24"/>
        </w:rPr>
        <w:t>short-term suspensions, federal regulations require dis</w:t>
      </w:r>
      <w:r w:rsidR="00CF6010" w:rsidRPr="00CF6010">
        <w:rPr>
          <w:rFonts w:ascii="Times New Roman" w:hAnsi="Times New Roman" w:cs="Times New Roman"/>
          <w:sz w:val="24"/>
          <w:szCs w:val="24"/>
        </w:rPr>
        <w:t>tricts to take several actions (however, a student can be suspended on multiple occasions for a cumulative period of more than 10 school days -if not deemed a disciplinary change of placement- these provisions would not apply):</w:t>
      </w:r>
    </w:p>
    <w:p w:rsidR="00CF6010" w:rsidRDefault="00CF6010"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1. Provide written notice</w:t>
      </w:r>
      <w:r w:rsidRPr="00700E2E">
        <w:rPr>
          <w:rFonts w:ascii="Times New Roman" w:hAnsi="Times New Roman" w:cs="Times New Roman"/>
          <w:sz w:val="24"/>
          <w:szCs w:val="24"/>
        </w:rPr>
        <w:t xml:space="preserve"> (</w:t>
      </w:r>
      <w:hyperlink r:id="rId58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300.530[h]</w:t>
        </w:r>
      </w:hyperlink>
      <w:r w:rsidRPr="00700E2E">
        <w:rPr>
          <w:rFonts w:ascii="Times New Roman" w:hAnsi="Times New Roman" w:cs="Times New Roman"/>
          <w:sz w:val="24"/>
          <w:szCs w:val="24"/>
        </w:rPr>
        <w:t>):</w:t>
      </w:r>
    </w:p>
    <w:p w:rsidR="000D5EF4" w:rsidRPr="00700E2E" w:rsidRDefault="000D5EF4" w:rsidP="004412C8">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“On the date on which the decision is made to make a removal that constitutes a change of placement of a child with a disability because of a violation of a code of student conduct, the LEA must notify the parents of that decision, and provide the parents the procedural safeguards notice described in </w:t>
      </w:r>
      <w:hyperlink r:id="rId584" w:history="1">
        <w:r w:rsidRPr="00700E2E">
          <w:rPr>
            <w:rStyle w:val="Hyperlink"/>
            <w:rFonts w:ascii="Times New Roman" w:hAnsi="Times New Roman" w:cs="Times New Roman"/>
            <w:color w:val="auto"/>
            <w:sz w:val="24"/>
            <w:szCs w:val="24"/>
          </w:rPr>
          <w:t>§ 300.504.</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b/>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 xml:space="preserve">2. Provide services, conduct an FBA &amp; offer a BIP, as appropriate </w:t>
      </w:r>
      <w:r w:rsidRPr="00700E2E">
        <w:rPr>
          <w:rFonts w:ascii="Times New Roman" w:hAnsi="Times New Roman" w:cs="Times New Roman"/>
          <w:sz w:val="24"/>
          <w:szCs w:val="24"/>
        </w:rPr>
        <w:t>(</w:t>
      </w:r>
      <w:hyperlink r:id="rId585"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300.530[d]</w:t>
        </w:r>
      </w:hyperlink>
      <w:r w:rsidRPr="00700E2E">
        <w:rPr>
          <w:rFonts w:ascii="Times New Roman" w:hAnsi="Times New Roman" w:cs="Times New Roman"/>
          <w:sz w:val="24"/>
          <w:szCs w:val="24"/>
        </w:rPr>
        <w:t>):</w:t>
      </w:r>
    </w:p>
    <w:p w:rsidR="000D5EF4" w:rsidRPr="00700E2E" w:rsidRDefault="000D5EF4" w:rsidP="004412C8">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A child with a disability who is removed from the child's current placement pursuant to paragraphs </w:t>
      </w:r>
      <w:hyperlink r:id="rId586" w:history="1">
        <w:r w:rsidRPr="00700E2E">
          <w:rPr>
            <w:rStyle w:val="Hyperlink"/>
            <w:rFonts w:ascii="Times New Roman" w:hAnsi="Times New Roman" w:cs="Times New Roman"/>
            <w:color w:val="auto"/>
            <w:sz w:val="24"/>
            <w:szCs w:val="24"/>
          </w:rPr>
          <w:t>(c)</w:t>
        </w:r>
      </w:hyperlink>
      <w:r w:rsidRPr="00700E2E">
        <w:rPr>
          <w:rFonts w:ascii="Times New Roman" w:hAnsi="Times New Roman" w:cs="Times New Roman"/>
          <w:sz w:val="24"/>
          <w:szCs w:val="24"/>
        </w:rPr>
        <w:t xml:space="preserve">, or </w:t>
      </w:r>
      <w:hyperlink r:id="rId587" w:history="1">
        <w:r w:rsidRPr="00700E2E">
          <w:rPr>
            <w:rStyle w:val="Hyperlink"/>
            <w:rFonts w:ascii="Times New Roman" w:hAnsi="Times New Roman" w:cs="Times New Roman"/>
            <w:color w:val="auto"/>
            <w:sz w:val="24"/>
            <w:szCs w:val="24"/>
          </w:rPr>
          <w:t>(g)</w:t>
        </w:r>
      </w:hyperlink>
      <w:r w:rsidRPr="00700E2E">
        <w:rPr>
          <w:rFonts w:ascii="Times New Roman" w:hAnsi="Times New Roman" w:cs="Times New Roman"/>
          <w:sz w:val="24"/>
          <w:szCs w:val="24"/>
        </w:rPr>
        <w:t xml:space="preserve"> of this section must--</w:t>
      </w:r>
    </w:p>
    <w:p w:rsidR="000D5EF4" w:rsidRPr="00700E2E" w:rsidRDefault="000D5EF4" w:rsidP="00E9550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(i) Continue to receive educational services, as provided in </w:t>
      </w:r>
      <w:hyperlink r:id="rId588" w:history="1">
        <w:r w:rsidRPr="00700E2E">
          <w:rPr>
            <w:rStyle w:val="Hyperlink"/>
            <w:rFonts w:ascii="Times New Roman" w:hAnsi="Times New Roman" w:cs="Times New Roman"/>
            <w:color w:val="auto"/>
            <w:sz w:val="24"/>
            <w:szCs w:val="24"/>
          </w:rPr>
          <w:t>§ 300.101(a)</w:t>
        </w:r>
      </w:hyperlink>
      <w:r w:rsidRPr="00700E2E">
        <w:rPr>
          <w:rFonts w:ascii="Times New Roman" w:hAnsi="Times New Roman" w:cs="Times New Roman"/>
          <w:sz w:val="24"/>
          <w:szCs w:val="24"/>
        </w:rPr>
        <w:t>, so as to enable the child to continue to participate in the general education curriculum, although in another setting, and to progress toward meeting the goals set out in the child's IEP; and</w:t>
      </w:r>
    </w:p>
    <w:p w:rsidR="000D5EF4" w:rsidRPr="00700E2E" w:rsidRDefault="000D5EF4" w:rsidP="00E9550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(ii) Receive, as appropriate, a functional behavioral assessment, and behavioral intervent</w:t>
      </w:r>
      <w:r w:rsidR="00017BDB">
        <w:rPr>
          <w:rFonts w:ascii="Times New Roman" w:hAnsi="Times New Roman" w:cs="Times New Roman"/>
          <w:sz w:val="24"/>
          <w:szCs w:val="24"/>
        </w:rPr>
        <w:t xml:space="preserve">ion services and modifications </w:t>
      </w:r>
      <w:r w:rsidRPr="00700E2E">
        <w:rPr>
          <w:rFonts w:ascii="Times New Roman" w:hAnsi="Times New Roman" w:cs="Times New Roman"/>
          <w:sz w:val="24"/>
          <w:szCs w:val="24"/>
        </w:rPr>
        <w:t xml:space="preserve">that are designed to address the behavior violation so that it does not recur.” </w:t>
      </w:r>
    </w:p>
    <w:p w:rsidR="000D5EF4" w:rsidRDefault="000D5EF4" w:rsidP="000D5EF4">
      <w:pPr>
        <w:spacing w:after="0" w:line="240" w:lineRule="auto"/>
        <w:jc w:val="both"/>
        <w:rPr>
          <w:rFonts w:ascii="Times New Roman" w:hAnsi="Times New Roman" w:cs="Times New Roman"/>
          <w:sz w:val="24"/>
          <w:szCs w:val="24"/>
        </w:rPr>
      </w:pPr>
    </w:p>
    <w:p w:rsidR="00CF6010" w:rsidRDefault="00CF6010" w:rsidP="00154505">
      <w:pPr>
        <w:numPr>
          <w:ilvl w:val="12"/>
          <w:numId w:val="0"/>
        </w:numPr>
        <w:tabs>
          <w:tab w:val="left" w:pos="-900"/>
          <w:tab w:val="left" w:pos="-720"/>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1440"/>
        <w:jc w:val="both"/>
        <w:rPr>
          <w:rFonts w:ascii="Times New Roman" w:hAnsi="Times New Roman" w:cs="Times New Roman"/>
          <w:i/>
          <w:color w:val="0070C0"/>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CF6010">
        <w:rPr>
          <w:rFonts w:ascii="Times New Roman" w:hAnsi="Times New Roman" w:cs="Times New Roman"/>
          <w:i/>
          <w:sz w:val="24"/>
          <w:szCs w:val="24"/>
        </w:rPr>
        <w:tab/>
        <w:t xml:space="preserve">Note: After taking disciplinary action involving a change of placement that is determined to be a manifestation of the student’s disability, placement in an </w:t>
      </w:r>
      <w:r w:rsidR="001E5964" w:rsidRPr="00CF6010">
        <w:rPr>
          <w:rFonts w:ascii="Times New Roman" w:hAnsi="Times New Roman" w:cs="Times New Roman"/>
          <w:i/>
          <w:sz w:val="24"/>
          <w:szCs w:val="24"/>
        </w:rPr>
        <w:t>Interim Alternative Educational Setting</w:t>
      </w:r>
      <w:r w:rsidR="001E5964">
        <w:rPr>
          <w:rFonts w:ascii="Times New Roman" w:hAnsi="Times New Roman" w:cs="Times New Roman"/>
          <w:i/>
          <w:sz w:val="24"/>
          <w:szCs w:val="24"/>
        </w:rPr>
        <w:t xml:space="preserve"> (</w:t>
      </w:r>
      <w:r w:rsidRPr="00CF6010">
        <w:rPr>
          <w:rFonts w:ascii="Times New Roman" w:hAnsi="Times New Roman" w:cs="Times New Roman"/>
          <w:i/>
          <w:sz w:val="24"/>
          <w:szCs w:val="24"/>
        </w:rPr>
        <w:t>IAES</w:t>
      </w:r>
      <w:r w:rsidR="001E5964">
        <w:rPr>
          <w:rFonts w:ascii="Times New Roman" w:hAnsi="Times New Roman" w:cs="Times New Roman"/>
          <w:i/>
          <w:sz w:val="24"/>
          <w:szCs w:val="24"/>
        </w:rPr>
        <w:t>)</w:t>
      </w:r>
      <w:r w:rsidRPr="00CF6010">
        <w:rPr>
          <w:rFonts w:ascii="Times New Roman" w:hAnsi="Times New Roman" w:cs="Times New Roman"/>
          <w:i/>
          <w:sz w:val="24"/>
          <w:szCs w:val="24"/>
        </w:rPr>
        <w:t xml:space="preserve"> or a removal for more than 10 consecutive school days that is deemed not to be </w:t>
      </w:r>
      <w:r w:rsidR="00847447">
        <w:rPr>
          <w:rFonts w:ascii="Times New Roman" w:hAnsi="Times New Roman" w:cs="Times New Roman"/>
          <w:i/>
          <w:sz w:val="24"/>
          <w:szCs w:val="24"/>
        </w:rPr>
        <w:t xml:space="preserve">a </w:t>
      </w:r>
      <w:r w:rsidRPr="00CF6010">
        <w:rPr>
          <w:rFonts w:ascii="Times New Roman" w:hAnsi="Times New Roman" w:cs="Times New Roman"/>
          <w:i/>
          <w:sz w:val="24"/>
          <w:szCs w:val="24"/>
        </w:rPr>
        <w:t>manifestation, the IEP Team must, as appropriate, provide the child a functional behavioral</w:t>
      </w:r>
      <w:r w:rsidRPr="00154505">
        <w:rPr>
          <w:rFonts w:ascii="Times New Roman" w:hAnsi="Times New Roman" w:cs="Times New Roman"/>
          <w:i/>
          <w:sz w:val="24"/>
          <w:szCs w:val="24"/>
        </w:rPr>
        <w:t xml:space="preserve"> assessment (FBA) and develop/review a behavior intervention plan. </w:t>
      </w:r>
      <w:hyperlink r:id="rId589" w:history="1">
        <w:r w:rsidRPr="00154505">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154505">
          <w:rPr>
            <w:rStyle w:val="Hyperlink"/>
            <w:rFonts w:ascii="Times New Roman" w:hAnsi="Times New Roman" w:cs="Times New Roman"/>
            <w:i/>
            <w:color w:val="auto"/>
            <w:sz w:val="24"/>
            <w:szCs w:val="24"/>
          </w:rPr>
          <w:t xml:space="preserve"> 300.530(d)(ii)</w:t>
        </w:r>
      </w:hyperlink>
    </w:p>
    <w:p w:rsidR="00CF6010" w:rsidRPr="00CF6010" w:rsidRDefault="00CF6010" w:rsidP="00CF6010">
      <w:pPr>
        <w:numPr>
          <w:ilvl w:val="12"/>
          <w:numId w:val="0"/>
        </w:numPr>
        <w:tabs>
          <w:tab w:val="left" w:pos="-900"/>
          <w:tab w:val="left" w:pos="-720"/>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1440"/>
        <w:rPr>
          <w:rFonts w:ascii="Times New Roman" w:hAnsi="Times New Roman" w:cs="Times New Roman"/>
          <w:i/>
          <w:color w:val="0070C0"/>
          <w:sz w:val="24"/>
          <w:szCs w:val="24"/>
          <w:u w:val="single"/>
        </w:rPr>
      </w:pPr>
    </w:p>
    <w:p w:rsidR="000D5EF4" w:rsidRPr="00700E2E" w:rsidRDefault="000D5EF4" w:rsidP="000D5EF4">
      <w:pPr>
        <w:spacing w:after="0" w:line="240" w:lineRule="auto"/>
        <w:jc w:val="both"/>
        <w:rPr>
          <w:rFonts w:ascii="Times New Roman" w:hAnsi="Times New Roman" w:cs="Times New Roman"/>
          <w:b/>
          <w:sz w:val="24"/>
          <w:szCs w:val="24"/>
        </w:rPr>
      </w:pPr>
      <w:r w:rsidRPr="00700E2E">
        <w:rPr>
          <w:rFonts w:ascii="Times New Roman" w:hAnsi="Times New Roman" w:cs="Times New Roman"/>
          <w:b/>
          <w:sz w:val="24"/>
          <w:szCs w:val="24"/>
        </w:rPr>
        <w:t>3. Conduct a manifestation determination</w:t>
      </w:r>
      <w:r w:rsidRPr="00700E2E">
        <w:rPr>
          <w:rFonts w:ascii="Times New Roman" w:hAnsi="Times New Roman" w:cs="Times New Roman"/>
          <w:sz w:val="24"/>
          <w:szCs w:val="24"/>
        </w:rPr>
        <w:t xml:space="preserve"> </w:t>
      </w:r>
      <w:hyperlink r:id="rId59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EE0718">
          <w:rPr>
            <w:rStyle w:val="Hyperlink"/>
            <w:rFonts w:ascii="Times New Roman" w:hAnsi="Times New Roman" w:cs="Times New Roman"/>
            <w:color w:val="auto"/>
            <w:sz w:val="24"/>
            <w:szCs w:val="24"/>
          </w:rPr>
          <w:t xml:space="preserve"> § 300.530(</w:t>
        </w:r>
        <w:r w:rsidRPr="00700E2E">
          <w:rPr>
            <w:rStyle w:val="Hyperlink"/>
            <w:rFonts w:ascii="Times New Roman" w:hAnsi="Times New Roman" w:cs="Times New Roman"/>
            <w:color w:val="auto"/>
            <w:sz w:val="24"/>
            <w:szCs w:val="24"/>
          </w:rPr>
          <w:t>e</w:t>
        </w:r>
        <w:r w:rsidR="00EE0718">
          <w:rPr>
            <w:rStyle w:val="Hyperlink"/>
            <w:rFonts w:ascii="Times New Roman" w:hAnsi="Times New Roman" w:cs="Times New Roman"/>
            <w:color w:val="auto"/>
            <w:sz w:val="24"/>
            <w:szCs w:val="24"/>
          </w:rPr>
          <w:t>)</w:t>
        </w:r>
      </w:hyperlink>
      <w:r w:rsidRPr="00700E2E">
        <w:rPr>
          <w:rFonts w:ascii="Times New Roman" w:hAnsi="Times New Roman" w:cs="Times New Roman"/>
          <w:sz w:val="24"/>
          <w:szCs w:val="24"/>
        </w:rPr>
        <w:t>:</w:t>
      </w:r>
    </w:p>
    <w:p w:rsidR="000D5EF4" w:rsidRPr="00700E2E" w:rsidRDefault="00CF6010"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parent and relevant members of the </w:t>
      </w:r>
      <w:r w:rsidR="000D5EF4" w:rsidRPr="00700E2E">
        <w:rPr>
          <w:rFonts w:ascii="Times New Roman" w:hAnsi="Times New Roman" w:cs="Times New Roman"/>
          <w:sz w:val="24"/>
          <w:szCs w:val="24"/>
        </w:rPr>
        <w:t xml:space="preserve">IEP team must decide, within 10 school days of any decision to change a student’s placement due to disciplinary removals, whether or not the violation is a </w:t>
      </w:r>
      <w:r w:rsidR="000D5EF4" w:rsidRPr="00700E2E">
        <w:rPr>
          <w:rFonts w:ascii="Times New Roman" w:hAnsi="Times New Roman" w:cs="Times New Roman"/>
          <w:b/>
          <w:sz w:val="24"/>
          <w:szCs w:val="24"/>
        </w:rPr>
        <w:t>manifestation</w:t>
      </w:r>
      <w:r w:rsidR="000D5EF4" w:rsidRPr="00700E2E">
        <w:rPr>
          <w:rFonts w:ascii="Times New Roman" w:hAnsi="Times New Roman" w:cs="Times New Roman"/>
          <w:sz w:val="24"/>
          <w:szCs w:val="24"/>
        </w:rPr>
        <w:t xml:space="preserve"> of the student’s disability. </w:t>
      </w:r>
    </w:p>
    <w:p w:rsidR="00CF6010" w:rsidRDefault="00CF6010" w:rsidP="00CF6010">
      <w:pPr>
        <w:spacing w:after="0" w:line="240" w:lineRule="auto"/>
        <w:jc w:val="both"/>
        <w:rPr>
          <w:rFonts w:ascii="Times New Roman" w:hAnsi="Times New Roman" w:cs="Times New Roman"/>
          <w:sz w:val="24"/>
          <w:szCs w:val="24"/>
        </w:rPr>
      </w:pPr>
    </w:p>
    <w:p w:rsidR="00CF6010" w:rsidRPr="00B92481" w:rsidRDefault="00CF6010" w:rsidP="00154505">
      <w:pPr>
        <w:numPr>
          <w:ilvl w:val="12"/>
          <w:numId w:val="0"/>
        </w:numPr>
        <w:tabs>
          <w:tab w:val="left" w:pos="-900"/>
          <w:tab w:val="left" w:pos="-720"/>
          <w:tab w:val="left" w:pos="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color w:val="0070C0"/>
          <w:sz w:val="24"/>
          <w:szCs w:val="24"/>
        </w:rPr>
      </w:pPr>
      <w:r w:rsidRPr="00CF6010">
        <w:rPr>
          <w:rFonts w:ascii="Times New Roman" w:hAnsi="Times New Roman" w:cs="Times New Roman"/>
          <w:i/>
          <w:sz w:val="24"/>
          <w:szCs w:val="24"/>
        </w:rPr>
        <w:t>Note: A manifestation determination is required if the school is considering removing the child with a disability from their educational placement for more than 10 school days in a given school year when it is deemed a change in placement or placing the student in an Interim Alternative Educational Setting</w:t>
      </w:r>
      <w:r w:rsidR="001E5964">
        <w:rPr>
          <w:rFonts w:ascii="Times New Roman" w:hAnsi="Times New Roman" w:cs="Times New Roman"/>
          <w:i/>
          <w:sz w:val="24"/>
          <w:szCs w:val="24"/>
        </w:rPr>
        <w:t xml:space="preserve"> (IAES)</w:t>
      </w:r>
      <w:r w:rsidRPr="00CF6010">
        <w:rPr>
          <w:rFonts w:ascii="Times New Roman" w:hAnsi="Times New Roman" w:cs="Times New Roman"/>
          <w:i/>
          <w:sz w:val="24"/>
          <w:szCs w:val="24"/>
        </w:rPr>
        <w:t xml:space="preserve">.  If the student is placed in an IAES for weapons, drugs, or serious bodily injury, the student may remain in the IAES, as determined by the IEP Team, regardless of whether the violation was a manifestation of the student’s </w:t>
      </w:r>
      <w:r w:rsidRPr="0016729D">
        <w:rPr>
          <w:rFonts w:ascii="Times New Roman" w:hAnsi="Times New Roman" w:cs="Times New Roman"/>
          <w:i/>
          <w:sz w:val="24"/>
          <w:szCs w:val="24"/>
        </w:rPr>
        <w:t xml:space="preserve">disability.  </w:t>
      </w:r>
      <w:hyperlink r:id="rId591" w:history="1">
        <w:r w:rsidRPr="0016729D">
          <w:rPr>
            <w:rStyle w:val="Hyperlink"/>
            <w:rFonts w:ascii="Times New Roman" w:hAnsi="Times New Roman" w:cs="Times New Roman"/>
            <w:i/>
            <w:color w:val="auto"/>
            <w:sz w:val="24"/>
            <w:szCs w:val="24"/>
          </w:rPr>
          <w:t>Questions and Answers on Discipline Procedures, Question F-4</w:t>
        </w:r>
      </w:hyperlink>
      <w:r w:rsidRPr="0016729D">
        <w:rPr>
          <w:rFonts w:ascii="Times New Roman" w:hAnsi="Times New Roman" w:cs="Times New Roman"/>
          <w:i/>
          <w:sz w:val="24"/>
          <w:szCs w:val="24"/>
        </w:rPr>
        <w:t xml:space="preserve"> (United States Dep</w:t>
      </w:r>
      <w:r w:rsidRPr="00CF6010">
        <w:rPr>
          <w:rFonts w:ascii="Times New Roman" w:hAnsi="Times New Roman" w:cs="Times New Roman"/>
          <w:i/>
          <w:sz w:val="24"/>
          <w:szCs w:val="24"/>
        </w:rPr>
        <w:t>artment of Educati</w:t>
      </w:r>
      <w:r w:rsidR="001E5964">
        <w:rPr>
          <w:rFonts w:ascii="Times New Roman" w:hAnsi="Times New Roman" w:cs="Times New Roman"/>
          <w:i/>
          <w:sz w:val="24"/>
          <w:szCs w:val="24"/>
        </w:rPr>
        <w:t>on, Office of Special Education</w:t>
      </w:r>
      <w:r w:rsidRPr="00CF6010">
        <w:rPr>
          <w:rFonts w:ascii="Times New Roman" w:hAnsi="Times New Roman" w:cs="Times New Roman"/>
          <w:i/>
          <w:sz w:val="24"/>
          <w:szCs w:val="24"/>
        </w:rPr>
        <w:t xml:space="preserve"> and Rehabilitative Services (2009))</w:t>
      </w:r>
    </w:p>
    <w:p w:rsidR="00CF6010" w:rsidRPr="00700E2E" w:rsidRDefault="00CF6010" w:rsidP="00CF6010">
      <w:pPr>
        <w:spacing w:after="0" w:line="240" w:lineRule="auto"/>
        <w:ind w:firstLine="720"/>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This decision is called a </w:t>
      </w:r>
      <w:r w:rsidRPr="00700E2E">
        <w:rPr>
          <w:rFonts w:ascii="Times New Roman" w:hAnsi="Times New Roman" w:cs="Times New Roman"/>
          <w:b/>
          <w:sz w:val="24"/>
          <w:szCs w:val="24"/>
        </w:rPr>
        <w:t>manifestation determination</w:t>
      </w:r>
      <w:r w:rsidR="00EE0718">
        <w:rPr>
          <w:rFonts w:ascii="Times New Roman" w:hAnsi="Times New Roman" w:cs="Times New Roman"/>
          <w:sz w:val="24"/>
          <w:szCs w:val="24"/>
        </w:rPr>
        <w:t xml:space="preserve"> </w:t>
      </w:r>
      <w:hyperlink r:id="rId59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w:t>
        </w:r>
        <w:r w:rsidR="00EE0718">
          <w:rPr>
            <w:rStyle w:val="Hyperlink"/>
            <w:rFonts w:ascii="Times New Roman" w:hAnsi="Times New Roman" w:cs="Times New Roman"/>
            <w:color w:val="auto"/>
            <w:sz w:val="24"/>
            <w:szCs w:val="24"/>
          </w:rPr>
          <w:t>(</w:t>
        </w:r>
        <w:r w:rsidRPr="00700E2E">
          <w:rPr>
            <w:rStyle w:val="Hyperlink"/>
            <w:rFonts w:ascii="Times New Roman" w:hAnsi="Times New Roman" w:cs="Times New Roman"/>
            <w:color w:val="auto"/>
            <w:sz w:val="24"/>
            <w:szCs w:val="24"/>
          </w:rPr>
          <w:t>e</w:t>
        </w:r>
        <w:r w:rsidR="00EE0718">
          <w:rPr>
            <w:rStyle w:val="Hyperlink"/>
            <w:rFonts w:ascii="Times New Roman" w:hAnsi="Times New Roman" w:cs="Times New Roman"/>
            <w:color w:val="auto"/>
            <w:sz w:val="24"/>
            <w:szCs w:val="24"/>
          </w:rPr>
          <w:t>)</w:t>
        </w:r>
      </w:hyperlink>
      <w:r w:rsidRPr="00700E2E">
        <w:rPr>
          <w:rFonts w:ascii="Times New Roman" w:hAnsi="Times New Roman" w:cs="Times New Roman"/>
          <w:sz w:val="24"/>
          <w:szCs w:val="24"/>
        </w:rPr>
        <w:t>:</w:t>
      </w:r>
    </w:p>
    <w:p w:rsidR="000D5EF4" w:rsidRPr="00700E2E" w:rsidRDefault="000D5EF4" w:rsidP="004412C8">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4412C8">
        <w:rPr>
          <w:rFonts w:ascii="Times New Roman" w:hAnsi="Times New Roman" w:cs="Times New Roman"/>
          <w:sz w:val="24"/>
          <w:szCs w:val="24"/>
        </w:rPr>
        <w:t>(1) </w:t>
      </w:r>
      <w:r w:rsidRPr="00700E2E">
        <w:rPr>
          <w:rFonts w:ascii="Times New Roman" w:hAnsi="Times New Roman" w:cs="Times New Roman"/>
          <w:sz w:val="24"/>
          <w:szCs w:val="24"/>
        </w:rPr>
        <w:t>Within 10 school days of any decision to change the placement of a child with a disability because of a violation of a code of student conduct, the LEA, the parent, and relevant members of the child's IEP Team (as determined by the parent and the LEA) must review all relevant information in the student's file, including the child's IEP, any teacher observations, and any relevant information provided by the parents to determine--</w:t>
      </w:r>
    </w:p>
    <w:p w:rsidR="000D5EF4" w:rsidRPr="00700E2E" w:rsidRDefault="000D5EF4" w:rsidP="000D5EF4">
      <w:pPr>
        <w:spacing w:after="0" w:line="240" w:lineRule="auto"/>
        <w:ind w:left="1440"/>
        <w:jc w:val="both"/>
        <w:rPr>
          <w:rFonts w:ascii="Times New Roman" w:hAnsi="Times New Roman" w:cs="Times New Roman"/>
          <w:sz w:val="24"/>
          <w:szCs w:val="24"/>
        </w:rPr>
      </w:pPr>
      <w:r w:rsidRPr="004412C8">
        <w:rPr>
          <w:rFonts w:ascii="Times New Roman" w:hAnsi="Times New Roman" w:cs="Times New Roman"/>
          <w:sz w:val="24"/>
          <w:szCs w:val="24"/>
        </w:rPr>
        <w:t>(i) </w:t>
      </w:r>
      <w:r w:rsidRPr="00700E2E">
        <w:rPr>
          <w:rFonts w:ascii="Times New Roman" w:hAnsi="Times New Roman" w:cs="Times New Roman"/>
          <w:sz w:val="24"/>
          <w:szCs w:val="24"/>
        </w:rPr>
        <w:t>If the conduct in question was caused by, or had a direct and substantial relationship to, the child's disability; or</w:t>
      </w:r>
    </w:p>
    <w:p w:rsidR="000D5EF4" w:rsidRPr="00700E2E" w:rsidRDefault="000D5EF4" w:rsidP="000D5EF4">
      <w:pPr>
        <w:spacing w:after="0" w:line="240" w:lineRule="auto"/>
        <w:ind w:left="1440"/>
        <w:jc w:val="both"/>
        <w:rPr>
          <w:rFonts w:ascii="Times New Roman" w:hAnsi="Times New Roman" w:cs="Times New Roman"/>
          <w:sz w:val="24"/>
          <w:szCs w:val="24"/>
        </w:rPr>
      </w:pPr>
      <w:r w:rsidRPr="004412C8">
        <w:rPr>
          <w:rFonts w:ascii="Times New Roman" w:hAnsi="Times New Roman" w:cs="Times New Roman"/>
          <w:sz w:val="24"/>
          <w:szCs w:val="24"/>
        </w:rPr>
        <w:t>(ii) </w:t>
      </w:r>
      <w:r w:rsidRPr="00700E2E">
        <w:rPr>
          <w:rFonts w:ascii="Times New Roman" w:hAnsi="Times New Roman" w:cs="Times New Roman"/>
          <w:sz w:val="24"/>
          <w:szCs w:val="24"/>
        </w:rPr>
        <w:t>If the conduct in question was the direct result of the LEA's failure to implement the IEP.</w:t>
      </w:r>
    </w:p>
    <w:p w:rsidR="000D5EF4" w:rsidRPr="00700E2E" w:rsidRDefault="000D5EF4" w:rsidP="000D5EF4">
      <w:pPr>
        <w:spacing w:after="0" w:line="240" w:lineRule="auto"/>
        <w:ind w:left="720"/>
        <w:jc w:val="both"/>
        <w:rPr>
          <w:rFonts w:ascii="Times New Roman" w:hAnsi="Times New Roman" w:cs="Times New Roman"/>
          <w:sz w:val="24"/>
          <w:szCs w:val="24"/>
        </w:rPr>
      </w:pPr>
      <w:r w:rsidRPr="004412C8">
        <w:rPr>
          <w:rFonts w:ascii="Times New Roman" w:hAnsi="Times New Roman" w:cs="Times New Roman"/>
          <w:sz w:val="24"/>
          <w:szCs w:val="24"/>
        </w:rPr>
        <w:t>(2) </w:t>
      </w:r>
      <w:r w:rsidRPr="00700E2E">
        <w:rPr>
          <w:rFonts w:ascii="Times New Roman" w:hAnsi="Times New Roman" w:cs="Times New Roman"/>
          <w:sz w:val="24"/>
          <w:szCs w:val="24"/>
        </w:rPr>
        <w:t>The conduct must be determined to be a manifestation of the child's disability if the LEA, the parent, and relevant members of the child's IEP Team determine that a condition in either paragraph (e)(1)(i) or (1)(ii) of this section was met.</w:t>
      </w:r>
    </w:p>
    <w:p w:rsidR="000D5EF4" w:rsidRPr="00700E2E" w:rsidRDefault="000D5EF4" w:rsidP="000D5EF4">
      <w:pPr>
        <w:spacing w:after="0" w:line="240" w:lineRule="auto"/>
        <w:ind w:left="720"/>
        <w:jc w:val="both"/>
        <w:rPr>
          <w:rFonts w:ascii="Times New Roman" w:hAnsi="Times New Roman" w:cs="Times New Roman"/>
          <w:sz w:val="24"/>
          <w:szCs w:val="24"/>
        </w:rPr>
      </w:pPr>
      <w:r w:rsidRPr="004412C8">
        <w:rPr>
          <w:rFonts w:ascii="Times New Roman" w:hAnsi="Times New Roman" w:cs="Times New Roman"/>
          <w:sz w:val="24"/>
          <w:szCs w:val="24"/>
        </w:rPr>
        <w:t>(3) </w:t>
      </w:r>
      <w:r w:rsidRPr="00700E2E">
        <w:rPr>
          <w:rFonts w:ascii="Times New Roman" w:hAnsi="Times New Roman" w:cs="Times New Roman"/>
          <w:sz w:val="24"/>
          <w:szCs w:val="24"/>
        </w:rPr>
        <w:t>If the LEA, the parent, and relevant members of the child's IEP Team determine the condition described in paragraph (e)(1)(ii) of this section was met, the LEA must take immediate steps to remedy those deficiencies.”</w:t>
      </w:r>
      <w:r w:rsidRPr="00700E2E">
        <w:rPr>
          <w:rStyle w:val="FootnoteReference"/>
          <w:rFonts w:ascii="Times New Roman" w:hAnsi="Times New Roman" w:cs="Times New Roman"/>
          <w:sz w:val="24"/>
          <w:szCs w:val="24"/>
        </w:rPr>
        <w:footnoteReference w:id="8"/>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u w:val="single"/>
        </w:rPr>
      </w:pPr>
      <w:r w:rsidRPr="00700E2E">
        <w:rPr>
          <w:rFonts w:ascii="Times New Roman" w:hAnsi="Times New Roman" w:cs="Times New Roman"/>
          <w:sz w:val="24"/>
          <w:szCs w:val="24"/>
          <w:u w:val="single"/>
        </w:rPr>
        <w:t xml:space="preserve">Manifestation determinations, therefore, have </w:t>
      </w:r>
      <w:r w:rsidRPr="00700E2E">
        <w:rPr>
          <w:rFonts w:ascii="Times New Roman" w:hAnsi="Times New Roman" w:cs="Times New Roman"/>
          <w:b/>
          <w:sz w:val="24"/>
          <w:szCs w:val="24"/>
          <w:u w:val="single"/>
        </w:rPr>
        <w:t>three</w:t>
      </w:r>
      <w:r w:rsidRPr="00700E2E">
        <w:rPr>
          <w:rFonts w:ascii="Times New Roman" w:hAnsi="Times New Roman" w:cs="Times New Roman"/>
          <w:sz w:val="24"/>
          <w:szCs w:val="24"/>
          <w:u w:val="single"/>
        </w:rPr>
        <w:t xml:space="preserve"> possible outcomes –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1. The violation was </w:t>
      </w:r>
      <w:r w:rsidRPr="00700E2E">
        <w:rPr>
          <w:rFonts w:ascii="Times New Roman" w:hAnsi="Times New Roman" w:cs="Times New Roman"/>
          <w:b/>
          <w:sz w:val="24"/>
          <w:szCs w:val="24"/>
        </w:rPr>
        <w:t>caused</w:t>
      </w:r>
      <w:r w:rsidRPr="00700E2E">
        <w:rPr>
          <w:rFonts w:ascii="Times New Roman" w:hAnsi="Times New Roman" w:cs="Times New Roman"/>
          <w:sz w:val="24"/>
          <w:szCs w:val="24"/>
        </w:rPr>
        <w:t xml:space="preserve"> by (or directly related to) the disability;</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The violation was a direct result of the district’s </w:t>
      </w:r>
      <w:r w:rsidRPr="00700E2E">
        <w:rPr>
          <w:rFonts w:ascii="Times New Roman" w:hAnsi="Times New Roman" w:cs="Times New Roman"/>
          <w:b/>
          <w:sz w:val="24"/>
          <w:szCs w:val="24"/>
        </w:rPr>
        <w:t>failure to implement</w:t>
      </w:r>
      <w:r w:rsidRPr="00700E2E">
        <w:rPr>
          <w:rFonts w:ascii="Times New Roman" w:hAnsi="Times New Roman" w:cs="Times New Roman"/>
          <w:sz w:val="24"/>
          <w:szCs w:val="24"/>
        </w:rPr>
        <w:t xml:space="preserve"> the IEP; or</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The violation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a manifestation of the disability.</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Districts cannot punish students for violations caused by either disability or failure to implement an IEP;</w:t>
      </w:r>
      <w:r w:rsidRPr="00700E2E">
        <w:rPr>
          <w:rFonts w:ascii="Times New Roman" w:hAnsi="Times New Roman" w:cs="Times New Roman"/>
          <w:sz w:val="24"/>
          <w:szCs w:val="24"/>
        </w:rPr>
        <w:t xml:space="preserve"> the next steps for a district in this situation are detailed in </w:t>
      </w:r>
      <w:hyperlink r:id="rId59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300.530(f)</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E9550A"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the IEP Team must</w:t>
      </w:r>
      <w:r w:rsidR="00E9550A"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4412C8">
        <w:rPr>
          <w:rFonts w:ascii="Times New Roman" w:hAnsi="Times New Roman" w:cs="Times New Roman"/>
          <w:sz w:val="24"/>
          <w:szCs w:val="24"/>
        </w:rPr>
        <w:t>(1) </w:t>
      </w:r>
      <w:r w:rsidRPr="00700E2E">
        <w:rPr>
          <w:rFonts w:ascii="Times New Roman" w:hAnsi="Times New Roman" w:cs="Times New Roman"/>
          <w:sz w:val="24"/>
          <w:szCs w:val="24"/>
        </w:rPr>
        <w:t>Either--</w:t>
      </w:r>
    </w:p>
    <w:p w:rsidR="000D5EF4" w:rsidRPr="00700E2E" w:rsidRDefault="000D5EF4" w:rsidP="00E9550A">
      <w:pPr>
        <w:spacing w:after="0" w:line="240" w:lineRule="auto"/>
        <w:ind w:left="1440"/>
        <w:jc w:val="both"/>
        <w:rPr>
          <w:rFonts w:ascii="Times New Roman" w:hAnsi="Times New Roman" w:cs="Times New Roman"/>
          <w:sz w:val="24"/>
          <w:szCs w:val="24"/>
        </w:rPr>
      </w:pPr>
      <w:r w:rsidRPr="004412C8">
        <w:rPr>
          <w:rFonts w:ascii="Times New Roman" w:hAnsi="Times New Roman" w:cs="Times New Roman"/>
          <w:sz w:val="24"/>
          <w:szCs w:val="24"/>
        </w:rPr>
        <w:t>(i) </w:t>
      </w:r>
      <w:r w:rsidRPr="00700E2E">
        <w:rPr>
          <w:rFonts w:ascii="Times New Roman" w:hAnsi="Times New Roman" w:cs="Times New Roman"/>
          <w:sz w:val="24"/>
          <w:szCs w:val="24"/>
        </w:rPr>
        <w:t xml:space="preserve">Conduct a </w:t>
      </w:r>
      <w:r w:rsidRPr="00700E2E">
        <w:rPr>
          <w:rFonts w:ascii="Times New Roman" w:hAnsi="Times New Roman" w:cs="Times New Roman"/>
          <w:b/>
          <w:sz w:val="24"/>
          <w:szCs w:val="24"/>
        </w:rPr>
        <w:t>functional behavioral assessment</w:t>
      </w:r>
      <w:r w:rsidRPr="00700E2E">
        <w:rPr>
          <w:rFonts w:ascii="Times New Roman" w:hAnsi="Times New Roman" w:cs="Times New Roman"/>
          <w:sz w:val="24"/>
          <w:szCs w:val="24"/>
        </w:rPr>
        <w:t>, unless the LEA had conducted a functional behavioral assessment before the behavior that resulted in the change of placement occurred, and implement a behavioral intervention plan for the child; or</w:t>
      </w:r>
    </w:p>
    <w:p w:rsidR="000D5EF4" w:rsidRPr="00700E2E" w:rsidRDefault="000D5EF4" w:rsidP="00E9550A">
      <w:pPr>
        <w:spacing w:after="0" w:line="240" w:lineRule="auto"/>
        <w:ind w:left="1440"/>
        <w:jc w:val="both"/>
        <w:rPr>
          <w:rFonts w:ascii="Times New Roman" w:hAnsi="Times New Roman" w:cs="Times New Roman"/>
          <w:sz w:val="24"/>
          <w:szCs w:val="24"/>
        </w:rPr>
      </w:pPr>
      <w:r w:rsidRPr="004412C8">
        <w:rPr>
          <w:rFonts w:ascii="Times New Roman" w:hAnsi="Times New Roman" w:cs="Times New Roman"/>
          <w:sz w:val="24"/>
          <w:szCs w:val="24"/>
        </w:rPr>
        <w:t>(ii) </w:t>
      </w:r>
      <w:r w:rsidRPr="00700E2E">
        <w:rPr>
          <w:rFonts w:ascii="Times New Roman" w:hAnsi="Times New Roman" w:cs="Times New Roman"/>
          <w:sz w:val="24"/>
          <w:szCs w:val="24"/>
        </w:rPr>
        <w:t xml:space="preserve">If a </w:t>
      </w:r>
      <w:r w:rsidRPr="00700E2E">
        <w:rPr>
          <w:rFonts w:ascii="Times New Roman" w:hAnsi="Times New Roman" w:cs="Times New Roman"/>
          <w:b/>
          <w:sz w:val="24"/>
          <w:szCs w:val="24"/>
        </w:rPr>
        <w:t>behavioral intervention plan</w:t>
      </w:r>
      <w:r w:rsidRPr="00700E2E">
        <w:rPr>
          <w:rFonts w:ascii="Times New Roman" w:hAnsi="Times New Roman" w:cs="Times New Roman"/>
          <w:sz w:val="24"/>
          <w:szCs w:val="24"/>
        </w:rPr>
        <w:t xml:space="preserve"> already has been developed, review the behavioral intervention plan, and modify it, as necessary, to address the behavior; and</w:t>
      </w:r>
    </w:p>
    <w:p w:rsidR="000D5EF4" w:rsidRPr="00700E2E" w:rsidRDefault="000D5EF4" w:rsidP="000D5EF4">
      <w:pPr>
        <w:spacing w:after="0" w:line="240" w:lineRule="auto"/>
        <w:ind w:left="720"/>
        <w:jc w:val="both"/>
        <w:rPr>
          <w:rFonts w:ascii="Times New Roman" w:hAnsi="Times New Roman" w:cs="Times New Roman"/>
          <w:sz w:val="24"/>
          <w:szCs w:val="24"/>
        </w:rPr>
      </w:pPr>
      <w:r w:rsidRPr="004412C8">
        <w:rPr>
          <w:rFonts w:ascii="Times New Roman" w:hAnsi="Times New Roman" w:cs="Times New Roman"/>
          <w:sz w:val="24"/>
          <w:szCs w:val="24"/>
        </w:rPr>
        <w:t>(2) </w:t>
      </w:r>
      <w:r w:rsidRPr="00700E2E">
        <w:rPr>
          <w:rFonts w:ascii="Times New Roman" w:hAnsi="Times New Roman" w:cs="Times New Roman"/>
          <w:sz w:val="24"/>
          <w:szCs w:val="24"/>
        </w:rPr>
        <w:t xml:space="preserve">Except as provided in paragraph (g) of this section, </w:t>
      </w:r>
      <w:r w:rsidRPr="00700E2E">
        <w:rPr>
          <w:rFonts w:ascii="Times New Roman" w:hAnsi="Times New Roman" w:cs="Times New Roman"/>
          <w:b/>
          <w:sz w:val="24"/>
          <w:szCs w:val="24"/>
        </w:rPr>
        <w:t>return the child to the placement</w:t>
      </w:r>
      <w:r w:rsidRPr="00700E2E">
        <w:rPr>
          <w:rFonts w:ascii="Times New Roman" w:hAnsi="Times New Roman" w:cs="Times New Roman"/>
          <w:sz w:val="24"/>
          <w:szCs w:val="24"/>
        </w:rPr>
        <w:t xml:space="preserve"> from which the child was removed, unless the parent and the LEA agree to a change of placement as part of the modification of the behavioral intervention plan.”</w:t>
      </w:r>
    </w:p>
    <w:p w:rsidR="000D5EF4" w:rsidRPr="00700E2E" w:rsidRDefault="000D5EF4" w:rsidP="000D5EF4">
      <w:pPr>
        <w:spacing w:after="0" w:line="240" w:lineRule="auto"/>
        <w:jc w:val="both"/>
        <w:rPr>
          <w:rFonts w:ascii="Times New Roman" w:hAnsi="Times New Roman" w:cs="Times New Roman"/>
          <w:b/>
          <w:sz w:val="24"/>
          <w:szCs w:val="24"/>
          <w:u w:val="single"/>
        </w:rPr>
      </w:pPr>
    </w:p>
    <w:p w:rsidR="000D5EF4" w:rsidRPr="009E67BD" w:rsidRDefault="000D5EF4" w:rsidP="000D5EF4">
      <w:pPr>
        <w:spacing w:after="0" w:line="240" w:lineRule="auto"/>
        <w:jc w:val="both"/>
        <w:rPr>
          <w:rFonts w:ascii="Times New Roman" w:hAnsi="Times New Roman" w:cs="Times New Roman"/>
          <w:i/>
          <w:sz w:val="24"/>
          <w:szCs w:val="24"/>
        </w:rPr>
      </w:pPr>
      <w:r w:rsidRPr="00CD051F">
        <w:rPr>
          <w:rFonts w:ascii="Times New Roman" w:hAnsi="Times New Roman" w:cs="Times New Roman"/>
          <w:i/>
          <w:sz w:val="24"/>
          <w:szCs w:val="24"/>
        </w:rPr>
        <w:t xml:space="preserve">Note: There is one exception to the return-to-previous-placement requirement, when IEP teams determine that a violation is due to either disability or failure to implement an IEP. For drug, weapon, or serious bodily harm violations, districts </w:t>
      </w:r>
      <w:r w:rsidRPr="00CD051F">
        <w:rPr>
          <w:rFonts w:ascii="Times New Roman" w:hAnsi="Times New Roman" w:cs="Times New Roman"/>
          <w:b/>
          <w:i/>
          <w:sz w:val="24"/>
          <w:szCs w:val="24"/>
        </w:rPr>
        <w:t>may</w:t>
      </w:r>
      <w:r w:rsidRPr="00CD051F">
        <w:rPr>
          <w:rFonts w:ascii="Times New Roman" w:hAnsi="Times New Roman" w:cs="Times New Roman"/>
          <w:i/>
          <w:sz w:val="24"/>
          <w:szCs w:val="24"/>
        </w:rPr>
        <w:t xml:space="preserve"> remove the student to a 45-day Interim Alternative Educational Setting (IAES) (see below and </w:t>
      </w:r>
      <w:hyperlink r:id="rId594" w:history="1">
        <w:r w:rsidRPr="00CD051F">
          <w:rPr>
            <w:rStyle w:val="Hyperlink"/>
            <w:rFonts w:ascii="Times New Roman" w:hAnsi="Times New Roman" w:cs="Times New Roman"/>
            <w:i/>
            <w:color w:val="auto"/>
            <w:sz w:val="24"/>
            <w:szCs w:val="24"/>
          </w:rPr>
          <w:t xml:space="preserve">34 </w:t>
        </w:r>
        <w:r w:rsidR="007E240B" w:rsidRPr="00CD051F">
          <w:rPr>
            <w:rStyle w:val="Hyperlink"/>
            <w:rFonts w:ascii="Times New Roman" w:hAnsi="Times New Roman" w:cs="Times New Roman"/>
            <w:i/>
            <w:color w:val="auto"/>
            <w:sz w:val="24"/>
            <w:szCs w:val="24"/>
          </w:rPr>
          <w:t>CFR</w:t>
        </w:r>
        <w:r w:rsidRPr="00CD051F">
          <w:rPr>
            <w:rStyle w:val="Hyperlink"/>
            <w:rFonts w:ascii="Times New Roman" w:hAnsi="Times New Roman" w:cs="Times New Roman"/>
            <w:i/>
            <w:color w:val="auto"/>
            <w:sz w:val="24"/>
            <w:szCs w:val="24"/>
          </w:rPr>
          <w:t xml:space="preserve"> § 300.530(g)</w:t>
        </w:r>
      </w:hyperlink>
      <w:r w:rsidRPr="00CD051F">
        <w:rPr>
          <w:rFonts w:ascii="Times New Roman" w:hAnsi="Times New Roman" w:cs="Times New Roman"/>
          <w:i/>
          <w:sz w:val="24"/>
          <w:szCs w:val="24"/>
        </w:rPr>
        <w:t>).</w:t>
      </w:r>
    </w:p>
    <w:p w:rsidR="00131BF3" w:rsidRDefault="00131BF3" w:rsidP="000D5EF4">
      <w:pPr>
        <w:spacing w:after="0" w:line="240" w:lineRule="auto"/>
        <w:jc w:val="both"/>
        <w:rPr>
          <w:rFonts w:ascii="Times New Roman" w:hAnsi="Times New Roman" w:cs="Times New Roman"/>
          <w:sz w:val="24"/>
          <w:szCs w:val="24"/>
        </w:rPr>
      </w:pPr>
    </w:p>
    <w:p w:rsidR="00131BF3" w:rsidRPr="00131BF3" w:rsidRDefault="00131BF3" w:rsidP="0016729D">
      <w:pPr>
        <w:pStyle w:val="Level2"/>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Cambria" w:hAnsi="Cambria"/>
          <w:i/>
          <w:color w:val="0070C0"/>
          <w:vertAlign w:val="superscript"/>
        </w:rPr>
      </w:pPr>
      <w:r w:rsidRPr="00131BF3">
        <w:rPr>
          <w:i/>
        </w:rPr>
        <w:t>Note: For a child with a disability whose behavior impedes his or her learning or that of others, and for whom the IEP Team has decided that a behavior intervention plan (BIP) is appropriate, or for a child with a disability whose violation of the code of student conduct is a manifestation of the child’s disability, the IEP Team must include a BIP in the child’s IEP to address the behavioral needs of the child</w:t>
      </w:r>
      <w:r w:rsidRPr="0016729D">
        <w:rPr>
          <w:i/>
        </w:rPr>
        <w:t xml:space="preserve">. </w:t>
      </w:r>
      <w:hyperlink r:id="rId595" w:history="1">
        <w:r w:rsidRPr="0016729D">
          <w:rPr>
            <w:rStyle w:val="Hyperlink"/>
            <w:i/>
            <w:color w:val="auto"/>
          </w:rPr>
          <w:t>Questions and Answers on Discipline Procedures, Question E-2</w:t>
        </w:r>
      </w:hyperlink>
      <w:r w:rsidRPr="0016729D">
        <w:rPr>
          <w:i/>
          <w:u w:val="single"/>
        </w:rPr>
        <w:t xml:space="preserve"> </w:t>
      </w:r>
      <w:r w:rsidRPr="0016729D">
        <w:rPr>
          <w:i/>
        </w:rPr>
        <w:t xml:space="preserve">(United States Department of </w:t>
      </w:r>
      <w:r w:rsidRPr="00131BF3">
        <w:rPr>
          <w:i/>
        </w:rPr>
        <w:t>Education, Office of Special Education and Rehabilitative Services (2009)).</w:t>
      </w:r>
      <w:r w:rsidRPr="00131BF3">
        <w:rPr>
          <w:i/>
        </w:rPr>
        <w:tab/>
      </w:r>
    </w:p>
    <w:p w:rsidR="00131BF3" w:rsidRDefault="00131BF3"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When IEP teams determine that the violation is </w:t>
      </w:r>
      <w:r w:rsidRPr="00700E2E">
        <w:rPr>
          <w:rFonts w:ascii="Times New Roman" w:hAnsi="Times New Roman" w:cs="Times New Roman"/>
          <w:b/>
          <w:sz w:val="24"/>
          <w:szCs w:val="24"/>
        </w:rPr>
        <w:t>not a manifestation of a disability</w:t>
      </w:r>
      <w:r w:rsidRPr="00700E2E">
        <w:rPr>
          <w:rFonts w:ascii="Times New Roman" w:hAnsi="Times New Roman" w:cs="Times New Roman"/>
          <w:sz w:val="24"/>
          <w:szCs w:val="24"/>
        </w:rPr>
        <w:t xml:space="preserve"> </w:t>
      </w:r>
      <w:hyperlink r:id="rId59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w:t>
        </w:r>
        <w:r w:rsidR="00EE0718">
          <w:rPr>
            <w:rStyle w:val="Hyperlink"/>
            <w:rFonts w:ascii="Times New Roman" w:hAnsi="Times New Roman" w:cs="Times New Roman"/>
            <w:color w:val="auto"/>
            <w:sz w:val="24"/>
            <w:szCs w:val="24"/>
          </w:rPr>
          <w:t>(</w:t>
        </w:r>
        <w:r w:rsidRPr="00700E2E">
          <w:rPr>
            <w:rStyle w:val="Hyperlink"/>
            <w:rFonts w:ascii="Times New Roman" w:hAnsi="Times New Roman" w:cs="Times New Roman"/>
            <w:color w:val="auto"/>
            <w:sz w:val="24"/>
            <w:szCs w:val="24"/>
          </w:rPr>
          <w:t>c</w:t>
        </w:r>
      </w:hyperlink>
      <w:r w:rsidRPr="00700E2E">
        <w:rPr>
          <w:rFonts w:ascii="Times New Roman" w:hAnsi="Times New Roman" w:cs="Times New Roman"/>
          <w:sz w:val="24"/>
          <w:szCs w:val="24"/>
        </w:rPr>
        <w: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4412C8">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“(c) […] school personnel may apply the relevant disciplinary procedures to children with disabilities </w:t>
      </w:r>
      <w:r w:rsidRPr="00700E2E">
        <w:rPr>
          <w:rFonts w:ascii="Times New Roman" w:hAnsi="Times New Roman" w:cs="Times New Roman"/>
          <w:b/>
          <w:sz w:val="24"/>
          <w:szCs w:val="24"/>
        </w:rPr>
        <w:t>in the same manner</w:t>
      </w:r>
      <w:r w:rsidRPr="00700E2E">
        <w:rPr>
          <w:rFonts w:ascii="Times New Roman" w:hAnsi="Times New Roman" w:cs="Times New Roman"/>
          <w:sz w:val="24"/>
          <w:szCs w:val="24"/>
        </w:rPr>
        <w:t xml:space="preserve"> and </w:t>
      </w:r>
      <w:r w:rsidRPr="00700E2E">
        <w:rPr>
          <w:rFonts w:ascii="Times New Roman" w:hAnsi="Times New Roman" w:cs="Times New Roman"/>
          <w:b/>
          <w:sz w:val="24"/>
          <w:szCs w:val="24"/>
        </w:rPr>
        <w:t>for the same duration</w:t>
      </w:r>
      <w:r w:rsidRPr="00700E2E">
        <w:rPr>
          <w:rFonts w:ascii="Times New Roman" w:hAnsi="Times New Roman" w:cs="Times New Roman"/>
          <w:sz w:val="24"/>
          <w:szCs w:val="24"/>
        </w:rPr>
        <w:t xml:space="preserve"> as the procedures would be applied to children without disabilities[.].”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When districts determine that violations are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manifestations of a disability and students are removed from school, federal regulation </w:t>
      </w:r>
      <w:hyperlink r:id="rId59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w:t>
        </w:r>
        <w:r w:rsidR="00722D67" w:rsidRPr="00700E2E">
          <w:rPr>
            <w:rStyle w:val="Hyperlink"/>
            <w:rFonts w:ascii="Times New Roman" w:hAnsi="Times New Roman" w:cs="Times New Roman"/>
            <w:color w:val="auto"/>
            <w:sz w:val="24"/>
            <w:szCs w:val="24"/>
          </w:rPr>
          <w:t>530</w:t>
        </w:r>
        <w:r w:rsidRPr="00700E2E">
          <w:rPr>
            <w:rStyle w:val="Hyperlink"/>
            <w:rFonts w:ascii="Times New Roman" w:hAnsi="Times New Roman" w:cs="Times New Roman"/>
            <w:color w:val="auto"/>
            <w:sz w:val="24"/>
            <w:szCs w:val="24"/>
          </w:rPr>
          <w:t>(d)</w:t>
        </w:r>
      </w:hyperlink>
      <w:r w:rsidRPr="00700E2E">
        <w:rPr>
          <w:rFonts w:ascii="Times New Roman" w:hAnsi="Times New Roman" w:cs="Times New Roman"/>
          <w:sz w:val="24"/>
          <w:szCs w:val="24"/>
        </w:rPr>
        <w:t xml:space="preserve"> requires districts to </w:t>
      </w:r>
      <w:r w:rsidRPr="00700E2E">
        <w:rPr>
          <w:rFonts w:ascii="Times New Roman" w:hAnsi="Times New Roman" w:cs="Times New Roman"/>
          <w:b/>
          <w:sz w:val="24"/>
          <w:szCs w:val="24"/>
        </w:rPr>
        <w:t>continue providing special education services</w:t>
      </w:r>
      <w:r w:rsidRPr="00700E2E">
        <w:rPr>
          <w:rFonts w:ascii="Times New Roman" w:hAnsi="Times New Roman" w:cs="Times New Roman"/>
          <w:sz w:val="24"/>
          <w:szCs w:val="24"/>
        </w:rPr>
        <w:t xml:space="preserve">, </w:t>
      </w:r>
      <w:r w:rsidR="001F09F5" w:rsidRPr="001F09F5">
        <w:rPr>
          <w:rFonts w:ascii="Times New Roman" w:hAnsi="Times New Roman" w:cs="Times New Roman"/>
          <w:sz w:val="24"/>
          <w:szCs w:val="24"/>
        </w:rPr>
        <w:t xml:space="preserve">as determined by the IEP Team </w:t>
      </w:r>
      <w:r w:rsidRPr="00700E2E">
        <w:rPr>
          <w:rFonts w:ascii="Times New Roman" w:hAnsi="Times New Roman" w:cs="Times New Roman"/>
          <w:sz w:val="24"/>
          <w:szCs w:val="24"/>
        </w:rPr>
        <w:t>and to conduct “[…] as appropriate, a functional behavioral assessment, and behavioral intervention services and modifications, that are designed to address the behavior violation so that it does not recur.”</w:t>
      </w:r>
      <w:r w:rsidRPr="00700E2E">
        <w:rPr>
          <w:rStyle w:val="FootnoteReference"/>
          <w:rFonts w:ascii="Times New Roman" w:hAnsi="Times New Roman" w:cs="Times New Roman"/>
          <w:sz w:val="24"/>
          <w:szCs w:val="24"/>
        </w:rPr>
        <w:footnoteReference w:id="9"/>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76" w:name="_Toc319321874"/>
      <w:bookmarkStart w:id="177" w:name="_Toc473125342"/>
      <w:r w:rsidRPr="00700E2E">
        <w:rPr>
          <w:rFonts w:ascii="Times New Roman" w:hAnsi="Times New Roman" w:cs="Times New Roman"/>
          <w:sz w:val="24"/>
          <w:szCs w:val="24"/>
        </w:rPr>
        <w:t>IEPs</w:t>
      </w:r>
      <w:bookmarkEnd w:id="176"/>
      <w:r w:rsidR="001F09F5" w:rsidRPr="001F09F5">
        <w:rPr>
          <w:rFonts w:ascii="Times New Roman" w:hAnsi="Times New Roman" w:cs="Times New Roman"/>
          <w:sz w:val="24"/>
          <w:szCs w:val="24"/>
        </w:rPr>
        <w:t xml:space="preserve"> </w:t>
      </w:r>
      <w:r w:rsidR="001F09F5">
        <w:rPr>
          <w:rFonts w:ascii="Times New Roman" w:hAnsi="Times New Roman" w:cs="Times New Roman"/>
          <w:sz w:val="24"/>
          <w:szCs w:val="24"/>
        </w:rPr>
        <w:t>Not Fully</w:t>
      </w:r>
      <w:r w:rsidR="001F09F5" w:rsidRPr="00700E2E">
        <w:rPr>
          <w:rFonts w:ascii="Times New Roman" w:hAnsi="Times New Roman" w:cs="Times New Roman"/>
          <w:sz w:val="24"/>
          <w:szCs w:val="24"/>
        </w:rPr>
        <w:t xml:space="preserve"> Implemented</w:t>
      </w:r>
      <w:bookmarkEnd w:id="177"/>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One key clause included in the regulations concerning manifestation d</w:t>
      </w:r>
      <w:r w:rsidR="00EE0718">
        <w:rPr>
          <w:rFonts w:ascii="Times New Roman" w:hAnsi="Times New Roman" w:cs="Times New Roman"/>
          <w:sz w:val="24"/>
          <w:szCs w:val="24"/>
        </w:rPr>
        <w:t xml:space="preserve">eterminations reads as follows </w:t>
      </w:r>
      <w:hyperlink r:id="rId59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w:t>
        </w:r>
        <w:r w:rsidR="00EE0718">
          <w:rPr>
            <w:rStyle w:val="Hyperlink"/>
            <w:rFonts w:ascii="Times New Roman" w:hAnsi="Times New Roman" w:cs="Times New Roman"/>
            <w:color w:val="auto"/>
            <w:sz w:val="24"/>
            <w:szCs w:val="24"/>
          </w:rPr>
          <w:t>€</w:t>
        </w:r>
      </w:hyperlink>
      <w:r w:rsidRPr="00700E2E">
        <w:rPr>
          <w:rFonts w:ascii="Times New Roman" w:hAnsi="Times New Roman" w:cs="Times New Roman"/>
          <w:sz w:val="24"/>
          <w:szCs w:val="24"/>
        </w:rPr>
        <w:t xml:space="preserve">; </w:t>
      </w:r>
      <w:r w:rsidR="00847447">
        <w:rPr>
          <w:rFonts w:ascii="Times New Roman" w:hAnsi="Times New Roman" w:cs="Times New Roman"/>
          <w:sz w:val="24"/>
          <w:szCs w:val="24"/>
        </w:rPr>
        <w:t>(</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 “[…T]he child's IEP Team […] must review all relevant information in the student's file, including the child's IEP, any teacher observations, and any relevant information provided by the parents to determine […]</w:t>
      </w:r>
      <w:hyperlink r:id="rId599" w:history="1">
        <w:r w:rsidRPr="00700E2E">
          <w:rPr>
            <w:rStyle w:val="Hyperlink"/>
            <w:rFonts w:ascii="Times New Roman" w:hAnsi="Times New Roman" w:cs="Times New Roman"/>
            <w:color w:val="auto"/>
            <w:sz w:val="24"/>
            <w:szCs w:val="24"/>
          </w:rPr>
          <w:t>(ii) </w:t>
        </w:r>
      </w:hyperlink>
      <w:r w:rsidRPr="00700E2E">
        <w:rPr>
          <w:rFonts w:ascii="Times New Roman" w:hAnsi="Times New Roman" w:cs="Times New Roman"/>
          <w:sz w:val="24"/>
          <w:szCs w:val="24"/>
        </w:rPr>
        <w:t xml:space="preserve">If the conduct in question was the direct result of </w:t>
      </w:r>
      <w:r w:rsidRPr="00700E2E">
        <w:rPr>
          <w:rFonts w:ascii="Times New Roman" w:hAnsi="Times New Roman" w:cs="Times New Roman"/>
          <w:b/>
          <w:sz w:val="24"/>
          <w:szCs w:val="24"/>
        </w:rPr>
        <w:t>the LEA's failure to implement the IEP</w:t>
      </w:r>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u w:val="single"/>
        </w:rPr>
      </w:pPr>
      <w:r w:rsidRPr="00700E2E">
        <w:rPr>
          <w:rFonts w:ascii="Times New Roman" w:hAnsi="Times New Roman" w:cs="Times New Roman"/>
          <w:sz w:val="24"/>
          <w:szCs w:val="24"/>
          <w:u w:val="single"/>
        </w:rPr>
        <w:t xml:space="preserve">Failure to implement is a </w:t>
      </w:r>
      <w:r w:rsidRPr="00700E2E">
        <w:rPr>
          <w:rFonts w:ascii="Times New Roman" w:hAnsi="Times New Roman" w:cs="Times New Roman"/>
          <w:b/>
          <w:sz w:val="24"/>
          <w:szCs w:val="24"/>
          <w:u w:val="single"/>
        </w:rPr>
        <w:t>two-part test</w:t>
      </w:r>
      <w:r w:rsidRPr="00700E2E">
        <w:rPr>
          <w:rFonts w:ascii="Times New Roman" w:hAnsi="Times New Roman" w:cs="Times New Roman"/>
          <w:sz w:val="24"/>
          <w:szCs w:val="24"/>
          <w:u w:val="single"/>
        </w:rPr>
        <w:t xml:space="preserve">: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1) the district must </w:t>
      </w:r>
      <w:r w:rsidRPr="00700E2E">
        <w:rPr>
          <w:rFonts w:ascii="Times New Roman" w:hAnsi="Times New Roman" w:cs="Times New Roman"/>
          <w:b/>
          <w:sz w:val="24"/>
          <w:szCs w:val="24"/>
        </w:rPr>
        <w:t xml:space="preserve">fail to </w:t>
      </w:r>
      <w:r w:rsidR="001F09F5">
        <w:rPr>
          <w:rFonts w:ascii="Times New Roman" w:hAnsi="Times New Roman" w:cs="Times New Roman"/>
          <w:b/>
          <w:sz w:val="24"/>
          <w:szCs w:val="24"/>
        </w:rPr>
        <w:t xml:space="preserve">fully </w:t>
      </w:r>
      <w:r w:rsidRPr="00700E2E">
        <w:rPr>
          <w:rFonts w:ascii="Times New Roman" w:hAnsi="Times New Roman" w:cs="Times New Roman"/>
          <w:b/>
          <w:sz w:val="24"/>
          <w:szCs w:val="24"/>
        </w:rPr>
        <w:t>implement</w:t>
      </w:r>
      <w:r w:rsidRPr="00700E2E">
        <w:rPr>
          <w:rFonts w:ascii="Times New Roman" w:hAnsi="Times New Roman" w:cs="Times New Roman"/>
          <w:sz w:val="24"/>
          <w:szCs w:val="24"/>
        </w:rPr>
        <w:t xml:space="preserve"> the IEP, </w:t>
      </w:r>
      <w:r w:rsidRPr="00700E2E">
        <w:rPr>
          <w:rFonts w:ascii="Times New Roman" w:hAnsi="Times New Roman" w:cs="Times New Roman"/>
          <w:b/>
          <w:sz w:val="24"/>
          <w:szCs w:val="24"/>
        </w:rPr>
        <w:t>and</w:t>
      </w:r>
      <w:r w:rsidRPr="00700E2E">
        <w:rPr>
          <w:rFonts w:ascii="Times New Roman" w:hAnsi="Times New Roman" w:cs="Times New Roman"/>
          <w:sz w:val="24"/>
          <w:szCs w:val="24"/>
        </w:rPr>
        <w:t xml:space="preserve">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the conduct in question must be ‘the </w:t>
      </w:r>
      <w:r w:rsidRPr="00700E2E">
        <w:rPr>
          <w:rFonts w:ascii="Times New Roman" w:hAnsi="Times New Roman" w:cs="Times New Roman"/>
          <w:b/>
          <w:sz w:val="24"/>
          <w:szCs w:val="24"/>
        </w:rPr>
        <w:t>direct result’</w:t>
      </w:r>
      <w:r w:rsidRPr="00700E2E">
        <w:rPr>
          <w:rFonts w:ascii="Times New Roman" w:hAnsi="Times New Roman" w:cs="Times New Roman"/>
          <w:sz w:val="24"/>
          <w:szCs w:val="24"/>
        </w:rPr>
        <w:t xml:space="preserve"> of the failure to implement</w:t>
      </w:r>
      <w:r w:rsidRPr="00700E2E">
        <w:rPr>
          <w:rFonts w:ascii="Times New Roman" w:hAnsi="Times New Roman" w:cs="Times New Roman"/>
          <w:i/>
          <w:sz w:val="24"/>
          <w:szCs w:val="24"/>
        </w:rPr>
        <w:t>.</w:t>
      </w:r>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There are several ways to fail at implementation – for example, an expired IEP by definition cannot be implemented; an IEP could be missing required components; on-paper special education or related services could have remained undelivered. However, it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a given that a failure to implement will necessarily </w:t>
      </w:r>
      <w:r w:rsidRPr="00700E2E">
        <w:rPr>
          <w:rFonts w:ascii="Times New Roman" w:hAnsi="Times New Roman" w:cs="Times New Roman"/>
          <w:b/>
          <w:sz w:val="24"/>
          <w:szCs w:val="24"/>
        </w:rPr>
        <w:t>cause</w:t>
      </w:r>
      <w:r w:rsidRPr="00700E2E">
        <w:rPr>
          <w:rFonts w:ascii="Times New Roman" w:hAnsi="Times New Roman" w:cs="Times New Roman"/>
          <w:sz w:val="24"/>
          <w:szCs w:val="24"/>
        </w:rPr>
        <w:t xml:space="preserve"> specific student conduct. The IEP team must determine if there is a </w:t>
      </w:r>
      <w:r w:rsidR="001F09F5">
        <w:rPr>
          <w:rFonts w:ascii="Times New Roman" w:hAnsi="Times New Roman" w:cs="Times New Roman"/>
          <w:sz w:val="24"/>
          <w:szCs w:val="24"/>
        </w:rPr>
        <w:t xml:space="preserve">direct </w:t>
      </w:r>
      <w:r w:rsidRPr="00700E2E">
        <w:rPr>
          <w:rFonts w:ascii="Times New Roman" w:hAnsi="Times New Roman" w:cs="Times New Roman"/>
          <w:sz w:val="24"/>
          <w:szCs w:val="24"/>
        </w:rPr>
        <w:t xml:space="preserve">relationship between the failed implementation and the conduct in question; perhaps the most obvious case would be when an LEA fails to provide proper supervision for a student, whose conduct then violates school or district rules. </w:t>
      </w:r>
      <w:r w:rsidR="001F09F5">
        <w:rPr>
          <w:rFonts w:ascii="Times New Roman" w:hAnsi="Times New Roman" w:cs="Times New Roman"/>
          <w:sz w:val="24"/>
          <w:szCs w:val="24"/>
        </w:rPr>
        <w:t xml:space="preserve"> Failed proper supervision could include</w:t>
      </w:r>
      <w:r w:rsidR="001F09F5" w:rsidRPr="001F09F5">
        <w:rPr>
          <w:rFonts w:ascii="Times New Roman" w:hAnsi="Times New Roman" w:cs="Times New Roman"/>
          <w:sz w:val="24"/>
          <w:szCs w:val="24"/>
        </w:rPr>
        <w:t>, for example, when the behavioral component of the IEP is not implemented result</w:t>
      </w:r>
      <w:r w:rsidR="00847447">
        <w:rPr>
          <w:rFonts w:ascii="Times New Roman" w:hAnsi="Times New Roman" w:cs="Times New Roman"/>
          <w:sz w:val="24"/>
          <w:szCs w:val="24"/>
        </w:rPr>
        <w:t>ing</w:t>
      </w:r>
      <w:r w:rsidR="001F09F5" w:rsidRPr="001F09F5">
        <w:rPr>
          <w:rFonts w:ascii="Times New Roman" w:hAnsi="Times New Roman" w:cs="Times New Roman"/>
          <w:sz w:val="24"/>
          <w:szCs w:val="24"/>
        </w:rPr>
        <w:t xml:space="preserve"> in the student’s misconduct.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If an IEP team reviews the IEP and determines that student conduct is the ‘direct result of the LEA’s failure to implement the IEP,’ the district faces two requirements. Under </w:t>
      </w:r>
      <w:hyperlink r:id="rId60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300.530(e)(2)</w:t>
        </w:r>
      </w:hyperlink>
      <w:r w:rsidRPr="00700E2E">
        <w:rPr>
          <w:rFonts w:ascii="Times New Roman" w:hAnsi="Times New Roman" w:cs="Times New Roman"/>
          <w:sz w:val="24"/>
          <w:szCs w:val="24"/>
        </w:rPr>
        <w:t>: “</w:t>
      </w:r>
      <w:hyperlink r:id="rId601" w:history="1">
        <w:r w:rsidRPr="00700E2E">
          <w:rPr>
            <w:rStyle w:val="Hyperlink"/>
            <w:rFonts w:ascii="Times New Roman" w:hAnsi="Times New Roman" w:cs="Times New Roman"/>
            <w:color w:val="auto"/>
            <w:sz w:val="24"/>
            <w:szCs w:val="24"/>
          </w:rPr>
          <w:t>(2) </w:t>
        </w:r>
      </w:hyperlink>
      <w:r w:rsidRPr="00700E2E">
        <w:rPr>
          <w:rFonts w:ascii="Times New Roman" w:hAnsi="Times New Roman" w:cs="Times New Roman"/>
          <w:sz w:val="24"/>
          <w:szCs w:val="24"/>
        </w:rPr>
        <w:t xml:space="preserve">The conduct must be determined to be a manifestation of the child's disability […] [and] </w:t>
      </w:r>
      <w:hyperlink r:id="rId602" w:history="1">
        <w:r w:rsidRPr="00700E2E">
          <w:rPr>
            <w:rStyle w:val="Hyperlink"/>
            <w:rFonts w:ascii="Times New Roman" w:hAnsi="Times New Roman" w:cs="Times New Roman"/>
            <w:color w:val="auto"/>
            <w:sz w:val="24"/>
            <w:szCs w:val="24"/>
          </w:rPr>
          <w:t>(3) </w:t>
        </w:r>
      </w:hyperlink>
      <w:r w:rsidRPr="00700E2E">
        <w:rPr>
          <w:rFonts w:ascii="Times New Roman" w:hAnsi="Times New Roman" w:cs="Times New Roman"/>
          <w:sz w:val="24"/>
          <w:szCs w:val="24"/>
        </w:rPr>
        <w:t>[…] the LEA must take immediate steps to remedy those deficiencies.”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When conduct is determined to be a manifestation of a students’ disability, districts </w:t>
      </w:r>
      <w:r w:rsidR="00E4478F">
        <w:rPr>
          <w:rFonts w:ascii="Times New Roman" w:hAnsi="Times New Roman" w:cs="Times New Roman"/>
          <w:sz w:val="24"/>
          <w:szCs w:val="24"/>
        </w:rPr>
        <w:t>must follow the requirements of</w:t>
      </w:r>
      <w:r w:rsidRPr="00700E2E">
        <w:rPr>
          <w:rFonts w:ascii="Times New Roman" w:hAnsi="Times New Roman" w:cs="Times New Roman"/>
          <w:sz w:val="24"/>
          <w:szCs w:val="24"/>
        </w:rPr>
        <w:t xml:space="preserve"> </w:t>
      </w:r>
      <w:hyperlink r:id="rId60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300.530(f)</w:t>
        </w:r>
      </w:hyperlink>
      <w:r w:rsidRPr="00700E2E">
        <w:rPr>
          <w:rFonts w:ascii="Times New Roman" w:hAnsi="Times New Roman" w:cs="Times New Roman"/>
          <w:sz w:val="24"/>
          <w:szCs w:val="24"/>
        </w:rPr>
        <w:t xml:space="preserve"> ; (</w:t>
      </w:r>
      <w:r w:rsidRPr="00700E2E">
        <w:rPr>
          <w:rFonts w:ascii="Times New Roman" w:hAnsi="Times New Roman" w:cs="Times New Roman"/>
          <w:i/>
          <w:sz w:val="24"/>
          <w:szCs w:val="24"/>
        </w:rPr>
        <w:t>see above</w:t>
      </w:r>
      <w:r w:rsidRPr="00700E2E">
        <w:rPr>
          <w:rFonts w:ascii="Times New Roman" w:hAnsi="Times New Roman" w:cs="Times New Roman"/>
          <w:sz w:val="24"/>
          <w:szCs w:val="24"/>
        </w:rPr>
        <w:t>) and conduct an FBA, write or update a BIP, and return the student to the placement from which the student was removed unless the parent and district agree to a change in placement as part of the BIP.</w:t>
      </w:r>
    </w:p>
    <w:p w:rsidR="000D5EF4" w:rsidRPr="00700E2E" w:rsidRDefault="000D5EF4" w:rsidP="000D5EF4">
      <w:pPr>
        <w:spacing w:after="0" w:line="240" w:lineRule="auto"/>
        <w:jc w:val="both"/>
        <w:rPr>
          <w:rFonts w:ascii="Times New Roman" w:hAnsi="Times New Roman" w:cs="Times New Roman"/>
          <w:b/>
          <w:sz w:val="24"/>
          <w:szCs w:val="24"/>
          <w:u w:val="single"/>
        </w:rPr>
      </w:pPr>
    </w:p>
    <w:p w:rsidR="000D5EF4" w:rsidRPr="00700E2E" w:rsidRDefault="000D5EF4" w:rsidP="00655A38">
      <w:pPr>
        <w:pStyle w:val="Heading2"/>
        <w:rPr>
          <w:rFonts w:ascii="Times New Roman" w:hAnsi="Times New Roman" w:cs="Times New Roman"/>
          <w:sz w:val="24"/>
          <w:szCs w:val="24"/>
        </w:rPr>
      </w:pPr>
      <w:bookmarkStart w:id="178" w:name="_Toc319321875"/>
      <w:bookmarkStart w:id="179" w:name="_Toc473125343"/>
      <w:r w:rsidRPr="00700E2E">
        <w:rPr>
          <w:rFonts w:ascii="Times New Roman" w:hAnsi="Times New Roman" w:cs="Times New Roman"/>
          <w:sz w:val="24"/>
          <w:szCs w:val="24"/>
        </w:rPr>
        <w:t>Weapons, Drugs, and Serious Bodily Injury</w:t>
      </w:r>
      <w:bookmarkEnd w:id="178"/>
      <w:bookmarkEnd w:id="179"/>
    </w:p>
    <w:p w:rsidR="000D5EF4" w:rsidRPr="00131BF3" w:rsidRDefault="000D5EF4" w:rsidP="000D5EF4">
      <w:pPr>
        <w:spacing w:after="0" w:line="240" w:lineRule="auto"/>
        <w:jc w:val="both"/>
        <w:rPr>
          <w:rFonts w:ascii="Times New Roman" w:hAnsi="Times New Roman" w:cs="Times New Roman"/>
          <w:sz w:val="24"/>
          <w:szCs w:val="24"/>
        </w:rPr>
      </w:pPr>
      <w:r w:rsidRPr="00131BF3">
        <w:rPr>
          <w:rFonts w:ascii="Times New Roman" w:hAnsi="Times New Roman" w:cs="Times New Roman"/>
          <w:sz w:val="24"/>
          <w:szCs w:val="24"/>
        </w:rPr>
        <w:t xml:space="preserve">Under </w:t>
      </w:r>
      <w:hyperlink r:id="rId604" w:history="1">
        <w:r w:rsidRPr="00131BF3">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31BF3">
          <w:rPr>
            <w:rStyle w:val="Hyperlink"/>
            <w:rFonts w:ascii="Times New Roman" w:hAnsi="Times New Roman" w:cs="Times New Roman"/>
            <w:color w:val="auto"/>
            <w:sz w:val="24"/>
            <w:szCs w:val="24"/>
          </w:rPr>
          <w:t xml:space="preserve"> § 300.530</w:t>
        </w:r>
      </w:hyperlink>
      <w:hyperlink r:id="rId605" w:history="1">
        <w:r w:rsidRPr="00131BF3">
          <w:rPr>
            <w:rStyle w:val="Hyperlink"/>
            <w:rFonts w:ascii="Times New Roman" w:hAnsi="Times New Roman" w:cs="Times New Roman"/>
            <w:color w:val="auto"/>
            <w:sz w:val="24"/>
            <w:szCs w:val="24"/>
          </w:rPr>
          <w:t>(g)</w:t>
        </w:r>
      </w:hyperlink>
      <w:r w:rsidRPr="00131BF3">
        <w:rPr>
          <w:rFonts w:ascii="Times New Roman" w:hAnsi="Times New Roman" w:cs="Times New Roman"/>
          <w:sz w:val="24"/>
          <w:szCs w:val="24"/>
        </w:rPr>
        <w:t xml:space="preserve"> (</w:t>
      </w:r>
      <w:r w:rsidRPr="00131BF3">
        <w:rPr>
          <w:rFonts w:ascii="Times New Roman" w:hAnsi="Times New Roman" w:cs="Times New Roman"/>
          <w:b/>
          <w:sz w:val="24"/>
          <w:szCs w:val="24"/>
        </w:rPr>
        <w:t>bold</w:t>
      </w:r>
      <w:r w:rsidRPr="00131BF3">
        <w:rPr>
          <w:rFonts w:ascii="Times New Roman" w:hAnsi="Times New Roman" w:cs="Times New Roman"/>
          <w:sz w:val="24"/>
          <w:szCs w:val="24"/>
        </w:rPr>
        <w:t xml:space="preserve"> added for emphasis), students with disabilities who </w:t>
      </w:r>
      <w:r w:rsidR="001F09F5" w:rsidRPr="00131BF3">
        <w:rPr>
          <w:rFonts w:ascii="Times New Roman" w:hAnsi="Times New Roman" w:cs="Times New Roman"/>
          <w:sz w:val="24"/>
          <w:szCs w:val="24"/>
        </w:rPr>
        <w:t>carry or possess weapons, kno</w:t>
      </w:r>
      <w:r w:rsidR="00E4478F">
        <w:rPr>
          <w:rFonts w:ascii="Times New Roman" w:hAnsi="Times New Roman" w:cs="Times New Roman"/>
          <w:sz w:val="24"/>
          <w:szCs w:val="24"/>
        </w:rPr>
        <w:t>wingly possess or use illegal drugs or sell</w:t>
      </w:r>
      <w:r w:rsidR="001F09F5" w:rsidRPr="00131BF3">
        <w:rPr>
          <w:rFonts w:ascii="Times New Roman" w:hAnsi="Times New Roman" w:cs="Times New Roman"/>
          <w:sz w:val="24"/>
          <w:szCs w:val="24"/>
        </w:rPr>
        <w:t xml:space="preserve"> or solicit the sale of a controlled substance  to school or a school functions, or </w:t>
      </w:r>
      <w:r w:rsidR="00E4478F">
        <w:rPr>
          <w:rFonts w:ascii="Times New Roman" w:hAnsi="Times New Roman" w:cs="Times New Roman"/>
          <w:sz w:val="24"/>
          <w:szCs w:val="24"/>
        </w:rPr>
        <w:t>inflict</w:t>
      </w:r>
      <w:r w:rsidR="00131BF3" w:rsidRPr="00131BF3">
        <w:rPr>
          <w:rFonts w:ascii="Times New Roman" w:hAnsi="Times New Roman" w:cs="Times New Roman"/>
          <w:sz w:val="24"/>
          <w:szCs w:val="24"/>
        </w:rPr>
        <w:t xml:space="preserve"> serious bodily injury</w:t>
      </w:r>
      <w:r w:rsidR="001F09F5" w:rsidRPr="00131BF3">
        <w:rPr>
          <w:rFonts w:ascii="Times New Roman" w:hAnsi="Times New Roman" w:cs="Times New Roman"/>
          <w:sz w:val="24"/>
          <w:szCs w:val="24"/>
        </w:rPr>
        <w:t xml:space="preserve"> upon another person at school or a school function, may be immediately removed for up to 45 school days</w:t>
      </w:r>
      <w:r w:rsidRPr="00131BF3">
        <w:rPr>
          <w:rFonts w:ascii="Times New Roman" w:hAnsi="Times New Roman" w:cs="Times New Roman"/>
          <w:sz w:val="24"/>
          <w:szCs w:val="24"/>
        </w:rPr>
        <w:t>:</w:t>
      </w:r>
    </w:p>
    <w:p w:rsidR="000D5EF4" w:rsidRPr="00700E2E" w:rsidRDefault="000D5EF4" w:rsidP="0074171B">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“School personnel may remove a student to an interim alternative educational setting for not more than 45 school days </w:t>
      </w:r>
      <w:r w:rsidRPr="00700E2E">
        <w:rPr>
          <w:rFonts w:ascii="Times New Roman" w:hAnsi="Times New Roman" w:cs="Times New Roman"/>
          <w:b/>
          <w:sz w:val="24"/>
          <w:szCs w:val="24"/>
        </w:rPr>
        <w:t>without regard to whether the behavior is determined to be a manifestation of the child's disability</w:t>
      </w:r>
      <w:r w:rsidRPr="00700E2E">
        <w:rPr>
          <w:rFonts w:ascii="Times New Roman" w:hAnsi="Times New Roman" w:cs="Times New Roman"/>
          <w:b/>
          <w:sz w:val="24"/>
          <w:szCs w:val="24"/>
          <w:vertAlign w:val="superscript"/>
        </w:rPr>
        <w:t>[</w:t>
      </w:r>
      <w:r w:rsidRPr="00700E2E">
        <w:rPr>
          <w:rStyle w:val="FootnoteReference"/>
          <w:rFonts w:ascii="Times New Roman" w:hAnsi="Times New Roman" w:cs="Times New Roman"/>
          <w:b/>
          <w:sz w:val="24"/>
          <w:szCs w:val="24"/>
        </w:rPr>
        <w:footnoteReference w:id="10"/>
      </w:r>
      <w:r w:rsidRPr="00700E2E">
        <w:rPr>
          <w:rFonts w:ascii="Times New Roman" w:hAnsi="Times New Roman" w:cs="Times New Roman"/>
          <w:b/>
          <w:sz w:val="24"/>
          <w:szCs w:val="24"/>
          <w:vertAlign w:val="superscript"/>
        </w:rPr>
        <w:t>]</w:t>
      </w:r>
      <w:r w:rsidRPr="00700E2E">
        <w:rPr>
          <w:rFonts w:ascii="Times New Roman" w:hAnsi="Times New Roman" w:cs="Times New Roman"/>
          <w:sz w:val="24"/>
          <w:szCs w:val="24"/>
        </w:rPr>
        <w:t>, if the child--</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(1) Carries a weapon to or possesses a weapon at school, on school premises, or to or at a school function under the jurisdiction of an SEA or an LEA;</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(2) Knowingly possesses or uses illegal drugs, or sells or solicits the sale of a controlled substance, while at school, on school premises, or at a school function under the jurisdiction of an SEA or an LEA; or</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(3) Has inflicted serious bodily injury upon another person while at school, on school premises, or at a school function under the jurisdiction of an SEA or an LEA.”</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IDEA defines weapons, drugs, and ‘serious bodily injury’ in </w:t>
      </w:r>
      <w:hyperlink r:id="rId60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300.530(i)</w:t>
        </w:r>
      </w:hyperlink>
      <w:r w:rsidRPr="00700E2E">
        <w:rPr>
          <w:rFonts w:ascii="Times New Roman" w:hAnsi="Times New Roman" w:cs="Times New Roman"/>
          <w:sz w:val="24"/>
          <w:szCs w:val="24"/>
        </w:rPr>
        <w:t>:</w:t>
      </w:r>
    </w:p>
    <w:p w:rsidR="000D5EF4" w:rsidRPr="00700E2E" w:rsidRDefault="000D5EF4" w:rsidP="0074171B">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74171B">
        <w:rPr>
          <w:rFonts w:ascii="Times New Roman" w:hAnsi="Times New Roman" w:cs="Times New Roman"/>
          <w:sz w:val="24"/>
          <w:szCs w:val="24"/>
        </w:rPr>
        <w:t>(1) </w:t>
      </w:r>
      <w:r w:rsidRPr="00700E2E">
        <w:rPr>
          <w:rFonts w:ascii="Times New Roman" w:hAnsi="Times New Roman" w:cs="Times New Roman"/>
          <w:sz w:val="24"/>
          <w:szCs w:val="24"/>
        </w:rPr>
        <w:t>Controlled substance means a drug or other substance identified under schedules I, II, III, IV, or V in section 202(c) of the Controlled Substances Act (</w:t>
      </w:r>
      <w:hyperlink r:id="rId607" w:history="1">
        <w:r w:rsidRPr="00700E2E">
          <w:rPr>
            <w:rStyle w:val="Hyperlink"/>
            <w:rFonts w:ascii="Times New Roman" w:hAnsi="Times New Roman" w:cs="Times New Roman"/>
            <w:color w:val="auto"/>
            <w:sz w:val="24"/>
            <w:szCs w:val="24"/>
          </w:rPr>
          <w:t xml:space="preserve">21 </w:t>
        </w:r>
        <w:r w:rsidR="00D96B46">
          <w:rPr>
            <w:rStyle w:val="Hyperlink"/>
            <w:rFonts w:ascii="Times New Roman" w:hAnsi="Times New Roman" w:cs="Times New Roman"/>
            <w:color w:val="auto"/>
            <w:sz w:val="24"/>
            <w:szCs w:val="24"/>
          </w:rPr>
          <w:t>USC</w:t>
        </w:r>
        <w:r w:rsidRPr="00700E2E">
          <w:rPr>
            <w:rStyle w:val="Hyperlink"/>
            <w:rFonts w:ascii="Times New Roman" w:hAnsi="Times New Roman" w:cs="Times New Roman"/>
            <w:color w:val="auto"/>
            <w:sz w:val="24"/>
            <w:szCs w:val="24"/>
          </w:rPr>
          <w:t xml:space="preserve"> 812(c)</w:t>
        </w:r>
      </w:hyperlink>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74171B">
        <w:rPr>
          <w:rFonts w:ascii="Times New Roman" w:hAnsi="Times New Roman" w:cs="Times New Roman"/>
          <w:sz w:val="24"/>
          <w:szCs w:val="24"/>
        </w:rPr>
        <w:t>(2) </w:t>
      </w:r>
      <w:r w:rsidRPr="00700E2E">
        <w:rPr>
          <w:rFonts w:ascii="Times New Roman" w:hAnsi="Times New Roman" w:cs="Times New Roman"/>
          <w:sz w:val="24"/>
          <w:szCs w:val="24"/>
        </w:rP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rsidR="000D5EF4" w:rsidRPr="00700E2E" w:rsidRDefault="000D5EF4" w:rsidP="000D5EF4">
      <w:pPr>
        <w:spacing w:after="0" w:line="240" w:lineRule="auto"/>
        <w:ind w:left="720"/>
        <w:jc w:val="both"/>
        <w:rPr>
          <w:rFonts w:ascii="Times New Roman" w:hAnsi="Times New Roman" w:cs="Times New Roman"/>
          <w:sz w:val="24"/>
          <w:szCs w:val="24"/>
        </w:rPr>
      </w:pPr>
      <w:r w:rsidRPr="0074171B">
        <w:rPr>
          <w:rFonts w:ascii="Times New Roman" w:hAnsi="Times New Roman" w:cs="Times New Roman"/>
          <w:sz w:val="24"/>
          <w:szCs w:val="24"/>
        </w:rPr>
        <w:t>(3) </w:t>
      </w:r>
      <w:r w:rsidRPr="00700E2E">
        <w:rPr>
          <w:rFonts w:ascii="Times New Roman" w:hAnsi="Times New Roman" w:cs="Times New Roman"/>
          <w:sz w:val="24"/>
          <w:szCs w:val="24"/>
        </w:rPr>
        <w:t xml:space="preserve">Serious bodily injury has the meaning given the term "serious bodily injury" under paragraph (3) of subsection (h) of </w:t>
      </w:r>
      <w:hyperlink r:id="rId608" w:history="1">
        <w:r w:rsidRPr="00700E2E">
          <w:rPr>
            <w:rStyle w:val="Hyperlink"/>
            <w:rFonts w:ascii="Times New Roman" w:hAnsi="Times New Roman" w:cs="Times New Roman"/>
            <w:color w:val="auto"/>
            <w:sz w:val="24"/>
            <w:szCs w:val="24"/>
          </w:rPr>
          <w:t>section 1365 of title 18</w:t>
        </w:r>
      </w:hyperlink>
      <w:r w:rsidRPr="00700E2E">
        <w:rPr>
          <w:rFonts w:ascii="Times New Roman" w:hAnsi="Times New Roman" w:cs="Times New Roman"/>
          <w:sz w:val="24"/>
          <w:szCs w:val="24"/>
        </w:rPr>
        <w:t>, United States Code.</w:t>
      </w:r>
      <w:r w:rsidRPr="00700E2E">
        <w:rPr>
          <w:rStyle w:val="FootnoteReference"/>
          <w:rFonts w:ascii="Times New Roman" w:hAnsi="Times New Roman" w:cs="Times New Roman"/>
          <w:sz w:val="24"/>
          <w:szCs w:val="24"/>
        </w:rPr>
        <w:footnoteReference w:id="11"/>
      </w:r>
    </w:p>
    <w:p w:rsidR="000D5EF4" w:rsidRPr="00700E2E" w:rsidRDefault="000D5EF4" w:rsidP="000D5EF4">
      <w:pPr>
        <w:spacing w:after="0" w:line="240" w:lineRule="auto"/>
        <w:ind w:left="720"/>
        <w:jc w:val="both"/>
        <w:rPr>
          <w:rFonts w:ascii="Times New Roman" w:hAnsi="Times New Roman" w:cs="Times New Roman"/>
          <w:sz w:val="24"/>
          <w:szCs w:val="24"/>
        </w:rPr>
      </w:pPr>
      <w:r w:rsidRPr="0074171B">
        <w:rPr>
          <w:rFonts w:ascii="Times New Roman" w:hAnsi="Times New Roman" w:cs="Times New Roman"/>
          <w:sz w:val="24"/>
          <w:szCs w:val="24"/>
        </w:rPr>
        <w:t>(4) </w:t>
      </w:r>
      <w:r w:rsidRPr="00700E2E">
        <w:rPr>
          <w:rFonts w:ascii="Times New Roman" w:hAnsi="Times New Roman" w:cs="Times New Roman"/>
          <w:sz w:val="24"/>
          <w:szCs w:val="24"/>
        </w:rPr>
        <w:t xml:space="preserve">Weapon has the meaning given the term "dangerous weapon" under paragraph (2) of the first subsection (g) of </w:t>
      </w:r>
      <w:hyperlink r:id="rId609" w:history="1">
        <w:r w:rsidRPr="00700E2E">
          <w:rPr>
            <w:rStyle w:val="Hyperlink"/>
            <w:rFonts w:ascii="Times New Roman" w:hAnsi="Times New Roman" w:cs="Times New Roman"/>
            <w:color w:val="auto"/>
            <w:sz w:val="24"/>
            <w:szCs w:val="24"/>
          </w:rPr>
          <w:t>section 930 of title 18</w:t>
        </w:r>
      </w:hyperlink>
      <w:r w:rsidRPr="00700E2E">
        <w:rPr>
          <w:rFonts w:ascii="Times New Roman" w:hAnsi="Times New Roman" w:cs="Times New Roman"/>
          <w:sz w:val="24"/>
          <w:szCs w:val="24"/>
        </w:rPr>
        <w:t>, United States Code.”</w:t>
      </w:r>
      <w:r w:rsidRPr="00700E2E">
        <w:rPr>
          <w:rStyle w:val="FootnoteReference"/>
          <w:rFonts w:ascii="Times New Roman" w:hAnsi="Times New Roman" w:cs="Times New Roman"/>
          <w:sz w:val="24"/>
          <w:szCs w:val="24"/>
        </w:rPr>
        <w:footnoteReference w:id="12"/>
      </w:r>
    </w:p>
    <w:p w:rsidR="000D5EF4" w:rsidRPr="00700E2E" w:rsidRDefault="000D5EF4" w:rsidP="000D5EF4">
      <w:pPr>
        <w:spacing w:after="0" w:line="240" w:lineRule="auto"/>
        <w:ind w:left="720"/>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An </w:t>
      </w:r>
      <w:r w:rsidRPr="00700E2E">
        <w:rPr>
          <w:rFonts w:ascii="Times New Roman" w:hAnsi="Times New Roman" w:cs="Times New Roman"/>
          <w:b/>
          <w:sz w:val="24"/>
          <w:szCs w:val="24"/>
        </w:rPr>
        <w:t>interim alternative educational setting (IAES)</w:t>
      </w:r>
      <w:r w:rsidRPr="00700E2E">
        <w:rPr>
          <w:rFonts w:ascii="Times New Roman" w:hAnsi="Times New Roman" w:cs="Times New Roman"/>
          <w:sz w:val="24"/>
          <w:szCs w:val="24"/>
        </w:rPr>
        <w:t xml:space="preserve"> is a placement determined by the IEP team (</w:t>
      </w:r>
      <w:hyperlink r:id="rId61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300.531</w:t>
        </w:r>
      </w:hyperlink>
      <w:r w:rsidRPr="00700E2E">
        <w:rPr>
          <w:rFonts w:ascii="Times New Roman" w:hAnsi="Times New Roman" w:cs="Times New Roman"/>
          <w:sz w:val="24"/>
          <w:szCs w:val="24"/>
        </w:rPr>
        <w:t xml:space="preserve">). The selected IAES must, under </w:t>
      </w:r>
      <w:hyperlink r:id="rId611" w:history="1">
        <w:r w:rsidRPr="00700E2E">
          <w:rPr>
            <w:rStyle w:val="Hyperlink"/>
            <w:rFonts w:ascii="Times New Roman" w:hAnsi="Times New Roman" w:cs="Times New Roman"/>
            <w:color w:val="auto"/>
            <w:sz w:val="24"/>
            <w:szCs w:val="24"/>
          </w:rPr>
          <w:t xml:space="preserve">20 </w:t>
        </w:r>
        <w:r w:rsidR="007E240B">
          <w:rPr>
            <w:rStyle w:val="Hyperlink"/>
            <w:rFonts w:ascii="Times New Roman" w:hAnsi="Times New Roman" w:cs="Times New Roman"/>
            <w:color w:val="auto"/>
            <w:sz w:val="24"/>
            <w:szCs w:val="24"/>
          </w:rPr>
          <w:t>USCS</w:t>
        </w:r>
        <w:r w:rsidRPr="00700E2E">
          <w:rPr>
            <w:rStyle w:val="Hyperlink"/>
            <w:rFonts w:ascii="Times New Roman" w:hAnsi="Times New Roman" w:cs="Times New Roman"/>
            <w:color w:val="auto"/>
            <w:sz w:val="24"/>
            <w:szCs w:val="24"/>
          </w:rPr>
          <w:t xml:space="preserve"> § 1415(k)</w:t>
        </w:r>
      </w:hyperlink>
      <w:r w:rsidRPr="00700E2E">
        <w:rPr>
          <w:rFonts w:ascii="Times New Roman" w:hAnsi="Times New Roman" w:cs="Times New Roman"/>
          <w:sz w:val="24"/>
          <w:szCs w:val="24"/>
        </w:rPr>
        <w:t>:</w:t>
      </w:r>
    </w:p>
    <w:p w:rsidR="000D5EF4" w:rsidRPr="00700E2E" w:rsidRDefault="000D5EF4" w:rsidP="0074171B">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74171B">
        <w:rPr>
          <w:rFonts w:ascii="Times New Roman" w:hAnsi="Times New Roman" w:cs="Times New Roman"/>
          <w:sz w:val="24"/>
          <w:szCs w:val="24"/>
        </w:rPr>
        <w:t>(i) </w:t>
      </w:r>
      <w:r w:rsidRPr="00700E2E">
        <w:rPr>
          <w:rFonts w:ascii="Times New Roman" w:hAnsi="Times New Roman" w:cs="Times New Roman"/>
          <w:sz w:val="24"/>
          <w:szCs w:val="24"/>
        </w:rPr>
        <w:t>[…] enable the child to continue to participate in the general education curriculum, although in another setting, and to progress toward meeting the goals set out in the child's IEP[.]”</w:t>
      </w:r>
    </w:p>
    <w:p w:rsidR="000D5EF4" w:rsidRPr="00700E2E" w:rsidRDefault="000D5EF4" w:rsidP="000D5EF4">
      <w:pPr>
        <w:spacing w:after="0" w:line="240" w:lineRule="auto"/>
        <w:jc w:val="both"/>
        <w:rPr>
          <w:rFonts w:ascii="Times New Roman" w:hAnsi="Times New Roman" w:cs="Times New Roman"/>
          <w:b/>
          <w:sz w:val="24"/>
          <w:szCs w:val="24"/>
          <w:u w:val="single"/>
        </w:rPr>
      </w:pPr>
    </w:p>
    <w:p w:rsidR="000D5EF4" w:rsidRPr="00700E2E" w:rsidRDefault="000D5EF4" w:rsidP="00655A38">
      <w:pPr>
        <w:pStyle w:val="Heading2"/>
        <w:rPr>
          <w:rFonts w:ascii="Times New Roman" w:hAnsi="Times New Roman" w:cs="Times New Roman"/>
          <w:sz w:val="24"/>
          <w:szCs w:val="24"/>
        </w:rPr>
      </w:pPr>
      <w:bookmarkStart w:id="180" w:name="_Toc319321876"/>
      <w:bookmarkStart w:id="181" w:name="_Toc473125344"/>
      <w:r w:rsidRPr="00700E2E">
        <w:rPr>
          <w:rFonts w:ascii="Times New Roman" w:hAnsi="Times New Roman" w:cs="Times New Roman"/>
          <w:sz w:val="24"/>
          <w:szCs w:val="24"/>
        </w:rPr>
        <w:t>Rights of Appeal</w:t>
      </w:r>
      <w:bookmarkEnd w:id="180"/>
      <w:bookmarkEnd w:id="181"/>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Federal regulation </w:t>
      </w:r>
      <w:hyperlink r:id="rId61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300.532</w:t>
        </w:r>
      </w:hyperlink>
      <w:r w:rsidRPr="00700E2E">
        <w:rPr>
          <w:rFonts w:ascii="Times New Roman" w:hAnsi="Times New Roman" w:cs="Times New Roman"/>
          <w:sz w:val="24"/>
          <w:szCs w:val="24"/>
        </w:rPr>
        <w:t xml:space="preserve"> gives broad rights of appeal of disciplinary decisions to both parents and districts: </w:t>
      </w:r>
    </w:p>
    <w:p w:rsidR="000D5EF4" w:rsidRPr="00700E2E" w:rsidRDefault="000D5EF4" w:rsidP="0074171B">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74171B">
        <w:rPr>
          <w:rFonts w:ascii="Times New Roman" w:hAnsi="Times New Roman" w:cs="Times New Roman"/>
          <w:sz w:val="24"/>
          <w:szCs w:val="24"/>
        </w:rPr>
        <w:t>(a) </w:t>
      </w:r>
      <w:r w:rsidRPr="00700E2E">
        <w:rPr>
          <w:rFonts w:ascii="Times New Roman" w:hAnsi="Times New Roman" w:cs="Times New Roman"/>
          <w:sz w:val="24"/>
          <w:szCs w:val="24"/>
        </w:rPr>
        <w:t xml:space="preserve">[…] The parent of a child with a disability who disagrees with any decision regarding placement under §§ </w:t>
      </w:r>
      <w:hyperlink r:id="rId613" w:history="1">
        <w:r w:rsidRPr="00700E2E">
          <w:rPr>
            <w:rStyle w:val="Hyperlink"/>
            <w:rFonts w:ascii="Times New Roman" w:hAnsi="Times New Roman" w:cs="Times New Roman"/>
            <w:color w:val="auto"/>
            <w:sz w:val="24"/>
            <w:szCs w:val="24"/>
          </w:rPr>
          <w:t>300.530</w:t>
        </w:r>
      </w:hyperlink>
      <w:r w:rsidRPr="00700E2E">
        <w:rPr>
          <w:rFonts w:ascii="Times New Roman" w:hAnsi="Times New Roman" w:cs="Times New Roman"/>
          <w:sz w:val="24"/>
          <w:szCs w:val="24"/>
        </w:rPr>
        <w:t xml:space="preserve"> and </w:t>
      </w:r>
      <w:hyperlink r:id="rId614" w:history="1">
        <w:r w:rsidRPr="00700E2E">
          <w:rPr>
            <w:rStyle w:val="Hyperlink"/>
            <w:rFonts w:ascii="Times New Roman" w:hAnsi="Times New Roman" w:cs="Times New Roman"/>
            <w:color w:val="auto"/>
            <w:sz w:val="24"/>
            <w:szCs w:val="24"/>
          </w:rPr>
          <w:t>300.531</w:t>
        </w:r>
      </w:hyperlink>
      <w:r w:rsidRPr="00700E2E">
        <w:rPr>
          <w:rFonts w:ascii="Times New Roman" w:hAnsi="Times New Roman" w:cs="Times New Roman"/>
          <w:sz w:val="24"/>
          <w:szCs w:val="24"/>
        </w:rPr>
        <w:t xml:space="preserve">, or the manifestation determination under § </w:t>
      </w:r>
      <w:hyperlink r:id="rId615" w:history="1">
        <w:r w:rsidRPr="00700E2E">
          <w:rPr>
            <w:rStyle w:val="Hyperlink"/>
            <w:rFonts w:ascii="Times New Roman" w:hAnsi="Times New Roman" w:cs="Times New Roman"/>
            <w:color w:val="auto"/>
            <w:sz w:val="24"/>
            <w:szCs w:val="24"/>
          </w:rPr>
          <w:t>300.530(e)</w:t>
        </w:r>
      </w:hyperlink>
      <w:r w:rsidRPr="00700E2E">
        <w:rPr>
          <w:rFonts w:ascii="Times New Roman" w:hAnsi="Times New Roman" w:cs="Times New Roman"/>
          <w:sz w:val="24"/>
          <w:szCs w:val="24"/>
        </w:rPr>
        <w:t xml:space="preserve">, or an LEA that believes that maintaining the current placement of the child is substantially likely to result in injury to the child or others, may appeal the decision by requesting a hearing. The hearing is requested by filing a complaint pursuant to §§ </w:t>
      </w:r>
      <w:hyperlink r:id="rId616" w:history="1">
        <w:r w:rsidRPr="00700E2E">
          <w:rPr>
            <w:rStyle w:val="Hyperlink"/>
            <w:rFonts w:ascii="Times New Roman" w:hAnsi="Times New Roman" w:cs="Times New Roman"/>
            <w:color w:val="auto"/>
            <w:sz w:val="24"/>
            <w:szCs w:val="24"/>
          </w:rPr>
          <w:t>300.507</w:t>
        </w:r>
      </w:hyperlink>
      <w:r w:rsidRPr="00700E2E">
        <w:rPr>
          <w:rFonts w:ascii="Times New Roman" w:hAnsi="Times New Roman" w:cs="Times New Roman"/>
          <w:sz w:val="24"/>
          <w:szCs w:val="24"/>
        </w:rPr>
        <w:t xml:space="preserve"> and </w:t>
      </w:r>
      <w:hyperlink r:id="rId617" w:history="1">
        <w:r w:rsidRPr="00700E2E">
          <w:rPr>
            <w:rStyle w:val="Hyperlink"/>
            <w:rFonts w:ascii="Times New Roman" w:hAnsi="Times New Roman" w:cs="Times New Roman"/>
            <w:color w:val="auto"/>
            <w:sz w:val="24"/>
            <w:szCs w:val="24"/>
          </w:rPr>
          <w:t>300.508</w:t>
        </w:r>
      </w:hyperlink>
      <w:r w:rsidRPr="00700E2E">
        <w:rPr>
          <w:rFonts w:ascii="Times New Roman" w:hAnsi="Times New Roman" w:cs="Times New Roman"/>
          <w:sz w:val="24"/>
          <w:szCs w:val="24"/>
        </w:rPr>
        <w:t>(a) and (b).”</w:t>
      </w:r>
    </w:p>
    <w:p w:rsidR="000D5EF4" w:rsidRPr="00172AEB" w:rsidRDefault="000D5EF4" w:rsidP="000D5EF4">
      <w:pPr>
        <w:spacing w:after="0" w:line="240" w:lineRule="auto"/>
        <w:jc w:val="both"/>
        <w:rPr>
          <w:rFonts w:ascii="Times New Roman" w:hAnsi="Times New Roman" w:cs="Times New Roman"/>
          <w:sz w:val="24"/>
          <w:szCs w:val="24"/>
        </w:rPr>
      </w:pPr>
    </w:p>
    <w:p w:rsidR="000D5EF4" w:rsidRPr="00172AEB" w:rsidRDefault="000D5EF4" w:rsidP="000D5EF4">
      <w:pPr>
        <w:spacing w:after="0" w:line="240" w:lineRule="auto"/>
        <w:jc w:val="both"/>
        <w:rPr>
          <w:rFonts w:ascii="Times New Roman" w:hAnsi="Times New Roman" w:cs="Times New Roman"/>
          <w:sz w:val="24"/>
          <w:szCs w:val="24"/>
        </w:rPr>
      </w:pPr>
      <w:r w:rsidRPr="00172AEB">
        <w:rPr>
          <w:rFonts w:ascii="Times New Roman" w:hAnsi="Times New Roman" w:cs="Times New Roman"/>
          <w:sz w:val="24"/>
          <w:szCs w:val="24"/>
        </w:rPr>
        <w:t>Hearing officers have several options when faced with appeals (</w:t>
      </w:r>
      <w:hyperlink r:id="rId618" w:history="1">
        <w:r w:rsidRPr="00172AEB">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72AEB">
          <w:rPr>
            <w:rStyle w:val="Hyperlink"/>
            <w:rFonts w:ascii="Times New Roman" w:hAnsi="Times New Roman" w:cs="Times New Roman"/>
            <w:color w:val="auto"/>
            <w:sz w:val="24"/>
            <w:szCs w:val="24"/>
          </w:rPr>
          <w:t xml:space="preserve"> § 300.532(a)(2)</w:t>
        </w:r>
      </w:hyperlink>
      <w:r w:rsidRPr="00172AEB">
        <w:rPr>
          <w:rFonts w:ascii="Times New Roman" w:hAnsi="Times New Roman" w:cs="Times New Roman"/>
          <w:sz w:val="24"/>
          <w:szCs w:val="24"/>
        </w:rPr>
        <w:t>):</w:t>
      </w:r>
    </w:p>
    <w:p w:rsidR="000D5EF4" w:rsidRPr="00700E2E" w:rsidRDefault="000D5EF4" w:rsidP="00172AEB">
      <w:pPr>
        <w:spacing w:after="0" w:line="240" w:lineRule="auto"/>
        <w:ind w:left="720" w:hanging="90"/>
        <w:jc w:val="both"/>
        <w:rPr>
          <w:rFonts w:ascii="Times New Roman" w:hAnsi="Times New Roman" w:cs="Times New Roman"/>
          <w:sz w:val="24"/>
          <w:szCs w:val="24"/>
        </w:rPr>
      </w:pPr>
      <w:r w:rsidRPr="00172AEB">
        <w:rPr>
          <w:rFonts w:ascii="Times New Roman" w:hAnsi="Times New Roman" w:cs="Times New Roman"/>
          <w:sz w:val="24"/>
          <w:szCs w:val="24"/>
        </w:rPr>
        <w:t xml:space="preserve">“(i) Return the child with a disability to the placement </w:t>
      </w:r>
      <w:r w:rsidRPr="00700E2E">
        <w:rPr>
          <w:rFonts w:ascii="Times New Roman" w:hAnsi="Times New Roman" w:cs="Times New Roman"/>
          <w:sz w:val="24"/>
          <w:szCs w:val="24"/>
        </w:rPr>
        <w:t xml:space="preserve">from which the child was removed if the hearing officer determines that the removal was a violation of § </w:t>
      </w:r>
      <w:hyperlink r:id="rId619" w:history="1">
        <w:r w:rsidRPr="00700E2E">
          <w:rPr>
            <w:rStyle w:val="Hyperlink"/>
            <w:rFonts w:ascii="Times New Roman" w:hAnsi="Times New Roman" w:cs="Times New Roman"/>
            <w:color w:val="auto"/>
            <w:sz w:val="24"/>
            <w:szCs w:val="24"/>
          </w:rPr>
          <w:t>300.530</w:t>
        </w:r>
      </w:hyperlink>
      <w:r w:rsidRPr="00700E2E">
        <w:rPr>
          <w:rFonts w:ascii="Times New Roman" w:hAnsi="Times New Roman" w:cs="Times New Roman"/>
          <w:sz w:val="24"/>
          <w:szCs w:val="24"/>
        </w:rPr>
        <w:t xml:space="preserve"> or that the child's behavior was a manifestation of the child's disability; or</w:t>
      </w:r>
    </w:p>
    <w:p w:rsidR="000D5EF4" w:rsidRPr="00700E2E" w:rsidRDefault="000D5EF4" w:rsidP="000D5EF4">
      <w:pPr>
        <w:spacing w:after="0" w:line="240" w:lineRule="auto"/>
        <w:ind w:left="720"/>
        <w:jc w:val="both"/>
        <w:rPr>
          <w:rFonts w:ascii="Times New Roman" w:hAnsi="Times New Roman" w:cs="Times New Roman"/>
          <w:sz w:val="24"/>
          <w:szCs w:val="24"/>
        </w:rPr>
      </w:pPr>
      <w:r w:rsidRPr="00172AEB">
        <w:rPr>
          <w:rFonts w:ascii="Times New Roman" w:hAnsi="Times New Roman" w:cs="Times New Roman"/>
          <w:sz w:val="24"/>
          <w:szCs w:val="24"/>
        </w:rPr>
        <w:t>(ii) </w:t>
      </w:r>
      <w:r w:rsidRPr="00700E2E">
        <w:rPr>
          <w:rFonts w:ascii="Times New Roman" w:hAnsi="Times New Roman" w:cs="Times New Roman"/>
          <w:sz w:val="24"/>
          <w:szCs w:val="24"/>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Under</w:t>
      </w:r>
      <w:r w:rsidR="00936C97">
        <w:rPr>
          <w:rFonts w:ascii="Times New Roman" w:hAnsi="Times New Roman" w:cs="Times New Roman"/>
          <w:sz w:val="24"/>
          <w:szCs w:val="24"/>
        </w:rPr>
        <w:t xml:space="preserve"> </w:t>
      </w:r>
      <w:hyperlink r:id="rId620" w:history="1">
        <w:r w:rsidRPr="00172AEB">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72AEB">
          <w:rPr>
            <w:rStyle w:val="Hyperlink"/>
            <w:rFonts w:ascii="Times New Roman" w:hAnsi="Times New Roman" w:cs="Times New Roman"/>
            <w:color w:val="auto"/>
            <w:sz w:val="24"/>
            <w:szCs w:val="24"/>
          </w:rPr>
          <w:t xml:space="preserve"> § 300.532(a)(3)</w:t>
        </w:r>
      </w:hyperlink>
      <w:r w:rsidRPr="00172AEB">
        <w:rPr>
          <w:rFonts w:ascii="Times New Roman" w:hAnsi="Times New Roman" w:cs="Times New Roman"/>
          <w:sz w:val="24"/>
          <w:szCs w:val="24"/>
        </w:rPr>
        <w:t>, h</w:t>
      </w:r>
      <w:r w:rsidRPr="00700E2E">
        <w:rPr>
          <w:rFonts w:ascii="Times New Roman" w:hAnsi="Times New Roman" w:cs="Times New Roman"/>
          <w:sz w:val="24"/>
          <w:szCs w:val="24"/>
        </w:rPr>
        <w:t xml:space="preserve">earing officers have the authority to repeat their 45-day placement orders “… if the LEA believes that returning the child to the original placement is substantially likely to result in injury to the child or to others.”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16729D" w:rsidRDefault="000D5EF4" w:rsidP="000D5EF4">
      <w:pPr>
        <w:spacing w:after="0" w:line="240" w:lineRule="auto"/>
        <w:jc w:val="both"/>
        <w:rPr>
          <w:rFonts w:ascii="Times New Roman" w:hAnsi="Times New Roman" w:cs="Times New Roman"/>
          <w:sz w:val="24"/>
          <w:szCs w:val="24"/>
        </w:rPr>
      </w:pPr>
      <w:r w:rsidRPr="0016729D">
        <w:rPr>
          <w:rFonts w:ascii="Times New Roman" w:hAnsi="Times New Roman" w:cs="Times New Roman"/>
          <w:sz w:val="24"/>
          <w:szCs w:val="24"/>
        </w:rPr>
        <w:t xml:space="preserve">Further, both parents and districts may request </w:t>
      </w:r>
      <w:r w:rsidRPr="0016729D">
        <w:rPr>
          <w:rFonts w:ascii="Times New Roman" w:hAnsi="Times New Roman" w:cs="Times New Roman"/>
          <w:b/>
          <w:sz w:val="24"/>
          <w:szCs w:val="24"/>
        </w:rPr>
        <w:t>expedited</w:t>
      </w:r>
      <w:r w:rsidRPr="0016729D">
        <w:rPr>
          <w:rFonts w:ascii="Times New Roman" w:hAnsi="Times New Roman" w:cs="Times New Roman"/>
          <w:sz w:val="24"/>
          <w:szCs w:val="24"/>
        </w:rPr>
        <w:t xml:space="preserve"> due process hearings for disciplinary issues concerning placement or manifestation determinations under </w:t>
      </w:r>
      <w:hyperlink r:id="rId621" w:history="1">
        <w:r w:rsidRPr="0016729D">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6729D">
          <w:rPr>
            <w:rStyle w:val="Hyperlink"/>
            <w:rFonts w:ascii="Times New Roman" w:hAnsi="Times New Roman" w:cs="Times New Roman"/>
            <w:color w:val="auto"/>
            <w:sz w:val="24"/>
            <w:szCs w:val="24"/>
          </w:rPr>
          <w:t xml:space="preserve"> § 300.532</w:t>
        </w:r>
      </w:hyperlink>
      <w:r w:rsidRPr="0016729D">
        <w:rPr>
          <w:rFonts w:ascii="Times New Roman" w:hAnsi="Times New Roman" w:cs="Times New Roman"/>
          <w:sz w:val="24"/>
          <w:szCs w:val="24"/>
        </w:rPr>
        <w:t xml:space="preserve"> “…which must occur within 20 school days of the date the complaint requesting the hearing is filed. The hearing officer must make a determination within 10 school days after the hearing.” </w:t>
      </w:r>
    </w:p>
    <w:p w:rsidR="000D5EF4" w:rsidRDefault="000D5EF4" w:rsidP="000D5EF4">
      <w:pPr>
        <w:spacing w:after="0" w:line="240" w:lineRule="auto"/>
        <w:jc w:val="both"/>
        <w:rPr>
          <w:rFonts w:ascii="Times New Roman" w:hAnsi="Times New Roman" w:cs="Times New Roman"/>
          <w:color w:val="FF0000"/>
          <w:sz w:val="24"/>
          <w:szCs w:val="24"/>
        </w:rPr>
      </w:pPr>
    </w:p>
    <w:p w:rsidR="00131BF3" w:rsidRPr="00131BF3" w:rsidRDefault="00131BF3" w:rsidP="000D5EF4">
      <w:pPr>
        <w:spacing w:after="0" w:line="240" w:lineRule="auto"/>
        <w:jc w:val="both"/>
        <w:rPr>
          <w:rFonts w:ascii="Times New Roman" w:hAnsi="Times New Roman" w:cs="Times New Roman"/>
          <w:i/>
          <w:color w:val="FF0000"/>
          <w:sz w:val="24"/>
          <w:szCs w:val="24"/>
        </w:rPr>
      </w:pPr>
      <w:r w:rsidRPr="00131BF3">
        <w:rPr>
          <w:rFonts w:ascii="Times New Roman" w:hAnsi="Times New Roman" w:cs="Times New Roman"/>
          <w:i/>
          <w:sz w:val="24"/>
          <w:szCs w:val="24"/>
        </w:rPr>
        <w:t xml:space="preserve">Note: </w:t>
      </w:r>
      <w:r w:rsidRPr="0016729D">
        <w:rPr>
          <w:rFonts w:ascii="Times New Roman" w:hAnsi="Times New Roman" w:cs="Times New Roman"/>
          <w:i/>
          <w:sz w:val="24"/>
          <w:szCs w:val="24"/>
        </w:rPr>
        <w:t xml:space="preserve">OSEP’s </w:t>
      </w:r>
      <w:hyperlink r:id="rId622" w:history="1">
        <w:r w:rsidRPr="0016729D">
          <w:rPr>
            <w:rStyle w:val="Hyperlink"/>
            <w:rFonts w:ascii="Times New Roman" w:hAnsi="Times New Roman" w:cs="Times New Roman"/>
            <w:i/>
            <w:color w:val="auto"/>
            <w:sz w:val="24"/>
            <w:szCs w:val="24"/>
          </w:rPr>
          <w:t>Letter to Cox</w:t>
        </w:r>
      </w:hyperlink>
      <w:r w:rsidRPr="0016729D">
        <w:rPr>
          <w:rFonts w:ascii="Times New Roman" w:hAnsi="Times New Roman" w:cs="Times New Roman"/>
          <w:i/>
          <w:sz w:val="24"/>
          <w:szCs w:val="24"/>
        </w:rPr>
        <w:t xml:space="preserve"> addresses the timeline for an expedited hearing requested over the summer. Days of summe</w:t>
      </w:r>
      <w:r w:rsidRPr="00131BF3">
        <w:rPr>
          <w:rFonts w:ascii="Times New Roman" w:hAnsi="Times New Roman" w:cs="Times New Roman"/>
          <w:i/>
          <w:sz w:val="24"/>
          <w:szCs w:val="24"/>
        </w:rPr>
        <w:t>r school when both student who are disabled and non-disabled count. In any event, the hea</w:t>
      </w:r>
      <w:r w:rsidRPr="0016729D">
        <w:rPr>
          <w:rFonts w:ascii="Times New Roman" w:hAnsi="Times New Roman" w:cs="Times New Roman"/>
          <w:i/>
          <w:sz w:val="24"/>
          <w:szCs w:val="24"/>
        </w:rPr>
        <w:t xml:space="preserve">ring must be completed within 45 days taking into account the adjustments in </w:t>
      </w:r>
      <w:hyperlink r:id="rId623" w:history="1">
        <w:r w:rsidRPr="0016729D">
          <w:rPr>
            <w:rStyle w:val="Hyperlink"/>
            <w:rFonts w:ascii="Times New Roman" w:hAnsi="Times New Roman" w:cs="Times New Roman"/>
            <w:i/>
            <w:color w:val="auto"/>
            <w:sz w:val="24"/>
            <w:szCs w:val="24"/>
          </w:rPr>
          <w:t>34 CFR 300.510(c).</w:t>
        </w:r>
      </w:hyperlink>
    </w:p>
    <w:p w:rsidR="00131BF3" w:rsidRPr="00E64402" w:rsidRDefault="00131BF3" w:rsidP="000D5EF4">
      <w:pPr>
        <w:spacing w:after="0" w:line="240" w:lineRule="auto"/>
        <w:jc w:val="both"/>
        <w:rPr>
          <w:rFonts w:ascii="Times New Roman" w:hAnsi="Times New Roman" w:cs="Times New Roman"/>
          <w:color w:val="FF0000"/>
          <w:sz w:val="24"/>
          <w:szCs w:val="24"/>
        </w:rPr>
      </w:pPr>
    </w:p>
    <w:p w:rsidR="000D5EF4" w:rsidRPr="0016729D" w:rsidRDefault="000D5EF4" w:rsidP="000D5EF4">
      <w:pPr>
        <w:spacing w:after="0" w:line="240" w:lineRule="auto"/>
        <w:jc w:val="both"/>
        <w:rPr>
          <w:rFonts w:ascii="Times New Roman" w:hAnsi="Times New Roman" w:cs="Times New Roman"/>
          <w:sz w:val="24"/>
          <w:szCs w:val="24"/>
        </w:rPr>
      </w:pPr>
      <w:r w:rsidRPr="0016729D">
        <w:rPr>
          <w:rFonts w:ascii="Times New Roman" w:hAnsi="Times New Roman" w:cs="Times New Roman"/>
          <w:sz w:val="24"/>
          <w:szCs w:val="24"/>
        </w:rPr>
        <w:t xml:space="preserve">Under </w:t>
      </w:r>
      <w:hyperlink r:id="rId624" w:history="1">
        <w:r w:rsidRPr="0016729D">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16729D">
          <w:rPr>
            <w:rStyle w:val="Hyperlink"/>
            <w:rFonts w:ascii="Times New Roman" w:hAnsi="Times New Roman" w:cs="Times New Roman"/>
            <w:color w:val="auto"/>
            <w:sz w:val="24"/>
            <w:szCs w:val="24"/>
          </w:rPr>
          <w:t xml:space="preserve"> § 300.533</w:t>
        </w:r>
      </w:hyperlink>
      <w:r w:rsidRPr="0016729D">
        <w:rPr>
          <w:rFonts w:ascii="Times New Roman" w:hAnsi="Times New Roman" w:cs="Times New Roman"/>
          <w:sz w:val="24"/>
          <w:szCs w:val="24"/>
        </w:rPr>
        <w:t xml:space="preserve">, during appeals by either parents or districts, “…the child  must remain in the interim alternative educational setting pending the decision of the hearing officer or until the expiration of the time period specified in </w:t>
      </w:r>
      <w:hyperlink r:id="rId625" w:history="1">
        <w:r w:rsidRPr="0016729D">
          <w:rPr>
            <w:rStyle w:val="Hyperlink"/>
            <w:rFonts w:ascii="Times New Roman" w:hAnsi="Times New Roman" w:cs="Times New Roman"/>
            <w:color w:val="auto"/>
            <w:sz w:val="24"/>
            <w:szCs w:val="24"/>
          </w:rPr>
          <w:t>§ 300.530(c)</w:t>
        </w:r>
      </w:hyperlink>
      <w:r w:rsidRPr="0016729D">
        <w:rPr>
          <w:rFonts w:ascii="Times New Roman" w:hAnsi="Times New Roman" w:cs="Times New Roman"/>
          <w:sz w:val="24"/>
          <w:szCs w:val="24"/>
        </w:rPr>
        <w:t xml:space="preserve"> or </w:t>
      </w:r>
      <w:hyperlink r:id="rId626" w:history="1">
        <w:r w:rsidRPr="0016729D">
          <w:rPr>
            <w:rStyle w:val="Hyperlink"/>
            <w:rFonts w:ascii="Times New Roman" w:hAnsi="Times New Roman" w:cs="Times New Roman"/>
            <w:color w:val="auto"/>
            <w:sz w:val="24"/>
            <w:szCs w:val="24"/>
          </w:rPr>
          <w:t>(g)</w:t>
        </w:r>
      </w:hyperlink>
      <w:r w:rsidRPr="0016729D">
        <w:rPr>
          <w:rFonts w:ascii="Times New Roman" w:hAnsi="Times New Roman" w:cs="Times New Roman"/>
          <w:sz w:val="24"/>
          <w:szCs w:val="24"/>
        </w:rPr>
        <w:t xml:space="preserve"> [10- or 45-days], whichever occurs first, unless the parent and the SEA or LEA agree otherwise.” This so-called </w:t>
      </w:r>
      <w:r w:rsidRPr="0016729D">
        <w:rPr>
          <w:rFonts w:ascii="Times New Roman" w:hAnsi="Times New Roman" w:cs="Times New Roman"/>
          <w:b/>
          <w:sz w:val="24"/>
          <w:szCs w:val="24"/>
        </w:rPr>
        <w:t>stay-put</w:t>
      </w:r>
      <w:r w:rsidRPr="0016729D">
        <w:rPr>
          <w:rFonts w:ascii="Times New Roman" w:hAnsi="Times New Roman" w:cs="Times New Roman"/>
          <w:sz w:val="24"/>
          <w:szCs w:val="24"/>
        </w:rPr>
        <w:t xml:space="preserve"> provision is technically generated by the appeal – not by the district’s disciplinary action.</w:t>
      </w:r>
      <w:r w:rsidRPr="0016729D">
        <w:rPr>
          <w:rStyle w:val="FootnoteReference"/>
          <w:rFonts w:ascii="Times New Roman" w:hAnsi="Times New Roman" w:cs="Times New Roman"/>
          <w:sz w:val="24"/>
          <w:szCs w:val="24"/>
        </w:rPr>
        <w:footnoteReference w:id="13"/>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82" w:name="_Toc319321877"/>
      <w:bookmarkStart w:id="183" w:name="_Toc473125345"/>
      <w:r w:rsidRPr="00700E2E">
        <w:rPr>
          <w:rFonts w:ascii="Times New Roman" w:hAnsi="Times New Roman" w:cs="Times New Roman"/>
          <w:sz w:val="24"/>
          <w:szCs w:val="24"/>
        </w:rPr>
        <w:t>Transfer of Discipline Records &amp; Reporting Crimes</w:t>
      </w:r>
      <w:bookmarkEnd w:id="182"/>
      <w:bookmarkEnd w:id="183"/>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 xml:space="preserve">Under Alaska regulation </w:t>
      </w:r>
      <w:hyperlink r:id="rId627" w:history="1">
        <w:r w:rsidRPr="00700E2E">
          <w:rPr>
            <w:rStyle w:val="Hyperlink"/>
            <w:rFonts w:ascii="Times New Roman" w:hAnsi="Times New Roman" w:cs="Times New Roman"/>
            <w:color w:val="auto"/>
            <w:sz w:val="24"/>
            <w:szCs w:val="24"/>
          </w:rPr>
          <w:t>4 AAC 52.530</w:t>
        </w:r>
      </w:hyperlink>
      <w:hyperlink r:id="rId628" w:history="1">
        <w:r w:rsidRPr="00700E2E">
          <w:rPr>
            <w:rStyle w:val="Hyperlink"/>
            <w:rFonts w:ascii="Times New Roman" w:hAnsi="Times New Roman" w:cs="Times New Roman"/>
            <w:color w:val="auto"/>
            <w:sz w:val="24"/>
            <w:szCs w:val="24"/>
          </w:rPr>
          <w:t>(c-d)</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p>
    <w:p w:rsidR="000D5EF4" w:rsidRPr="00700E2E" w:rsidRDefault="000D5EF4" w:rsidP="00A67C0E">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“(c) If a child with a disability transfers to another school, each district shall transmit with other student records, including the child's current IEP, all statements of current and previous </w:t>
      </w:r>
      <w:r w:rsidRPr="00700E2E">
        <w:rPr>
          <w:rFonts w:ascii="Times New Roman" w:hAnsi="Times New Roman" w:cs="Times New Roman"/>
          <w:b/>
          <w:sz w:val="24"/>
          <w:szCs w:val="24"/>
        </w:rPr>
        <w:t>disciplinary action</w:t>
      </w:r>
      <w:r w:rsidRPr="00700E2E">
        <w:rPr>
          <w:rFonts w:ascii="Times New Roman" w:hAnsi="Times New Roman" w:cs="Times New Roman"/>
          <w:sz w:val="24"/>
          <w:szCs w:val="24"/>
        </w:rPr>
        <w:t xml:space="preserve"> regarding the child, to the same extent that disciplinary information would be included in and transmitted with the records of a child without a disability.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(d) Statements of disciplinary action must include a description of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(1) the </w:t>
      </w:r>
      <w:r w:rsidRPr="00700E2E">
        <w:rPr>
          <w:rFonts w:ascii="Times New Roman" w:hAnsi="Times New Roman" w:cs="Times New Roman"/>
          <w:b/>
          <w:sz w:val="24"/>
          <w:szCs w:val="24"/>
        </w:rPr>
        <w:t xml:space="preserve">behavior </w:t>
      </w:r>
      <w:r w:rsidRPr="00700E2E">
        <w:rPr>
          <w:rFonts w:ascii="Times New Roman" w:hAnsi="Times New Roman" w:cs="Times New Roman"/>
          <w:sz w:val="24"/>
          <w:szCs w:val="24"/>
        </w:rPr>
        <w:t>engaged in by the child that required the disciplinary action;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the </w:t>
      </w:r>
      <w:r w:rsidRPr="00700E2E">
        <w:rPr>
          <w:rFonts w:ascii="Times New Roman" w:hAnsi="Times New Roman" w:cs="Times New Roman"/>
          <w:b/>
          <w:sz w:val="24"/>
          <w:szCs w:val="24"/>
        </w:rPr>
        <w:t>action taken</w:t>
      </w:r>
      <w:r w:rsidRPr="00700E2E">
        <w:rPr>
          <w:rFonts w:ascii="Times New Roman" w:hAnsi="Times New Roman" w:cs="Times New Roman"/>
          <w:sz w:val="24"/>
          <w:szCs w:val="24"/>
        </w:rPr>
        <w:t>; and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(3) any other information that is </w:t>
      </w:r>
      <w:r w:rsidRPr="00700E2E">
        <w:rPr>
          <w:rFonts w:ascii="Times New Roman" w:hAnsi="Times New Roman" w:cs="Times New Roman"/>
          <w:b/>
          <w:sz w:val="24"/>
          <w:szCs w:val="24"/>
        </w:rPr>
        <w:t>relevant to the safety</w:t>
      </w:r>
      <w:r w:rsidRPr="00700E2E">
        <w:rPr>
          <w:rFonts w:ascii="Times New Roman" w:hAnsi="Times New Roman" w:cs="Times New Roman"/>
          <w:sz w:val="24"/>
          <w:szCs w:val="24"/>
        </w:rPr>
        <w:t xml:space="preserve"> of the child and other individuals involved with the child.”</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Additionally, federal regulation </w:t>
      </w:r>
      <w:hyperlink r:id="rId62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300.535</w:t>
        </w:r>
      </w:hyperlink>
      <w:r w:rsidRPr="00700E2E">
        <w:rPr>
          <w:rFonts w:ascii="Times New Roman" w:hAnsi="Times New Roman" w:cs="Times New Roman"/>
          <w:sz w:val="24"/>
          <w:szCs w:val="24"/>
        </w:rPr>
        <w:t xml:space="preserve"> specifically allows districts to </w:t>
      </w:r>
      <w:r w:rsidRPr="00700E2E">
        <w:rPr>
          <w:rFonts w:ascii="Times New Roman" w:hAnsi="Times New Roman" w:cs="Times New Roman"/>
          <w:b/>
          <w:sz w:val="24"/>
          <w:szCs w:val="24"/>
        </w:rPr>
        <w:t>report crimes</w:t>
      </w:r>
      <w:r w:rsidRPr="00700E2E">
        <w:rPr>
          <w:rFonts w:ascii="Times New Roman" w:hAnsi="Times New Roman" w:cs="Times New Roman"/>
          <w:sz w:val="24"/>
          <w:szCs w:val="24"/>
        </w:rPr>
        <w:t xml:space="preserve"> committed by students with disabilities: “Nothing in this part prohibits an agency from reporting a crime committed by a child with a disability to appropriate authorities or prevents State law enforcement and judicial authorities from exercising their responsibilities with regard to the application of Federal and State law to crimes committed by a child with a disability.” When reporting crimes, Alaska regulation </w:t>
      </w:r>
      <w:hyperlink r:id="rId630" w:history="1">
        <w:r w:rsidRPr="00700E2E">
          <w:rPr>
            <w:rStyle w:val="Hyperlink"/>
            <w:rFonts w:ascii="Times New Roman" w:hAnsi="Times New Roman" w:cs="Times New Roman"/>
            <w:color w:val="auto"/>
            <w:sz w:val="24"/>
            <w:szCs w:val="24"/>
          </w:rPr>
          <w:t>4 AAC 52.530(e)</w:t>
        </w:r>
      </w:hyperlink>
      <w:r w:rsidRPr="00700E2E">
        <w:rPr>
          <w:rFonts w:ascii="Times New Roman" w:hAnsi="Times New Roman" w:cs="Times New Roman"/>
          <w:sz w:val="24"/>
          <w:szCs w:val="24"/>
        </w:rPr>
        <w:t xml:space="preserve"> (in accordance with regulation </w:t>
      </w:r>
      <w:hyperlink r:id="rId63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300.535</w:t>
        </w:r>
      </w:hyperlink>
      <w:r w:rsidRPr="00700E2E">
        <w:rPr>
          <w:rFonts w:ascii="Times New Roman" w:hAnsi="Times New Roman" w:cs="Times New Roman"/>
          <w:sz w:val="24"/>
          <w:szCs w:val="24"/>
        </w:rPr>
        <w:t>) requires that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p>
    <w:p w:rsidR="000D5EF4" w:rsidRPr="00700E2E" w:rsidRDefault="000D5EF4" w:rsidP="00A67C0E">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“(e) To the extent permitted by </w:t>
      </w:r>
      <w:hyperlink r:id="rId632" w:history="1">
        <w:r w:rsidR="00D96B46">
          <w:rPr>
            <w:rStyle w:val="Hyperlink"/>
            <w:rFonts w:ascii="Times New Roman" w:hAnsi="Times New Roman" w:cs="Times New Roman"/>
            <w:color w:val="auto"/>
            <w:sz w:val="24"/>
            <w:szCs w:val="24"/>
          </w:rPr>
          <w:t>20 USC</w:t>
        </w:r>
        <w:r w:rsidRPr="00700E2E">
          <w:rPr>
            <w:rStyle w:val="Hyperlink"/>
            <w:rFonts w:ascii="Times New Roman" w:hAnsi="Times New Roman" w:cs="Times New Roman"/>
            <w:color w:val="auto"/>
            <w:sz w:val="24"/>
            <w:szCs w:val="24"/>
          </w:rPr>
          <w:t xml:space="preserve"> 1232g</w:t>
        </w:r>
      </w:hyperlink>
      <w:r w:rsidRPr="00700E2E">
        <w:rPr>
          <w:rFonts w:ascii="Times New Roman" w:hAnsi="Times New Roman" w:cs="Times New Roman"/>
          <w:sz w:val="24"/>
          <w:szCs w:val="24"/>
        </w:rPr>
        <w:t xml:space="preserve"> (the Family Educational Rights and Privacy Act), a district that reports a crime committed by a child with a disability shall ensure that </w:t>
      </w:r>
      <w:r w:rsidRPr="00700E2E">
        <w:rPr>
          <w:rFonts w:ascii="Times New Roman" w:hAnsi="Times New Roman" w:cs="Times New Roman"/>
          <w:b/>
          <w:sz w:val="24"/>
          <w:szCs w:val="24"/>
        </w:rPr>
        <w:t>copies of the special education and disciplinary records of the child are transmitted</w:t>
      </w:r>
      <w:r w:rsidRPr="00700E2E">
        <w:rPr>
          <w:rFonts w:ascii="Times New Roman" w:hAnsi="Times New Roman" w:cs="Times New Roman"/>
          <w:sz w:val="24"/>
          <w:szCs w:val="24"/>
        </w:rPr>
        <w:t xml:space="preserve"> for consideration by the appropriate authorities to whom it reports the crime.” </w:t>
      </w:r>
    </w:p>
    <w:p w:rsidR="00E64402" w:rsidRDefault="00E64402" w:rsidP="00655A38">
      <w:pPr>
        <w:pStyle w:val="Heading2"/>
        <w:rPr>
          <w:rFonts w:ascii="Times New Roman" w:hAnsi="Times New Roman" w:cs="Times New Roman"/>
          <w:sz w:val="24"/>
          <w:szCs w:val="24"/>
        </w:rPr>
      </w:pPr>
      <w:bookmarkStart w:id="184" w:name="_Toc319321878"/>
    </w:p>
    <w:p w:rsidR="00131BF3" w:rsidRDefault="00131BF3" w:rsidP="0016729D">
      <w:pPr>
        <w:numPr>
          <w:ilvl w:val="12"/>
          <w:numId w:val="0"/>
        </w:numPr>
        <w:tabs>
          <w:tab w:val="left" w:pos="-90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i/>
          <w:sz w:val="24"/>
          <w:szCs w:val="24"/>
        </w:rPr>
      </w:pPr>
      <w:r w:rsidRPr="00131BF3">
        <w:rPr>
          <w:rFonts w:ascii="Times New Roman" w:hAnsi="Times New Roman" w:cs="Times New Roman"/>
          <w:i/>
          <w:sz w:val="24"/>
          <w:szCs w:val="24"/>
        </w:rPr>
        <w:t>Note: The IDEA allows the transmission of the records only to the extent permitted by the Family Educational Rights and Privacy Act. Absent parent consent, FERPA allows disclosure if pursuant to a subpoena or court order, in connection with an emergency, or pursuant to a State statute concerning the juvenile justice system.</w:t>
      </w:r>
    </w:p>
    <w:p w:rsidR="00131BF3" w:rsidRPr="00131BF3" w:rsidRDefault="00131BF3" w:rsidP="00131BF3">
      <w:pPr>
        <w:numPr>
          <w:ilvl w:val="12"/>
          <w:numId w:val="0"/>
        </w:numPr>
        <w:tabs>
          <w:tab w:val="left" w:pos="-90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i/>
          <w:sz w:val="24"/>
          <w:szCs w:val="24"/>
        </w:rPr>
      </w:pPr>
    </w:p>
    <w:p w:rsidR="000D5EF4" w:rsidRPr="00700E2E" w:rsidRDefault="000D5EF4" w:rsidP="00655A38">
      <w:pPr>
        <w:pStyle w:val="Heading2"/>
        <w:rPr>
          <w:rFonts w:ascii="Times New Roman" w:hAnsi="Times New Roman" w:cs="Times New Roman"/>
          <w:sz w:val="24"/>
          <w:szCs w:val="24"/>
        </w:rPr>
      </w:pPr>
      <w:bookmarkStart w:id="185" w:name="_Toc473125346"/>
      <w:r w:rsidRPr="00700E2E">
        <w:rPr>
          <w:rFonts w:ascii="Times New Roman" w:hAnsi="Times New Roman" w:cs="Times New Roman"/>
          <w:sz w:val="24"/>
          <w:szCs w:val="24"/>
        </w:rPr>
        <w:t>Suspension and Expulsion Rates</w:t>
      </w:r>
      <w:bookmarkEnd w:id="184"/>
      <w:bookmarkEnd w:id="185"/>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should maintain good records of disciplinary action. Specifically, federal regulation </w:t>
      </w:r>
      <w:hyperlink r:id="rId63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300.646</w:t>
        </w:r>
      </w:hyperlink>
      <w:r w:rsidRPr="00700E2E">
        <w:rPr>
          <w:rFonts w:ascii="Times New Roman" w:hAnsi="Times New Roman" w:cs="Times New Roman"/>
          <w:sz w:val="24"/>
          <w:szCs w:val="24"/>
        </w:rPr>
        <w:t xml:space="preserve"> requires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to collect and examine information from districts: </w:t>
      </w:r>
    </w:p>
    <w:p w:rsidR="000D5EF4" w:rsidRPr="00700E2E" w:rsidRDefault="000D5EF4" w:rsidP="00A67C0E">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“…to determine if significant disproportionality based on race and ethnicity is occurring in the State and the LEAs of the State with respect to--</w:t>
      </w:r>
    </w:p>
    <w:p w:rsidR="000D5EF4" w:rsidRPr="00700E2E" w:rsidRDefault="000D5EF4" w:rsidP="00E9550A">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 </w:t>
      </w:r>
      <w:r w:rsidRPr="00A67C0E">
        <w:rPr>
          <w:rFonts w:ascii="Times New Roman" w:hAnsi="Times New Roman" w:cs="Times New Roman"/>
          <w:sz w:val="24"/>
          <w:szCs w:val="24"/>
        </w:rPr>
        <w:t>(3) </w:t>
      </w:r>
      <w:r w:rsidRPr="00700E2E">
        <w:rPr>
          <w:rFonts w:ascii="Times New Roman" w:hAnsi="Times New Roman" w:cs="Times New Roman"/>
          <w:sz w:val="24"/>
          <w:szCs w:val="24"/>
        </w:rPr>
        <w:t>The incidence, duration, and type of disciplinary actions, including suspensions and expulsions.”</w:t>
      </w:r>
    </w:p>
    <w:p w:rsidR="000D5EF4" w:rsidRPr="00700E2E" w:rsidRDefault="000D5EF4" w:rsidP="000D5EF4">
      <w:pPr>
        <w:spacing w:after="0" w:line="240" w:lineRule="auto"/>
        <w:jc w:val="both"/>
        <w:rPr>
          <w:rFonts w:ascii="Times New Roman" w:hAnsi="Times New Roman" w:cs="Times New Roman"/>
          <w:sz w:val="24"/>
          <w:szCs w:val="24"/>
        </w:rPr>
      </w:pPr>
    </w:p>
    <w:p w:rsidR="00AE68AB" w:rsidRPr="00017BDB" w:rsidRDefault="003F54ED"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w:t>
      </w:r>
      <w:r w:rsidR="000D5EF4" w:rsidRPr="00700E2E">
        <w:rPr>
          <w:rFonts w:ascii="Times New Roman" w:hAnsi="Times New Roman" w:cs="Times New Roman"/>
          <w:sz w:val="24"/>
          <w:szCs w:val="24"/>
        </w:rPr>
        <w:t xml:space="preserve"> collects and examines disciplinary data as part of its monitoring procedures; see </w:t>
      </w:r>
      <w:hyperlink w:anchor="_CHAPTER_10:_COMPLIANCE" w:history="1">
        <w:r w:rsidR="000D5EF4" w:rsidRPr="00017BDB">
          <w:rPr>
            <w:rStyle w:val="Hyperlink"/>
            <w:rFonts w:ascii="Times New Roman" w:hAnsi="Times New Roman" w:cs="Times New Roman"/>
            <w:color w:val="auto"/>
            <w:sz w:val="24"/>
            <w:szCs w:val="24"/>
          </w:rPr>
          <w:t xml:space="preserve">Chapter </w:t>
        </w:r>
        <w:r w:rsidR="00A4594A" w:rsidRPr="00017BDB">
          <w:rPr>
            <w:rStyle w:val="Hyperlink"/>
            <w:rFonts w:ascii="Times New Roman" w:hAnsi="Times New Roman" w:cs="Times New Roman"/>
            <w:color w:val="auto"/>
            <w:sz w:val="24"/>
            <w:szCs w:val="24"/>
          </w:rPr>
          <w:t>10</w:t>
        </w:r>
        <w:r w:rsidR="000D5EF4" w:rsidRPr="00017BDB">
          <w:rPr>
            <w:rStyle w:val="Hyperlink"/>
            <w:rFonts w:ascii="Times New Roman" w:hAnsi="Times New Roman" w:cs="Times New Roman"/>
            <w:color w:val="auto"/>
            <w:sz w:val="24"/>
            <w:szCs w:val="24"/>
          </w:rPr>
          <w:t xml:space="preserve">: Compliance </w:t>
        </w:r>
        <w:r w:rsidR="00E4478F" w:rsidRPr="00017BDB">
          <w:rPr>
            <w:rStyle w:val="Hyperlink"/>
            <w:rFonts w:ascii="Times New Roman" w:hAnsi="Times New Roman" w:cs="Times New Roman"/>
            <w:color w:val="auto"/>
            <w:sz w:val="24"/>
            <w:szCs w:val="24"/>
          </w:rPr>
          <w:t>M</w:t>
        </w:r>
        <w:r w:rsidR="000D5EF4" w:rsidRPr="00017BDB">
          <w:rPr>
            <w:rStyle w:val="Hyperlink"/>
            <w:rFonts w:ascii="Times New Roman" w:hAnsi="Times New Roman" w:cs="Times New Roman"/>
            <w:color w:val="auto"/>
            <w:sz w:val="24"/>
            <w:szCs w:val="24"/>
          </w:rPr>
          <w:t>onitoring</w:t>
        </w:r>
      </w:hyperlink>
      <w:r w:rsidR="000D5EF4" w:rsidRPr="00017BDB">
        <w:rPr>
          <w:rFonts w:ascii="Times New Roman" w:hAnsi="Times New Roman" w:cs="Times New Roman"/>
          <w:sz w:val="24"/>
          <w:szCs w:val="24"/>
        </w:rPr>
        <w:t xml:space="preserve"> for more information.</w:t>
      </w:r>
    </w:p>
    <w:p w:rsidR="00AE68AB" w:rsidRPr="00700E2E" w:rsidRDefault="00AE68AB">
      <w:pPr>
        <w:rPr>
          <w:rFonts w:ascii="Times New Roman" w:hAnsi="Times New Roman" w:cs="Times New Roman"/>
          <w:sz w:val="24"/>
          <w:szCs w:val="24"/>
        </w:rPr>
      </w:pPr>
      <w:r w:rsidRPr="00700E2E">
        <w:rPr>
          <w:rFonts w:ascii="Times New Roman" w:hAnsi="Times New Roman" w:cs="Times New Roman"/>
          <w:sz w:val="24"/>
          <w:szCs w:val="24"/>
        </w:rPr>
        <w:br w:type="page"/>
      </w:r>
    </w:p>
    <w:tbl>
      <w:tblPr>
        <w:tblStyle w:val="TableGrid"/>
        <w:tblW w:w="0" w:type="auto"/>
        <w:shd w:val="clear" w:color="auto" w:fill="000000" w:themeFill="text1"/>
        <w:tblLook w:val="04A0" w:firstRow="1" w:lastRow="0" w:firstColumn="1" w:lastColumn="0" w:noHBand="0" w:noVBand="1"/>
      </w:tblPr>
      <w:tblGrid>
        <w:gridCol w:w="4788"/>
        <w:gridCol w:w="1080"/>
        <w:gridCol w:w="1980"/>
        <w:gridCol w:w="1728"/>
      </w:tblGrid>
      <w:tr w:rsidR="007406B1" w:rsidTr="007406B1">
        <w:tc>
          <w:tcPr>
            <w:tcW w:w="9576" w:type="dxa"/>
            <w:gridSpan w:val="4"/>
            <w:tcBorders>
              <w:bottom w:val="single" w:sz="4" w:space="0" w:color="auto"/>
            </w:tcBorders>
            <w:shd w:val="clear" w:color="auto" w:fill="000000" w:themeFill="text1"/>
          </w:tcPr>
          <w:p w:rsidR="007406B1" w:rsidRPr="009E268E" w:rsidRDefault="007406B1" w:rsidP="009E268E">
            <w:pPr>
              <w:pStyle w:val="Heading2"/>
              <w:jc w:val="center"/>
              <w:outlineLvl w:val="1"/>
              <w:rPr>
                <w:rFonts w:asciiTheme="minorHAnsi" w:hAnsiTheme="minorHAnsi"/>
                <w:sz w:val="24"/>
                <w:szCs w:val="24"/>
              </w:rPr>
            </w:pPr>
            <w:bookmarkStart w:id="186" w:name="_Toc473125347"/>
            <w:bookmarkStart w:id="187" w:name="_Toc319321882"/>
            <w:r w:rsidRPr="009E268E">
              <w:rPr>
                <w:rFonts w:asciiTheme="minorHAnsi" w:hAnsiTheme="minorHAnsi"/>
                <w:sz w:val="24"/>
                <w:szCs w:val="24"/>
              </w:rPr>
              <w:t>SAMPLE Functional Behavior Assessment – FBA</w:t>
            </w:r>
            <w:bookmarkEnd w:id="186"/>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i/>
              </w:rPr>
            </w:pPr>
            <w:r w:rsidRPr="00F379E5">
              <w:rPr>
                <w:rFonts w:asciiTheme="minorHAnsi" w:hAnsiTheme="minorHAnsi" w:cstheme="minorHAnsi"/>
                <w:i/>
              </w:rPr>
              <w:t>A Functional Behavioral Assessment (FBA) must be conducted when an IEP team determines that a student’s behavior(s) is interfering with his or her learning, or that of other students, or when an Evaluation or Manifestation Determination reveal</w:t>
            </w:r>
            <w:r w:rsidR="00847447">
              <w:rPr>
                <w:rFonts w:asciiTheme="minorHAnsi" w:hAnsiTheme="minorHAnsi" w:cstheme="minorHAnsi"/>
                <w:i/>
              </w:rPr>
              <w:t>s</w:t>
            </w:r>
            <w:r w:rsidRPr="00F379E5">
              <w:rPr>
                <w:rFonts w:asciiTheme="minorHAnsi" w:hAnsiTheme="minorHAnsi" w:cstheme="minorHAnsi"/>
                <w:i/>
              </w:rPr>
              <w:t xml:space="preserve"> behavioral needs which need to be addressed.  It is the LEA’s responsibility to develop an FBA.</w:t>
            </w:r>
          </w:p>
          <w:p w:rsidR="007406B1" w:rsidRPr="00F379E5" w:rsidRDefault="007406B1" w:rsidP="007406B1">
            <w:pPr>
              <w:spacing w:after="0" w:line="240" w:lineRule="auto"/>
              <w:rPr>
                <w:rFonts w:asciiTheme="minorHAnsi" w:hAnsiTheme="minorHAnsi" w:cstheme="minorHAnsi"/>
              </w:rPr>
            </w:pPr>
          </w:p>
        </w:tc>
      </w:tr>
      <w:tr w:rsidR="004D3C47" w:rsidRPr="00BC28F6" w:rsidTr="00660C30">
        <w:tblPrEx>
          <w:shd w:val="clear" w:color="auto" w:fill="auto"/>
        </w:tblPrEx>
        <w:tc>
          <w:tcPr>
            <w:tcW w:w="4788" w:type="dxa"/>
            <w:vAlign w:val="center"/>
          </w:tcPr>
          <w:p w:rsidR="004D3C47" w:rsidRDefault="004D3C47" w:rsidP="00660C30">
            <w:pPr>
              <w:spacing w:after="0" w:line="240" w:lineRule="auto"/>
              <w:rPr>
                <w:rFonts w:asciiTheme="minorHAnsi" w:hAnsiTheme="minorHAnsi" w:cstheme="minorHAnsi"/>
                <w:sz w:val="8"/>
                <w:szCs w:val="8"/>
              </w:rPr>
            </w:pPr>
          </w:p>
          <w:p w:rsidR="004D3C47" w:rsidRDefault="004D3C47" w:rsidP="00660C30">
            <w:pPr>
              <w:spacing w:after="0" w:line="240" w:lineRule="auto"/>
              <w:rPr>
                <w:rFonts w:asciiTheme="minorHAnsi" w:hAnsiTheme="minorHAnsi" w:cstheme="minorHAnsi"/>
                <w:sz w:val="8"/>
                <w:szCs w:val="8"/>
              </w:rPr>
            </w:pPr>
            <w:r w:rsidRPr="00BC28F6">
              <w:rPr>
                <w:rFonts w:asciiTheme="minorHAnsi" w:hAnsiTheme="minorHAnsi" w:cstheme="minorHAnsi"/>
              </w:rPr>
              <w:t>Student Name:</w:t>
            </w:r>
          </w:p>
          <w:p w:rsidR="004D3C47" w:rsidRPr="00E1379D" w:rsidRDefault="004D3C47" w:rsidP="00660C30">
            <w:pPr>
              <w:spacing w:after="0" w:line="240" w:lineRule="auto"/>
              <w:rPr>
                <w:rFonts w:asciiTheme="minorHAnsi" w:hAnsiTheme="minorHAnsi" w:cstheme="minorHAnsi"/>
                <w:sz w:val="8"/>
                <w:szCs w:val="8"/>
              </w:rPr>
            </w:pPr>
            <w:r w:rsidRPr="00E1379D">
              <w:rPr>
                <w:rFonts w:asciiTheme="minorHAnsi" w:hAnsiTheme="minorHAnsi" w:cstheme="minorHAnsi"/>
                <w:sz w:val="8"/>
                <w:szCs w:val="8"/>
              </w:rPr>
              <w:t xml:space="preserve">             </w:t>
            </w:r>
          </w:p>
        </w:tc>
        <w:tc>
          <w:tcPr>
            <w:tcW w:w="1080" w:type="dxa"/>
            <w:vAlign w:val="center"/>
          </w:tcPr>
          <w:p w:rsidR="004D3C47" w:rsidRPr="00E1379D" w:rsidRDefault="004D3C47" w:rsidP="00660C30">
            <w:pPr>
              <w:spacing w:after="0" w:line="240" w:lineRule="auto"/>
              <w:rPr>
                <w:rFonts w:asciiTheme="minorHAnsi" w:hAnsiTheme="minorHAnsi" w:cstheme="minorHAnsi"/>
              </w:rPr>
            </w:pPr>
            <w:r w:rsidRPr="00E1379D">
              <w:rPr>
                <w:rFonts w:asciiTheme="minorHAnsi" w:hAnsiTheme="minorHAnsi" w:cstheme="minorHAnsi"/>
              </w:rPr>
              <w:t xml:space="preserve">Grade:                     </w:t>
            </w:r>
          </w:p>
        </w:tc>
        <w:tc>
          <w:tcPr>
            <w:tcW w:w="1980" w:type="dxa"/>
            <w:vAlign w:val="center"/>
          </w:tcPr>
          <w:p w:rsidR="004D3C47" w:rsidRPr="00E1379D" w:rsidRDefault="004D3C47" w:rsidP="00660C30">
            <w:pPr>
              <w:spacing w:after="0" w:line="240" w:lineRule="auto"/>
              <w:rPr>
                <w:rFonts w:asciiTheme="minorHAnsi" w:hAnsiTheme="minorHAnsi" w:cstheme="minorHAnsi"/>
              </w:rPr>
            </w:pPr>
            <w:r w:rsidRPr="00E1379D">
              <w:rPr>
                <w:rFonts w:asciiTheme="minorHAnsi" w:hAnsiTheme="minorHAnsi" w:cstheme="minorHAnsi"/>
              </w:rPr>
              <w:t>Date of Birth:</w:t>
            </w:r>
          </w:p>
        </w:tc>
        <w:tc>
          <w:tcPr>
            <w:tcW w:w="1728" w:type="dxa"/>
            <w:vAlign w:val="center"/>
          </w:tcPr>
          <w:p w:rsidR="004D3C47" w:rsidRPr="00BC28F6" w:rsidRDefault="004D3C47" w:rsidP="00660C30">
            <w:pPr>
              <w:spacing w:after="0" w:line="240" w:lineRule="auto"/>
              <w:rPr>
                <w:rFonts w:asciiTheme="minorHAnsi" w:hAnsiTheme="minorHAnsi" w:cstheme="minorHAnsi"/>
              </w:rPr>
            </w:pPr>
            <w:r w:rsidRPr="00BC28F6">
              <w:rPr>
                <w:rFonts w:asciiTheme="minorHAnsi" w:hAnsiTheme="minorHAnsi" w:cstheme="minorHAnsi"/>
              </w:rPr>
              <w:t>Date:</w:t>
            </w: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b/>
              </w:rPr>
            </w:pPr>
            <w:r w:rsidRPr="00F379E5">
              <w:rPr>
                <w:rFonts w:asciiTheme="minorHAnsi" w:hAnsiTheme="minorHAnsi" w:cstheme="minorHAnsi"/>
                <w:b/>
              </w:rPr>
              <w:t>Target Behavior(s):</w:t>
            </w:r>
          </w:p>
          <w:p w:rsidR="007406B1" w:rsidRPr="00F379E5" w:rsidRDefault="007406B1" w:rsidP="007406B1">
            <w:pPr>
              <w:spacing w:after="0" w:line="240" w:lineRule="auto"/>
              <w:jc w:val="both"/>
              <w:rPr>
                <w:rFonts w:asciiTheme="minorHAnsi" w:hAnsiTheme="minorHAnsi" w:cstheme="minorHAnsi"/>
                <w:i/>
              </w:rPr>
            </w:pPr>
            <w:r w:rsidRPr="00F379E5">
              <w:rPr>
                <w:rFonts w:asciiTheme="minorHAnsi" w:hAnsiTheme="minorHAnsi" w:cstheme="minorHAnsi"/>
                <w:i/>
              </w:rPr>
              <w:t>Provide a description of the behavior in observable and measurable terms. Include a description of the intensity, frequency and du</w:t>
            </w:r>
            <w:r>
              <w:rPr>
                <w:rFonts w:asciiTheme="minorHAnsi" w:hAnsiTheme="minorHAnsi" w:cstheme="minorHAnsi"/>
                <w:i/>
              </w:rPr>
              <w:t>ration of the problem behavior</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i/>
              </w:rPr>
            </w:pPr>
            <w:r w:rsidRPr="00F379E5">
              <w:rPr>
                <w:rFonts w:asciiTheme="minorHAnsi" w:hAnsiTheme="minorHAnsi" w:cstheme="minorHAnsi"/>
                <w:b/>
              </w:rPr>
              <w:t xml:space="preserve">Environmental Variables: </w:t>
            </w:r>
            <w:r w:rsidRPr="00F379E5">
              <w:rPr>
                <w:rFonts w:asciiTheme="minorHAnsi" w:hAnsiTheme="minorHAnsi" w:cstheme="minorHAnsi"/>
                <w:i/>
              </w:rPr>
              <w:t>Include a description of environmental factors which may contribute to the behavior (e.g., medical conditions, sleep, diet</w:t>
            </w:r>
            <w:r>
              <w:rPr>
                <w:rFonts w:asciiTheme="minorHAnsi" w:hAnsiTheme="minorHAnsi" w:cstheme="minorHAnsi"/>
                <w:i/>
              </w:rPr>
              <w:t>, scheduling, and social factors</w:t>
            </w:r>
            <w:r w:rsidRPr="00F379E5">
              <w:rPr>
                <w:rFonts w:asciiTheme="minorHAnsi" w:hAnsiTheme="minorHAnsi" w:cstheme="minorHAnsi"/>
                <w:i/>
              </w:rPr>
              <w:t>)</w:t>
            </w:r>
          </w:p>
          <w:p w:rsidR="007406B1" w:rsidRDefault="007406B1"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b/>
              </w:rPr>
            </w:pPr>
            <w:r w:rsidRPr="00F379E5">
              <w:rPr>
                <w:rFonts w:asciiTheme="minorHAnsi" w:hAnsiTheme="minorHAnsi" w:cstheme="minorHAnsi"/>
                <w:b/>
              </w:rPr>
              <w:t xml:space="preserve">Setting: </w:t>
            </w:r>
            <w:r w:rsidRPr="00F379E5">
              <w:rPr>
                <w:rFonts w:asciiTheme="minorHAnsi" w:hAnsiTheme="minorHAnsi" w:cstheme="minorHAnsi"/>
                <w:i/>
              </w:rPr>
              <w:t>Describe the setting in which the behavior occurs (time of day, physical setting, persons involved). Include a description of any relevant events that preceded th</w:t>
            </w:r>
            <w:r>
              <w:rPr>
                <w:rFonts w:asciiTheme="minorHAnsi" w:hAnsiTheme="minorHAnsi" w:cstheme="minorHAnsi"/>
                <w:i/>
              </w:rPr>
              <w:t>e target behavior (antecedents)</w:t>
            </w:r>
          </w:p>
          <w:p w:rsidR="007406B1" w:rsidRDefault="007406B1"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b/>
              </w:rPr>
            </w:pPr>
            <w:r w:rsidRPr="00F379E5">
              <w:rPr>
                <w:rFonts w:asciiTheme="minorHAnsi" w:hAnsiTheme="minorHAnsi" w:cstheme="minorHAnsi"/>
                <w:b/>
              </w:rPr>
              <w:t xml:space="preserve">Consequences:  </w:t>
            </w:r>
            <w:r w:rsidRPr="00F379E5">
              <w:rPr>
                <w:rFonts w:asciiTheme="minorHAnsi" w:hAnsiTheme="minorHAnsi" w:cstheme="minorHAnsi"/>
                <w:i/>
              </w:rPr>
              <w:t>Include a description of the consequences that re</w:t>
            </w:r>
            <w:r>
              <w:rPr>
                <w:rFonts w:asciiTheme="minorHAnsi" w:hAnsiTheme="minorHAnsi" w:cstheme="minorHAnsi"/>
                <w:i/>
              </w:rPr>
              <w:t>sulted from the target behavior</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b/>
              </w:rPr>
            </w:pPr>
            <w:r w:rsidRPr="00F379E5">
              <w:rPr>
                <w:rFonts w:asciiTheme="minorHAnsi" w:hAnsiTheme="minorHAnsi" w:cstheme="minorHAnsi"/>
                <w:b/>
              </w:rPr>
              <w:t xml:space="preserve">Student Strengths: </w:t>
            </w:r>
            <w:r w:rsidRPr="00F379E5">
              <w:rPr>
                <w:rFonts w:asciiTheme="minorHAnsi" w:hAnsiTheme="minorHAnsi" w:cstheme="minorHAnsi"/>
                <w:i/>
              </w:rPr>
              <w:t>Include a description of the studen</w:t>
            </w:r>
            <w:r>
              <w:rPr>
                <w:rFonts w:asciiTheme="minorHAnsi" w:hAnsiTheme="minorHAnsi" w:cstheme="minorHAnsi"/>
                <w:i/>
              </w:rPr>
              <w:t>t’s strengths</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b/>
              </w:rPr>
            </w:pPr>
            <w:r w:rsidRPr="00F379E5">
              <w:rPr>
                <w:rFonts w:asciiTheme="minorHAnsi" w:hAnsiTheme="minorHAnsi" w:cstheme="minorHAnsi"/>
                <w:b/>
              </w:rPr>
              <w:t xml:space="preserve">Alternate Positive Behaviors: </w:t>
            </w:r>
            <w:r w:rsidRPr="00F379E5">
              <w:rPr>
                <w:rFonts w:asciiTheme="minorHAnsi" w:hAnsiTheme="minorHAnsi" w:cstheme="minorHAnsi"/>
                <w:i/>
              </w:rPr>
              <w:t>List appropriate behaviors that could help the student meet his/her nee</w:t>
            </w:r>
            <w:r>
              <w:rPr>
                <w:rFonts w:asciiTheme="minorHAnsi" w:hAnsiTheme="minorHAnsi" w:cstheme="minorHAnsi"/>
                <w:i/>
              </w:rPr>
              <w:t>ds in a more appropriate manner</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c>
          <w:tcPr>
            <w:tcW w:w="9576" w:type="dxa"/>
            <w:gridSpan w:val="4"/>
            <w:shd w:val="clear" w:color="auto" w:fill="auto"/>
          </w:tcPr>
          <w:p w:rsidR="007406B1" w:rsidRPr="00F379E5" w:rsidRDefault="007406B1" w:rsidP="007406B1">
            <w:pPr>
              <w:spacing w:after="0" w:line="240" w:lineRule="auto"/>
              <w:jc w:val="both"/>
              <w:rPr>
                <w:rFonts w:asciiTheme="minorHAnsi" w:hAnsiTheme="minorHAnsi" w:cstheme="minorHAnsi"/>
                <w:i/>
              </w:rPr>
            </w:pPr>
            <w:r w:rsidRPr="00F379E5">
              <w:rPr>
                <w:rFonts w:asciiTheme="minorHAnsi" w:hAnsiTheme="minorHAnsi" w:cstheme="minorHAnsi"/>
                <w:b/>
              </w:rPr>
              <w:t xml:space="preserve">Reinforcement: </w:t>
            </w:r>
            <w:r w:rsidRPr="00F379E5">
              <w:rPr>
                <w:rFonts w:asciiTheme="minorHAnsi" w:hAnsiTheme="minorHAnsi" w:cstheme="minorHAnsi"/>
                <w:i/>
              </w:rPr>
              <w:t>Identify items, activities, and events which the student would find rewarding and could be incorporated in the Behavior Intervention Plan to</w:t>
            </w:r>
            <w:r>
              <w:rPr>
                <w:rFonts w:asciiTheme="minorHAnsi" w:hAnsiTheme="minorHAnsi" w:cstheme="minorHAnsi"/>
                <w:i/>
              </w:rPr>
              <w:t xml:space="preserve"> encourage appropriate behavior</w:t>
            </w:r>
          </w:p>
          <w:p w:rsidR="007406B1" w:rsidRDefault="007406B1" w:rsidP="007406B1">
            <w:pPr>
              <w:spacing w:after="0" w:line="240" w:lineRule="auto"/>
              <w:jc w:val="both"/>
              <w:rPr>
                <w:rFonts w:asciiTheme="minorHAnsi" w:hAnsiTheme="minorHAnsi" w:cstheme="minorHAnsi"/>
                <w:i/>
              </w:rPr>
            </w:pPr>
          </w:p>
          <w:p w:rsidR="007406B1" w:rsidRPr="00F379E5" w:rsidRDefault="007406B1" w:rsidP="007406B1">
            <w:pPr>
              <w:spacing w:after="0" w:line="240" w:lineRule="auto"/>
              <w:jc w:val="both"/>
              <w:rPr>
                <w:rFonts w:asciiTheme="minorHAnsi" w:hAnsiTheme="minorHAnsi" w:cstheme="minorHAnsi"/>
                <w:i/>
              </w:rPr>
            </w:pPr>
          </w:p>
          <w:p w:rsidR="007406B1" w:rsidRPr="00F379E5" w:rsidRDefault="007406B1" w:rsidP="007406B1">
            <w:pPr>
              <w:spacing w:after="0" w:line="240" w:lineRule="auto"/>
              <w:jc w:val="both"/>
              <w:rPr>
                <w:rFonts w:asciiTheme="minorHAnsi" w:hAnsiTheme="minorHAnsi" w:cstheme="minorHAnsi"/>
                <w:i/>
              </w:rPr>
            </w:pPr>
          </w:p>
          <w:p w:rsidR="007406B1" w:rsidRPr="00F379E5" w:rsidRDefault="007406B1" w:rsidP="007406B1">
            <w:pPr>
              <w:spacing w:after="0" w:line="240" w:lineRule="auto"/>
              <w:jc w:val="both"/>
              <w:rPr>
                <w:rFonts w:asciiTheme="minorHAnsi" w:hAnsiTheme="minorHAnsi" w:cstheme="minorHAnsi"/>
                <w:i/>
              </w:rPr>
            </w:pPr>
            <w:r w:rsidRPr="00F379E5">
              <w:rPr>
                <w:rFonts w:asciiTheme="minorHAnsi" w:hAnsiTheme="minorHAnsi" w:cstheme="minorHAnsi"/>
                <w:i/>
              </w:rPr>
              <w:t xml:space="preserve">What is the </w:t>
            </w:r>
            <w:r w:rsidRPr="00F379E5">
              <w:rPr>
                <w:rFonts w:asciiTheme="minorHAnsi" w:hAnsiTheme="minorHAnsi" w:cstheme="minorHAnsi"/>
                <w:b/>
                <w:i/>
              </w:rPr>
              <w:t>function</w:t>
            </w:r>
            <w:r w:rsidRPr="00F379E5">
              <w:rPr>
                <w:rFonts w:asciiTheme="minorHAnsi" w:hAnsiTheme="minorHAnsi" w:cstheme="minorHAnsi"/>
                <w:i/>
              </w:rPr>
              <w:t xml:space="preserve"> of the student’s behavior? Why does the student engage in the behavior? Does the student require instruction of the specific skills to perform the expected behavior, or does the student lack motivation to perform?</w:t>
            </w:r>
          </w:p>
          <w:p w:rsidR="007406B1" w:rsidRPr="00F379E5"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4D3C47" w:rsidRPr="00F379E5" w:rsidRDefault="004D3C47" w:rsidP="007406B1">
            <w:pPr>
              <w:spacing w:after="0"/>
              <w:rPr>
                <w:rFonts w:asciiTheme="minorHAnsi" w:hAnsiTheme="minorHAnsi" w:cstheme="minorHAnsi"/>
              </w:rPr>
            </w:pPr>
          </w:p>
          <w:p w:rsidR="007406B1" w:rsidRPr="00F379E5" w:rsidRDefault="007406B1" w:rsidP="007406B1">
            <w:pPr>
              <w:spacing w:after="0"/>
              <w:rPr>
                <w:rFonts w:asciiTheme="minorHAnsi" w:hAnsiTheme="minorHAnsi" w:cstheme="minorHAnsi"/>
              </w:rPr>
            </w:pPr>
          </w:p>
        </w:tc>
      </w:tr>
      <w:tr w:rsidR="007406B1" w:rsidTr="007406B1">
        <w:tblPrEx>
          <w:shd w:val="clear" w:color="auto" w:fill="auto"/>
        </w:tblPrEx>
        <w:tc>
          <w:tcPr>
            <w:tcW w:w="9576" w:type="dxa"/>
            <w:gridSpan w:val="4"/>
            <w:shd w:val="clear" w:color="auto" w:fill="000000" w:themeFill="text1"/>
          </w:tcPr>
          <w:p w:rsidR="007406B1" w:rsidRPr="009E268E" w:rsidRDefault="007406B1" w:rsidP="009E268E">
            <w:pPr>
              <w:pStyle w:val="Heading2"/>
              <w:jc w:val="center"/>
              <w:outlineLvl w:val="1"/>
              <w:rPr>
                <w:rFonts w:asciiTheme="minorHAnsi" w:hAnsiTheme="minorHAnsi"/>
                <w:sz w:val="24"/>
                <w:szCs w:val="24"/>
              </w:rPr>
            </w:pPr>
            <w:bookmarkStart w:id="188" w:name="_Toc473125348"/>
            <w:r w:rsidRPr="009E268E">
              <w:rPr>
                <w:rFonts w:asciiTheme="minorHAnsi" w:hAnsiTheme="minorHAnsi"/>
                <w:sz w:val="24"/>
                <w:szCs w:val="24"/>
              </w:rPr>
              <w:t>SAMPLE Behavioral Intervention Plan - BIP</w:t>
            </w:r>
            <w:bookmarkEnd w:id="188"/>
          </w:p>
        </w:tc>
      </w:tr>
      <w:tr w:rsidR="004D3C47" w:rsidRPr="00BC28F6" w:rsidTr="00660C30">
        <w:tblPrEx>
          <w:shd w:val="clear" w:color="auto" w:fill="auto"/>
        </w:tblPrEx>
        <w:tc>
          <w:tcPr>
            <w:tcW w:w="4788" w:type="dxa"/>
            <w:vAlign w:val="center"/>
          </w:tcPr>
          <w:p w:rsidR="004D3C47" w:rsidRDefault="004D3C47" w:rsidP="00660C30">
            <w:pPr>
              <w:spacing w:after="0" w:line="240" w:lineRule="auto"/>
              <w:rPr>
                <w:rFonts w:asciiTheme="minorHAnsi" w:hAnsiTheme="minorHAnsi" w:cstheme="minorHAnsi"/>
                <w:sz w:val="8"/>
                <w:szCs w:val="8"/>
              </w:rPr>
            </w:pPr>
          </w:p>
          <w:p w:rsidR="004D3C47" w:rsidRDefault="004D3C47" w:rsidP="00660C30">
            <w:pPr>
              <w:spacing w:after="0" w:line="240" w:lineRule="auto"/>
              <w:rPr>
                <w:rFonts w:asciiTheme="minorHAnsi" w:hAnsiTheme="minorHAnsi" w:cstheme="minorHAnsi"/>
                <w:sz w:val="8"/>
                <w:szCs w:val="8"/>
              </w:rPr>
            </w:pPr>
            <w:r w:rsidRPr="00BC28F6">
              <w:rPr>
                <w:rFonts w:asciiTheme="minorHAnsi" w:hAnsiTheme="minorHAnsi" w:cstheme="minorHAnsi"/>
              </w:rPr>
              <w:t>Student Name:</w:t>
            </w:r>
          </w:p>
          <w:p w:rsidR="004D3C47" w:rsidRPr="00E1379D" w:rsidRDefault="004D3C47" w:rsidP="00660C30">
            <w:pPr>
              <w:spacing w:after="0" w:line="240" w:lineRule="auto"/>
              <w:rPr>
                <w:rFonts w:asciiTheme="minorHAnsi" w:hAnsiTheme="minorHAnsi" w:cstheme="minorHAnsi"/>
                <w:sz w:val="8"/>
                <w:szCs w:val="8"/>
              </w:rPr>
            </w:pPr>
            <w:r w:rsidRPr="00E1379D">
              <w:rPr>
                <w:rFonts w:asciiTheme="minorHAnsi" w:hAnsiTheme="minorHAnsi" w:cstheme="minorHAnsi"/>
                <w:sz w:val="8"/>
                <w:szCs w:val="8"/>
              </w:rPr>
              <w:t xml:space="preserve">             </w:t>
            </w:r>
          </w:p>
        </w:tc>
        <w:tc>
          <w:tcPr>
            <w:tcW w:w="1080" w:type="dxa"/>
            <w:vAlign w:val="center"/>
          </w:tcPr>
          <w:p w:rsidR="004D3C47" w:rsidRPr="00E1379D" w:rsidRDefault="004D3C47" w:rsidP="00660C30">
            <w:pPr>
              <w:spacing w:after="0" w:line="240" w:lineRule="auto"/>
              <w:rPr>
                <w:rFonts w:asciiTheme="minorHAnsi" w:hAnsiTheme="minorHAnsi" w:cstheme="minorHAnsi"/>
              </w:rPr>
            </w:pPr>
            <w:r w:rsidRPr="00E1379D">
              <w:rPr>
                <w:rFonts w:asciiTheme="minorHAnsi" w:hAnsiTheme="minorHAnsi" w:cstheme="minorHAnsi"/>
              </w:rPr>
              <w:t xml:space="preserve">Grade:                     </w:t>
            </w:r>
          </w:p>
        </w:tc>
        <w:tc>
          <w:tcPr>
            <w:tcW w:w="1980" w:type="dxa"/>
            <w:vAlign w:val="center"/>
          </w:tcPr>
          <w:p w:rsidR="004D3C47" w:rsidRPr="00E1379D" w:rsidRDefault="004D3C47" w:rsidP="00660C30">
            <w:pPr>
              <w:spacing w:after="0" w:line="240" w:lineRule="auto"/>
              <w:rPr>
                <w:rFonts w:asciiTheme="minorHAnsi" w:hAnsiTheme="minorHAnsi" w:cstheme="minorHAnsi"/>
              </w:rPr>
            </w:pPr>
            <w:r w:rsidRPr="00E1379D">
              <w:rPr>
                <w:rFonts w:asciiTheme="minorHAnsi" w:hAnsiTheme="minorHAnsi" w:cstheme="minorHAnsi"/>
              </w:rPr>
              <w:t>Date of Birth:</w:t>
            </w:r>
          </w:p>
        </w:tc>
        <w:tc>
          <w:tcPr>
            <w:tcW w:w="1728" w:type="dxa"/>
            <w:vAlign w:val="center"/>
          </w:tcPr>
          <w:p w:rsidR="004D3C47" w:rsidRPr="00BC28F6" w:rsidRDefault="004D3C47" w:rsidP="00660C30">
            <w:pPr>
              <w:spacing w:after="0" w:line="240" w:lineRule="auto"/>
              <w:rPr>
                <w:rFonts w:asciiTheme="minorHAnsi" w:hAnsiTheme="minorHAnsi" w:cstheme="minorHAnsi"/>
              </w:rPr>
            </w:pPr>
            <w:r w:rsidRPr="00BC28F6">
              <w:rPr>
                <w:rFonts w:asciiTheme="minorHAnsi" w:hAnsiTheme="minorHAnsi" w:cstheme="minorHAnsi"/>
              </w:rPr>
              <w:t>Date:</w:t>
            </w:r>
          </w:p>
        </w:tc>
      </w:tr>
      <w:tr w:rsidR="007406B1" w:rsidTr="007406B1">
        <w:tblPrEx>
          <w:shd w:val="clear" w:color="auto" w:fill="auto"/>
        </w:tblPrEx>
        <w:tc>
          <w:tcPr>
            <w:tcW w:w="9576" w:type="dxa"/>
            <w:gridSpan w:val="4"/>
          </w:tcPr>
          <w:p w:rsidR="007406B1" w:rsidRDefault="007406B1" w:rsidP="007406B1">
            <w:pPr>
              <w:spacing w:after="0"/>
              <w:rPr>
                <w:rFonts w:asciiTheme="minorHAnsi" w:hAnsiTheme="minorHAnsi" w:cstheme="minorHAnsi"/>
              </w:rPr>
            </w:pPr>
            <w:r w:rsidRPr="00B44309">
              <w:rPr>
                <w:rFonts w:asciiTheme="minorHAnsi" w:hAnsiTheme="minorHAnsi" w:cstheme="minorHAnsi"/>
              </w:rPr>
              <w:t>Target Behavior</w:t>
            </w:r>
            <w:r>
              <w:rPr>
                <w:rFonts w:asciiTheme="minorHAnsi" w:hAnsiTheme="minorHAnsi" w:cstheme="minorHAnsi"/>
              </w:rPr>
              <w:t>:</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B44309" w:rsidRDefault="007406B1" w:rsidP="007406B1">
            <w:pPr>
              <w:spacing w:after="0"/>
              <w:rPr>
                <w:rFonts w:asciiTheme="minorHAnsi" w:hAnsiTheme="minorHAnsi" w:cstheme="minorHAnsi"/>
              </w:rPr>
            </w:pPr>
          </w:p>
        </w:tc>
      </w:tr>
      <w:tr w:rsidR="007406B1" w:rsidTr="007406B1">
        <w:tblPrEx>
          <w:shd w:val="clear" w:color="auto" w:fill="auto"/>
        </w:tblPrEx>
        <w:tc>
          <w:tcPr>
            <w:tcW w:w="9576" w:type="dxa"/>
            <w:gridSpan w:val="4"/>
          </w:tcPr>
          <w:p w:rsidR="007406B1" w:rsidRDefault="007406B1" w:rsidP="007406B1">
            <w:pPr>
              <w:spacing w:after="0" w:line="240" w:lineRule="auto"/>
              <w:rPr>
                <w:rFonts w:asciiTheme="minorHAnsi" w:hAnsiTheme="minorHAnsi" w:cstheme="minorHAnsi"/>
              </w:rPr>
            </w:pPr>
            <w:r w:rsidRPr="00B44309">
              <w:rPr>
                <w:rFonts w:asciiTheme="minorHAnsi" w:hAnsiTheme="minorHAnsi" w:cstheme="minorHAnsi"/>
              </w:rPr>
              <w:t>Appropriate behaviors to be reinforced – behavioral goal:</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44309" w:rsidRDefault="007406B1" w:rsidP="007406B1">
            <w:pPr>
              <w:spacing w:after="0" w:line="240" w:lineRule="auto"/>
              <w:rPr>
                <w:rFonts w:asciiTheme="minorHAnsi" w:hAnsiTheme="minorHAnsi" w:cstheme="minorHAnsi"/>
              </w:rPr>
            </w:pPr>
          </w:p>
        </w:tc>
      </w:tr>
      <w:tr w:rsidR="007406B1" w:rsidTr="007406B1">
        <w:tblPrEx>
          <w:shd w:val="clear" w:color="auto" w:fill="auto"/>
        </w:tblPrEx>
        <w:tc>
          <w:tcPr>
            <w:tcW w:w="9576" w:type="dxa"/>
            <w:gridSpan w:val="4"/>
          </w:tcPr>
          <w:p w:rsidR="007406B1" w:rsidRPr="00162AF4" w:rsidRDefault="007406B1" w:rsidP="007406B1">
            <w:pPr>
              <w:spacing w:after="0" w:line="240" w:lineRule="auto"/>
              <w:rPr>
                <w:rFonts w:asciiTheme="minorHAnsi" w:hAnsiTheme="minorHAnsi" w:cstheme="minorHAnsi"/>
              </w:rPr>
            </w:pPr>
            <w:r w:rsidRPr="00B44309">
              <w:rPr>
                <w:rFonts w:asciiTheme="minorHAnsi" w:hAnsiTheme="minorHAnsi" w:cstheme="minorHAnsi"/>
              </w:rPr>
              <w:t xml:space="preserve">Positive behavioral interventions </w:t>
            </w:r>
            <w:r w:rsidRPr="00B44309">
              <w:rPr>
                <w:rFonts w:asciiTheme="minorHAnsi" w:hAnsiTheme="minorHAnsi" w:cstheme="minorHAnsi"/>
                <w:i/>
              </w:rPr>
              <w:t>– Types of reinforcement, teaching strategies, activities, etc.</w:t>
            </w:r>
            <w:r>
              <w:rPr>
                <w:rFonts w:asciiTheme="minorHAnsi" w:hAnsiTheme="minorHAnsi" w:cstheme="minorHAnsi"/>
              </w:rPr>
              <w:t>:</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B44309" w:rsidRDefault="007406B1" w:rsidP="007406B1">
            <w:pPr>
              <w:spacing w:after="0"/>
              <w:rPr>
                <w:rFonts w:asciiTheme="minorHAnsi" w:hAnsiTheme="minorHAnsi" w:cstheme="minorHAnsi"/>
              </w:rPr>
            </w:pPr>
          </w:p>
        </w:tc>
      </w:tr>
      <w:tr w:rsidR="007406B1" w:rsidTr="007406B1">
        <w:tblPrEx>
          <w:shd w:val="clear" w:color="auto" w:fill="auto"/>
        </w:tblPrEx>
        <w:tc>
          <w:tcPr>
            <w:tcW w:w="9576" w:type="dxa"/>
            <w:gridSpan w:val="4"/>
          </w:tcPr>
          <w:p w:rsidR="007406B1" w:rsidRPr="00162AF4" w:rsidRDefault="007406B1" w:rsidP="007406B1">
            <w:pPr>
              <w:spacing w:after="0" w:line="240" w:lineRule="auto"/>
              <w:rPr>
                <w:rFonts w:asciiTheme="minorHAnsi" w:hAnsiTheme="minorHAnsi" w:cstheme="minorHAnsi"/>
              </w:rPr>
            </w:pPr>
            <w:r w:rsidRPr="00B44309">
              <w:rPr>
                <w:rFonts w:asciiTheme="minorHAnsi" w:hAnsiTheme="minorHAnsi" w:cstheme="minorHAnsi"/>
              </w:rPr>
              <w:t xml:space="preserve">Supports - </w:t>
            </w:r>
            <w:r w:rsidRPr="00B44309">
              <w:rPr>
                <w:rFonts w:asciiTheme="minorHAnsi" w:hAnsiTheme="minorHAnsi" w:cstheme="minorHAnsi"/>
                <w:i/>
              </w:rPr>
              <w:t>Token rewards, personnel, assistive technology, etc.</w:t>
            </w:r>
            <w:r>
              <w:rPr>
                <w:rFonts w:asciiTheme="minorHAnsi" w:hAnsiTheme="minorHAnsi" w:cstheme="minorHAnsi"/>
              </w:rPr>
              <w:t>:</w:t>
            </w: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Default="007406B1" w:rsidP="007406B1">
            <w:pPr>
              <w:spacing w:after="0" w:line="240" w:lineRule="auto"/>
              <w:rPr>
                <w:rFonts w:asciiTheme="minorHAnsi" w:hAnsiTheme="minorHAnsi" w:cstheme="minorHAnsi"/>
                <w:i/>
              </w:rPr>
            </w:pPr>
          </w:p>
          <w:p w:rsidR="007406B1" w:rsidRPr="00B44309" w:rsidRDefault="007406B1" w:rsidP="007406B1">
            <w:pPr>
              <w:spacing w:after="0" w:line="240" w:lineRule="auto"/>
              <w:rPr>
                <w:rFonts w:asciiTheme="minorHAnsi" w:hAnsiTheme="minorHAnsi" w:cstheme="minorHAnsi"/>
                <w:sz w:val="24"/>
                <w:szCs w:val="24"/>
              </w:rPr>
            </w:pPr>
          </w:p>
        </w:tc>
      </w:tr>
      <w:tr w:rsidR="007406B1" w:rsidTr="007406B1">
        <w:tblPrEx>
          <w:shd w:val="clear" w:color="auto" w:fill="auto"/>
        </w:tblPrEx>
        <w:tc>
          <w:tcPr>
            <w:tcW w:w="9576" w:type="dxa"/>
            <w:gridSpan w:val="4"/>
          </w:tcPr>
          <w:p w:rsidR="007406B1" w:rsidRPr="00162AF4" w:rsidRDefault="007406B1" w:rsidP="007406B1">
            <w:pPr>
              <w:spacing w:after="0" w:line="240" w:lineRule="auto"/>
              <w:rPr>
                <w:rFonts w:asciiTheme="minorHAnsi" w:hAnsiTheme="minorHAnsi" w:cstheme="minorHAnsi"/>
              </w:rPr>
            </w:pPr>
            <w:r w:rsidRPr="00B44309">
              <w:rPr>
                <w:rFonts w:asciiTheme="minorHAnsi" w:hAnsiTheme="minorHAnsi" w:cstheme="minorHAnsi"/>
              </w:rPr>
              <w:t xml:space="preserve">Consequences - </w:t>
            </w:r>
            <w:r w:rsidRPr="00B44309">
              <w:rPr>
                <w:rFonts w:asciiTheme="minorHAnsi" w:hAnsiTheme="minorHAnsi" w:cstheme="minorHAnsi"/>
                <w:i/>
              </w:rPr>
              <w:t>If needed</w:t>
            </w:r>
            <w:r>
              <w:rPr>
                <w:rFonts w:asciiTheme="minorHAnsi" w:hAnsiTheme="minorHAnsi" w:cstheme="minorHAnsi"/>
              </w:rPr>
              <w:t>:</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44309" w:rsidRDefault="007406B1" w:rsidP="007406B1">
            <w:pPr>
              <w:spacing w:after="0" w:line="240" w:lineRule="auto"/>
              <w:rPr>
                <w:rFonts w:asciiTheme="minorHAnsi" w:hAnsiTheme="minorHAnsi" w:cstheme="minorHAnsi"/>
              </w:rPr>
            </w:pPr>
          </w:p>
        </w:tc>
      </w:tr>
      <w:tr w:rsidR="007406B1" w:rsidTr="007406B1">
        <w:tblPrEx>
          <w:shd w:val="clear" w:color="auto" w:fill="auto"/>
        </w:tblPrEx>
        <w:tc>
          <w:tcPr>
            <w:tcW w:w="9576" w:type="dxa"/>
            <w:gridSpan w:val="4"/>
          </w:tcPr>
          <w:p w:rsidR="007406B1" w:rsidRPr="00B44309" w:rsidRDefault="007406B1" w:rsidP="007406B1">
            <w:pPr>
              <w:spacing w:after="0" w:line="240" w:lineRule="auto"/>
              <w:rPr>
                <w:rFonts w:asciiTheme="minorHAnsi" w:hAnsiTheme="minorHAnsi" w:cstheme="minorHAnsi"/>
              </w:rPr>
            </w:pPr>
            <w:r w:rsidRPr="00B44309">
              <w:rPr>
                <w:rFonts w:asciiTheme="minorHAnsi" w:hAnsiTheme="minorHAnsi" w:cstheme="minorHAnsi"/>
              </w:rPr>
              <w:t>Who will facilitate and monitor implementation of the BIP?</w:t>
            </w:r>
          </w:p>
          <w:p w:rsidR="007406B1" w:rsidRDefault="007406B1" w:rsidP="007406B1">
            <w:pPr>
              <w:spacing w:after="0" w:line="240" w:lineRule="auto"/>
              <w:rPr>
                <w:rFonts w:asciiTheme="minorHAnsi" w:hAnsiTheme="minorHAnsi" w:cstheme="minorHAnsi"/>
              </w:rPr>
            </w:pPr>
          </w:p>
          <w:p w:rsidR="007406B1" w:rsidRPr="00B44309" w:rsidRDefault="007406B1" w:rsidP="007406B1">
            <w:pPr>
              <w:spacing w:after="0" w:line="240" w:lineRule="auto"/>
              <w:rPr>
                <w:rFonts w:asciiTheme="minorHAnsi" w:hAnsiTheme="minorHAnsi" w:cstheme="minorHAnsi"/>
              </w:rPr>
            </w:pPr>
          </w:p>
        </w:tc>
      </w:tr>
      <w:tr w:rsidR="007406B1" w:rsidTr="007406B1">
        <w:tblPrEx>
          <w:shd w:val="clear" w:color="auto" w:fill="auto"/>
        </w:tblPrEx>
        <w:tc>
          <w:tcPr>
            <w:tcW w:w="9576" w:type="dxa"/>
            <w:gridSpan w:val="4"/>
          </w:tcPr>
          <w:p w:rsidR="007406B1" w:rsidRPr="00B44309" w:rsidRDefault="007406B1" w:rsidP="007406B1">
            <w:pPr>
              <w:spacing w:after="0" w:line="240" w:lineRule="auto"/>
              <w:rPr>
                <w:rFonts w:asciiTheme="minorHAnsi" w:hAnsiTheme="minorHAnsi" w:cstheme="minorHAnsi"/>
              </w:rPr>
            </w:pPr>
            <w:r w:rsidRPr="00B44309">
              <w:rPr>
                <w:rFonts w:asciiTheme="minorHAnsi" w:hAnsiTheme="minorHAnsi" w:cstheme="minorHAnsi"/>
              </w:rPr>
              <w:t>How will student performance be monitored</w:t>
            </w:r>
            <w:r>
              <w:rPr>
                <w:rFonts w:asciiTheme="minorHAnsi" w:hAnsiTheme="minorHAnsi" w:cstheme="minorHAnsi"/>
              </w:rPr>
              <w:t xml:space="preserve"> and w</w:t>
            </w:r>
            <w:r w:rsidRPr="00B44309">
              <w:rPr>
                <w:rFonts w:asciiTheme="minorHAnsi" w:hAnsiTheme="minorHAnsi" w:cstheme="minorHAnsi"/>
              </w:rPr>
              <w:t xml:space="preserve">hat data will be collected? - </w:t>
            </w:r>
            <w:r w:rsidRPr="00B44309">
              <w:rPr>
                <w:rFonts w:asciiTheme="minorHAnsi" w:hAnsiTheme="minorHAnsi" w:cstheme="minorHAnsi"/>
                <w:i/>
              </w:rPr>
              <w:t>Attach any charts/graphs/data collection forms and supporting documentation</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4E25CC" w:rsidRDefault="007406B1" w:rsidP="007406B1">
            <w:pPr>
              <w:spacing w:after="0" w:line="240" w:lineRule="auto"/>
              <w:jc w:val="both"/>
              <w:rPr>
                <w:rFonts w:cstheme="minorHAnsi"/>
                <w:i/>
              </w:rPr>
            </w:pPr>
            <w:r w:rsidRPr="00162AF4">
              <w:rPr>
                <w:rFonts w:asciiTheme="minorHAnsi" w:hAnsiTheme="minorHAnsi" w:cstheme="minorHAnsi"/>
                <w:i/>
              </w:rPr>
              <w:t>After the BIP has been implemented for an appropriate length of time, the team should meet and review the impact the plan is having. Part of this review should consider how successfully the BIP has been implemented and followed by staff members, as well as how successful the BIP has been in preventing or changing the target problem behavior. If the procedures and steps that have been taken are determined ineffective, a new FBA and BIP should be conducted. If interventions are repeatedly found to be ineffective, the IEP team may wish to consider further evaluation or a possible change in placement.</w:t>
            </w:r>
            <w:r w:rsidRPr="00655A38">
              <w:rPr>
                <w:rFonts w:cstheme="minorHAnsi"/>
                <w:i/>
              </w:rPr>
              <w:t xml:space="preserve">  </w:t>
            </w:r>
          </w:p>
        </w:tc>
      </w:tr>
    </w:tbl>
    <w:p w:rsidR="00EC0595" w:rsidRDefault="00EC0595">
      <w:pPr>
        <w:rPr>
          <w:rFonts w:cstheme="minorHAnsi"/>
          <w:sz w:val="20"/>
          <w:szCs w:val="20"/>
        </w:rPr>
      </w:pPr>
      <w:r>
        <w:rPr>
          <w:rFonts w:cstheme="minorHAnsi"/>
          <w:sz w:val="20"/>
          <w:szCs w:val="20"/>
        </w:rPr>
        <w:br w:type="page"/>
      </w:r>
    </w:p>
    <w:tbl>
      <w:tblPr>
        <w:tblStyle w:val="TableGrid"/>
        <w:tblW w:w="0" w:type="auto"/>
        <w:tblLook w:val="04A0" w:firstRow="1" w:lastRow="0" w:firstColumn="1" w:lastColumn="0" w:noHBand="0" w:noVBand="1"/>
      </w:tblPr>
      <w:tblGrid>
        <w:gridCol w:w="558"/>
        <w:gridCol w:w="1080"/>
        <w:gridCol w:w="3150"/>
        <w:gridCol w:w="1080"/>
        <w:gridCol w:w="1980"/>
        <w:gridCol w:w="1728"/>
      </w:tblGrid>
      <w:tr w:rsidR="007406B1" w:rsidRPr="00BC28F6" w:rsidTr="007406B1">
        <w:tc>
          <w:tcPr>
            <w:tcW w:w="9576" w:type="dxa"/>
            <w:gridSpan w:val="6"/>
            <w:shd w:val="clear" w:color="auto" w:fill="000000" w:themeFill="text1"/>
          </w:tcPr>
          <w:p w:rsidR="007406B1" w:rsidRPr="009E268E" w:rsidRDefault="007406B1" w:rsidP="009E268E">
            <w:pPr>
              <w:pStyle w:val="Heading2"/>
              <w:jc w:val="center"/>
              <w:outlineLvl w:val="1"/>
              <w:rPr>
                <w:rFonts w:asciiTheme="minorHAnsi" w:hAnsiTheme="minorHAnsi"/>
                <w:sz w:val="24"/>
                <w:szCs w:val="24"/>
              </w:rPr>
            </w:pPr>
            <w:bookmarkStart w:id="189" w:name="_Toc473125349"/>
            <w:r w:rsidRPr="009E268E">
              <w:rPr>
                <w:rFonts w:asciiTheme="minorHAnsi" w:hAnsiTheme="minorHAnsi"/>
                <w:sz w:val="24"/>
                <w:szCs w:val="24"/>
              </w:rPr>
              <w:t>SAMPLE Manifestation Determination Worksheet</w:t>
            </w:r>
            <w:bookmarkEnd w:id="189"/>
          </w:p>
        </w:tc>
      </w:tr>
      <w:tr w:rsidR="007406B1" w:rsidRPr="00BC28F6" w:rsidTr="007406B1">
        <w:tc>
          <w:tcPr>
            <w:tcW w:w="4788" w:type="dxa"/>
            <w:gridSpan w:val="3"/>
            <w:vAlign w:val="center"/>
          </w:tcPr>
          <w:p w:rsidR="007406B1" w:rsidRDefault="007406B1" w:rsidP="007406B1">
            <w:pPr>
              <w:spacing w:after="0" w:line="240" w:lineRule="auto"/>
              <w:rPr>
                <w:rFonts w:asciiTheme="minorHAnsi" w:hAnsiTheme="minorHAnsi" w:cstheme="minorHAnsi"/>
                <w:sz w:val="8"/>
                <w:szCs w:val="8"/>
              </w:rPr>
            </w:pPr>
          </w:p>
          <w:p w:rsidR="007406B1" w:rsidRDefault="007406B1" w:rsidP="007406B1">
            <w:pPr>
              <w:spacing w:after="0" w:line="240" w:lineRule="auto"/>
              <w:rPr>
                <w:rFonts w:asciiTheme="minorHAnsi" w:hAnsiTheme="minorHAnsi" w:cstheme="minorHAnsi"/>
                <w:sz w:val="8"/>
                <w:szCs w:val="8"/>
              </w:rPr>
            </w:pPr>
            <w:r w:rsidRPr="00BC28F6">
              <w:rPr>
                <w:rFonts w:asciiTheme="minorHAnsi" w:hAnsiTheme="minorHAnsi" w:cstheme="minorHAnsi"/>
              </w:rPr>
              <w:t>Student Name:</w:t>
            </w:r>
          </w:p>
          <w:p w:rsidR="007406B1" w:rsidRPr="00E1379D" w:rsidRDefault="007406B1" w:rsidP="007406B1">
            <w:pPr>
              <w:spacing w:after="0" w:line="240" w:lineRule="auto"/>
              <w:rPr>
                <w:rFonts w:asciiTheme="minorHAnsi" w:hAnsiTheme="minorHAnsi" w:cstheme="minorHAnsi"/>
                <w:sz w:val="8"/>
                <w:szCs w:val="8"/>
              </w:rPr>
            </w:pPr>
            <w:r w:rsidRPr="00E1379D">
              <w:rPr>
                <w:rFonts w:asciiTheme="minorHAnsi" w:hAnsiTheme="minorHAnsi" w:cstheme="minorHAnsi"/>
                <w:sz w:val="8"/>
                <w:szCs w:val="8"/>
              </w:rPr>
              <w:t xml:space="preserve">             </w:t>
            </w:r>
          </w:p>
        </w:tc>
        <w:tc>
          <w:tcPr>
            <w:tcW w:w="1080" w:type="dxa"/>
            <w:vAlign w:val="center"/>
          </w:tcPr>
          <w:p w:rsidR="007406B1" w:rsidRPr="00E1379D" w:rsidRDefault="007406B1" w:rsidP="007406B1">
            <w:pPr>
              <w:spacing w:after="0" w:line="240" w:lineRule="auto"/>
              <w:rPr>
                <w:rFonts w:asciiTheme="minorHAnsi" w:hAnsiTheme="minorHAnsi" w:cstheme="minorHAnsi"/>
              </w:rPr>
            </w:pPr>
            <w:r w:rsidRPr="00E1379D">
              <w:rPr>
                <w:rFonts w:asciiTheme="minorHAnsi" w:hAnsiTheme="minorHAnsi" w:cstheme="minorHAnsi"/>
              </w:rPr>
              <w:t xml:space="preserve">Grade:                     </w:t>
            </w:r>
          </w:p>
        </w:tc>
        <w:tc>
          <w:tcPr>
            <w:tcW w:w="1980" w:type="dxa"/>
            <w:vAlign w:val="center"/>
          </w:tcPr>
          <w:p w:rsidR="007406B1" w:rsidRPr="00E1379D" w:rsidRDefault="007406B1" w:rsidP="007406B1">
            <w:pPr>
              <w:spacing w:after="0" w:line="240" w:lineRule="auto"/>
              <w:rPr>
                <w:rFonts w:asciiTheme="minorHAnsi" w:hAnsiTheme="minorHAnsi" w:cstheme="minorHAnsi"/>
              </w:rPr>
            </w:pPr>
            <w:r w:rsidRPr="00E1379D">
              <w:rPr>
                <w:rFonts w:asciiTheme="minorHAnsi" w:hAnsiTheme="minorHAnsi" w:cstheme="minorHAnsi"/>
              </w:rPr>
              <w:t>Date of Birth:</w:t>
            </w:r>
          </w:p>
        </w:tc>
        <w:tc>
          <w:tcPr>
            <w:tcW w:w="1728" w:type="dxa"/>
            <w:vAlign w:val="center"/>
          </w:tcPr>
          <w:p w:rsidR="007406B1" w:rsidRPr="00BC28F6" w:rsidRDefault="007406B1" w:rsidP="007406B1">
            <w:pPr>
              <w:spacing w:after="0" w:line="240" w:lineRule="auto"/>
              <w:rPr>
                <w:rFonts w:asciiTheme="minorHAnsi" w:hAnsiTheme="minorHAnsi" w:cstheme="minorHAnsi"/>
              </w:rPr>
            </w:pPr>
            <w:r w:rsidRPr="00BC28F6">
              <w:rPr>
                <w:rFonts w:asciiTheme="minorHAnsi" w:hAnsiTheme="minorHAnsi" w:cstheme="minorHAnsi"/>
              </w:rPr>
              <w:t>Date:</w:t>
            </w:r>
          </w:p>
        </w:tc>
      </w:tr>
      <w:tr w:rsidR="007406B1" w:rsidRPr="00BC28F6" w:rsidTr="007406B1">
        <w:tc>
          <w:tcPr>
            <w:tcW w:w="9576" w:type="dxa"/>
            <w:gridSpan w:val="6"/>
          </w:tcPr>
          <w:p w:rsidR="007406B1" w:rsidRPr="00BC28F6" w:rsidRDefault="007406B1" w:rsidP="007406B1">
            <w:pPr>
              <w:spacing w:after="0" w:line="240" w:lineRule="auto"/>
              <w:rPr>
                <w:rFonts w:asciiTheme="minorHAnsi" w:hAnsiTheme="minorHAnsi" w:cstheme="minorHAnsi"/>
                <w:b/>
              </w:rPr>
            </w:pPr>
            <w:r w:rsidRPr="00BC28F6">
              <w:rPr>
                <w:rFonts w:asciiTheme="minorHAnsi" w:hAnsiTheme="minorHAnsi" w:cstheme="minorHAnsi"/>
                <w:b/>
              </w:rPr>
              <w:t>Behavior subject to disciplinary action:</w:t>
            </w:r>
            <w:r w:rsidRPr="00BC28F6">
              <w:rPr>
                <w:rFonts w:asciiTheme="minorHAnsi" w:hAnsiTheme="minorHAnsi" w:cstheme="minorHAnsi"/>
                <w:noProof/>
                <w:highlight w:val="black"/>
              </w:rPr>
              <w:t xml:space="preserve"> </w:t>
            </w:r>
          </w:p>
          <w:p w:rsidR="007406B1" w:rsidRDefault="007406B1" w:rsidP="007406B1">
            <w:pPr>
              <w:spacing w:after="0"/>
              <w:rPr>
                <w:rFonts w:asciiTheme="minorHAnsi" w:hAnsiTheme="minorHAnsi" w:cstheme="minorHAnsi"/>
              </w:rPr>
            </w:pPr>
          </w:p>
          <w:p w:rsidR="007406B1" w:rsidRDefault="007406B1" w:rsidP="007406B1">
            <w:pPr>
              <w:spacing w:after="0"/>
              <w:rPr>
                <w:rFonts w:asciiTheme="minorHAnsi" w:hAnsiTheme="minorHAnsi" w:cstheme="minorHAnsi"/>
              </w:rPr>
            </w:pPr>
          </w:p>
          <w:p w:rsidR="007406B1" w:rsidRPr="00BC28F6" w:rsidRDefault="007406B1" w:rsidP="007406B1">
            <w:pPr>
              <w:spacing w:after="0"/>
              <w:rPr>
                <w:rFonts w:asciiTheme="minorHAnsi" w:hAnsiTheme="minorHAnsi" w:cstheme="minorHAnsi"/>
              </w:rPr>
            </w:pPr>
          </w:p>
        </w:tc>
      </w:tr>
      <w:tr w:rsidR="007406B1" w:rsidRPr="00BC28F6" w:rsidTr="007406B1">
        <w:tc>
          <w:tcPr>
            <w:tcW w:w="9576" w:type="dxa"/>
            <w:gridSpan w:val="6"/>
          </w:tcPr>
          <w:p w:rsidR="007406B1" w:rsidRDefault="007406B1" w:rsidP="007406B1">
            <w:pPr>
              <w:spacing w:after="0" w:line="240" w:lineRule="auto"/>
              <w:rPr>
                <w:rFonts w:asciiTheme="minorHAnsi" w:hAnsiTheme="minorHAnsi" w:cstheme="minorHAnsi"/>
              </w:rPr>
            </w:pPr>
            <w:r w:rsidRPr="00BC28F6">
              <w:rPr>
                <w:rFonts w:asciiTheme="minorHAnsi" w:hAnsiTheme="minorHAnsi" w:cstheme="minorHAnsi"/>
                <w:b/>
              </w:rPr>
              <w:t xml:space="preserve">Relevant information pertaining to behavior subject to disciplinary action - </w:t>
            </w:r>
            <w:r w:rsidRPr="00BC28F6">
              <w:rPr>
                <w:rFonts w:asciiTheme="minorHAnsi" w:hAnsiTheme="minorHAnsi" w:cstheme="minorHAnsi"/>
              </w:rPr>
              <w:t xml:space="preserve">Current </w:t>
            </w:r>
            <w:r>
              <w:rPr>
                <w:rFonts w:asciiTheme="minorHAnsi" w:hAnsiTheme="minorHAnsi" w:cstheme="minorHAnsi"/>
              </w:rPr>
              <w:t>Individual Education Program-</w:t>
            </w:r>
            <w:r w:rsidRPr="00BC28F6">
              <w:rPr>
                <w:rFonts w:asciiTheme="minorHAnsi" w:hAnsiTheme="minorHAnsi" w:cstheme="minorHAnsi"/>
              </w:rPr>
              <w:t>IEP (including placement and implementation) details:</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C28F6" w:rsidRDefault="007406B1" w:rsidP="007406B1">
            <w:pPr>
              <w:spacing w:after="0" w:line="240" w:lineRule="auto"/>
              <w:rPr>
                <w:rFonts w:asciiTheme="minorHAnsi" w:hAnsiTheme="minorHAnsi" w:cstheme="minorHAnsi"/>
              </w:rPr>
            </w:pPr>
          </w:p>
        </w:tc>
      </w:tr>
      <w:tr w:rsidR="007406B1" w:rsidRPr="00BC28F6" w:rsidTr="007406B1">
        <w:tc>
          <w:tcPr>
            <w:tcW w:w="9576" w:type="dxa"/>
            <w:gridSpan w:val="6"/>
          </w:tcPr>
          <w:p w:rsidR="007406B1" w:rsidRDefault="007406B1" w:rsidP="007406B1">
            <w:pPr>
              <w:spacing w:after="0" w:line="240" w:lineRule="auto"/>
              <w:rPr>
                <w:rFonts w:asciiTheme="minorHAnsi" w:hAnsiTheme="minorHAnsi" w:cstheme="minorHAnsi"/>
              </w:rPr>
            </w:pPr>
            <w:r w:rsidRPr="00BC28F6">
              <w:rPr>
                <w:rFonts w:asciiTheme="minorHAnsi" w:hAnsiTheme="minorHAnsi" w:cstheme="minorHAnsi"/>
              </w:rPr>
              <w:t>Evaluations (including F</w:t>
            </w:r>
            <w:r>
              <w:rPr>
                <w:rFonts w:asciiTheme="minorHAnsi" w:hAnsiTheme="minorHAnsi" w:cstheme="minorHAnsi"/>
              </w:rPr>
              <w:t xml:space="preserve">unctional </w:t>
            </w:r>
            <w:r w:rsidRPr="00BC28F6">
              <w:rPr>
                <w:rFonts w:asciiTheme="minorHAnsi" w:hAnsiTheme="minorHAnsi" w:cstheme="minorHAnsi"/>
              </w:rPr>
              <w:t>B</w:t>
            </w:r>
            <w:r>
              <w:rPr>
                <w:rFonts w:asciiTheme="minorHAnsi" w:hAnsiTheme="minorHAnsi" w:cstheme="minorHAnsi"/>
              </w:rPr>
              <w:t xml:space="preserve">ehavior </w:t>
            </w:r>
            <w:r w:rsidRPr="00BC28F6">
              <w:rPr>
                <w:rFonts w:asciiTheme="minorHAnsi" w:hAnsiTheme="minorHAnsi" w:cstheme="minorHAnsi"/>
              </w:rPr>
              <w:t>A</w:t>
            </w:r>
            <w:r>
              <w:rPr>
                <w:rFonts w:asciiTheme="minorHAnsi" w:hAnsiTheme="minorHAnsi" w:cstheme="minorHAnsi"/>
              </w:rPr>
              <w:t>ssessment-FBA</w:t>
            </w:r>
            <w:r w:rsidRPr="00BC28F6">
              <w:rPr>
                <w:rFonts w:asciiTheme="minorHAnsi" w:hAnsiTheme="minorHAnsi" w:cstheme="minorHAnsi"/>
              </w:rPr>
              <w:t xml:space="preserve"> if available): </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C28F6" w:rsidRDefault="007406B1" w:rsidP="007406B1">
            <w:pPr>
              <w:spacing w:after="0" w:line="240" w:lineRule="auto"/>
              <w:rPr>
                <w:rFonts w:asciiTheme="minorHAnsi" w:hAnsiTheme="minorHAnsi" w:cstheme="minorHAnsi"/>
              </w:rPr>
            </w:pPr>
          </w:p>
        </w:tc>
      </w:tr>
      <w:tr w:rsidR="007406B1" w:rsidRPr="00BC28F6" w:rsidTr="007406B1">
        <w:tc>
          <w:tcPr>
            <w:tcW w:w="9576" w:type="dxa"/>
            <w:gridSpan w:val="6"/>
          </w:tcPr>
          <w:p w:rsidR="007406B1" w:rsidRDefault="007406B1" w:rsidP="007406B1">
            <w:pPr>
              <w:spacing w:after="0" w:line="240" w:lineRule="auto"/>
              <w:rPr>
                <w:rFonts w:asciiTheme="minorHAnsi" w:hAnsiTheme="minorHAnsi" w:cstheme="minorHAnsi"/>
              </w:rPr>
            </w:pPr>
            <w:r w:rsidRPr="00BC28F6">
              <w:rPr>
                <w:rFonts w:asciiTheme="minorHAnsi" w:hAnsiTheme="minorHAnsi" w:cstheme="minorHAnsi"/>
              </w:rPr>
              <w:t>Teacher observations:</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C28F6" w:rsidRDefault="007406B1" w:rsidP="007406B1">
            <w:pPr>
              <w:spacing w:after="0" w:line="240" w:lineRule="auto"/>
              <w:rPr>
                <w:rFonts w:asciiTheme="minorHAnsi" w:hAnsiTheme="minorHAnsi" w:cstheme="minorHAnsi"/>
              </w:rPr>
            </w:pPr>
          </w:p>
          <w:p w:rsidR="007406B1" w:rsidRPr="00BC28F6" w:rsidRDefault="007406B1" w:rsidP="007406B1">
            <w:pPr>
              <w:spacing w:after="0" w:line="240" w:lineRule="auto"/>
              <w:rPr>
                <w:rFonts w:asciiTheme="minorHAnsi" w:hAnsiTheme="minorHAnsi" w:cstheme="minorHAnsi"/>
              </w:rPr>
            </w:pPr>
          </w:p>
        </w:tc>
      </w:tr>
      <w:tr w:rsidR="007406B1" w:rsidRPr="00BC28F6" w:rsidTr="007406B1">
        <w:tc>
          <w:tcPr>
            <w:tcW w:w="9576" w:type="dxa"/>
            <w:gridSpan w:val="6"/>
          </w:tcPr>
          <w:p w:rsidR="007406B1" w:rsidRDefault="007406B1" w:rsidP="007406B1">
            <w:pPr>
              <w:spacing w:after="0" w:line="240" w:lineRule="auto"/>
              <w:rPr>
                <w:rFonts w:asciiTheme="minorHAnsi" w:hAnsiTheme="minorHAnsi" w:cstheme="minorHAnsi"/>
              </w:rPr>
            </w:pPr>
            <w:r w:rsidRPr="00BC28F6">
              <w:rPr>
                <w:rFonts w:asciiTheme="minorHAnsi" w:hAnsiTheme="minorHAnsi" w:cstheme="minorHAnsi"/>
              </w:rPr>
              <w:t>Relevant information provided by the parents</w:t>
            </w:r>
            <w:r>
              <w:rPr>
                <w:rFonts w:asciiTheme="minorHAnsi" w:hAnsiTheme="minorHAnsi" w:cstheme="minorHAnsi"/>
              </w:rPr>
              <w:t>:</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C28F6" w:rsidRDefault="007406B1" w:rsidP="007406B1">
            <w:pPr>
              <w:spacing w:after="0" w:line="240" w:lineRule="auto"/>
              <w:rPr>
                <w:rFonts w:asciiTheme="minorHAnsi" w:hAnsiTheme="minorHAnsi" w:cstheme="minorHAnsi"/>
              </w:rPr>
            </w:pPr>
          </w:p>
        </w:tc>
      </w:tr>
      <w:tr w:rsidR="007406B1" w:rsidRPr="00BC28F6" w:rsidTr="007406B1">
        <w:tc>
          <w:tcPr>
            <w:tcW w:w="9576" w:type="dxa"/>
            <w:gridSpan w:val="6"/>
          </w:tcPr>
          <w:p w:rsidR="007406B1" w:rsidRDefault="007406B1" w:rsidP="007406B1">
            <w:pPr>
              <w:spacing w:after="0" w:line="240" w:lineRule="auto"/>
              <w:rPr>
                <w:rFonts w:asciiTheme="minorHAnsi" w:hAnsiTheme="minorHAnsi" w:cstheme="minorHAnsi"/>
              </w:rPr>
            </w:pPr>
            <w:r>
              <w:rPr>
                <w:rFonts w:asciiTheme="minorHAnsi" w:hAnsiTheme="minorHAnsi" w:cstheme="minorHAnsi"/>
              </w:rPr>
              <w:t>Behavior Intervention Plan-</w:t>
            </w:r>
            <w:r w:rsidRPr="00BC28F6">
              <w:rPr>
                <w:rFonts w:asciiTheme="minorHAnsi" w:hAnsiTheme="minorHAnsi" w:cstheme="minorHAnsi"/>
              </w:rPr>
              <w:t xml:space="preserve">BIP (If available): </w:t>
            </w: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Default="007406B1" w:rsidP="007406B1">
            <w:pPr>
              <w:spacing w:after="0" w:line="240" w:lineRule="auto"/>
              <w:rPr>
                <w:rFonts w:asciiTheme="minorHAnsi" w:hAnsiTheme="minorHAnsi" w:cstheme="minorHAnsi"/>
              </w:rPr>
            </w:pPr>
          </w:p>
          <w:p w:rsidR="007406B1" w:rsidRPr="00BC28F6" w:rsidRDefault="007406B1" w:rsidP="007406B1">
            <w:pPr>
              <w:spacing w:after="0" w:line="240" w:lineRule="auto"/>
              <w:rPr>
                <w:rFonts w:asciiTheme="minorHAnsi" w:hAnsiTheme="minorHAnsi" w:cstheme="minorHAnsi"/>
              </w:rPr>
            </w:pPr>
          </w:p>
        </w:tc>
      </w:tr>
      <w:tr w:rsidR="007406B1" w:rsidRPr="00BC28F6" w:rsidTr="007406B1">
        <w:tc>
          <w:tcPr>
            <w:tcW w:w="9576" w:type="dxa"/>
            <w:gridSpan w:val="6"/>
          </w:tcPr>
          <w:p w:rsidR="007406B1" w:rsidRPr="00BC28F6" w:rsidRDefault="007406B1" w:rsidP="007406B1">
            <w:pPr>
              <w:spacing w:after="0" w:line="240" w:lineRule="auto"/>
              <w:rPr>
                <w:rFonts w:asciiTheme="minorHAnsi" w:hAnsiTheme="minorHAnsi" w:cstheme="minorHAnsi"/>
                <w:b/>
              </w:rPr>
            </w:pPr>
            <w:r w:rsidRPr="00BC28F6">
              <w:rPr>
                <w:rFonts w:asciiTheme="minorHAnsi" w:hAnsiTheme="minorHAnsi" w:cstheme="minorHAnsi"/>
                <w:b/>
              </w:rPr>
              <w:t xml:space="preserve">Based upon the above information, the parent and relevant members of the IEP Team* </w:t>
            </w:r>
            <w:r w:rsidR="00847447">
              <w:rPr>
                <w:rFonts w:asciiTheme="minorHAnsi" w:hAnsiTheme="minorHAnsi" w:cstheme="minorHAnsi"/>
                <w:b/>
              </w:rPr>
              <w:t>have</w:t>
            </w:r>
            <w:r>
              <w:rPr>
                <w:rFonts w:asciiTheme="minorHAnsi" w:hAnsiTheme="minorHAnsi" w:cstheme="minorHAnsi"/>
                <w:b/>
              </w:rPr>
              <w:t xml:space="preserve"> determined that:</w:t>
            </w:r>
          </w:p>
        </w:tc>
      </w:tr>
      <w:tr w:rsidR="007406B1" w:rsidRPr="00BC28F6" w:rsidTr="007406B1">
        <w:tc>
          <w:tcPr>
            <w:tcW w:w="1638" w:type="dxa"/>
            <w:gridSpan w:val="2"/>
          </w:tcPr>
          <w:p w:rsidR="007406B1" w:rsidRPr="00BC28F6" w:rsidRDefault="007406B1" w:rsidP="007406B1">
            <w:pPr>
              <w:spacing w:after="0" w:line="240" w:lineRule="auto"/>
              <w:rPr>
                <w:rFonts w:asciiTheme="minorHAnsi" w:hAnsiTheme="minorHAnsi" w:cstheme="minorHAnsi"/>
              </w:rPr>
            </w:pPr>
            <w:r w:rsidRPr="00EF1E0E">
              <w:rPr>
                <w:rFonts w:asciiTheme="minorHAnsi" w:hAnsiTheme="minorHAnsi" w:cstheme="minorHAnsi"/>
              </w:rPr>
              <w:t>⃝</w:t>
            </w:r>
            <w:r w:rsidRPr="00BC28F6">
              <w:rPr>
                <w:rFonts w:asciiTheme="minorHAnsi" w:hAnsiTheme="minorHAnsi" w:cstheme="minorHAnsi"/>
              </w:rPr>
              <w:t xml:space="preserve"> Yes       </w:t>
            </w:r>
            <w:r>
              <w:rPr>
                <w:rFonts w:asciiTheme="minorHAnsi" w:hAnsiTheme="minorHAnsi" w:cstheme="minorHAnsi"/>
              </w:rPr>
              <w:t xml:space="preserve"> </w:t>
            </w:r>
            <w:r w:rsidRPr="00EF1E0E">
              <w:rPr>
                <w:rFonts w:asciiTheme="minorHAnsi" w:hAnsiTheme="minorHAnsi" w:cstheme="minorHAnsi"/>
              </w:rPr>
              <w:t>⃝</w:t>
            </w:r>
            <w:r w:rsidRPr="00BC28F6">
              <w:rPr>
                <w:rFonts w:asciiTheme="minorHAnsi" w:hAnsiTheme="minorHAnsi" w:cstheme="minorHAnsi"/>
              </w:rPr>
              <w:t xml:space="preserve"> No</w:t>
            </w:r>
          </w:p>
        </w:tc>
        <w:tc>
          <w:tcPr>
            <w:tcW w:w="7938" w:type="dxa"/>
            <w:gridSpan w:val="4"/>
          </w:tcPr>
          <w:p w:rsidR="007406B1" w:rsidRPr="00BC28F6" w:rsidRDefault="007406B1" w:rsidP="007406B1">
            <w:pPr>
              <w:spacing w:after="0" w:line="240" w:lineRule="auto"/>
              <w:rPr>
                <w:rFonts w:asciiTheme="minorHAnsi" w:hAnsiTheme="minorHAnsi" w:cstheme="minorHAnsi"/>
              </w:rPr>
            </w:pPr>
            <w:r w:rsidRPr="00BC28F6">
              <w:rPr>
                <w:rFonts w:asciiTheme="minorHAnsi" w:hAnsiTheme="minorHAnsi" w:cstheme="minorHAnsi"/>
              </w:rPr>
              <w:t>The behavior subject to disciplinary action was caused by or was or h</w:t>
            </w:r>
            <w:r>
              <w:rPr>
                <w:rFonts w:asciiTheme="minorHAnsi" w:hAnsiTheme="minorHAnsi" w:cstheme="minorHAnsi"/>
              </w:rPr>
              <w:t xml:space="preserve">ad a direct and substantial </w:t>
            </w:r>
            <w:r w:rsidRPr="00BC28F6">
              <w:rPr>
                <w:rFonts w:asciiTheme="minorHAnsi" w:hAnsiTheme="minorHAnsi" w:cstheme="minorHAnsi"/>
              </w:rPr>
              <w:t xml:space="preserve">relationship to the student’s disability. </w:t>
            </w:r>
          </w:p>
        </w:tc>
      </w:tr>
      <w:tr w:rsidR="007406B1" w:rsidRPr="00BC28F6" w:rsidTr="007406B1">
        <w:tc>
          <w:tcPr>
            <w:tcW w:w="1638" w:type="dxa"/>
            <w:gridSpan w:val="2"/>
          </w:tcPr>
          <w:p w:rsidR="007406B1" w:rsidRPr="00BC28F6" w:rsidRDefault="007406B1" w:rsidP="007406B1">
            <w:pPr>
              <w:spacing w:after="0" w:line="240" w:lineRule="auto"/>
              <w:rPr>
                <w:rFonts w:asciiTheme="minorHAnsi" w:hAnsiTheme="minorHAnsi" w:cstheme="minorHAnsi"/>
              </w:rPr>
            </w:pPr>
            <w:r w:rsidRPr="00EF1E0E">
              <w:rPr>
                <w:rFonts w:asciiTheme="minorHAnsi" w:hAnsiTheme="minorHAnsi" w:cstheme="minorHAnsi"/>
              </w:rPr>
              <w:t>⃝</w:t>
            </w:r>
            <w:r w:rsidRPr="00BC28F6">
              <w:rPr>
                <w:rFonts w:asciiTheme="minorHAnsi" w:hAnsiTheme="minorHAnsi" w:cstheme="minorHAnsi"/>
              </w:rPr>
              <w:t xml:space="preserve"> Yes        </w:t>
            </w:r>
            <w:r w:rsidRPr="00EF1E0E">
              <w:rPr>
                <w:rFonts w:asciiTheme="minorHAnsi" w:hAnsiTheme="minorHAnsi" w:cstheme="minorHAnsi"/>
              </w:rPr>
              <w:t>⃝</w:t>
            </w:r>
            <w:r w:rsidRPr="00BC28F6">
              <w:rPr>
                <w:rFonts w:asciiTheme="minorHAnsi" w:hAnsiTheme="minorHAnsi" w:cstheme="minorHAnsi"/>
              </w:rPr>
              <w:t xml:space="preserve"> No</w:t>
            </w:r>
          </w:p>
        </w:tc>
        <w:tc>
          <w:tcPr>
            <w:tcW w:w="7938" w:type="dxa"/>
            <w:gridSpan w:val="4"/>
          </w:tcPr>
          <w:p w:rsidR="007406B1" w:rsidRPr="00BC28F6" w:rsidRDefault="007406B1" w:rsidP="007406B1">
            <w:pPr>
              <w:spacing w:after="0" w:line="240" w:lineRule="auto"/>
              <w:rPr>
                <w:rFonts w:asciiTheme="minorHAnsi" w:hAnsiTheme="minorHAnsi" w:cstheme="minorHAnsi"/>
              </w:rPr>
            </w:pPr>
            <w:r w:rsidRPr="00BC28F6">
              <w:rPr>
                <w:rFonts w:asciiTheme="minorHAnsi" w:hAnsiTheme="minorHAnsi" w:cstheme="minorHAnsi"/>
              </w:rPr>
              <w:t xml:space="preserve">The </w:t>
            </w:r>
            <w:r>
              <w:rPr>
                <w:rFonts w:asciiTheme="minorHAnsi" w:hAnsiTheme="minorHAnsi" w:cstheme="minorHAnsi"/>
              </w:rPr>
              <w:t>district</w:t>
            </w:r>
            <w:r w:rsidRPr="00BC28F6">
              <w:rPr>
                <w:rFonts w:asciiTheme="minorHAnsi" w:hAnsiTheme="minorHAnsi" w:cstheme="minorHAnsi"/>
              </w:rPr>
              <w:t xml:space="preserve"> failed to implement the special education services and behavior intervention strategies as written in the IEP which directly resulted in the student’s conduct.</w:t>
            </w:r>
          </w:p>
        </w:tc>
      </w:tr>
      <w:tr w:rsidR="007406B1" w:rsidRPr="00BC28F6" w:rsidTr="007406B1">
        <w:tc>
          <w:tcPr>
            <w:tcW w:w="9576" w:type="dxa"/>
            <w:gridSpan w:val="6"/>
          </w:tcPr>
          <w:p w:rsidR="007406B1" w:rsidRDefault="007406B1" w:rsidP="007406B1">
            <w:pPr>
              <w:spacing w:after="0" w:line="240" w:lineRule="auto"/>
              <w:rPr>
                <w:rFonts w:asciiTheme="minorHAnsi" w:hAnsiTheme="minorHAnsi" w:cstheme="minorHAnsi"/>
                <w:b/>
                <w:sz w:val="8"/>
                <w:szCs w:val="8"/>
              </w:rPr>
            </w:pPr>
          </w:p>
          <w:p w:rsidR="007406B1" w:rsidRDefault="007406B1" w:rsidP="007406B1">
            <w:pPr>
              <w:spacing w:after="0" w:line="240" w:lineRule="auto"/>
              <w:rPr>
                <w:rFonts w:asciiTheme="minorHAnsi" w:hAnsiTheme="minorHAnsi" w:cstheme="minorHAnsi"/>
                <w:i/>
              </w:rPr>
            </w:pPr>
            <w:r w:rsidRPr="00E1379D">
              <w:rPr>
                <w:rFonts w:asciiTheme="minorHAnsi" w:hAnsiTheme="minorHAnsi" w:cstheme="minorHAnsi"/>
                <w:b/>
                <w:sz w:val="24"/>
                <w:szCs w:val="24"/>
              </w:rPr>
              <w:t>DETERMINATION</w:t>
            </w:r>
            <w:r>
              <w:rPr>
                <w:rFonts w:asciiTheme="minorHAnsi" w:hAnsiTheme="minorHAnsi" w:cstheme="minorHAnsi"/>
                <w:b/>
              </w:rPr>
              <w:t xml:space="preserve"> </w:t>
            </w:r>
            <w:r w:rsidRPr="00E1379D">
              <w:rPr>
                <w:rFonts w:asciiTheme="minorHAnsi" w:hAnsiTheme="minorHAnsi" w:cstheme="minorHAnsi"/>
                <w:b/>
                <w:i/>
              </w:rPr>
              <w:t xml:space="preserve">- </w:t>
            </w:r>
            <w:r w:rsidRPr="00E1379D">
              <w:rPr>
                <w:rFonts w:asciiTheme="minorHAnsi" w:hAnsiTheme="minorHAnsi" w:cstheme="minorHAnsi"/>
                <w:i/>
              </w:rPr>
              <w:t>If the answer is YES to either question above, the behavior must be considered a manifestation of the student’s disability.   This determination is subject to appeal as a due process complaint.</w:t>
            </w:r>
          </w:p>
          <w:p w:rsidR="007406B1" w:rsidRPr="00E1379D" w:rsidRDefault="007406B1" w:rsidP="007406B1">
            <w:pPr>
              <w:spacing w:after="0" w:line="240" w:lineRule="auto"/>
              <w:rPr>
                <w:rFonts w:asciiTheme="minorHAnsi" w:hAnsiTheme="minorHAnsi" w:cstheme="minorHAnsi"/>
                <w:b/>
                <w:sz w:val="8"/>
                <w:szCs w:val="8"/>
              </w:rPr>
            </w:pPr>
          </w:p>
        </w:tc>
      </w:tr>
      <w:tr w:rsidR="007406B1" w:rsidRPr="00BC28F6" w:rsidTr="007406B1">
        <w:tc>
          <w:tcPr>
            <w:tcW w:w="558" w:type="dxa"/>
          </w:tcPr>
          <w:p w:rsidR="007406B1" w:rsidRPr="00BC28F6" w:rsidRDefault="007406B1" w:rsidP="007406B1">
            <w:pPr>
              <w:spacing w:after="0" w:line="240" w:lineRule="auto"/>
              <w:rPr>
                <w:rFonts w:cstheme="minorHAnsi"/>
              </w:rPr>
            </w:pPr>
            <w:r>
              <w:rPr>
                <w:rFonts w:asciiTheme="minorHAnsi" w:hAnsiTheme="minorHAnsi" w:cstheme="minorHAnsi"/>
              </w:rPr>
              <w:t xml:space="preserve"> </w:t>
            </w:r>
            <w:r w:rsidRPr="00EF1E0E">
              <w:rPr>
                <w:rFonts w:asciiTheme="minorHAnsi" w:hAnsiTheme="minorHAnsi" w:cstheme="minorHAnsi"/>
              </w:rPr>
              <w:t>⃝</w:t>
            </w:r>
            <w:r>
              <w:rPr>
                <w:rFonts w:asciiTheme="minorHAnsi" w:hAnsiTheme="minorHAnsi" w:cstheme="minorHAnsi"/>
              </w:rPr>
              <w:t xml:space="preserve">    </w:t>
            </w:r>
          </w:p>
        </w:tc>
        <w:tc>
          <w:tcPr>
            <w:tcW w:w="9018" w:type="dxa"/>
            <w:gridSpan w:val="5"/>
          </w:tcPr>
          <w:p w:rsidR="007406B1" w:rsidRPr="00BC28F6" w:rsidRDefault="007406B1" w:rsidP="007406B1">
            <w:pPr>
              <w:spacing w:after="0" w:line="240" w:lineRule="auto"/>
              <w:rPr>
                <w:rFonts w:asciiTheme="minorHAnsi" w:hAnsiTheme="minorHAnsi" w:cstheme="minorHAnsi"/>
              </w:rPr>
            </w:pPr>
            <w:r w:rsidRPr="00BC28F6">
              <w:rPr>
                <w:rFonts w:asciiTheme="minorHAnsi" w:hAnsiTheme="minorHAnsi" w:cstheme="minorHAnsi"/>
              </w:rPr>
              <w:t xml:space="preserve">The student’s behavior </w:t>
            </w:r>
            <w:r w:rsidRPr="00BC28F6">
              <w:rPr>
                <w:rFonts w:asciiTheme="minorHAnsi" w:hAnsiTheme="minorHAnsi" w:cstheme="minorHAnsi"/>
                <w:b/>
              </w:rPr>
              <w:t>WAS</w:t>
            </w:r>
            <w:r w:rsidRPr="00BC28F6">
              <w:rPr>
                <w:rFonts w:asciiTheme="minorHAnsi" w:hAnsiTheme="minorHAnsi" w:cstheme="minorHAnsi"/>
              </w:rPr>
              <w:t xml:space="preserve"> a manifestation of his/her disabilit</w:t>
            </w:r>
            <w:r>
              <w:rPr>
                <w:rFonts w:asciiTheme="minorHAnsi" w:hAnsiTheme="minorHAnsi" w:cstheme="minorHAnsi"/>
              </w:rPr>
              <w:t>y. The IEP team must review and</w:t>
            </w:r>
            <w:r w:rsidRPr="00BC28F6">
              <w:rPr>
                <w:rFonts w:asciiTheme="minorHAnsi" w:hAnsiTheme="minorHAnsi" w:cstheme="minorHAnsi"/>
              </w:rPr>
              <w:t xml:space="preserve"> revise the student’s IEP, FBA, and B</w:t>
            </w:r>
            <w:r>
              <w:rPr>
                <w:rFonts w:asciiTheme="minorHAnsi" w:hAnsiTheme="minorHAnsi" w:cstheme="minorHAnsi"/>
              </w:rPr>
              <w:t>IP</w:t>
            </w:r>
            <w:r w:rsidRPr="00BC28F6">
              <w:rPr>
                <w:rFonts w:asciiTheme="minorHAnsi" w:hAnsiTheme="minorHAnsi" w:cstheme="minorHAnsi"/>
              </w:rPr>
              <w:t>. The student must remain in his/her current placement unless the district and parents agree to a change in placement as part of the revised IEP.</w:t>
            </w:r>
          </w:p>
        </w:tc>
      </w:tr>
      <w:tr w:rsidR="007406B1" w:rsidRPr="00BC28F6" w:rsidTr="007406B1">
        <w:tc>
          <w:tcPr>
            <w:tcW w:w="558" w:type="dxa"/>
          </w:tcPr>
          <w:p w:rsidR="007406B1" w:rsidRPr="00BC28F6" w:rsidRDefault="007406B1" w:rsidP="007406B1">
            <w:pPr>
              <w:spacing w:after="0" w:line="240" w:lineRule="auto"/>
              <w:rPr>
                <w:rFonts w:cstheme="minorHAnsi"/>
              </w:rPr>
            </w:pPr>
            <w:r>
              <w:rPr>
                <w:rFonts w:asciiTheme="minorHAnsi" w:hAnsiTheme="minorHAnsi" w:cstheme="minorHAnsi"/>
              </w:rPr>
              <w:t xml:space="preserve">  </w:t>
            </w:r>
            <w:r w:rsidRPr="00EF1E0E">
              <w:rPr>
                <w:rFonts w:asciiTheme="minorHAnsi" w:hAnsiTheme="minorHAnsi" w:cstheme="minorHAnsi"/>
              </w:rPr>
              <w:t>⃝</w:t>
            </w:r>
            <w:r>
              <w:rPr>
                <w:rFonts w:asciiTheme="minorHAnsi" w:hAnsiTheme="minorHAnsi" w:cstheme="minorHAnsi"/>
              </w:rPr>
              <w:t xml:space="preserve">   </w:t>
            </w:r>
          </w:p>
        </w:tc>
        <w:tc>
          <w:tcPr>
            <w:tcW w:w="9018" w:type="dxa"/>
            <w:gridSpan w:val="5"/>
          </w:tcPr>
          <w:p w:rsidR="007406B1" w:rsidRPr="00BC28F6" w:rsidRDefault="007406B1" w:rsidP="007406B1">
            <w:pPr>
              <w:spacing w:after="0" w:line="240" w:lineRule="auto"/>
              <w:rPr>
                <w:rFonts w:asciiTheme="minorHAnsi" w:hAnsiTheme="minorHAnsi" w:cstheme="minorHAnsi"/>
              </w:rPr>
            </w:pPr>
            <w:r w:rsidRPr="00BC28F6">
              <w:rPr>
                <w:rFonts w:asciiTheme="minorHAnsi" w:hAnsiTheme="minorHAnsi" w:cstheme="minorHAnsi"/>
              </w:rPr>
              <w:t xml:space="preserve">The student’s behavior </w:t>
            </w:r>
            <w:r w:rsidRPr="00BC28F6">
              <w:rPr>
                <w:rFonts w:asciiTheme="minorHAnsi" w:hAnsiTheme="minorHAnsi" w:cstheme="minorHAnsi"/>
                <w:b/>
              </w:rPr>
              <w:t>WAS NOT</w:t>
            </w:r>
            <w:r w:rsidRPr="00BC28F6">
              <w:rPr>
                <w:rFonts w:asciiTheme="minorHAnsi" w:hAnsiTheme="minorHAnsi" w:cstheme="minorHAnsi"/>
              </w:rPr>
              <w:t xml:space="preserve"> a manifestation of his/her disability. The relevant disciplinary procedures applicable to students without disabilities may be applied.</w:t>
            </w:r>
          </w:p>
        </w:tc>
      </w:tr>
    </w:tbl>
    <w:p w:rsidR="00847447" w:rsidRDefault="00847447" w:rsidP="00655A38">
      <w:pPr>
        <w:pStyle w:val="Heading1"/>
        <w:rPr>
          <w:rFonts w:ascii="Times New Roman" w:hAnsi="Times New Roman" w:cs="Times New Roman"/>
          <w:sz w:val="24"/>
          <w:szCs w:val="24"/>
        </w:rPr>
      </w:pPr>
      <w:bookmarkStart w:id="190" w:name="_CHAPTER_7:_PROCEDURAL"/>
      <w:bookmarkEnd w:id="190"/>
    </w:p>
    <w:p w:rsidR="00847447" w:rsidRDefault="00847447">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0D5EF4" w:rsidRPr="00847447" w:rsidRDefault="000D5EF4" w:rsidP="00847447">
      <w:pPr>
        <w:pStyle w:val="Heading1"/>
      </w:pPr>
      <w:bookmarkStart w:id="191" w:name="_CHAPTER_7:_PROCEDURAL_1"/>
      <w:bookmarkStart w:id="192" w:name="_Toc473125350"/>
      <w:bookmarkEnd w:id="191"/>
      <w:r w:rsidRPr="00847447">
        <w:t xml:space="preserve">CHAPTER </w:t>
      </w:r>
      <w:r w:rsidR="00C036DF" w:rsidRPr="00847447">
        <w:t>7</w:t>
      </w:r>
      <w:r w:rsidRPr="00847447">
        <w:t>: PROCEDURAL SAFEGUARDS</w:t>
      </w:r>
      <w:bookmarkEnd w:id="187"/>
      <w:bookmarkEnd w:id="192"/>
    </w:p>
    <w:p w:rsidR="00C036DF" w:rsidRDefault="00C036DF" w:rsidP="000D5EF4">
      <w:pPr>
        <w:spacing w:after="0" w:line="240" w:lineRule="auto"/>
        <w:jc w:val="both"/>
        <w:rPr>
          <w:rFonts w:ascii="Times New Roman" w:hAnsi="Times New Roman" w:cs="Times New Roman"/>
          <w:sz w:val="24"/>
          <w:szCs w:val="24"/>
        </w:rPr>
      </w:pPr>
    </w:p>
    <w:p w:rsidR="00A003AA"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w:t>
      </w:r>
      <w:r w:rsidR="0061057D">
        <w:rPr>
          <w:rFonts w:ascii="Times New Roman" w:hAnsi="Times New Roman" w:cs="Times New Roman"/>
          <w:sz w:val="24"/>
          <w:szCs w:val="24"/>
        </w:rPr>
        <w:t>subject</w:t>
      </w:r>
      <w:r w:rsidRPr="00700E2E">
        <w:rPr>
          <w:rFonts w:ascii="Times New Roman" w:hAnsi="Times New Roman" w:cs="Times New Roman"/>
          <w:sz w:val="24"/>
          <w:szCs w:val="24"/>
        </w:rPr>
        <w:t xml:space="preserve"> of </w:t>
      </w:r>
      <w:r w:rsidRPr="00700E2E">
        <w:rPr>
          <w:rFonts w:ascii="Times New Roman" w:hAnsi="Times New Roman" w:cs="Times New Roman"/>
          <w:b/>
          <w:sz w:val="24"/>
          <w:szCs w:val="24"/>
        </w:rPr>
        <w:t>procedural safeguards</w:t>
      </w:r>
      <w:r w:rsidRPr="00700E2E">
        <w:rPr>
          <w:rFonts w:ascii="Times New Roman" w:hAnsi="Times New Roman" w:cs="Times New Roman"/>
          <w:sz w:val="24"/>
          <w:szCs w:val="24"/>
        </w:rPr>
        <w:t xml:space="preserve"> is broad, and includes a range of procedural requirements for districts as well as individual rights for students and parents. </w:t>
      </w:r>
    </w:p>
    <w:p w:rsidR="00A003AA" w:rsidRDefault="00A003AA" w:rsidP="000D5EF4">
      <w:pPr>
        <w:spacing w:after="0" w:line="240" w:lineRule="auto"/>
        <w:jc w:val="both"/>
        <w:rPr>
          <w:rFonts w:ascii="Times New Roman" w:hAnsi="Times New Roman" w:cs="Times New Roman"/>
          <w:sz w:val="24"/>
          <w:szCs w:val="24"/>
        </w:rPr>
      </w:pPr>
    </w:p>
    <w:p w:rsidR="00A003AA" w:rsidRPr="00936C97" w:rsidRDefault="00A003AA" w:rsidP="00A003AA">
      <w:pPr>
        <w:pStyle w:val="Heading2"/>
        <w:rPr>
          <w:rFonts w:ascii="Times New Roman" w:hAnsi="Times New Roman" w:cs="Times New Roman"/>
          <w:sz w:val="24"/>
          <w:szCs w:val="24"/>
        </w:rPr>
      </w:pPr>
      <w:bookmarkStart w:id="193" w:name="_Toc473125351"/>
      <w:r w:rsidRPr="00936C97">
        <w:rPr>
          <w:rFonts w:ascii="Times New Roman" w:hAnsi="Times New Roman" w:cs="Times New Roman"/>
          <w:sz w:val="24"/>
          <w:szCs w:val="24"/>
        </w:rPr>
        <w:t>Parent Defined</w:t>
      </w:r>
      <w:bookmarkEnd w:id="193"/>
    </w:p>
    <w:p w:rsidR="000D5EF4" w:rsidRDefault="007F4BD7" w:rsidP="000D5EF4">
      <w:pPr>
        <w:spacing w:after="0" w:line="240" w:lineRule="auto"/>
        <w:jc w:val="both"/>
        <w:rPr>
          <w:rFonts w:ascii="Times New Roman" w:hAnsi="Times New Roman" w:cs="Times New Roman"/>
          <w:sz w:val="24"/>
          <w:szCs w:val="24"/>
        </w:rPr>
      </w:pPr>
      <w:hyperlink r:id="rId634" w:history="1">
        <w:r w:rsidR="0035777D" w:rsidRPr="00D96B46">
          <w:rPr>
            <w:rStyle w:val="Hyperlink"/>
            <w:rFonts w:ascii="Times New Roman" w:hAnsi="Times New Roman" w:cs="Times New Roman"/>
            <w:color w:val="auto"/>
            <w:sz w:val="24"/>
            <w:szCs w:val="24"/>
          </w:rPr>
          <w:t>34 CFR 300.30</w:t>
        </w:r>
      </w:hyperlink>
      <w:r w:rsidR="0035777D" w:rsidRPr="00D96B46">
        <w:rPr>
          <w:rFonts w:ascii="Times New Roman" w:hAnsi="Times New Roman" w:cs="Times New Roman"/>
          <w:sz w:val="24"/>
          <w:szCs w:val="24"/>
        </w:rPr>
        <w:t xml:space="preserve"> </w:t>
      </w:r>
      <w:r w:rsidR="0035777D">
        <w:rPr>
          <w:rFonts w:ascii="Times New Roman" w:hAnsi="Times New Roman" w:cs="Times New Roman"/>
          <w:sz w:val="24"/>
          <w:szCs w:val="24"/>
        </w:rPr>
        <w:t>defines a parent as:</w:t>
      </w:r>
    </w:p>
    <w:p w:rsidR="0035777D" w:rsidRPr="00A003AA" w:rsidRDefault="0035777D" w:rsidP="00A003AA">
      <w:pPr>
        <w:pStyle w:val="sublevel1"/>
        <w:shd w:val="clear" w:color="auto" w:fill="FFFFFF"/>
        <w:spacing w:before="0" w:beforeAutospacing="0" w:after="0" w:afterAutospacing="0" w:line="240" w:lineRule="auto"/>
        <w:rPr>
          <w:color w:val="000000"/>
          <w:sz w:val="24"/>
        </w:rPr>
      </w:pPr>
      <w:r w:rsidRPr="00A003AA">
        <w:rPr>
          <w:sz w:val="24"/>
        </w:rPr>
        <w:t>“(a) </w:t>
      </w:r>
      <w:r w:rsidRPr="00A003AA">
        <w:rPr>
          <w:color w:val="000000"/>
          <w:sz w:val="24"/>
        </w:rPr>
        <w:t>Parent means--</w:t>
      </w:r>
    </w:p>
    <w:p w:rsidR="0035777D" w:rsidRPr="00A003AA" w:rsidRDefault="0035777D" w:rsidP="0055721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(1) </w:t>
      </w:r>
      <w:r w:rsidRPr="00A003AA">
        <w:rPr>
          <w:rFonts w:ascii="Times New Roman" w:eastAsia="Times New Roman" w:hAnsi="Times New Roman" w:cs="Times New Roman"/>
          <w:color w:val="000000"/>
          <w:sz w:val="24"/>
          <w:szCs w:val="24"/>
        </w:rPr>
        <w:t>A biological or adoptive parent of a child;</w:t>
      </w:r>
    </w:p>
    <w:p w:rsidR="0035777D" w:rsidRPr="00A003AA" w:rsidRDefault="0035777D" w:rsidP="00557216">
      <w:pPr>
        <w:shd w:val="clear" w:color="auto" w:fill="FFFFFF"/>
        <w:spacing w:after="0" w:line="240" w:lineRule="auto"/>
        <w:ind w:left="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(2) </w:t>
      </w:r>
      <w:r w:rsidRPr="00A003AA">
        <w:rPr>
          <w:rFonts w:ascii="Times New Roman" w:eastAsia="Times New Roman" w:hAnsi="Times New Roman" w:cs="Times New Roman"/>
          <w:color w:val="000000"/>
          <w:sz w:val="24"/>
          <w:szCs w:val="24"/>
        </w:rPr>
        <w:t>A foster parent, unless State law, regulations, or contractual obligations with a State or local entity prohibit a foster parent from acting as a parent;</w:t>
      </w:r>
    </w:p>
    <w:p w:rsidR="0035777D" w:rsidRPr="00A003AA" w:rsidRDefault="0035777D" w:rsidP="00557216">
      <w:pPr>
        <w:shd w:val="clear" w:color="auto" w:fill="FFFFFF"/>
        <w:spacing w:after="0" w:line="240" w:lineRule="auto"/>
        <w:ind w:left="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(3) </w:t>
      </w:r>
      <w:r w:rsidRPr="00A003AA">
        <w:rPr>
          <w:rFonts w:ascii="Times New Roman" w:eastAsia="Times New Roman" w:hAnsi="Times New Roman" w:cs="Times New Roman"/>
          <w:color w:val="000000"/>
          <w:sz w:val="24"/>
          <w:szCs w:val="24"/>
        </w:rPr>
        <w:t>A guardian generally authorized to act as the child's parent, or authorized to make educational decisions for the child (but not the State if the child is a ward of the State);</w:t>
      </w:r>
    </w:p>
    <w:p w:rsidR="0035777D" w:rsidRPr="00A003AA" w:rsidRDefault="0035777D" w:rsidP="00557216">
      <w:pPr>
        <w:shd w:val="clear" w:color="auto" w:fill="FFFFFF"/>
        <w:spacing w:after="0" w:line="240" w:lineRule="auto"/>
        <w:ind w:left="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(4)</w:t>
      </w:r>
      <w:r w:rsidR="00A003AA" w:rsidRPr="00A003AA">
        <w:rPr>
          <w:rFonts w:ascii="Times New Roman" w:eastAsia="Times New Roman" w:hAnsi="Times New Roman" w:cs="Times New Roman"/>
          <w:sz w:val="24"/>
          <w:szCs w:val="24"/>
        </w:rPr>
        <w:t xml:space="preserve"> </w:t>
      </w:r>
      <w:r w:rsidRPr="00A003AA">
        <w:rPr>
          <w:rFonts w:ascii="Times New Roman" w:eastAsia="Times New Roman" w:hAnsi="Times New Roman" w:cs="Times New Roman"/>
          <w:color w:val="000000"/>
          <w:sz w:val="24"/>
          <w:szCs w:val="24"/>
        </w:rPr>
        <w:t>An individual acting in the place of a biological or adoptive parent (including a grandparent, stepparent, or other relative) with whom the child lives, or an individual who is legally responsible for the child's welfare; or</w:t>
      </w:r>
    </w:p>
    <w:p w:rsidR="0035777D" w:rsidRPr="00A003AA" w:rsidRDefault="0035777D" w:rsidP="00557216">
      <w:pPr>
        <w:shd w:val="clear" w:color="auto" w:fill="FFFFFF"/>
        <w:spacing w:after="0" w:line="240" w:lineRule="auto"/>
        <w:ind w:left="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(5)</w:t>
      </w:r>
      <w:r w:rsidRPr="00A003AA">
        <w:rPr>
          <w:rFonts w:ascii="Times New Roman" w:eastAsia="Times New Roman" w:hAnsi="Times New Roman" w:cs="Times New Roman"/>
          <w:color w:val="000000"/>
          <w:sz w:val="24"/>
          <w:szCs w:val="24"/>
        </w:rPr>
        <w:t> A surrogate parent who has been appointed in accordance with Sec. 300.519 or section 639(a)(5) of the Act.</w:t>
      </w:r>
    </w:p>
    <w:p w:rsidR="0035777D" w:rsidRPr="00A003AA" w:rsidRDefault="0035777D" w:rsidP="00557216">
      <w:pPr>
        <w:shd w:val="clear" w:color="auto" w:fill="FFFFFF"/>
        <w:spacing w:after="0" w:line="240" w:lineRule="auto"/>
        <w:ind w:left="720" w:hanging="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(b) </w:t>
      </w:r>
      <w:r w:rsidR="00A003AA" w:rsidRPr="00A003AA">
        <w:rPr>
          <w:rFonts w:ascii="Times New Roman" w:eastAsia="Times New Roman" w:hAnsi="Times New Roman" w:cs="Times New Roman"/>
          <w:color w:val="000000"/>
          <w:sz w:val="24"/>
          <w:szCs w:val="24"/>
        </w:rPr>
        <w:tab/>
      </w:r>
      <w:r w:rsidRPr="00A003AA">
        <w:rPr>
          <w:rFonts w:ascii="Times New Roman" w:eastAsia="Times New Roman" w:hAnsi="Times New Roman" w:cs="Times New Roman"/>
          <w:color w:val="000000"/>
          <w:sz w:val="24"/>
          <w:szCs w:val="24"/>
        </w:rPr>
        <w:t>(1) Except as provided in paragraph (b)(2) of this section, the biological or adoptive parent, when attempting to act as the parent under this part and when more than one party is qualified under paragraph (a) of this section to act as a parent, must be presumed to be the parent for purposes of this section unless the biological or adoptive parent does not have legal authority to make educational decisions for the child.</w:t>
      </w:r>
    </w:p>
    <w:p w:rsidR="0035777D" w:rsidRPr="00A003AA" w:rsidRDefault="0035777D" w:rsidP="00557216">
      <w:pPr>
        <w:shd w:val="clear" w:color="auto" w:fill="FFFFFF"/>
        <w:spacing w:after="0" w:line="240" w:lineRule="auto"/>
        <w:ind w:left="720"/>
        <w:jc w:val="both"/>
        <w:rPr>
          <w:rFonts w:ascii="Times New Roman" w:eastAsia="Times New Roman" w:hAnsi="Times New Roman" w:cs="Times New Roman"/>
          <w:color w:val="000000"/>
          <w:sz w:val="24"/>
          <w:szCs w:val="24"/>
        </w:rPr>
      </w:pPr>
      <w:r w:rsidRPr="00A003AA">
        <w:rPr>
          <w:rFonts w:ascii="Times New Roman" w:eastAsia="Times New Roman" w:hAnsi="Times New Roman" w:cs="Times New Roman"/>
          <w:sz w:val="24"/>
          <w:szCs w:val="24"/>
        </w:rPr>
        <w:t>(2) </w:t>
      </w:r>
      <w:r w:rsidRPr="00A003AA">
        <w:rPr>
          <w:rFonts w:ascii="Times New Roman" w:eastAsia="Times New Roman" w:hAnsi="Times New Roman" w:cs="Times New Roman"/>
          <w:color w:val="000000"/>
          <w:sz w:val="24"/>
          <w:szCs w:val="24"/>
        </w:rPr>
        <w:t>If a judicial decree or order identifies a specific person or persons under paragraphs (a)(1) through (4) of this section to act as the "parent" of a child or to make educational decisions on behalf of a child, then such person or persons shall be determined to be the "parent" for purposes of this section.</w:t>
      </w:r>
      <w:r w:rsidR="00A003AA" w:rsidRPr="00A003AA">
        <w:rPr>
          <w:rFonts w:ascii="Times New Roman" w:eastAsia="Times New Roman" w:hAnsi="Times New Roman" w:cs="Times New Roman"/>
          <w:color w:val="000000"/>
          <w:sz w:val="24"/>
          <w:szCs w:val="24"/>
        </w:rPr>
        <w:t>”</w:t>
      </w:r>
    </w:p>
    <w:p w:rsidR="0035777D" w:rsidRDefault="0035777D" w:rsidP="00557216">
      <w:pPr>
        <w:spacing w:after="0" w:line="240" w:lineRule="auto"/>
        <w:jc w:val="both"/>
        <w:rPr>
          <w:rFonts w:ascii="Times New Roman" w:hAnsi="Times New Roman" w:cs="Times New Roman"/>
          <w:sz w:val="24"/>
          <w:szCs w:val="24"/>
        </w:rPr>
      </w:pPr>
    </w:p>
    <w:p w:rsidR="000D5EF4" w:rsidRPr="00700E2E" w:rsidRDefault="000D5EF4" w:rsidP="00557216">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most comprehensive list of what procedural safeguards include can be found in </w:t>
      </w:r>
      <w:hyperlink r:id="rId635" w:history="1">
        <w:r w:rsidRPr="0070126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126E">
          <w:rPr>
            <w:rStyle w:val="Hyperlink"/>
            <w:rFonts w:ascii="Times New Roman" w:hAnsi="Times New Roman" w:cs="Times New Roman"/>
            <w:color w:val="auto"/>
            <w:sz w:val="24"/>
            <w:szCs w:val="24"/>
          </w:rPr>
          <w:t xml:space="preserve"> § 300.504</w:t>
        </w:r>
      </w:hyperlink>
      <w:r w:rsidRPr="0070126E">
        <w:rPr>
          <w:rFonts w:ascii="Times New Roman" w:hAnsi="Times New Roman" w:cs="Times New Roman"/>
          <w:sz w:val="24"/>
          <w:szCs w:val="24"/>
        </w:rPr>
        <w:t xml:space="preserve">, which requires districts to provide parents with </w:t>
      </w:r>
      <w:r w:rsidR="0070126E" w:rsidRPr="0070126E">
        <w:rPr>
          <w:rFonts w:ascii="Times New Roman" w:hAnsi="Times New Roman" w:cs="Times New Roman"/>
          <w:sz w:val="24"/>
          <w:szCs w:val="24"/>
        </w:rPr>
        <w:t xml:space="preserve">notice of their rights which include </w:t>
      </w:r>
      <w:r w:rsidRPr="00700E2E">
        <w:rPr>
          <w:rFonts w:ascii="Times New Roman" w:hAnsi="Times New Roman" w:cs="Times New Roman"/>
          <w:sz w:val="24"/>
          <w:szCs w:val="24"/>
        </w:rPr>
        <w:t>(</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A67C0E">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A67C0E">
        <w:rPr>
          <w:rFonts w:ascii="Times New Roman" w:hAnsi="Times New Roman" w:cs="Times New Roman"/>
          <w:sz w:val="24"/>
          <w:szCs w:val="24"/>
        </w:rPr>
        <w:t>(1) </w:t>
      </w:r>
      <w:r w:rsidRPr="00700E2E">
        <w:rPr>
          <w:rFonts w:ascii="Times New Roman" w:hAnsi="Times New Roman" w:cs="Times New Roman"/>
          <w:b/>
          <w:sz w:val="24"/>
          <w:szCs w:val="24"/>
        </w:rPr>
        <w:t>Independent educational evaluations</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(2) </w:t>
      </w:r>
      <w:r w:rsidRPr="00700E2E">
        <w:rPr>
          <w:rFonts w:ascii="Times New Roman" w:hAnsi="Times New Roman" w:cs="Times New Roman"/>
          <w:b/>
          <w:sz w:val="24"/>
          <w:szCs w:val="24"/>
        </w:rPr>
        <w:t>Prior written notice</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(3) </w:t>
      </w:r>
      <w:r w:rsidRPr="00700E2E">
        <w:rPr>
          <w:rFonts w:ascii="Times New Roman" w:hAnsi="Times New Roman" w:cs="Times New Roman"/>
          <w:b/>
          <w:sz w:val="24"/>
          <w:szCs w:val="24"/>
        </w:rPr>
        <w:t>Parental consent</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(4) </w:t>
      </w:r>
      <w:r w:rsidRPr="00700E2E">
        <w:rPr>
          <w:rFonts w:ascii="Times New Roman" w:hAnsi="Times New Roman" w:cs="Times New Roman"/>
          <w:b/>
          <w:sz w:val="24"/>
          <w:szCs w:val="24"/>
        </w:rPr>
        <w:t>Access to education records</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(5) </w:t>
      </w:r>
      <w:r w:rsidRPr="00700E2E">
        <w:rPr>
          <w:rFonts w:ascii="Times New Roman" w:hAnsi="Times New Roman" w:cs="Times New Roman"/>
          <w:sz w:val="24"/>
          <w:szCs w:val="24"/>
        </w:rPr>
        <w:t xml:space="preserve">Opportunity to present and resolve complaints through the </w:t>
      </w:r>
      <w:r w:rsidRPr="00700E2E">
        <w:rPr>
          <w:rFonts w:ascii="Times New Roman" w:hAnsi="Times New Roman" w:cs="Times New Roman"/>
          <w:b/>
          <w:sz w:val="24"/>
          <w:szCs w:val="24"/>
        </w:rPr>
        <w:t>due process complaint</w:t>
      </w:r>
      <w:r w:rsidRPr="00700E2E">
        <w:rPr>
          <w:rFonts w:ascii="Times New Roman" w:hAnsi="Times New Roman" w:cs="Times New Roman"/>
          <w:sz w:val="24"/>
          <w:szCs w:val="24"/>
        </w:rPr>
        <w:t xml:space="preserve"> and </w:t>
      </w:r>
      <w:r w:rsidRPr="00700E2E">
        <w:rPr>
          <w:rFonts w:ascii="Times New Roman" w:hAnsi="Times New Roman" w:cs="Times New Roman"/>
          <w:b/>
          <w:sz w:val="24"/>
          <w:szCs w:val="24"/>
        </w:rPr>
        <w:t>State complaint</w:t>
      </w:r>
      <w:r w:rsidRPr="00700E2E">
        <w:rPr>
          <w:rFonts w:ascii="Times New Roman" w:hAnsi="Times New Roman" w:cs="Times New Roman"/>
          <w:sz w:val="24"/>
          <w:szCs w:val="24"/>
        </w:rPr>
        <w:t xml:space="preserve"> procedures, including--</w:t>
      </w:r>
    </w:p>
    <w:p w:rsidR="000D5EF4" w:rsidRPr="00700E2E" w:rsidRDefault="000D5EF4" w:rsidP="000D5EF4">
      <w:pPr>
        <w:spacing w:after="0" w:line="240" w:lineRule="auto"/>
        <w:ind w:left="1440"/>
        <w:jc w:val="both"/>
        <w:rPr>
          <w:rFonts w:ascii="Times New Roman" w:hAnsi="Times New Roman" w:cs="Times New Roman"/>
          <w:sz w:val="24"/>
          <w:szCs w:val="24"/>
        </w:rPr>
      </w:pPr>
      <w:r w:rsidRPr="00A67C0E">
        <w:rPr>
          <w:rFonts w:ascii="Times New Roman" w:hAnsi="Times New Roman" w:cs="Times New Roman"/>
          <w:sz w:val="24"/>
          <w:szCs w:val="24"/>
        </w:rPr>
        <w:t>(i) </w:t>
      </w:r>
      <w:r w:rsidRPr="00700E2E">
        <w:rPr>
          <w:rFonts w:ascii="Times New Roman" w:hAnsi="Times New Roman" w:cs="Times New Roman"/>
          <w:sz w:val="24"/>
          <w:szCs w:val="24"/>
        </w:rPr>
        <w:t>The time period in which to file a complaint;</w:t>
      </w:r>
    </w:p>
    <w:p w:rsidR="000D5EF4" w:rsidRPr="00700E2E" w:rsidRDefault="000D5EF4" w:rsidP="000D5EF4">
      <w:pPr>
        <w:spacing w:after="0" w:line="240" w:lineRule="auto"/>
        <w:ind w:left="1440"/>
        <w:jc w:val="both"/>
        <w:rPr>
          <w:rFonts w:ascii="Times New Roman" w:hAnsi="Times New Roman" w:cs="Times New Roman"/>
          <w:sz w:val="24"/>
          <w:szCs w:val="24"/>
        </w:rPr>
      </w:pPr>
      <w:r w:rsidRPr="00A67C0E">
        <w:rPr>
          <w:rFonts w:ascii="Times New Roman" w:hAnsi="Times New Roman" w:cs="Times New Roman"/>
          <w:sz w:val="24"/>
          <w:szCs w:val="24"/>
        </w:rPr>
        <w:t>(ii) </w:t>
      </w:r>
      <w:r w:rsidRPr="00700E2E">
        <w:rPr>
          <w:rFonts w:ascii="Times New Roman" w:hAnsi="Times New Roman" w:cs="Times New Roman"/>
          <w:sz w:val="24"/>
          <w:szCs w:val="24"/>
        </w:rPr>
        <w:t>The opportunity for the agency to resolve the complaint; and</w:t>
      </w:r>
    </w:p>
    <w:p w:rsidR="000D5EF4" w:rsidRPr="00700E2E" w:rsidRDefault="000D5EF4" w:rsidP="000D5EF4">
      <w:pPr>
        <w:spacing w:after="0" w:line="240" w:lineRule="auto"/>
        <w:ind w:left="1440"/>
        <w:jc w:val="both"/>
        <w:rPr>
          <w:rFonts w:ascii="Times New Roman" w:hAnsi="Times New Roman" w:cs="Times New Roman"/>
          <w:sz w:val="24"/>
          <w:szCs w:val="24"/>
        </w:rPr>
      </w:pPr>
      <w:r w:rsidRPr="00A67C0E">
        <w:rPr>
          <w:rFonts w:ascii="Times New Roman" w:hAnsi="Times New Roman" w:cs="Times New Roman"/>
          <w:sz w:val="24"/>
          <w:szCs w:val="24"/>
        </w:rPr>
        <w:t>(iii) </w:t>
      </w:r>
      <w:r w:rsidRPr="00700E2E">
        <w:rPr>
          <w:rFonts w:ascii="Times New Roman" w:hAnsi="Times New Roman" w:cs="Times New Roman"/>
          <w:sz w:val="24"/>
          <w:szCs w:val="24"/>
        </w:rPr>
        <w:t>The difference between the due process complaint and the State complaint procedures, including the jurisdiction of each procedure, what issues may be raised, filing and decisional timelines, and relevant procedures;</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(6) </w:t>
      </w:r>
      <w:r w:rsidRPr="00700E2E">
        <w:rPr>
          <w:rFonts w:ascii="Times New Roman" w:hAnsi="Times New Roman" w:cs="Times New Roman"/>
          <w:sz w:val="24"/>
          <w:szCs w:val="24"/>
        </w:rPr>
        <w:t xml:space="preserve">The availability of </w:t>
      </w:r>
      <w:r w:rsidRPr="00700E2E">
        <w:rPr>
          <w:rFonts w:ascii="Times New Roman" w:hAnsi="Times New Roman" w:cs="Times New Roman"/>
          <w:b/>
          <w:sz w:val="24"/>
          <w:szCs w:val="24"/>
        </w:rPr>
        <w:t>mediation</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(7) </w:t>
      </w:r>
      <w:r w:rsidRPr="00700E2E">
        <w:rPr>
          <w:rFonts w:ascii="Times New Roman" w:hAnsi="Times New Roman" w:cs="Times New Roman"/>
          <w:sz w:val="24"/>
          <w:szCs w:val="24"/>
        </w:rPr>
        <w:t xml:space="preserve">The child's </w:t>
      </w:r>
      <w:r w:rsidRPr="00700E2E">
        <w:rPr>
          <w:rFonts w:ascii="Times New Roman" w:hAnsi="Times New Roman" w:cs="Times New Roman"/>
          <w:b/>
          <w:sz w:val="24"/>
          <w:szCs w:val="24"/>
        </w:rPr>
        <w:t>placement</w:t>
      </w:r>
      <w:r w:rsidRPr="00700E2E">
        <w:rPr>
          <w:rFonts w:ascii="Times New Roman" w:hAnsi="Times New Roman" w:cs="Times New Roman"/>
          <w:sz w:val="24"/>
          <w:szCs w:val="24"/>
        </w:rPr>
        <w:t xml:space="preserve"> during the pendency of any due process complaint;</w:t>
      </w:r>
    </w:p>
    <w:p w:rsidR="000D5EF4" w:rsidRPr="00700E2E" w:rsidRDefault="000D5EF4" w:rsidP="000D5EF4">
      <w:pPr>
        <w:spacing w:after="0" w:line="240" w:lineRule="auto"/>
        <w:ind w:left="720"/>
        <w:jc w:val="both"/>
        <w:rPr>
          <w:rFonts w:ascii="Times New Roman" w:hAnsi="Times New Roman" w:cs="Times New Roman"/>
          <w:b/>
          <w:sz w:val="24"/>
          <w:szCs w:val="24"/>
        </w:rPr>
      </w:pPr>
      <w:r w:rsidRPr="00A67C0E">
        <w:rPr>
          <w:rFonts w:ascii="Times New Roman" w:hAnsi="Times New Roman" w:cs="Times New Roman"/>
          <w:sz w:val="24"/>
          <w:szCs w:val="24"/>
        </w:rPr>
        <w:t>(8) </w:t>
      </w:r>
      <w:r w:rsidRPr="00700E2E">
        <w:rPr>
          <w:rFonts w:ascii="Times New Roman" w:hAnsi="Times New Roman" w:cs="Times New Roman"/>
          <w:sz w:val="24"/>
          <w:szCs w:val="24"/>
        </w:rPr>
        <w:t xml:space="preserve">Procedures for students who are subject to placement in an </w:t>
      </w:r>
      <w:r w:rsidRPr="00700E2E">
        <w:rPr>
          <w:rFonts w:ascii="Times New Roman" w:hAnsi="Times New Roman" w:cs="Times New Roman"/>
          <w:b/>
          <w:sz w:val="24"/>
          <w:szCs w:val="24"/>
        </w:rPr>
        <w:t>interim alternative educational setting;</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(9) </w:t>
      </w:r>
      <w:r w:rsidRPr="00700E2E">
        <w:rPr>
          <w:rFonts w:ascii="Times New Roman" w:hAnsi="Times New Roman" w:cs="Times New Roman"/>
          <w:sz w:val="24"/>
          <w:szCs w:val="24"/>
        </w:rPr>
        <w:t xml:space="preserve">Requirements for </w:t>
      </w:r>
      <w:r w:rsidRPr="00700E2E">
        <w:rPr>
          <w:rFonts w:ascii="Times New Roman" w:hAnsi="Times New Roman" w:cs="Times New Roman"/>
          <w:b/>
          <w:sz w:val="24"/>
          <w:szCs w:val="24"/>
        </w:rPr>
        <w:t>unilateral placement by parents of children in private schools</w:t>
      </w:r>
      <w:r w:rsidRPr="00700E2E">
        <w:rPr>
          <w:rFonts w:ascii="Times New Roman" w:hAnsi="Times New Roman" w:cs="Times New Roman"/>
          <w:sz w:val="24"/>
          <w:szCs w:val="24"/>
        </w:rPr>
        <w:t xml:space="preserve"> at public expense;</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(10) </w:t>
      </w:r>
      <w:r w:rsidRPr="00700E2E">
        <w:rPr>
          <w:rFonts w:ascii="Times New Roman" w:hAnsi="Times New Roman" w:cs="Times New Roman"/>
          <w:b/>
          <w:sz w:val="24"/>
          <w:szCs w:val="24"/>
        </w:rPr>
        <w:t>Hearings</w:t>
      </w:r>
      <w:r w:rsidRPr="00700E2E">
        <w:rPr>
          <w:rFonts w:ascii="Times New Roman" w:hAnsi="Times New Roman" w:cs="Times New Roman"/>
          <w:sz w:val="24"/>
          <w:szCs w:val="24"/>
        </w:rPr>
        <w:t xml:space="preserve"> on due process complaints, including requirements for disclosure of evaluation results and recommendations;</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(11) </w:t>
      </w:r>
      <w:r w:rsidRPr="00700E2E">
        <w:rPr>
          <w:rFonts w:ascii="Times New Roman" w:hAnsi="Times New Roman" w:cs="Times New Roman"/>
          <w:b/>
          <w:sz w:val="24"/>
          <w:szCs w:val="24"/>
        </w:rPr>
        <w:t>State-level appeals</w:t>
      </w:r>
      <w:r w:rsidRPr="00700E2E">
        <w:rPr>
          <w:rFonts w:ascii="Times New Roman" w:hAnsi="Times New Roman" w:cs="Times New Roman"/>
          <w:sz w:val="24"/>
          <w:szCs w:val="24"/>
        </w:rPr>
        <w:t xml:space="preserve"> (if applicable in the State);</w:t>
      </w:r>
      <w:r w:rsidRPr="00700E2E">
        <w:rPr>
          <w:rFonts w:ascii="Times New Roman" w:hAnsi="Times New Roman" w:cs="Times New Roman"/>
          <w:sz w:val="24"/>
          <w:szCs w:val="24"/>
          <w:vertAlign w:val="superscript"/>
        </w:rPr>
        <w:t>[</w:t>
      </w:r>
      <w:r w:rsidRPr="00700E2E">
        <w:rPr>
          <w:rStyle w:val="FootnoteReference"/>
          <w:rFonts w:ascii="Times New Roman" w:hAnsi="Times New Roman" w:cs="Times New Roman"/>
          <w:sz w:val="24"/>
          <w:szCs w:val="24"/>
        </w:rPr>
        <w:footnoteReference w:id="14"/>
      </w:r>
      <w:r w:rsidRPr="00700E2E">
        <w:rPr>
          <w:rFonts w:ascii="Times New Roman" w:hAnsi="Times New Roman" w:cs="Times New Roman"/>
          <w:sz w:val="24"/>
          <w:szCs w:val="24"/>
          <w:vertAlign w:val="superscript"/>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A67C0E">
        <w:rPr>
          <w:rFonts w:ascii="Times New Roman" w:hAnsi="Times New Roman" w:cs="Times New Roman"/>
          <w:sz w:val="24"/>
          <w:szCs w:val="24"/>
        </w:rPr>
        <w:t>(12) </w:t>
      </w:r>
      <w:r w:rsidRPr="00700E2E">
        <w:rPr>
          <w:rFonts w:ascii="Times New Roman" w:hAnsi="Times New Roman" w:cs="Times New Roman"/>
          <w:b/>
          <w:sz w:val="24"/>
          <w:szCs w:val="24"/>
        </w:rPr>
        <w:t>Civil actions</w:t>
      </w:r>
      <w:r w:rsidRPr="00700E2E">
        <w:rPr>
          <w:rFonts w:ascii="Times New Roman" w:hAnsi="Times New Roman" w:cs="Times New Roman"/>
          <w:sz w:val="24"/>
          <w:szCs w:val="24"/>
        </w:rPr>
        <w:t>, including the time period in which to file those actions; and</w:t>
      </w:r>
    </w:p>
    <w:p w:rsidR="000D5EF4" w:rsidRPr="00700E2E" w:rsidRDefault="00A67C0E" w:rsidP="000D5EF4">
      <w:pPr>
        <w:spacing w:after="0" w:line="240" w:lineRule="auto"/>
        <w:ind w:left="720"/>
        <w:jc w:val="both"/>
        <w:rPr>
          <w:rFonts w:ascii="Times New Roman" w:hAnsi="Times New Roman" w:cs="Times New Roman"/>
          <w:sz w:val="24"/>
          <w:szCs w:val="24"/>
        </w:rPr>
      </w:pPr>
      <w:r w:rsidRPr="00A67C0E">
        <w:rPr>
          <w:rStyle w:val="Hyperlink"/>
          <w:rFonts w:ascii="Times New Roman" w:hAnsi="Times New Roman" w:cs="Times New Roman"/>
          <w:color w:val="auto"/>
          <w:sz w:val="24"/>
          <w:szCs w:val="24"/>
          <w:u w:val="none"/>
        </w:rPr>
        <w:t>(13)</w:t>
      </w:r>
      <w:r>
        <w:rPr>
          <w:rStyle w:val="Hyperlink"/>
          <w:rFonts w:ascii="Times New Roman" w:hAnsi="Times New Roman" w:cs="Times New Roman"/>
          <w:color w:val="auto"/>
          <w:sz w:val="24"/>
          <w:szCs w:val="24"/>
          <w:u w:val="none"/>
        </w:rPr>
        <w:t xml:space="preserve"> </w:t>
      </w:r>
      <w:r w:rsidR="000D5EF4" w:rsidRPr="00700E2E">
        <w:rPr>
          <w:rFonts w:ascii="Times New Roman" w:hAnsi="Times New Roman" w:cs="Times New Roman"/>
          <w:b/>
          <w:sz w:val="24"/>
          <w:szCs w:val="24"/>
        </w:rPr>
        <w:t>Attorneys' fees</w:t>
      </w:r>
      <w:r w:rsidR="000D5EF4"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94" w:name="_Toc319321883"/>
      <w:bookmarkStart w:id="195" w:name="_Toc473125352"/>
      <w:r w:rsidRPr="00700E2E">
        <w:rPr>
          <w:rFonts w:ascii="Times New Roman" w:hAnsi="Times New Roman" w:cs="Times New Roman"/>
          <w:sz w:val="24"/>
          <w:szCs w:val="24"/>
        </w:rPr>
        <w:t>Notice of Procedural Safeguards</w:t>
      </w:r>
      <w:bookmarkEnd w:id="194"/>
      <w:bookmarkEnd w:id="195"/>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Alaska statute </w:t>
      </w:r>
      <w:hyperlink r:id="rId636" w:history="1">
        <w:r w:rsidRPr="00700E2E">
          <w:rPr>
            <w:rStyle w:val="Hyperlink"/>
            <w:rFonts w:ascii="Times New Roman" w:hAnsi="Times New Roman" w:cs="Times New Roman"/>
            <w:color w:val="auto"/>
            <w:sz w:val="24"/>
            <w:szCs w:val="24"/>
          </w:rPr>
          <w:t>AS 14.30.272</w:t>
        </w:r>
      </w:hyperlink>
      <w:r w:rsidRPr="00700E2E">
        <w:rPr>
          <w:rFonts w:ascii="Times New Roman" w:hAnsi="Times New Roman" w:cs="Times New Roman"/>
          <w:sz w:val="24"/>
          <w:szCs w:val="24"/>
        </w:rPr>
        <w:t>, districts must notify parents of students with disabilities of the range of procedural safeguards available to them:</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“(a) A school district shall inform the parent of a child with a disability of the right</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(1) to review the child's educational record;</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(2) to review evaluation tests and procedures;</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(3) to refuse to permit evaluation or a change in the child's educational placement;</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(4) to be informed of the results of evaluation;</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(5) to obtain an independent evaluation by choosing a person from a list provided by the school district or by choosing a person by agreement between the parent and school district;</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(6) to request a due process hearing;</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(7) to appeal a hearing officer's decision; and</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(8) to give consent or deny access to others to the child's educational record.”</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regulation </w:t>
      </w:r>
      <w:hyperlink r:id="rId637" w:history="1">
        <w:r w:rsidRPr="00700E2E">
          <w:rPr>
            <w:rStyle w:val="Hyperlink"/>
            <w:rFonts w:ascii="Times New Roman" w:hAnsi="Times New Roman" w:cs="Times New Roman"/>
            <w:color w:val="auto"/>
            <w:sz w:val="24"/>
            <w:szCs w:val="24"/>
          </w:rPr>
          <w:t>4 AAC § 52.480</w:t>
        </w:r>
      </w:hyperlink>
      <w:r w:rsidRPr="00700E2E">
        <w:rPr>
          <w:rFonts w:ascii="Times New Roman" w:hAnsi="Times New Roman" w:cs="Times New Roman"/>
          <w:sz w:val="24"/>
          <w:szCs w:val="24"/>
        </w:rPr>
        <w:t xml:space="preserve"> (which adopts the federal </w:t>
      </w:r>
      <w:hyperlink r:id="rId63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300.504</w:t>
        </w:r>
      </w:hyperlink>
      <w:r w:rsidRPr="00700E2E">
        <w:rPr>
          <w:rFonts w:ascii="Times New Roman" w:hAnsi="Times New Roman" w:cs="Times New Roman"/>
          <w:sz w:val="24"/>
          <w:szCs w:val="24"/>
        </w:rPr>
        <w:t xml:space="preserve">) specifies </w:t>
      </w:r>
      <w:r w:rsidRPr="00700E2E">
        <w:rPr>
          <w:rFonts w:ascii="Times New Roman" w:hAnsi="Times New Roman" w:cs="Times New Roman"/>
          <w:b/>
          <w:sz w:val="24"/>
          <w:szCs w:val="24"/>
        </w:rPr>
        <w:t xml:space="preserve">when </w:t>
      </w:r>
      <w:r w:rsidRPr="00700E2E">
        <w:rPr>
          <w:rFonts w:ascii="Times New Roman" w:hAnsi="Times New Roman" w:cs="Times New Roman"/>
          <w:sz w:val="24"/>
          <w:szCs w:val="24"/>
        </w:rPr>
        <w:t>districts must provide notice of procedural safeguards to parents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p>
    <w:p w:rsidR="000D5EF4" w:rsidRPr="00700E2E" w:rsidRDefault="000D5EF4" w:rsidP="00242781">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242781">
        <w:rPr>
          <w:rFonts w:ascii="Times New Roman" w:hAnsi="Times New Roman" w:cs="Times New Roman"/>
          <w:sz w:val="24"/>
          <w:szCs w:val="24"/>
        </w:rPr>
        <w:t>(a) </w:t>
      </w:r>
      <w:r w:rsidRPr="00700E2E">
        <w:rPr>
          <w:rFonts w:ascii="Times New Roman" w:hAnsi="Times New Roman" w:cs="Times New Roman"/>
          <w:sz w:val="24"/>
          <w:szCs w:val="24"/>
        </w:rPr>
        <w:t xml:space="preserve">General. A copy of the procedural safeguards available to the parents of a child with a disability must be given to the parents only </w:t>
      </w:r>
      <w:r w:rsidRPr="00700E2E">
        <w:rPr>
          <w:rFonts w:ascii="Times New Roman" w:hAnsi="Times New Roman" w:cs="Times New Roman"/>
          <w:b/>
          <w:sz w:val="24"/>
          <w:szCs w:val="24"/>
        </w:rPr>
        <w:t>one time a school year</w:t>
      </w:r>
      <w:r w:rsidRPr="00700E2E">
        <w:rPr>
          <w:rFonts w:ascii="Times New Roman" w:hAnsi="Times New Roman" w:cs="Times New Roman"/>
          <w:sz w:val="24"/>
          <w:szCs w:val="24"/>
        </w:rPr>
        <w:t>, except that a copy also must be given to the parents--</w:t>
      </w:r>
    </w:p>
    <w:p w:rsidR="000D5EF4" w:rsidRPr="00700E2E" w:rsidRDefault="000D5EF4" w:rsidP="00F47D97">
      <w:pPr>
        <w:spacing w:after="0" w:line="240" w:lineRule="auto"/>
        <w:ind w:left="720" w:firstLine="720"/>
        <w:jc w:val="both"/>
        <w:rPr>
          <w:rFonts w:ascii="Times New Roman" w:hAnsi="Times New Roman" w:cs="Times New Roman"/>
          <w:sz w:val="24"/>
          <w:szCs w:val="24"/>
        </w:rPr>
      </w:pPr>
      <w:r w:rsidRPr="00242781">
        <w:rPr>
          <w:rFonts w:ascii="Times New Roman" w:hAnsi="Times New Roman" w:cs="Times New Roman"/>
          <w:sz w:val="24"/>
          <w:szCs w:val="24"/>
        </w:rPr>
        <w:t>(1) </w:t>
      </w:r>
      <w:r w:rsidRPr="00700E2E">
        <w:rPr>
          <w:rFonts w:ascii="Times New Roman" w:hAnsi="Times New Roman" w:cs="Times New Roman"/>
          <w:sz w:val="24"/>
          <w:szCs w:val="24"/>
        </w:rPr>
        <w:t xml:space="preserve">Upon </w:t>
      </w:r>
      <w:r w:rsidRPr="00700E2E">
        <w:rPr>
          <w:rFonts w:ascii="Times New Roman" w:hAnsi="Times New Roman" w:cs="Times New Roman"/>
          <w:b/>
          <w:sz w:val="24"/>
          <w:szCs w:val="24"/>
        </w:rPr>
        <w:t>initial referral</w:t>
      </w:r>
      <w:r w:rsidRPr="00700E2E">
        <w:rPr>
          <w:rFonts w:ascii="Times New Roman" w:hAnsi="Times New Roman" w:cs="Times New Roman"/>
          <w:sz w:val="24"/>
          <w:szCs w:val="24"/>
        </w:rPr>
        <w:t xml:space="preserve"> or </w:t>
      </w:r>
      <w:r w:rsidRPr="00700E2E">
        <w:rPr>
          <w:rFonts w:ascii="Times New Roman" w:hAnsi="Times New Roman" w:cs="Times New Roman"/>
          <w:b/>
          <w:sz w:val="24"/>
          <w:szCs w:val="24"/>
        </w:rPr>
        <w:t>parent request for evaluation</w:t>
      </w:r>
      <w:r w:rsidRPr="00700E2E">
        <w:rPr>
          <w:rFonts w:ascii="Times New Roman" w:hAnsi="Times New Roman" w:cs="Times New Roman"/>
          <w:sz w:val="24"/>
          <w:szCs w:val="24"/>
        </w:rPr>
        <w:t>;</w:t>
      </w:r>
    </w:p>
    <w:p w:rsidR="000D5EF4" w:rsidRPr="00700E2E" w:rsidRDefault="000D5EF4" w:rsidP="00E9550A">
      <w:pPr>
        <w:spacing w:after="0" w:line="240" w:lineRule="auto"/>
        <w:ind w:left="1440"/>
        <w:jc w:val="both"/>
        <w:rPr>
          <w:rFonts w:ascii="Times New Roman" w:hAnsi="Times New Roman" w:cs="Times New Roman"/>
          <w:sz w:val="24"/>
          <w:szCs w:val="24"/>
        </w:rPr>
      </w:pPr>
      <w:r w:rsidRPr="00242781">
        <w:rPr>
          <w:rFonts w:ascii="Times New Roman" w:hAnsi="Times New Roman" w:cs="Times New Roman"/>
          <w:sz w:val="24"/>
          <w:szCs w:val="24"/>
        </w:rPr>
        <w:t>(2) </w:t>
      </w:r>
      <w:r w:rsidRPr="00700E2E">
        <w:rPr>
          <w:rFonts w:ascii="Times New Roman" w:hAnsi="Times New Roman" w:cs="Times New Roman"/>
          <w:sz w:val="24"/>
          <w:szCs w:val="24"/>
        </w:rPr>
        <w:t>Upon receipt of the first</w:t>
      </w:r>
      <w:r w:rsidRPr="00700E2E">
        <w:rPr>
          <w:rFonts w:ascii="Times New Roman" w:hAnsi="Times New Roman" w:cs="Times New Roman"/>
          <w:b/>
          <w:sz w:val="24"/>
          <w:szCs w:val="24"/>
        </w:rPr>
        <w:t xml:space="preserve"> State complaint</w:t>
      </w:r>
      <w:r w:rsidRPr="00700E2E">
        <w:rPr>
          <w:rFonts w:ascii="Times New Roman" w:hAnsi="Times New Roman" w:cs="Times New Roman"/>
          <w:sz w:val="24"/>
          <w:szCs w:val="24"/>
        </w:rPr>
        <w:t xml:space="preserve"> under §§ </w:t>
      </w:r>
      <w:hyperlink r:id="rId639" w:history="1">
        <w:r w:rsidRPr="00700E2E">
          <w:rPr>
            <w:rStyle w:val="Hyperlink"/>
            <w:rFonts w:ascii="Times New Roman" w:hAnsi="Times New Roman" w:cs="Times New Roman"/>
            <w:color w:val="auto"/>
            <w:sz w:val="24"/>
            <w:szCs w:val="24"/>
          </w:rPr>
          <w:t>300.151</w:t>
        </w:r>
      </w:hyperlink>
      <w:r w:rsidRPr="00700E2E">
        <w:rPr>
          <w:rFonts w:ascii="Times New Roman" w:hAnsi="Times New Roman" w:cs="Times New Roman"/>
          <w:sz w:val="24"/>
          <w:szCs w:val="24"/>
        </w:rPr>
        <w:t xml:space="preserve"> through </w:t>
      </w:r>
      <w:hyperlink r:id="rId640" w:history="1">
        <w:r w:rsidRPr="00700E2E">
          <w:rPr>
            <w:rStyle w:val="Hyperlink"/>
            <w:rFonts w:ascii="Times New Roman" w:hAnsi="Times New Roman" w:cs="Times New Roman"/>
            <w:color w:val="auto"/>
            <w:sz w:val="24"/>
            <w:szCs w:val="24"/>
          </w:rPr>
          <w:t>300.153</w:t>
        </w:r>
      </w:hyperlink>
      <w:r w:rsidRPr="00700E2E">
        <w:rPr>
          <w:rFonts w:ascii="Times New Roman" w:hAnsi="Times New Roman" w:cs="Times New Roman"/>
          <w:sz w:val="24"/>
          <w:szCs w:val="24"/>
        </w:rPr>
        <w:t xml:space="preserve"> and upon receipt of the first </w:t>
      </w:r>
      <w:r w:rsidRPr="00700E2E">
        <w:rPr>
          <w:rFonts w:ascii="Times New Roman" w:hAnsi="Times New Roman" w:cs="Times New Roman"/>
          <w:b/>
          <w:sz w:val="24"/>
          <w:szCs w:val="24"/>
        </w:rPr>
        <w:t>due process complaint</w:t>
      </w:r>
      <w:r w:rsidRPr="00700E2E">
        <w:rPr>
          <w:rFonts w:ascii="Times New Roman" w:hAnsi="Times New Roman" w:cs="Times New Roman"/>
          <w:sz w:val="24"/>
          <w:szCs w:val="24"/>
        </w:rPr>
        <w:t xml:space="preserve"> under § </w:t>
      </w:r>
      <w:hyperlink r:id="rId641" w:history="1">
        <w:r w:rsidRPr="00700E2E">
          <w:rPr>
            <w:rStyle w:val="Hyperlink"/>
            <w:rFonts w:ascii="Times New Roman" w:hAnsi="Times New Roman" w:cs="Times New Roman"/>
            <w:color w:val="auto"/>
            <w:sz w:val="24"/>
            <w:szCs w:val="24"/>
          </w:rPr>
          <w:t>300.507</w:t>
        </w:r>
      </w:hyperlink>
      <w:r w:rsidRPr="00700E2E">
        <w:rPr>
          <w:rFonts w:ascii="Times New Roman" w:hAnsi="Times New Roman" w:cs="Times New Roman"/>
          <w:sz w:val="24"/>
          <w:szCs w:val="24"/>
        </w:rPr>
        <w:t xml:space="preserve"> in a school year;</w:t>
      </w:r>
    </w:p>
    <w:p w:rsidR="000D5EF4" w:rsidRPr="00700E2E" w:rsidRDefault="000D5EF4" w:rsidP="00F47D97">
      <w:pPr>
        <w:spacing w:after="0" w:line="240" w:lineRule="auto"/>
        <w:ind w:left="720" w:firstLine="720"/>
        <w:jc w:val="both"/>
        <w:rPr>
          <w:rFonts w:ascii="Times New Roman" w:hAnsi="Times New Roman" w:cs="Times New Roman"/>
          <w:sz w:val="24"/>
          <w:szCs w:val="24"/>
        </w:rPr>
      </w:pPr>
      <w:r w:rsidRPr="00242781">
        <w:rPr>
          <w:rFonts w:ascii="Times New Roman" w:hAnsi="Times New Roman" w:cs="Times New Roman"/>
          <w:sz w:val="24"/>
          <w:szCs w:val="24"/>
        </w:rPr>
        <w:t>(3) </w:t>
      </w:r>
      <w:r w:rsidRPr="00700E2E">
        <w:rPr>
          <w:rFonts w:ascii="Times New Roman" w:hAnsi="Times New Roman" w:cs="Times New Roman"/>
          <w:sz w:val="24"/>
          <w:szCs w:val="24"/>
        </w:rPr>
        <w:t xml:space="preserve">In accordance with the </w:t>
      </w:r>
      <w:r w:rsidRPr="00700E2E">
        <w:rPr>
          <w:rFonts w:ascii="Times New Roman" w:hAnsi="Times New Roman" w:cs="Times New Roman"/>
          <w:b/>
          <w:sz w:val="24"/>
          <w:szCs w:val="24"/>
        </w:rPr>
        <w:t>discipline procedures</w:t>
      </w:r>
      <w:r w:rsidRPr="00700E2E">
        <w:rPr>
          <w:rFonts w:ascii="Times New Roman" w:hAnsi="Times New Roman" w:cs="Times New Roman"/>
          <w:sz w:val="24"/>
          <w:szCs w:val="24"/>
        </w:rPr>
        <w:t xml:space="preserve"> in § </w:t>
      </w:r>
      <w:hyperlink r:id="rId642" w:history="1">
        <w:r w:rsidRPr="00700E2E">
          <w:rPr>
            <w:rStyle w:val="Hyperlink"/>
            <w:rFonts w:ascii="Times New Roman" w:hAnsi="Times New Roman" w:cs="Times New Roman"/>
            <w:color w:val="auto"/>
            <w:sz w:val="24"/>
            <w:szCs w:val="24"/>
          </w:rPr>
          <w:t>300.530(h)</w:t>
        </w:r>
      </w:hyperlink>
      <w:r w:rsidRPr="00700E2E">
        <w:rPr>
          <w:rFonts w:ascii="Times New Roman" w:hAnsi="Times New Roman" w:cs="Times New Roman"/>
          <w:sz w:val="24"/>
          <w:szCs w:val="24"/>
        </w:rPr>
        <w:t>; and</w:t>
      </w:r>
    </w:p>
    <w:p w:rsidR="000D5EF4" w:rsidRPr="00700E2E" w:rsidRDefault="001C235D" w:rsidP="00F47D97">
      <w:pPr>
        <w:spacing w:after="0" w:line="240" w:lineRule="auto"/>
        <w:ind w:left="720" w:firstLine="720"/>
        <w:jc w:val="both"/>
        <w:rPr>
          <w:rFonts w:ascii="Times New Roman" w:hAnsi="Times New Roman" w:cs="Times New Roman"/>
          <w:sz w:val="24"/>
          <w:szCs w:val="24"/>
        </w:rPr>
      </w:pPr>
      <w:r w:rsidRPr="001C235D">
        <w:rPr>
          <w:rStyle w:val="Hyperlink"/>
          <w:rFonts w:ascii="Times New Roman" w:hAnsi="Times New Roman" w:cs="Times New Roman"/>
          <w:color w:val="auto"/>
          <w:sz w:val="24"/>
          <w:szCs w:val="24"/>
          <w:u w:val="none"/>
        </w:rPr>
        <w:t>(4)</w:t>
      </w:r>
      <w:r>
        <w:rPr>
          <w:rFonts w:ascii="Times New Roman" w:hAnsi="Times New Roman" w:cs="Times New Roman"/>
          <w:sz w:val="24"/>
          <w:szCs w:val="24"/>
        </w:rPr>
        <w:t xml:space="preserve"> </w:t>
      </w:r>
      <w:r w:rsidR="000D5EF4" w:rsidRPr="00700E2E">
        <w:rPr>
          <w:rFonts w:ascii="Times New Roman" w:hAnsi="Times New Roman" w:cs="Times New Roman"/>
          <w:sz w:val="24"/>
          <w:szCs w:val="24"/>
        </w:rPr>
        <w:t xml:space="preserve">Upon </w:t>
      </w:r>
      <w:r w:rsidR="000D5EF4" w:rsidRPr="00700E2E">
        <w:rPr>
          <w:rFonts w:ascii="Times New Roman" w:hAnsi="Times New Roman" w:cs="Times New Roman"/>
          <w:b/>
          <w:sz w:val="24"/>
          <w:szCs w:val="24"/>
        </w:rPr>
        <w:t>request by a parent</w:t>
      </w:r>
      <w:r w:rsidR="000D5EF4"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2F55A7" w:rsidRDefault="000D5EF4" w:rsidP="000D5EF4">
      <w:pPr>
        <w:spacing w:after="0" w:line="240" w:lineRule="auto"/>
        <w:jc w:val="both"/>
        <w:rPr>
          <w:rFonts w:ascii="Times New Roman" w:hAnsi="Times New Roman" w:cs="Times New Roman"/>
          <w:sz w:val="24"/>
          <w:szCs w:val="24"/>
        </w:rPr>
      </w:pPr>
      <w:r w:rsidRPr="002F55A7">
        <w:rPr>
          <w:rFonts w:ascii="Times New Roman" w:hAnsi="Times New Roman" w:cs="Times New Roman"/>
          <w:sz w:val="24"/>
          <w:szCs w:val="24"/>
        </w:rPr>
        <w:t xml:space="preserve">A sample </w:t>
      </w:r>
      <w:r w:rsidRPr="002F55A7">
        <w:rPr>
          <w:rFonts w:ascii="Times New Roman" w:hAnsi="Times New Roman" w:cs="Times New Roman"/>
          <w:i/>
          <w:sz w:val="24"/>
          <w:szCs w:val="24"/>
        </w:rPr>
        <w:t>Notice of Procedural Safeguards</w:t>
      </w:r>
      <w:r w:rsidRPr="002F55A7">
        <w:rPr>
          <w:rFonts w:ascii="Times New Roman" w:hAnsi="Times New Roman" w:cs="Times New Roman"/>
          <w:b/>
          <w:i/>
          <w:sz w:val="24"/>
          <w:szCs w:val="24"/>
        </w:rPr>
        <w:t xml:space="preserve"> </w:t>
      </w:r>
      <w:r w:rsidRPr="002F55A7">
        <w:rPr>
          <w:rFonts w:ascii="Times New Roman" w:hAnsi="Times New Roman" w:cs="Times New Roman"/>
          <w:sz w:val="24"/>
          <w:szCs w:val="24"/>
        </w:rPr>
        <w:t xml:space="preserve">that meets requirements can be found </w:t>
      </w:r>
      <w:r w:rsidR="00723C72" w:rsidRPr="002F55A7">
        <w:rPr>
          <w:rFonts w:ascii="Times New Roman" w:hAnsi="Times New Roman" w:cs="Times New Roman"/>
          <w:sz w:val="24"/>
          <w:szCs w:val="24"/>
        </w:rPr>
        <w:t>online at:</w:t>
      </w:r>
    </w:p>
    <w:p w:rsidR="000D5EF4" w:rsidRPr="009151FD" w:rsidRDefault="007F4BD7" w:rsidP="009151FD">
      <w:pPr>
        <w:spacing w:after="0" w:line="240" w:lineRule="auto"/>
        <w:ind w:firstLine="720"/>
        <w:jc w:val="both"/>
        <w:rPr>
          <w:rFonts w:ascii="Times New Roman" w:hAnsi="Times New Roman" w:cs="Times New Roman"/>
        </w:rPr>
      </w:pPr>
      <w:hyperlink r:id="rId643" w:history="1">
        <w:r w:rsidR="009151FD" w:rsidRPr="009151FD">
          <w:rPr>
            <w:rStyle w:val="Hyperlink"/>
            <w:rFonts w:ascii="Times New Roman" w:hAnsi="Times New Roman" w:cs="Times New Roman"/>
            <w:color w:val="auto"/>
          </w:rPr>
          <w:t>https://education.alaska.gov/tls/sped/docs/ProSafeguards.docx</w:t>
        </w:r>
      </w:hyperlink>
    </w:p>
    <w:p w:rsidR="009151FD" w:rsidRPr="00700E2E" w:rsidRDefault="009151FD"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196" w:name="_Toc319321884"/>
      <w:bookmarkStart w:id="197" w:name="_Toc473125353"/>
      <w:r w:rsidRPr="00700E2E">
        <w:rPr>
          <w:rFonts w:ascii="Times New Roman" w:hAnsi="Times New Roman" w:cs="Times New Roman"/>
          <w:sz w:val="24"/>
          <w:szCs w:val="24"/>
        </w:rPr>
        <w:t>Parent Participation</w:t>
      </w:r>
      <w:bookmarkEnd w:id="196"/>
      <w:bookmarkEnd w:id="197"/>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Parents of students with disabilities in Alaska have robust rights; among the most basic are IEP meeting participation and involvement in placement decisions</w:t>
      </w:r>
      <w:r w:rsidR="00A003AA">
        <w:rPr>
          <w:rFonts w:ascii="Times New Roman" w:hAnsi="Times New Roman" w:cs="Times New Roman"/>
          <w:sz w:val="24"/>
          <w:szCs w:val="24"/>
        </w:rPr>
        <w:t xml:space="preserve">, but as the paragraph below states, </w:t>
      </w:r>
      <w:r w:rsidR="003D14B4">
        <w:rPr>
          <w:rFonts w:ascii="Times New Roman" w:hAnsi="Times New Roman" w:cs="Times New Roman"/>
          <w:sz w:val="24"/>
          <w:szCs w:val="24"/>
        </w:rPr>
        <w:t>parent participation goes beyond IEP and placement decisions</w:t>
      </w:r>
      <w:r w:rsidRPr="00700E2E">
        <w:rPr>
          <w:rFonts w:ascii="Times New Roman" w:hAnsi="Times New Roman" w:cs="Times New Roman"/>
          <w:sz w:val="24"/>
          <w:szCs w:val="24"/>
        </w:rPr>
        <w:t xml:space="preserve">. Alaska regulation </w:t>
      </w:r>
      <w:hyperlink r:id="rId644" w:history="1">
        <w:r w:rsidRPr="00700E2E">
          <w:rPr>
            <w:rStyle w:val="Hyperlink"/>
            <w:rFonts w:ascii="Times New Roman" w:hAnsi="Times New Roman" w:cs="Times New Roman"/>
            <w:color w:val="auto"/>
            <w:sz w:val="24"/>
            <w:szCs w:val="24"/>
          </w:rPr>
          <w:t>4 AAC 52.210</w:t>
        </w:r>
      </w:hyperlink>
      <w:r w:rsidRPr="00700E2E">
        <w:rPr>
          <w:rFonts w:ascii="Times New Roman" w:hAnsi="Times New Roman" w:cs="Times New Roman"/>
          <w:sz w:val="24"/>
          <w:szCs w:val="24"/>
        </w:rPr>
        <w:t xml:space="preserve"> adopts the federal regulation </w:t>
      </w:r>
      <w:hyperlink r:id="rId645"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300.501</w:t>
        </w:r>
      </w:hyperlink>
      <w:r w:rsidRPr="00700E2E">
        <w:rPr>
          <w:rFonts w:ascii="Times New Roman" w:hAnsi="Times New Roman" w:cs="Times New Roman"/>
          <w:sz w:val="24"/>
          <w:szCs w:val="24"/>
        </w:rPr>
        <w:t>, which specifies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1C235D">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b/>
          <w:sz w:val="24"/>
          <w:szCs w:val="24"/>
        </w:rPr>
        <w:t>“</w:t>
      </w:r>
      <w:r w:rsidR="001C235D" w:rsidRPr="001C235D">
        <w:rPr>
          <w:rStyle w:val="Hyperlink"/>
          <w:rFonts w:ascii="Times New Roman" w:hAnsi="Times New Roman" w:cs="Times New Roman"/>
          <w:b/>
          <w:color w:val="auto"/>
          <w:sz w:val="24"/>
          <w:szCs w:val="24"/>
          <w:u w:val="none"/>
        </w:rPr>
        <w:t>(b)</w:t>
      </w:r>
      <w:r w:rsidR="007B2A9F">
        <w:rPr>
          <w:rStyle w:val="Hyperlink"/>
          <w:rFonts w:ascii="Times New Roman" w:hAnsi="Times New Roman" w:cs="Times New Roman"/>
          <w:b/>
          <w:color w:val="auto"/>
          <w:sz w:val="24"/>
          <w:szCs w:val="24"/>
          <w:u w:val="none"/>
        </w:rPr>
        <w:t xml:space="preserve"> </w:t>
      </w:r>
      <w:r w:rsidRPr="00700E2E">
        <w:rPr>
          <w:rFonts w:ascii="Times New Roman" w:hAnsi="Times New Roman" w:cs="Times New Roman"/>
          <w:b/>
          <w:sz w:val="24"/>
          <w:szCs w:val="24"/>
        </w:rPr>
        <w:t>Parent participation in meetings.</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(1) </w:t>
      </w:r>
      <w:r w:rsidRPr="00700E2E">
        <w:rPr>
          <w:rFonts w:ascii="Times New Roman" w:hAnsi="Times New Roman" w:cs="Times New Roman"/>
          <w:sz w:val="24"/>
          <w:szCs w:val="24"/>
        </w:rPr>
        <w:t xml:space="preserve">The parents of a child with a disability must be afforded an opportunity to </w:t>
      </w:r>
      <w:r w:rsidRPr="00700E2E">
        <w:rPr>
          <w:rFonts w:ascii="Times New Roman" w:hAnsi="Times New Roman" w:cs="Times New Roman"/>
          <w:b/>
          <w:sz w:val="24"/>
          <w:szCs w:val="24"/>
        </w:rPr>
        <w:t>participate in meetings</w:t>
      </w:r>
      <w:r w:rsidRPr="00700E2E">
        <w:rPr>
          <w:rFonts w:ascii="Times New Roman" w:hAnsi="Times New Roman" w:cs="Times New Roman"/>
          <w:sz w:val="24"/>
          <w:szCs w:val="24"/>
        </w:rPr>
        <w:t xml:space="preserve"> with respect to--</w:t>
      </w:r>
    </w:p>
    <w:p w:rsidR="000D5EF4" w:rsidRPr="00700E2E" w:rsidRDefault="000D5EF4" w:rsidP="00E9550A">
      <w:pPr>
        <w:spacing w:after="0" w:line="240" w:lineRule="auto"/>
        <w:ind w:left="2160"/>
        <w:jc w:val="both"/>
        <w:rPr>
          <w:rFonts w:ascii="Times New Roman" w:hAnsi="Times New Roman" w:cs="Times New Roman"/>
          <w:sz w:val="24"/>
          <w:szCs w:val="24"/>
        </w:rPr>
      </w:pPr>
      <w:r w:rsidRPr="001C235D">
        <w:rPr>
          <w:rFonts w:ascii="Times New Roman" w:hAnsi="Times New Roman" w:cs="Times New Roman"/>
          <w:sz w:val="24"/>
          <w:szCs w:val="24"/>
        </w:rPr>
        <w:t>(i) </w:t>
      </w:r>
      <w:r w:rsidRPr="00700E2E">
        <w:rPr>
          <w:rFonts w:ascii="Times New Roman" w:hAnsi="Times New Roman" w:cs="Times New Roman"/>
          <w:sz w:val="24"/>
          <w:szCs w:val="24"/>
        </w:rPr>
        <w:t>The identification, evaluation, and educational placement of the child; and</w:t>
      </w:r>
    </w:p>
    <w:p w:rsidR="000D5EF4" w:rsidRPr="00700E2E" w:rsidRDefault="000D5EF4" w:rsidP="00F47D97">
      <w:pPr>
        <w:spacing w:after="0" w:line="240" w:lineRule="auto"/>
        <w:ind w:left="1440" w:firstLine="720"/>
        <w:jc w:val="both"/>
        <w:rPr>
          <w:rFonts w:ascii="Times New Roman" w:hAnsi="Times New Roman" w:cs="Times New Roman"/>
          <w:sz w:val="24"/>
          <w:szCs w:val="24"/>
        </w:rPr>
      </w:pPr>
      <w:r w:rsidRPr="001C235D">
        <w:rPr>
          <w:rFonts w:ascii="Times New Roman" w:hAnsi="Times New Roman" w:cs="Times New Roman"/>
          <w:sz w:val="24"/>
          <w:szCs w:val="24"/>
        </w:rPr>
        <w:t>(ii) </w:t>
      </w:r>
      <w:r w:rsidRPr="00700E2E">
        <w:rPr>
          <w:rFonts w:ascii="Times New Roman" w:hAnsi="Times New Roman" w:cs="Times New Roman"/>
          <w:sz w:val="24"/>
          <w:szCs w:val="24"/>
        </w:rPr>
        <w:t>The provision of FAPE to the child.</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(2) </w:t>
      </w:r>
      <w:r w:rsidRPr="00700E2E">
        <w:rPr>
          <w:rFonts w:ascii="Times New Roman" w:hAnsi="Times New Roman" w:cs="Times New Roman"/>
          <w:sz w:val="24"/>
          <w:szCs w:val="24"/>
        </w:rPr>
        <w:t xml:space="preserve">Each public agency must provide </w:t>
      </w:r>
      <w:r w:rsidRPr="00700E2E">
        <w:rPr>
          <w:rFonts w:ascii="Times New Roman" w:hAnsi="Times New Roman" w:cs="Times New Roman"/>
          <w:b/>
          <w:sz w:val="24"/>
          <w:szCs w:val="24"/>
        </w:rPr>
        <w:t>notice</w:t>
      </w:r>
      <w:r w:rsidRPr="00700E2E">
        <w:rPr>
          <w:rFonts w:ascii="Times New Roman" w:hAnsi="Times New Roman" w:cs="Times New Roman"/>
          <w:sz w:val="24"/>
          <w:szCs w:val="24"/>
        </w:rPr>
        <w:t xml:space="preserve"> consistent with </w:t>
      </w:r>
      <w:hyperlink r:id="rId646" w:history="1">
        <w:r w:rsidRPr="001C235D">
          <w:rPr>
            <w:rStyle w:val="Hyperlink"/>
            <w:rFonts w:ascii="Times New Roman" w:hAnsi="Times New Roman" w:cs="Times New Roman"/>
            <w:color w:val="auto"/>
            <w:sz w:val="24"/>
            <w:szCs w:val="24"/>
          </w:rPr>
          <w:t>§ 300.322(a)(1)</w:t>
        </w:r>
      </w:hyperlink>
      <w:r w:rsidRPr="00700E2E">
        <w:rPr>
          <w:rFonts w:ascii="Times New Roman" w:hAnsi="Times New Roman" w:cs="Times New Roman"/>
          <w:sz w:val="24"/>
          <w:szCs w:val="24"/>
        </w:rPr>
        <w:t xml:space="preserve"> and (b)(1) to ensure that parents of children with disabilities have the opportunity to participate in meetings described in paragraph (b)(1) of this section.</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(3) </w:t>
      </w:r>
      <w:r w:rsidRPr="00700E2E">
        <w:rPr>
          <w:rFonts w:ascii="Times New Roman" w:hAnsi="Times New Roman" w:cs="Times New Roman"/>
          <w:sz w:val="24"/>
          <w:szCs w:val="24"/>
        </w:rPr>
        <w:t xml:space="preserve">A meeting </w:t>
      </w:r>
      <w:r w:rsidRPr="00700E2E">
        <w:rPr>
          <w:rFonts w:ascii="Times New Roman" w:hAnsi="Times New Roman" w:cs="Times New Roman"/>
          <w:b/>
          <w:sz w:val="24"/>
          <w:szCs w:val="24"/>
        </w:rPr>
        <w:t>does not include</w:t>
      </w:r>
      <w:r w:rsidRPr="00700E2E">
        <w:rPr>
          <w:rFonts w:ascii="Times New Roman" w:hAnsi="Times New Roman" w:cs="Times New Roman"/>
          <w:sz w:val="24"/>
          <w:szCs w:val="24"/>
        </w:rPr>
        <w:t xml:space="preserve"> informal or unscheduled conversations involving public agency personnel and conversations on issues such as teaching methodology, lesson plans, or coordination of service provision. A meeting also does not include preparatory activities that public agency personnel engage in to develop a proposal or response to a parent proposal that will be discussed at a later meeting.</w:t>
      </w:r>
    </w:p>
    <w:p w:rsidR="000D5EF4" w:rsidRPr="00700E2E" w:rsidRDefault="000D5EF4" w:rsidP="000D5EF4">
      <w:pPr>
        <w:spacing w:after="0" w:line="240" w:lineRule="auto"/>
        <w:ind w:left="720"/>
        <w:jc w:val="both"/>
        <w:rPr>
          <w:rFonts w:ascii="Times New Roman" w:hAnsi="Times New Roman" w:cs="Times New Roman"/>
          <w:sz w:val="24"/>
          <w:szCs w:val="24"/>
        </w:rPr>
      </w:pPr>
      <w:r w:rsidRPr="001C235D">
        <w:rPr>
          <w:rFonts w:ascii="Times New Roman" w:hAnsi="Times New Roman" w:cs="Times New Roman"/>
          <w:sz w:val="24"/>
          <w:szCs w:val="24"/>
        </w:rPr>
        <w:t>(c) </w:t>
      </w:r>
      <w:r w:rsidRPr="00700E2E">
        <w:rPr>
          <w:rFonts w:ascii="Times New Roman" w:hAnsi="Times New Roman" w:cs="Times New Roman"/>
          <w:b/>
          <w:sz w:val="24"/>
          <w:szCs w:val="24"/>
        </w:rPr>
        <w:t>Parent involvement in</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placement decisions</w:t>
      </w:r>
      <w:r w:rsidRPr="00700E2E">
        <w:rPr>
          <w:rFonts w:ascii="Times New Roman" w:hAnsi="Times New Roman" w:cs="Times New Roman"/>
          <w:sz w:val="24"/>
          <w:szCs w:val="24"/>
        </w:rPr>
        <w:t>.</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(1) </w:t>
      </w:r>
      <w:r w:rsidRPr="00700E2E">
        <w:rPr>
          <w:rFonts w:ascii="Times New Roman" w:hAnsi="Times New Roman" w:cs="Times New Roman"/>
          <w:sz w:val="24"/>
          <w:szCs w:val="24"/>
        </w:rPr>
        <w:t xml:space="preserve">Each public agency must ensure that a parent of each child with a disability is a </w:t>
      </w:r>
      <w:r w:rsidRPr="00700E2E">
        <w:rPr>
          <w:rFonts w:ascii="Times New Roman" w:hAnsi="Times New Roman" w:cs="Times New Roman"/>
          <w:b/>
          <w:sz w:val="24"/>
          <w:szCs w:val="24"/>
        </w:rPr>
        <w:t>member of any group</w:t>
      </w:r>
      <w:r w:rsidRPr="00700E2E">
        <w:rPr>
          <w:rFonts w:ascii="Times New Roman" w:hAnsi="Times New Roman" w:cs="Times New Roman"/>
          <w:sz w:val="24"/>
          <w:szCs w:val="24"/>
        </w:rPr>
        <w:t xml:space="preserve"> that makes decisions on the educational placement of the parent's child.</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(2) </w:t>
      </w:r>
      <w:r w:rsidRPr="00700E2E">
        <w:rPr>
          <w:rFonts w:ascii="Times New Roman" w:hAnsi="Times New Roman" w:cs="Times New Roman"/>
          <w:sz w:val="24"/>
          <w:szCs w:val="24"/>
        </w:rPr>
        <w:t xml:space="preserve">In implementing the requirements of paragraph (c)(1) of this section, the public agency must use procedures consistent with the procedures described in </w:t>
      </w:r>
      <w:hyperlink r:id="rId647" w:history="1">
        <w:r w:rsidRPr="00700E2E">
          <w:rPr>
            <w:rStyle w:val="Hyperlink"/>
            <w:rFonts w:ascii="Times New Roman" w:hAnsi="Times New Roman" w:cs="Times New Roman"/>
            <w:color w:val="auto"/>
            <w:sz w:val="24"/>
            <w:szCs w:val="24"/>
          </w:rPr>
          <w:t>§ 300.322</w:t>
        </w:r>
      </w:hyperlink>
      <w:r w:rsidRPr="00700E2E">
        <w:rPr>
          <w:rFonts w:ascii="Times New Roman" w:hAnsi="Times New Roman" w:cs="Times New Roman"/>
          <w:sz w:val="24"/>
          <w:szCs w:val="24"/>
        </w:rPr>
        <w:t>(a) through (b)(1).</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(3) </w:t>
      </w:r>
      <w:r w:rsidRPr="00700E2E">
        <w:rPr>
          <w:rFonts w:ascii="Times New Roman" w:hAnsi="Times New Roman" w:cs="Times New Roman"/>
          <w:sz w:val="24"/>
          <w:szCs w:val="24"/>
        </w:rPr>
        <w:t xml:space="preserve">If neither parent can participate in a meeting in which a decision is to be made relating to the educational placement of their child, the public agency must use </w:t>
      </w:r>
      <w:r w:rsidRPr="00700E2E">
        <w:rPr>
          <w:rFonts w:ascii="Times New Roman" w:hAnsi="Times New Roman" w:cs="Times New Roman"/>
          <w:b/>
          <w:sz w:val="24"/>
          <w:szCs w:val="24"/>
        </w:rPr>
        <w:t>other methods to ensure their participation</w:t>
      </w:r>
      <w:r w:rsidRPr="00700E2E">
        <w:rPr>
          <w:rFonts w:ascii="Times New Roman" w:hAnsi="Times New Roman" w:cs="Times New Roman"/>
          <w:sz w:val="24"/>
          <w:szCs w:val="24"/>
        </w:rPr>
        <w:t>, including individual or conference telephone calls, or video conferencing.</w:t>
      </w:r>
    </w:p>
    <w:p w:rsidR="000D5EF4" w:rsidRPr="00700E2E" w:rsidRDefault="000D5EF4" w:rsidP="000D5EF4">
      <w:pPr>
        <w:spacing w:after="0" w:line="240" w:lineRule="auto"/>
        <w:ind w:left="1440"/>
        <w:jc w:val="both"/>
        <w:rPr>
          <w:rFonts w:ascii="Times New Roman" w:hAnsi="Times New Roman" w:cs="Times New Roman"/>
          <w:sz w:val="24"/>
          <w:szCs w:val="24"/>
        </w:rPr>
      </w:pPr>
      <w:r w:rsidRPr="001C235D">
        <w:rPr>
          <w:rFonts w:ascii="Times New Roman" w:hAnsi="Times New Roman" w:cs="Times New Roman"/>
          <w:sz w:val="24"/>
          <w:szCs w:val="24"/>
        </w:rPr>
        <w:t>(4) </w:t>
      </w:r>
      <w:r w:rsidRPr="00700E2E">
        <w:rPr>
          <w:rFonts w:ascii="Times New Roman" w:hAnsi="Times New Roman" w:cs="Times New Roman"/>
          <w:sz w:val="24"/>
          <w:szCs w:val="24"/>
        </w:rPr>
        <w:t xml:space="preserve">A placement decision may be made by a group </w:t>
      </w:r>
      <w:r w:rsidRPr="00700E2E">
        <w:rPr>
          <w:rFonts w:ascii="Times New Roman" w:hAnsi="Times New Roman" w:cs="Times New Roman"/>
          <w:b/>
          <w:sz w:val="24"/>
          <w:szCs w:val="24"/>
        </w:rPr>
        <w:t>without the involvement of a parent</w:t>
      </w:r>
      <w:r w:rsidRPr="00700E2E">
        <w:rPr>
          <w:rFonts w:ascii="Times New Roman" w:hAnsi="Times New Roman" w:cs="Times New Roman"/>
          <w:sz w:val="24"/>
          <w:szCs w:val="24"/>
        </w:rPr>
        <w:t>, if the public agency is unable to obtain the parent's participation in the decision. In this case, the public agency must have a record of its attempt to ensure their involvement.”</w:t>
      </w:r>
    </w:p>
    <w:p w:rsidR="000D5EF4" w:rsidRPr="00700E2E" w:rsidRDefault="000D5EF4" w:rsidP="000D5EF4">
      <w:pPr>
        <w:spacing w:after="0" w:line="240" w:lineRule="auto"/>
        <w:ind w:left="1440"/>
        <w:jc w:val="both"/>
        <w:rPr>
          <w:rFonts w:ascii="Times New Roman" w:hAnsi="Times New Roman" w:cs="Times New Roman"/>
          <w:sz w:val="24"/>
          <w:szCs w:val="24"/>
        </w:rPr>
      </w:pPr>
    </w:p>
    <w:p w:rsidR="000D5EF4" w:rsidRPr="00557216" w:rsidRDefault="000D5EF4" w:rsidP="000D5EF4">
      <w:pPr>
        <w:spacing w:after="0" w:line="240" w:lineRule="auto"/>
        <w:jc w:val="both"/>
        <w:rPr>
          <w:rFonts w:ascii="Times New Roman" w:hAnsi="Times New Roman" w:cs="Times New Roman"/>
          <w:i/>
          <w:sz w:val="24"/>
          <w:szCs w:val="24"/>
        </w:rPr>
      </w:pPr>
      <w:r w:rsidRPr="00557216">
        <w:rPr>
          <w:rFonts w:ascii="Times New Roman" w:hAnsi="Times New Roman" w:cs="Times New Roman"/>
          <w:i/>
          <w:sz w:val="24"/>
          <w:szCs w:val="24"/>
        </w:rPr>
        <w:t xml:space="preserve">Note: IEP Teams should never conduct a “vote” at IEP meetings. There is </w:t>
      </w:r>
      <w:r w:rsidRPr="00557216">
        <w:rPr>
          <w:rFonts w:ascii="Times New Roman" w:hAnsi="Times New Roman" w:cs="Times New Roman"/>
          <w:b/>
          <w:i/>
          <w:sz w:val="24"/>
          <w:szCs w:val="24"/>
        </w:rPr>
        <w:t>no</w:t>
      </w:r>
      <w:r w:rsidRPr="00557216">
        <w:rPr>
          <w:rFonts w:ascii="Times New Roman" w:hAnsi="Times New Roman" w:cs="Times New Roman"/>
          <w:i/>
          <w:sz w:val="24"/>
          <w:szCs w:val="24"/>
        </w:rPr>
        <w:t xml:space="preserve"> provision for IEP voting procedures under Alaska or federal law. Districts must offer a FAPE by providing an IEP, even if/when a team is divided. When there is a dispute in decision, the district representative will make final decisions.</w:t>
      </w:r>
      <w:r w:rsidRPr="00557216">
        <w:rPr>
          <w:rStyle w:val="FootnoteReference"/>
          <w:rFonts w:ascii="Times New Roman" w:hAnsi="Times New Roman" w:cs="Times New Roman"/>
          <w:i/>
          <w:sz w:val="24"/>
          <w:szCs w:val="24"/>
        </w:rPr>
        <w:footnoteReference w:id="15"/>
      </w:r>
      <w:r w:rsidR="003D14B4" w:rsidRPr="00557216">
        <w:rPr>
          <w:rFonts w:ascii="Times New Roman" w:hAnsi="Times New Roman" w:cs="Times New Roman"/>
          <w:i/>
          <w:sz w:val="24"/>
          <w:szCs w:val="24"/>
        </w:rPr>
        <w:t xml:space="preserve"> This is subject to parent procedural safeguard rights.</w:t>
      </w:r>
    </w:p>
    <w:p w:rsidR="000D5EF4" w:rsidRPr="00700E2E" w:rsidRDefault="000D5EF4" w:rsidP="000D5EF4">
      <w:pPr>
        <w:spacing w:after="0" w:line="240" w:lineRule="auto"/>
        <w:jc w:val="both"/>
        <w:rPr>
          <w:rFonts w:ascii="Times New Roman" w:hAnsi="Times New Roman" w:cs="Times New Roman"/>
          <w:b/>
          <w:bCs/>
          <w:sz w:val="24"/>
          <w:szCs w:val="24"/>
        </w:rPr>
      </w:pPr>
    </w:p>
    <w:p w:rsidR="000D5EF4" w:rsidRPr="00700E2E" w:rsidRDefault="000D5EF4" w:rsidP="00655A38">
      <w:pPr>
        <w:pStyle w:val="Heading2"/>
        <w:rPr>
          <w:rFonts w:ascii="Times New Roman" w:hAnsi="Times New Roman" w:cs="Times New Roman"/>
          <w:sz w:val="24"/>
          <w:szCs w:val="24"/>
        </w:rPr>
      </w:pPr>
      <w:bookmarkStart w:id="198" w:name="_Toc319321885"/>
      <w:bookmarkStart w:id="199" w:name="_Toc473125354"/>
      <w:r w:rsidRPr="00700E2E">
        <w:rPr>
          <w:rFonts w:ascii="Times New Roman" w:hAnsi="Times New Roman" w:cs="Times New Roman"/>
          <w:sz w:val="24"/>
          <w:szCs w:val="24"/>
        </w:rPr>
        <w:t>Informed Written Consent</w:t>
      </w:r>
      <w:bookmarkEnd w:id="198"/>
      <w:bookmarkEnd w:id="199"/>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Parents have the right to decide whether their students will be evaluated for, be placed in, or receive special education and related services; districts do </w:t>
      </w:r>
      <w:r w:rsidRPr="00700E2E">
        <w:rPr>
          <w:rFonts w:ascii="Times New Roman" w:hAnsi="Times New Roman" w:cs="Times New Roman"/>
          <w:b/>
          <w:sz w:val="24"/>
          <w:szCs w:val="24"/>
        </w:rPr>
        <w:t xml:space="preserve">not </w:t>
      </w:r>
      <w:r w:rsidRPr="00700E2E">
        <w:rPr>
          <w:rFonts w:ascii="Times New Roman" w:hAnsi="Times New Roman" w:cs="Times New Roman"/>
          <w:sz w:val="24"/>
          <w:szCs w:val="24"/>
        </w:rPr>
        <w:t xml:space="preserve">have the right to evaluate, place, or provide services without </w:t>
      </w:r>
      <w:r w:rsidRPr="00700E2E">
        <w:rPr>
          <w:rFonts w:ascii="Times New Roman" w:hAnsi="Times New Roman" w:cs="Times New Roman"/>
          <w:b/>
          <w:sz w:val="24"/>
          <w:szCs w:val="24"/>
        </w:rPr>
        <w:t>informed written consent</w:t>
      </w:r>
      <w:r w:rsidRPr="00700E2E">
        <w:rPr>
          <w:rFonts w:ascii="Times New Roman" w:hAnsi="Times New Roman" w:cs="Times New Roman"/>
          <w:sz w:val="24"/>
          <w:szCs w:val="24"/>
        </w:rPr>
        <w:t xml:space="preserve"> (see </w:t>
      </w:r>
      <w:hyperlink r:id="rId648" w:history="1">
        <w:r w:rsidRPr="00700E2E">
          <w:rPr>
            <w:rStyle w:val="Hyperlink"/>
            <w:rFonts w:ascii="Times New Roman" w:hAnsi="Times New Roman" w:cs="Times New Roman"/>
            <w:color w:val="auto"/>
            <w:sz w:val="24"/>
            <w:szCs w:val="24"/>
          </w:rPr>
          <w:t>4 AAC 52.200</w:t>
        </w:r>
      </w:hyperlink>
      <w:r w:rsidRPr="00700E2E">
        <w:rPr>
          <w:rFonts w:ascii="Times New Roman" w:hAnsi="Times New Roman" w:cs="Times New Roman"/>
          <w:sz w:val="24"/>
          <w:szCs w:val="24"/>
        </w:rPr>
        <w:t>).</w:t>
      </w:r>
      <w:r w:rsidRPr="00847447">
        <w:rPr>
          <w:rFonts w:ascii="Times New Roman" w:hAnsi="Times New Roman" w:cs="Times New Roman"/>
          <w:sz w:val="24"/>
          <w:szCs w:val="24"/>
        </w:rPr>
        <w:t xml:space="preserve"> See </w:t>
      </w:r>
      <w:hyperlink w:anchor="_CHAPTER_2:_EVALUATION" w:history="1">
        <w:r w:rsidRPr="00847447">
          <w:rPr>
            <w:rStyle w:val="Hyperlink"/>
            <w:rFonts w:ascii="Times New Roman" w:hAnsi="Times New Roman" w:cs="Times New Roman"/>
            <w:color w:val="auto"/>
            <w:sz w:val="24"/>
            <w:szCs w:val="24"/>
          </w:rPr>
          <w:t>Chapter 2: Evaluation &amp; Eligibility</w:t>
        </w:r>
      </w:hyperlink>
      <w:r w:rsidRPr="00847447">
        <w:rPr>
          <w:rFonts w:ascii="Times New Roman" w:hAnsi="Times New Roman" w:cs="Times New Roman"/>
          <w:sz w:val="24"/>
          <w:szCs w:val="24"/>
        </w:rPr>
        <w:t xml:space="preserve">, </w:t>
      </w:r>
      <w:hyperlink w:anchor="_CHAPTER_3:_INDIVIDUAL" w:history="1">
        <w:r w:rsidRPr="00847447">
          <w:rPr>
            <w:rStyle w:val="Hyperlink"/>
            <w:rFonts w:ascii="Times New Roman" w:hAnsi="Times New Roman" w:cs="Times New Roman"/>
            <w:color w:val="auto"/>
            <w:sz w:val="24"/>
            <w:szCs w:val="24"/>
          </w:rPr>
          <w:t>Chapter 3: IEPs</w:t>
        </w:r>
      </w:hyperlink>
      <w:r w:rsidRPr="00847447">
        <w:rPr>
          <w:rFonts w:ascii="Times New Roman" w:hAnsi="Times New Roman" w:cs="Times New Roman"/>
          <w:sz w:val="24"/>
          <w:szCs w:val="24"/>
        </w:rPr>
        <w:t xml:space="preserve">, and </w:t>
      </w:r>
      <w:hyperlink w:anchor="_CHAPTER_5:_PLACEMENT" w:history="1">
        <w:r w:rsidRPr="00847447">
          <w:rPr>
            <w:rStyle w:val="Hyperlink"/>
            <w:rFonts w:ascii="Times New Roman" w:hAnsi="Times New Roman" w:cs="Times New Roman"/>
            <w:color w:val="auto"/>
            <w:sz w:val="24"/>
            <w:szCs w:val="24"/>
          </w:rPr>
          <w:t xml:space="preserve">Chapter </w:t>
        </w:r>
        <w:r w:rsidR="00847447" w:rsidRPr="00847447">
          <w:rPr>
            <w:rStyle w:val="Hyperlink"/>
            <w:rFonts w:ascii="Times New Roman" w:hAnsi="Times New Roman" w:cs="Times New Roman"/>
            <w:color w:val="auto"/>
            <w:sz w:val="24"/>
            <w:szCs w:val="24"/>
          </w:rPr>
          <w:t>5</w:t>
        </w:r>
        <w:r w:rsidRPr="00847447">
          <w:rPr>
            <w:rStyle w:val="Hyperlink"/>
            <w:rFonts w:ascii="Times New Roman" w:hAnsi="Times New Roman" w:cs="Times New Roman"/>
            <w:color w:val="auto"/>
            <w:sz w:val="24"/>
            <w:szCs w:val="24"/>
          </w:rPr>
          <w:t>: Placement</w:t>
        </w:r>
      </w:hyperlink>
      <w:r w:rsidRPr="00847447">
        <w:rPr>
          <w:rFonts w:ascii="Times New Roman" w:hAnsi="Times New Roman" w:cs="Times New Roman"/>
          <w:sz w:val="24"/>
          <w:szCs w:val="24"/>
        </w:rPr>
        <w:t xml:space="preserve"> for details </w:t>
      </w:r>
      <w:r w:rsidRPr="003D14B4">
        <w:rPr>
          <w:rFonts w:ascii="Times New Roman" w:hAnsi="Times New Roman" w:cs="Times New Roman"/>
          <w:sz w:val="24"/>
          <w:szCs w:val="24"/>
        </w:rPr>
        <w:t>on parent rights with respect to the provision of informed written consent in specific situations.</w:t>
      </w:r>
      <w:r w:rsidR="003D14B4" w:rsidRPr="003D14B4">
        <w:rPr>
          <w:rFonts w:ascii="Times New Roman" w:hAnsi="Times New Roman" w:cs="Times New Roman"/>
          <w:sz w:val="24"/>
          <w:szCs w:val="24"/>
        </w:rPr>
        <w:t xml:space="preserve">  Written consent is required for: the initial evaluation, any reevaluation consisting of more than a review of existing information, for the initial provision of special education, for participating transition agencies to participate at the IEP meeting, for the use of public or private insurance, for placement outside of the school district of residence and for the excusal of a required IEP Team member whose area will be discussed at the IEP meeting.</w:t>
      </w:r>
    </w:p>
    <w:p w:rsidR="000D5EF4" w:rsidRPr="00700E2E" w:rsidRDefault="000D5EF4" w:rsidP="000D5EF4">
      <w:pPr>
        <w:spacing w:after="0" w:line="240" w:lineRule="auto"/>
        <w:jc w:val="both"/>
        <w:rPr>
          <w:rFonts w:ascii="Times New Roman" w:hAnsi="Times New Roman" w:cs="Times New Roman"/>
          <w:caps/>
          <w:sz w:val="24"/>
          <w:szCs w:val="24"/>
        </w:rPr>
      </w:pPr>
    </w:p>
    <w:p w:rsidR="000D5EF4" w:rsidRPr="00700E2E" w:rsidRDefault="000D5EF4" w:rsidP="00655A38">
      <w:pPr>
        <w:pStyle w:val="Heading2"/>
        <w:rPr>
          <w:rFonts w:ascii="Times New Roman" w:hAnsi="Times New Roman" w:cs="Times New Roman"/>
          <w:sz w:val="24"/>
          <w:szCs w:val="24"/>
        </w:rPr>
      </w:pPr>
      <w:bookmarkStart w:id="200" w:name="_Toc319321886"/>
      <w:bookmarkStart w:id="201" w:name="_Toc473125355"/>
      <w:r w:rsidRPr="00700E2E">
        <w:rPr>
          <w:rFonts w:ascii="Times New Roman" w:hAnsi="Times New Roman" w:cs="Times New Roman"/>
          <w:sz w:val="24"/>
          <w:szCs w:val="24"/>
        </w:rPr>
        <w:t>Written Notice</w:t>
      </w:r>
      <w:bookmarkEnd w:id="200"/>
      <w:bookmarkEnd w:id="201"/>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must formally notify parents when they propose to take a variety of actions with respect to the provision of special education and related services; this notification is called </w:t>
      </w:r>
      <w:r w:rsidRPr="00700E2E">
        <w:rPr>
          <w:rFonts w:ascii="Times New Roman" w:hAnsi="Times New Roman" w:cs="Times New Roman"/>
          <w:b/>
          <w:sz w:val="24"/>
          <w:szCs w:val="24"/>
        </w:rPr>
        <w:t>written notice</w:t>
      </w:r>
      <w:r w:rsidRPr="00700E2E">
        <w:rPr>
          <w:rFonts w:ascii="Times New Roman" w:hAnsi="Times New Roman" w:cs="Times New Roman"/>
          <w:sz w:val="24"/>
          <w:szCs w:val="24"/>
        </w:rPr>
        <w:t xml:space="preserve">; see </w:t>
      </w:r>
      <w:hyperlink w:anchor="_CHAPTER_2:_EVALUATION" w:history="1">
        <w:r w:rsidRPr="009F0DA7">
          <w:rPr>
            <w:rStyle w:val="Hyperlink"/>
            <w:rFonts w:ascii="Times New Roman" w:hAnsi="Times New Roman" w:cs="Times New Roman"/>
            <w:color w:val="auto"/>
            <w:sz w:val="24"/>
            <w:szCs w:val="24"/>
          </w:rPr>
          <w:t>Chapter 2: Evaluation &amp; Eligibility</w:t>
        </w:r>
      </w:hyperlink>
      <w:r w:rsidRPr="009F0DA7">
        <w:rPr>
          <w:rFonts w:ascii="Times New Roman" w:hAnsi="Times New Roman" w:cs="Times New Roman"/>
          <w:b/>
          <w:sz w:val="24"/>
          <w:szCs w:val="24"/>
        </w:rPr>
        <w:t xml:space="preserve"> </w:t>
      </w:r>
      <w:r w:rsidRPr="00700E2E">
        <w:rPr>
          <w:rFonts w:ascii="Times New Roman" w:hAnsi="Times New Roman" w:cs="Times New Roman"/>
          <w:sz w:val="24"/>
          <w:szCs w:val="24"/>
        </w:rPr>
        <w:t>for details on contents of formal written notices</w:t>
      </w:r>
      <w:r w:rsidR="003D14B4">
        <w:rPr>
          <w:rFonts w:ascii="Times New Roman" w:hAnsi="Times New Roman" w:cs="Times New Roman"/>
          <w:sz w:val="24"/>
          <w:szCs w:val="24"/>
        </w:rPr>
        <w:t xml:space="preserve"> (not to be confused with a notice of an IEP meeting)</w:t>
      </w:r>
      <w:r w:rsidRPr="00700E2E">
        <w:rPr>
          <w:rFonts w:ascii="Times New Roman" w:hAnsi="Times New Roman" w:cs="Times New Roman"/>
          <w:sz w:val="24"/>
          <w:szCs w:val="24"/>
        </w:rPr>
        <w:t xml:space="preserve">. </w:t>
      </w:r>
    </w:p>
    <w:p w:rsidR="00F47D97" w:rsidRDefault="00F47D97" w:rsidP="000D5EF4">
      <w:pPr>
        <w:spacing w:after="0" w:line="240" w:lineRule="auto"/>
        <w:jc w:val="both"/>
        <w:rPr>
          <w:rFonts w:ascii="Times New Roman" w:hAnsi="Times New Roman" w:cs="Times New Roman"/>
          <w:sz w:val="24"/>
          <w:szCs w:val="24"/>
        </w:rPr>
      </w:pPr>
    </w:p>
    <w:p w:rsidR="003D14B4" w:rsidRPr="00557216" w:rsidRDefault="003D14B4" w:rsidP="003D14B4">
      <w:pPr>
        <w:spacing w:after="0" w:line="240" w:lineRule="auto"/>
        <w:jc w:val="both"/>
        <w:rPr>
          <w:rFonts w:ascii="Times New Roman" w:hAnsi="Times New Roman" w:cs="Times New Roman"/>
          <w:sz w:val="24"/>
          <w:szCs w:val="24"/>
          <w:u w:val="single"/>
        </w:rPr>
      </w:pPr>
      <w:r w:rsidRPr="003D14B4">
        <w:rPr>
          <w:rFonts w:ascii="Times New Roman" w:hAnsi="Times New Roman" w:cs="Times New Roman"/>
          <w:sz w:val="24"/>
          <w:szCs w:val="24"/>
        </w:rPr>
        <w:t xml:space="preserve">A prior written notice is provided whenever the agency is proposing to change or refusing to change the evaluation, identification, educational placement or the provision of FAPE. For detailed information concerning the required components of a written </w:t>
      </w:r>
      <w:r w:rsidRPr="00557216">
        <w:rPr>
          <w:rFonts w:ascii="Times New Roman" w:hAnsi="Times New Roman" w:cs="Times New Roman"/>
          <w:sz w:val="24"/>
          <w:szCs w:val="24"/>
        </w:rPr>
        <w:t xml:space="preserve">notice, please see </w:t>
      </w:r>
      <w:hyperlink r:id="rId649" w:history="1">
        <w:r w:rsidRPr="00557216">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557216">
          <w:rPr>
            <w:rStyle w:val="Hyperlink"/>
            <w:rFonts w:ascii="Times New Roman" w:hAnsi="Times New Roman" w:cs="Times New Roman"/>
            <w:color w:val="auto"/>
            <w:sz w:val="24"/>
            <w:szCs w:val="24"/>
          </w:rPr>
          <w:t xml:space="preserve"> 300.503</w:t>
        </w:r>
      </w:hyperlink>
      <w:r w:rsidRPr="00557216">
        <w:rPr>
          <w:rFonts w:ascii="Times New Roman" w:hAnsi="Times New Roman" w:cs="Times New Roman"/>
          <w:sz w:val="24"/>
          <w:szCs w:val="24"/>
        </w:rPr>
        <w:t xml:space="preserve">.  Also, the IDEA regulations provide that a parent may elect to receive all notices by email if the school makes this option available. See </w:t>
      </w:r>
      <w:hyperlink r:id="rId650" w:history="1">
        <w:r w:rsidRPr="00557216">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557216">
          <w:rPr>
            <w:rStyle w:val="Hyperlink"/>
            <w:rFonts w:ascii="Times New Roman" w:hAnsi="Times New Roman" w:cs="Times New Roman"/>
            <w:color w:val="auto"/>
            <w:sz w:val="24"/>
            <w:szCs w:val="24"/>
          </w:rPr>
          <w:t xml:space="preserve"> 300.505</w:t>
        </w:r>
      </w:hyperlink>
      <w:r w:rsidR="00557216" w:rsidRPr="00557216">
        <w:rPr>
          <w:rFonts w:ascii="Times New Roman" w:hAnsi="Times New Roman" w:cs="Times New Roman"/>
          <w:sz w:val="24"/>
          <w:szCs w:val="24"/>
        </w:rPr>
        <w:t>.</w:t>
      </w:r>
    </w:p>
    <w:p w:rsidR="003D14B4" w:rsidRPr="00700E2E" w:rsidRDefault="003D14B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02" w:name="_Toc319321887"/>
      <w:bookmarkStart w:id="203" w:name="_Toc473125356"/>
      <w:r w:rsidRPr="00700E2E">
        <w:rPr>
          <w:rFonts w:ascii="Times New Roman" w:hAnsi="Times New Roman" w:cs="Times New Roman"/>
          <w:sz w:val="24"/>
          <w:szCs w:val="24"/>
        </w:rPr>
        <w:t>Access to, Amendment of, Disclosure &amp; Destruction of Records</w:t>
      </w:r>
      <w:bookmarkEnd w:id="202"/>
      <w:bookmarkEnd w:id="203"/>
    </w:p>
    <w:p w:rsidR="000D5EF4" w:rsidRPr="00700E2E" w:rsidRDefault="000D5EF4" w:rsidP="000D5EF4">
      <w:pPr>
        <w:spacing w:after="0" w:line="240" w:lineRule="auto"/>
        <w:jc w:val="both"/>
        <w:rPr>
          <w:rFonts w:ascii="Times New Roman" w:hAnsi="Times New Roman" w:cs="Times New Roman"/>
          <w:b/>
          <w:bCs/>
          <w:sz w:val="24"/>
          <w:szCs w:val="24"/>
        </w:rPr>
      </w:pPr>
      <w:r w:rsidRPr="00700E2E">
        <w:rPr>
          <w:rFonts w:ascii="Times New Roman" w:hAnsi="Times New Roman" w:cs="Times New Roman"/>
          <w:b/>
          <w:bCs/>
          <w:sz w:val="24"/>
          <w:szCs w:val="24"/>
        </w:rPr>
        <w:t>Confidentiality</w:t>
      </w:r>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bCs/>
          <w:sz w:val="24"/>
          <w:szCs w:val="24"/>
        </w:rPr>
        <w:t xml:space="preserve">Under federal regulation </w:t>
      </w:r>
      <w:hyperlink r:id="rId651" w:history="1">
        <w:r w:rsidRPr="00700E2E">
          <w:rPr>
            <w:rStyle w:val="Hyperlink"/>
            <w:rFonts w:ascii="Times New Roman" w:hAnsi="Times New Roman" w:cs="Times New Roman"/>
            <w:bCs/>
            <w:color w:val="auto"/>
            <w:sz w:val="24"/>
            <w:szCs w:val="24"/>
          </w:rPr>
          <w:t xml:space="preserve">34 </w:t>
        </w:r>
        <w:r w:rsidR="007E240B">
          <w:rPr>
            <w:rStyle w:val="Hyperlink"/>
            <w:rFonts w:ascii="Times New Roman" w:hAnsi="Times New Roman" w:cs="Times New Roman"/>
            <w:bCs/>
            <w:color w:val="auto"/>
            <w:sz w:val="24"/>
            <w:szCs w:val="24"/>
          </w:rPr>
          <w:t>CFR</w:t>
        </w:r>
        <w:r w:rsidRPr="00700E2E">
          <w:rPr>
            <w:rStyle w:val="Hyperlink"/>
            <w:rFonts w:ascii="Times New Roman" w:hAnsi="Times New Roman" w:cs="Times New Roman"/>
            <w:bCs/>
            <w:color w:val="auto"/>
            <w:sz w:val="24"/>
            <w:szCs w:val="24"/>
          </w:rPr>
          <w:t xml:space="preserve"> § 300.623</w:t>
        </w:r>
      </w:hyperlink>
      <w:r w:rsidRPr="00700E2E">
        <w:rPr>
          <w:rFonts w:ascii="Times New Roman" w:hAnsi="Times New Roman" w:cs="Times New Roman"/>
          <w:bCs/>
          <w:sz w:val="24"/>
          <w:szCs w:val="24"/>
        </w:rPr>
        <w:t>, special education records must be kept confidential. Specifically, (</w:t>
      </w:r>
      <w:r w:rsidRPr="00700E2E">
        <w:rPr>
          <w:rFonts w:ascii="Times New Roman" w:hAnsi="Times New Roman" w:cs="Times New Roman"/>
          <w:b/>
          <w:bCs/>
          <w:sz w:val="24"/>
          <w:szCs w:val="24"/>
        </w:rPr>
        <w:t>bold</w:t>
      </w:r>
      <w:r w:rsidRPr="00700E2E">
        <w:rPr>
          <w:rFonts w:ascii="Times New Roman" w:hAnsi="Times New Roman" w:cs="Times New Roman"/>
          <w:bCs/>
          <w:sz w:val="24"/>
          <w:szCs w:val="24"/>
        </w:rPr>
        <w:t xml:space="preserve"> added for emphasis): </w:t>
      </w:r>
    </w:p>
    <w:p w:rsidR="000D5EF4" w:rsidRPr="00700E2E" w:rsidRDefault="000D5EF4" w:rsidP="001C235D">
      <w:pPr>
        <w:spacing w:after="0" w:line="240" w:lineRule="auto"/>
        <w:ind w:left="720" w:hanging="90"/>
        <w:jc w:val="both"/>
        <w:rPr>
          <w:rFonts w:ascii="Times New Roman" w:hAnsi="Times New Roman" w:cs="Times New Roman"/>
          <w:bCs/>
          <w:sz w:val="24"/>
          <w:szCs w:val="24"/>
        </w:rPr>
      </w:pPr>
      <w:r w:rsidRPr="00700E2E">
        <w:rPr>
          <w:rFonts w:ascii="Times New Roman" w:hAnsi="Times New Roman" w:cs="Times New Roman"/>
          <w:bCs/>
          <w:sz w:val="24"/>
          <w:szCs w:val="24"/>
        </w:rPr>
        <w:t>“</w:t>
      </w:r>
      <w:r w:rsidRPr="001C235D">
        <w:rPr>
          <w:rFonts w:ascii="Times New Roman" w:hAnsi="Times New Roman" w:cs="Times New Roman"/>
          <w:bCs/>
          <w:sz w:val="24"/>
          <w:szCs w:val="24"/>
        </w:rPr>
        <w:t>(b) </w:t>
      </w:r>
      <w:r w:rsidRPr="00700E2E">
        <w:rPr>
          <w:rFonts w:ascii="Times New Roman" w:hAnsi="Times New Roman" w:cs="Times New Roman"/>
          <w:b/>
          <w:bCs/>
          <w:sz w:val="24"/>
          <w:szCs w:val="24"/>
        </w:rPr>
        <w:t>One official</w:t>
      </w:r>
      <w:r w:rsidRPr="00700E2E">
        <w:rPr>
          <w:rFonts w:ascii="Times New Roman" w:hAnsi="Times New Roman" w:cs="Times New Roman"/>
          <w:bCs/>
          <w:sz w:val="24"/>
          <w:szCs w:val="24"/>
        </w:rPr>
        <w:t xml:space="preserve"> at each participating agency must assume responsibility for ensuring the confidentiality of any personally identifiable information.</w:t>
      </w:r>
    </w:p>
    <w:p w:rsidR="000D5EF4" w:rsidRPr="00700E2E" w:rsidRDefault="000D5EF4" w:rsidP="000D5EF4">
      <w:pPr>
        <w:spacing w:after="0" w:line="240" w:lineRule="auto"/>
        <w:ind w:left="720"/>
        <w:jc w:val="both"/>
        <w:rPr>
          <w:rFonts w:ascii="Times New Roman" w:hAnsi="Times New Roman" w:cs="Times New Roman"/>
          <w:bCs/>
          <w:sz w:val="24"/>
          <w:szCs w:val="24"/>
        </w:rPr>
      </w:pPr>
      <w:r w:rsidRPr="001C235D">
        <w:rPr>
          <w:rFonts w:ascii="Times New Roman" w:hAnsi="Times New Roman" w:cs="Times New Roman"/>
          <w:bCs/>
          <w:sz w:val="24"/>
          <w:szCs w:val="24"/>
        </w:rPr>
        <w:t>(c) </w:t>
      </w:r>
      <w:r w:rsidRPr="00700E2E">
        <w:rPr>
          <w:rFonts w:ascii="Times New Roman" w:hAnsi="Times New Roman" w:cs="Times New Roman"/>
          <w:bCs/>
          <w:sz w:val="24"/>
          <w:szCs w:val="24"/>
        </w:rPr>
        <w:t xml:space="preserve">All persons collecting or using personally identifiable information must </w:t>
      </w:r>
      <w:r w:rsidRPr="00700E2E">
        <w:rPr>
          <w:rFonts w:ascii="Times New Roman" w:hAnsi="Times New Roman" w:cs="Times New Roman"/>
          <w:b/>
          <w:bCs/>
          <w:sz w:val="24"/>
          <w:szCs w:val="24"/>
        </w:rPr>
        <w:t>receive training or instruction</w:t>
      </w:r>
      <w:r w:rsidRPr="00700E2E">
        <w:rPr>
          <w:rFonts w:ascii="Times New Roman" w:hAnsi="Times New Roman" w:cs="Times New Roman"/>
          <w:bCs/>
          <w:sz w:val="24"/>
          <w:szCs w:val="24"/>
        </w:rPr>
        <w:t xml:space="preserve"> regarding the State's policies and procedures under </w:t>
      </w:r>
      <w:hyperlink r:id="rId652" w:history="1">
        <w:r w:rsidRPr="00700E2E">
          <w:rPr>
            <w:rStyle w:val="Hyperlink"/>
            <w:rFonts w:ascii="Times New Roman" w:hAnsi="Times New Roman" w:cs="Times New Roman"/>
            <w:bCs/>
            <w:color w:val="auto"/>
            <w:sz w:val="24"/>
            <w:szCs w:val="24"/>
          </w:rPr>
          <w:t>§ 300.123</w:t>
        </w:r>
      </w:hyperlink>
      <w:r w:rsidRPr="00700E2E">
        <w:rPr>
          <w:rFonts w:ascii="Times New Roman" w:hAnsi="Times New Roman" w:cs="Times New Roman"/>
          <w:bCs/>
          <w:sz w:val="24"/>
          <w:szCs w:val="24"/>
        </w:rPr>
        <w:t xml:space="preserve"> and </w:t>
      </w:r>
      <w:hyperlink r:id="rId653" w:history="1">
        <w:r w:rsidRPr="00700E2E">
          <w:rPr>
            <w:rStyle w:val="Hyperlink"/>
            <w:rFonts w:ascii="Times New Roman" w:hAnsi="Times New Roman" w:cs="Times New Roman"/>
            <w:bCs/>
            <w:color w:val="auto"/>
            <w:sz w:val="24"/>
            <w:szCs w:val="24"/>
          </w:rPr>
          <w:t>34 CFR part 99</w:t>
        </w:r>
      </w:hyperlink>
      <w:r w:rsidRPr="00700E2E">
        <w:rPr>
          <w:rFonts w:ascii="Times New Roman" w:hAnsi="Times New Roman" w:cs="Times New Roman"/>
          <w:bCs/>
          <w:sz w:val="24"/>
          <w:szCs w:val="24"/>
        </w:rPr>
        <w:t xml:space="preserve"> [</w:t>
      </w:r>
      <w:r w:rsidRPr="00700E2E">
        <w:rPr>
          <w:rFonts w:ascii="Times New Roman" w:hAnsi="Times New Roman" w:cs="Times New Roman"/>
          <w:bCs/>
          <w:i/>
          <w:sz w:val="24"/>
          <w:szCs w:val="24"/>
        </w:rPr>
        <w:t xml:space="preserve">Ed. note: </w:t>
      </w:r>
      <w:r w:rsidRPr="00700E2E">
        <w:rPr>
          <w:rFonts w:ascii="Times New Roman" w:hAnsi="Times New Roman" w:cs="Times New Roman"/>
          <w:bCs/>
          <w:sz w:val="24"/>
          <w:szCs w:val="24"/>
        </w:rPr>
        <w:t>FERPA].</w:t>
      </w:r>
    </w:p>
    <w:p w:rsidR="000D5EF4" w:rsidRPr="00700E2E" w:rsidRDefault="000D5EF4" w:rsidP="000D5EF4">
      <w:pPr>
        <w:spacing w:after="0" w:line="240" w:lineRule="auto"/>
        <w:ind w:left="720"/>
        <w:jc w:val="both"/>
        <w:rPr>
          <w:rFonts w:ascii="Times New Roman" w:hAnsi="Times New Roman" w:cs="Times New Roman"/>
          <w:bCs/>
          <w:sz w:val="24"/>
          <w:szCs w:val="24"/>
        </w:rPr>
      </w:pPr>
      <w:r w:rsidRPr="001C235D">
        <w:rPr>
          <w:rFonts w:ascii="Times New Roman" w:hAnsi="Times New Roman" w:cs="Times New Roman"/>
          <w:bCs/>
          <w:sz w:val="24"/>
          <w:szCs w:val="24"/>
        </w:rPr>
        <w:t>(d) </w:t>
      </w:r>
      <w:r w:rsidRPr="00700E2E">
        <w:rPr>
          <w:rFonts w:ascii="Times New Roman" w:hAnsi="Times New Roman" w:cs="Times New Roman"/>
          <w:bCs/>
          <w:sz w:val="24"/>
          <w:szCs w:val="24"/>
        </w:rPr>
        <w:t xml:space="preserve">Each participating agency must maintain, for public inspection, </w:t>
      </w:r>
      <w:r w:rsidRPr="00700E2E">
        <w:rPr>
          <w:rFonts w:ascii="Times New Roman" w:hAnsi="Times New Roman" w:cs="Times New Roman"/>
          <w:b/>
          <w:bCs/>
          <w:sz w:val="24"/>
          <w:szCs w:val="24"/>
        </w:rPr>
        <w:t>a current listing</w:t>
      </w:r>
      <w:r w:rsidRPr="00700E2E">
        <w:rPr>
          <w:rFonts w:ascii="Times New Roman" w:hAnsi="Times New Roman" w:cs="Times New Roman"/>
          <w:bCs/>
          <w:sz w:val="24"/>
          <w:szCs w:val="24"/>
        </w:rPr>
        <w:t xml:space="preserve"> of the names and positions of those employees within the agency who may have </w:t>
      </w:r>
      <w:r w:rsidRPr="00700E2E">
        <w:rPr>
          <w:rFonts w:ascii="Times New Roman" w:hAnsi="Times New Roman" w:cs="Times New Roman"/>
          <w:b/>
          <w:bCs/>
          <w:sz w:val="24"/>
          <w:szCs w:val="24"/>
        </w:rPr>
        <w:t>access</w:t>
      </w:r>
      <w:r w:rsidRPr="00700E2E">
        <w:rPr>
          <w:rFonts w:ascii="Times New Roman" w:hAnsi="Times New Roman" w:cs="Times New Roman"/>
          <w:bCs/>
          <w:sz w:val="24"/>
          <w:szCs w:val="24"/>
        </w:rPr>
        <w:t xml:space="preserve"> to personally identifiable information.”</w:t>
      </w:r>
    </w:p>
    <w:p w:rsidR="000D5EF4" w:rsidRPr="00700E2E" w:rsidRDefault="000D5EF4" w:rsidP="000D5EF4">
      <w:pPr>
        <w:spacing w:after="0" w:line="240" w:lineRule="auto"/>
        <w:jc w:val="both"/>
        <w:rPr>
          <w:rFonts w:ascii="Times New Roman" w:hAnsi="Times New Roman" w:cs="Times New Roman"/>
          <w:bCs/>
          <w:sz w:val="24"/>
          <w:szCs w:val="24"/>
        </w:rPr>
      </w:pPr>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bCs/>
          <w:sz w:val="24"/>
          <w:szCs w:val="24"/>
        </w:rPr>
        <w:t xml:space="preserve">Alaska regulation </w:t>
      </w:r>
      <w:hyperlink r:id="rId654" w:history="1">
        <w:r w:rsidRPr="00700E2E">
          <w:rPr>
            <w:rStyle w:val="Hyperlink"/>
            <w:rFonts w:ascii="Times New Roman" w:hAnsi="Times New Roman" w:cs="Times New Roman"/>
            <w:bCs/>
            <w:color w:val="auto"/>
            <w:sz w:val="24"/>
            <w:szCs w:val="24"/>
          </w:rPr>
          <w:t>4 AAC 52.530</w:t>
        </w:r>
      </w:hyperlink>
      <w:r w:rsidRPr="00700E2E">
        <w:rPr>
          <w:rFonts w:ascii="Times New Roman" w:hAnsi="Times New Roman" w:cs="Times New Roman"/>
          <w:bCs/>
          <w:sz w:val="24"/>
          <w:szCs w:val="24"/>
        </w:rPr>
        <w:t xml:space="preserve"> (</w:t>
      </w:r>
      <w:r w:rsidRPr="00700E2E">
        <w:rPr>
          <w:rFonts w:ascii="Times New Roman" w:hAnsi="Times New Roman" w:cs="Times New Roman"/>
          <w:b/>
          <w:bCs/>
          <w:sz w:val="24"/>
          <w:szCs w:val="24"/>
        </w:rPr>
        <w:t>bold</w:t>
      </w:r>
      <w:r w:rsidRPr="00700E2E">
        <w:rPr>
          <w:rFonts w:ascii="Times New Roman" w:hAnsi="Times New Roman" w:cs="Times New Roman"/>
          <w:bCs/>
          <w:sz w:val="24"/>
          <w:szCs w:val="24"/>
        </w:rPr>
        <w:t xml:space="preserve"> added for emphasis) requires that districts obtain:  “…</w:t>
      </w:r>
      <w:r w:rsidRPr="00700E2E">
        <w:rPr>
          <w:rFonts w:ascii="Times New Roman" w:hAnsi="Times New Roman" w:cs="Times New Roman"/>
          <w:b/>
          <w:bCs/>
          <w:sz w:val="24"/>
          <w:szCs w:val="24"/>
        </w:rPr>
        <w:t>written consent</w:t>
      </w:r>
      <w:r w:rsidRPr="00700E2E">
        <w:rPr>
          <w:rFonts w:ascii="Times New Roman" w:hAnsi="Times New Roman" w:cs="Times New Roman"/>
          <w:bCs/>
          <w:sz w:val="24"/>
          <w:szCs w:val="24"/>
        </w:rPr>
        <w:t xml:space="preserve"> of a parent before disclosing, for any purpose other than meeting the requirements of this chapter, personally identifiable information relating to that parent's child, that is collected, maintained, or used by the district[.]” The regulation specifically </w:t>
      </w:r>
      <w:r w:rsidRPr="00700E2E">
        <w:rPr>
          <w:rFonts w:ascii="Times New Roman" w:hAnsi="Times New Roman" w:cs="Times New Roman"/>
          <w:b/>
          <w:bCs/>
          <w:sz w:val="24"/>
          <w:szCs w:val="24"/>
        </w:rPr>
        <w:t>exempts</w:t>
      </w:r>
      <w:r w:rsidRPr="00700E2E">
        <w:rPr>
          <w:rFonts w:ascii="Times New Roman" w:hAnsi="Times New Roman" w:cs="Times New Roman"/>
          <w:bCs/>
          <w:sz w:val="24"/>
          <w:szCs w:val="24"/>
        </w:rPr>
        <w:t xml:space="preserve"> three classes of individuals from the written consent requirement:</w:t>
      </w:r>
    </w:p>
    <w:p w:rsidR="000D5EF4" w:rsidRPr="00700E2E" w:rsidRDefault="000D5EF4" w:rsidP="00C406B1">
      <w:pPr>
        <w:spacing w:after="0" w:line="240" w:lineRule="auto"/>
        <w:ind w:left="720" w:hanging="90"/>
        <w:jc w:val="both"/>
        <w:rPr>
          <w:rFonts w:ascii="Times New Roman" w:hAnsi="Times New Roman" w:cs="Times New Roman"/>
          <w:bCs/>
          <w:sz w:val="24"/>
          <w:szCs w:val="24"/>
        </w:rPr>
      </w:pPr>
      <w:r w:rsidRPr="00700E2E">
        <w:rPr>
          <w:rFonts w:ascii="Times New Roman" w:hAnsi="Times New Roman" w:cs="Times New Roman"/>
          <w:bCs/>
          <w:sz w:val="24"/>
          <w:szCs w:val="24"/>
        </w:rPr>
        <w:t xml:space="preserve">“(1) a </w:t>
      </w:r>
      <w:r w:rsidRPr="00700E2E">
        <w:rPr>
          <w:rFonts w:ascii="Times New Roman" w:hAnsi="Times New Roman" w:cs="Times New Roman"/>
          <w:b/>
          <w:bCs/>
          <w:sz w:val="24"/>
          <w:szCs w:val="24"/>
        </w:rPr>
        <w:t>school official</w:t>
      </w:r>
      <w:r w:rsidRPr="00700E2E">
        <w:rPr>
          <w:rFonts w:ascii="Times New Roman" w:hAnsi="Times New Roman" w:cs="Times New Roman"/>
          <w:bCs/>
          <w:sz w:val="24"/>
          <w:szCs w:val="24"/>
        </w:rPr>
        <w:t>, including a teacher or a contract service provider, who has a legitimate educational interest; </w:t>
      </w:r>
    </w:p>
    <w:p w:rsidR="000D5EF4" w:rsidRPr="00700E2E" w:rsidRDefault="000D5EF4" w:rsidP="000D5EF4">
      <w:pPr>
        <w:spacing w:after="0" w:line="240" w:lineRule="auto"/>
        <w:ind w:left="720"/>
        <w:jc w:val="both"/>
        <w:rPr>
          <w:rFonts w:ascii="Times New Roman" w:hAnsi="Times New Roman" w:cs="Times New Roman"/>
          <w:bCs/>
          <w:sz w:val="24"/>
          <w:szCs w:val="24"/>
        </w:rPr>
      </w:pPr>
      <w:r w:rsidRPr="00700E2E">
        <w:rPr>
          <w:rFonts w:ascii="Times New Roman" w:hAnsi="Times New Roman" w:cs="Times New Roman"/>
          <w:bCs/>
          <w:sz w:val="24"/>
          <w:szCs w:val="24"/>
        </w:rPr>
        <w:t xml:space="preserve">(2) an </w:t>
      </w:r>
      <w:r w:rsidRPr="00700E2E">
        <w:rPr>
          <w:rFonts w:ascii="Times New Roman" w:hAnsi="Times New Roman" w:cs="Times New Roman"/>
          <w:b/>
          <w:bCs/>
          <w:sz w:val="24"/>
          <w:szCs w:val="24"/>
        </w:rPr>
        <w:t>official of a school</w:t>
      </w:r>
      <w:r w:rsidRPr="00700E2E">
        <w:rPr>
          <w:rFonts w:ascii="Times New Roman" w:hAnsi="Times New Roman" w:cs="Times New Roman"/>
          <w:bCs/>
          <w:sz w:val="24"/>
          <w:szCs w:val="24"/>
        </w:rPr>
        <w:t xml:space="preserve"> or school system to which the student </w:t>
      </w:r>
      <w:r w:rsidRPr="00700E2E">
        <w:rPr>
          <w:rFonts w:ascii="Times New Roman" w:hAnsi="Times New Roman" w:cs="Times New Roman"/>
          <w:b/>
          <w:bCs/>
          <w:sz w:val="24"/>
          <w:szCs w:val="24"/>
        </w:rPr>
        <w:t>transfers enrollment</w:t>
      </w:r>
      <w:r w:rsidRPr="00700E2E">
        <w:rPr>
          <w:rFonts w:ascii="Times New Roman" w:hAnsi="Times New Roman" w:cs="Times New Roman"/>
          <w:bCs/>
          <w:sz w:val="24"/>
          <w:szCs w:val="24"/>
        </w:rPr>
        <w:t xml:space="preserve"> or intends to enroll, upon condition that a parent be notified of the disclosure, offered a copy </w:t>
      </w:r>
      <w:r w:rsidRPr="00B346F1">
        <w:rPr>
          <w:rFonts w:ascii="Times New Roman" w:hAnsi="Times New Roman" w:cs="Times New Roman"/>
          <w:bCs/>
          <w:sz w:val="24"/>
          <w:szCs w:val="24"/>
        </w:rPr>
        <w:t xml:space="preserve">of the record, and notified of the parent's right to request amendment of the record under </w:t>
      </w:r>
      <w:hyperlink r:id="rId655" w:history="1">
        <w:r w:rsidRPr="00B346F1">
          <w:rPr>
            <w:rStyle w:val="Hyperlink"/>
            <w:rFonts w:ascii="Times New Roman" w:hAnsi="Times New Roman" w:cs="Times New Roman"/>
            <w:bCs/>
            <w:color w:val="auto"/>
            <w:sz w:val="24"/>
            <w:szCs w:val="24"/>
          </w:rPr>
          <w:t>4 AAC 52.520</w:t>
        </w:r>
      </w:hyperlink>
      <w:r w:rsidRPr="00B346F1">
        <w:rPr>
          <w:rFonts w:ascii="Times New Roman" w:hAnsi="Times New Roman" w:cs="Times New Roman"/>
          <w:bCs/>
          <w:sz w:val="24"/>
          <w:szCs w:val="24"/>
        </w:rPr>
        <w:t>; and </w:t>
      </w:r>
    </w:p>
    <w:p w:rsidR="000D5EF4" w:rsidRPr="00700E2E" w:rsidRDefault="000D5EF4" w:rsidP="000D5EF4">
      <w:pPr>
        <w:spacing w:after="0" w:line="240" w:lineRule="auto"/>
        <w:ind w:left="720"/>
        <w:jc w:val="both"/>
        <w:rPr>
          <w:rFonts w:ascii="Times New Roman" w:hAnsi="Times New Roman" w:cs="Times New Roman"/>
          <w:bCs/>
          <w:sz w:val="24"/>
          <w:szCs w:val="24"/>
        </w:rPr>
      </w:pPr>
      <w:r w:rsidRPr="00700E2E">
        <w:rPr>
          <w:rFonts w:ascii="Times New Roman" w:hAnsi="Times New Roman" w:cs="Times New Roman"/>
          <w:bCs/>
          <w:sz w:val="24"/>
          <w:szCs w:val="24"/>
        </w:rPr>
        <w:t>(3) a representative of the federal comptroller general, United States Department of Education, or the department.” </w:t>
      </w:r>
    </w:p>
    <w:p w:rsidR="000D5EF4"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bCs/>
          <w:sz w:val="24"/>
          <w:szCs w:val="24"/>
        </w:rPr>
        <w:t xml:space="preserve">Parents who disagree with district actions concerning access, amendments or release of records may request hearings under the </w:t>
      </w:r>
      <w:r w:rsidRPr="00700E2E">
        <w:rPr>
          <w:rFonts w:ascii="Times New Roman" w:hAnsi="Times New Roman" w:cs="Times New Roman"/>
          <w:bCs/>
          <w:i/>
          <w:sz w:val="24"/>
          <w:szCs w:val="24"/>
        </w:rPr>
        <w:t>Family Educational Rights and Privacy Act</w:t>
      </w:r>
      <w:r w:rsidRPr="00700E2E">
        <w:rPr>
          <w:rFonts w:ascii="Times New Roman" w:hAnsi="Times New Roman" w:cs="Times New Roman"/>
          <w:bCs/>
          <w:sz w:val="24"/>
          <w:szCs w:val="24"/>
        </w:rPr>
        <w:t> (</w:t>
      </w:r>
      <w:hyperlink r:id="rId656" w:history="1">
        <w:r w:rsidR="00D96B46">
          <w:rPr>
            <w:rStyle w:val="Hyperlink"/>
            <w:rFonts w:ascii="Times New Roman" w:hAnsi="Times New Roman" w:cs="Times New Roman"/>
            <w:bCs/>
            <w:color w:val="auto"/>
            <w:sz w:val="24"/>
            <w:szCs w:val="24"/>
          </w:rPr>
          <w:t>20 USC</w:t>
        </w:r>
        <w:r w:rsidRPr="00700E2E">
          <w:rPr>
            <w:rStyle w:val="Hyperlink"/>
            <w:rFonts w:ascii="Times New Roman" w:hAnsi="Times New Roman" w:cs="Times New Roman"/>
            <w:bCs/>
            <w:color w:val="auto"/>
            <w:sz w:val="24"/>
            <w:szCs w:val="24"/>
          </w:rPr>
          <w:t xml:space="preserve"> § 1232g</w:t>
        </w:r>
      </w:hyperlink>
      <w:r w:rsidRPr="00700E2E">
        <w:rPr>
          <w:rFonts w:ascii="Times New Roman" w:hAnsi="Times New Roman" w:cs="Times New Roman"/>
          <w:bCs/>
          <w:sz w:val="24"/>
          <w:szCs w:val="24"/>
        </w:rPr>
        <w:t xml:space="preserve">; </w:t>
      </w:r>
      <w:hyperlink r:id="rId657" w:history="1">
        <w:r w:rsidRPr="00700E2E">
          <w:rPr>
            <w:rStyle w:val="Hyperlink"/>
            <w:rFonts w:ascii="Times New Roman" w:hAnsi="Times New Roman" w:cs="Times New Roman"/>
            <w:bCs/>
            <w:color w:val="auto"/>
            <w:sz w:val="24"/>
            <w:szCs w:val="24"/>
          </w:rPr>
          <w:t>34 CFR Part 99</w:t>
        </w:r>
      </w:hyperlink>
      <w:r w:rsidRPr="00700E2E">
        <w:rPr>
          <w:rFonts w:ascii="Times New Roman" w:hAnsi="Times New Roman" w:cs="Times New Roman"/>
          <w:bCs/>
          <w:sz w:val="24"/>
          <w:szCs w:val="24"/>
        </w:rPr>
        <w:t>).</w:t>
      </w:r>
    </w:p>
    <w:p w:rsidR="00A2494A" w:rsidRDefault="00A2494A" w:rsidP="000D5EF4">
      <w:pPr>
        <w:spacing w:after="0" w:line="240" w:lineRule="auto"/>
        <w:jc w:val="both"/>
        <w:rPr>
          <w:rFonts w:ascii="Times New Roman" w:hAnsi="Times New Roman" w:cs="Times New Roman"/>
          <w:bCs/>
          <w:sz w:val="24"/>
          <w:szCs w:val="24"/>
        </w:rPr>
      </w:pPr>
    </w:p>
    <w:p w:rsidR="00A2494A" w:rsidRPr="00A2494A" w:rsidRDefault="00A2494A" w:rsidP="000D5EF4">
      <w:pPr>
        <w:spacing w:after="0" w:line="240" w:lineRule="auto"/>
        <w:jc w:val="both"/>
        <w:rPr>
          <w:rFonts w:ascii="Times New Roman" w:hAnsi="Times New Roman" w:cs="Times New Roman"/>
          <w:bCs/>
          <w:i/>
          <w:sz w:val="24"/>
          <w:szCs w:val="24"/>
        </w:rPr>
      </w:pPr>
      <w:r w:rsidRPr="00A2494A">
        <w:rPr>
          <w:rFonts w:ascii="Times New Roman" w:hAnsi="Times New Roman" w:cs="Times New Roman"/>
          <w:bCs/>
          <w:i/>
          <w:sz w:val="24"/>
          <w:szCs w:val="24"/>
        </w:rPr>
        <w:t xml:space="preserve">Note: </w:t>
      </w:r>
      <w:hyperlink r:id="rId658" w:history="1">
        <w:r w:rsidRPr="00557216">
          <w:rPr>
            <w:rStyle w:val="Hyperlink"/>
            <w:rFonts w:ascii="Times New Roman" w:hAnsi="Times New Roman" w:cs="Times New Roman"/>
            <w:bCs/>
            <w:i/>
            <w:color w:val="auto"/>
            <w:sz w:val="24"/>
            <w:szCs w:val="24"/>
          </w:rPr>
          <w:t>4 AAC 52.530(b)</w:t>
        </w:r>
      </w:hyperlink>
      <w:r w:rsidRPr="00557216">
        <w:rPr>
          <w:rFonts w:ascii="Times New Roman" w:hAnsi="Times New Roman" w:cs="Times New Roman"/>
          <w:bCs/>
          <w:i/>
          <w:sz w:val="24"/>
          <w:szCs w:val="24"/>
        </w:rPr>
        <w:t xml:space="preserve"> </w:t>
      </w:r>
      <w:r w:rsidRPr="00A2494A">
        <w:rPr>
          <w:rFonts w:ascii="Times New Roman" w:hAnsi="Times New Roman" w:cs="Times New Roman"/>
          <w:bCs/>
          <w:i/>
          <w:sz w:val="24"/>
          <w:szCs w:val="24"/>
        </w:rPr>
        <w:t xml:space="preserve">allows the </w:t>
      </w:r>
      <w:r w:rsidRPr="00557216">
        <w:rPr>
          <w:rFonts w:ascii="Times New Roman" w:hAnsi="Times New Roman" w:cs="Times New Roman"/>
          <w:b/>
          <w:bCs/>
          <w:i/>
          <w:sz w:val="24"/>
          <w:szCs w:val="24"/>
        </w:rPr>
        <w:t>district</w:t>
      </w:r>
      <w:r w:rsidR="00557216">
        <w:rPr>
          <w:rFonts w:ascii="Times New Roman" w:hAnsi="Times New Roman" w:cs="Times New Roman"/>
          <w:b/>
          <w:bCs/>
          <w:i/>
          <w:sz w:val="24"/>
          <w:szCs w:val="24"/>
        </w:rPr>
        <w:t xml:space="preserve"> </w:t>
      </w:r>
      <w:r w:rsidR="00557216" w:rsidRPr="00557216">
        <w:rPr>
          <w:rFonts w:ascii="Times New Roman" w:hAnsi="Times New Roman" w:cs="Times New Roman"/>
          <w:bCs/>
          <w:i/>
          <w:sz w:val="24"/>
          <w:szCs w:val="24"/>
        </w:rPr>
        <w:t>(</w:t>
      </w:r>
      <w:r w:rsidRPr="00A2494A">
        <w:rPr>
          <w:rFonts w:ascii="Times New Roman" w:hAnsi="Times New Roman" w:cs="Times New Roman"/>
          <w:bCs/>
          <w:i/>
          <w:sz w:val="24"/>
          <w:szCs w:val="24"/>
        </w:rPr>
        <w:t>not the parent</w:t>
      </w:r>
      <w:r w:rsidR="00557216">
        <w:rPr>
          <w:rFonts w:ascii="Times New Roman" w:hAnsi="Times New Roman" w:cs="Times New Roman"/>
          <w:bCs/>
          <w:i/>
          <w:sz w:val="24"/>
          <w:szCs w:val="24"/>
        </w:rPr>
        <w:t>)</w:t>
      </w:r>
      <w:r w:rsidRPr="00A2494A">
        <w:rPr>
          <w:rFonts w:ascii="Times New Roman" w:hAnsi="Times New Roman" w:cs="Times New Roman"/>
          <w:bCs/>
          <w:i/>
          <w:sz w:val="24"/>
          <w:szCs w:val="24"/>
        </w:rPr>
        <w:t xml:space="preserve"> to initiate a due process hearing if the parent fails to provide consent for the release of records.</w:t>
      </w:r>
    </w:p>
    <w:p w:rsidR="000D5EF4" w:rsidRPr="00700E2E" w:rsidRDefault="000D5EF4" w:rsidP="000D5EF4">
      <w:pPr>
        <w:spacing w:after="0" w:line="240" w:lineRule="auto"/>
        <w:jc w:val="both"/>
        <w:rPr>
          <w:rFonts w:ascii="Times New Roman" w:hAnsi="Times New Roman" w:cs="Times New Roman"/>
          <w:bCs/>
          <w:sz w:val="24"/>
          <w:szCs w:val="24"/>
        </w:rPr>
      </w:pPr>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bCs/>
          <w:sz w:val="24"/>
          <w:szCs w:val="24"/>
        </w:rPr>
        <w:t xml:space="preserve">Sample </w:t>
      </w:r>
      <w:r w:rsidRPr="00700E2E">
        <w:rPr>
          <w:rFonts w:ascii="Times New Roman" w:hAnsi="Times New Roman" w:cs="Times New Roman"/>
          <w:bCs/>
          <w:i/>
          <w:sz w:val="24"/>
          <w:szCs w:val="24"/>
        </w:rPr>
        <w:t xml:space="preserve">Record of Access </w:t>
      </w:r>
      <w:r w:rsidRPr="00700E2E">
        <w:rPr>
          <w:rFonts w:ascii="Times New Roman" w:hAnsi="Times New Roman" w:cs="Times New Roman"/>
          <w:bCs/>
          <w:sz w:val="24"/>
          <w:szCs w:val="24"/>
        </w:rPr>
        <w:t xml:space="preserve">&amp; </w:t>
      </w:r>
      <w:r w:rsidRPr="00700E2E">
        <w:rPr>
          <w:rFonts w:ascii="Times New Roman" w:hAnsi="Times New Roman" w:cs="Times New Roman"/>
          <w:bCs/>
          <w:i/>
          <w:sz w:val="24"/>
          <w:szCs w:val="24"/>
        </w:rPr>
        <w:t xml:space="preserve">Authorization for Release of Confidential Information </w:t>
      </w:r>
      <w:r w:rsidRPr="00700E2E">
        <w:rPr>
          <w:rFonts w:ascii="Times New Roman" w:hAnsi="Times New Roman" w:cs="Times New Roman"/>
          <w:bCs/>
          <w:sz w:val="24"/>
          <w:szCs w:val="24"/>
        </w:rPr>
        <w:t>forms</w:t>
      </w:r>
      <w:r w:rsidRPr="00700E2E">
        <w:rPr>
          <w:rFonts w:ascii="Times New Roman" w:hAnsi="Times New Roman" w:cs="Times New Roman"/>
          <w:b/>
          <w:bCs/>
          <w:i/>
          <w:sz w:val="24"/>
          <w:szCs w:val="24"/>
        </w:rPr>
        <w:t xml:space="preserve"> </w:t>
      </w:r>
      <w:r w:rsidRPr="00700E2E">
        <w:rPr>
          <w:rFonts w:ascii="Times New Roman" w:hAnsi="Times New Roman" w:cs="Times New Roman"/>
          <w:bCs/>
          <w:sz w:val="24"/>
          <w:szCs w:val="24"/>
        </w:rPr>
        <w:t xml:space="preserve">that meet requirements can be found at the end of this chapter. </w:t>
      </w:r>
    </w:p>
    <w:p w:rsidR="000D5EF4" w:rsidRPr="00700E2E" w:rsidRDefault="000D5EF4" w:rsidP="000D5EF4">
      <w:pPr>
        <w:spacing w:after="0" w:line="240" w:lineRule="auto"/>
        <w:jc w:val="both"/>
        <w:rPr>
          <w:rFonts w:ascii="Times New Roman" w:hAnsi="Times New Roman" w:cs="Times New Roman"/>
          <w:bCs/>
          <w:sz w:val="24"/>
          <w:szCs w:val="24"/>
        </w:rPr>
      </w:pPr>
    </w:p>
    <w:p w:rsidR="000D5EF4" w:rsidRPr="00936C97" w:rsidRDefault="000D5EF4" w:rsidP="00936C97">
      <w:pPr>
        <w:pStyle w:val="Heading2"/>
        <w:rPr>
          <w:rFonts w:ascii="Times New Roman" w:hAnsi="Times New Roman" w:cs="Times New Roman"/>
          <w:sz w:val="24"/>
          <w:szCs w:val="24"/>
        </w:rPr>
      </w:pPr>
      <w:bookmarkStart w:id="204" w:name="_Toc473125357"/>
      <w:r w:rsidRPr="00936C97">
        <w:rPr>
          <w:rFonts w:ascii="Times New Roman" w:hAnsi="Times New Roman" w:cs="Times New Roman"/>
          <w:sz w:val="24"/>
          <w:szCs w:val="24"/>
        </w:rPr>
        <w:t>Parental Inspection of Records</w:t>
      </w:r>
      <w:bookmarkEnd w:id="204"/>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Cs/>
          <w:sz w:val="24"/>
          <w:szCs w:val="24"/>
        </w:rPr>
        <w:t xml:space="preserve">Under Alaska regulation </w:t>
      </w:r>
      <w:hyperlink r:id="rId659" w:history="1">
        <w:r w:rsidRPr="00700E2E">
          <w:rPr>
            <w:rStyle w:val="Hyperlink"/>
            <w:rFonts w:ascii="Times New Roman" w:hAnsi="Times New Roman" w:cs="Times New Roman"/>
            <w:bCs/>
            <w:color w:val="auto"/>
            <w:sz w:val="24"/>
            <w:szCs w:val="24"/>
          </w:rPr>
          <w:t>4 AAC 52.510</w:t>
        </w:r>
      </w:hyperlink>
      <w:r w:rsidRPr="00700E2E">
        <w:rPr>
          <w:rFonts w:ascii="Times New Roman" w:hAnsi="Times New Roman" w:cs="Times New Roman"/>
          <w:sz w:val="24"/>
          <w:szCs w:val="24"/>
        </w:rPr>
        <w:t xml:space="preserve"> (and federal regulation </w:t>
      </w:r>
      <w:hyperlink r:id="rId66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300.613</w:t>
        </w:r>
      </w:hyperlink>
      <w:r w:rsidRPr="00700E2E">
        <w:rPr>
          <w:rFonts w:ascii="Times New Roman" w:hAnsi="Times New Roman" w:cs="Times New Roman"/>
          <w:sz w:val="24"/>
          <w:szCs w:val="24"/>
        </w:rPr>
        <w:t>)</w:t>
      </w:r>
      <w:r w:rsidRPr="00700E2E">
        <w:rPr>
          <w:rFonts w:ascii="Times New Roman" w:hAnsi="Times New Roman" w:cs="Times New Roman"/>
          <w:bCs/>
          <w:sz w:val="24"/>
          <w:szCs w:val="24"/>
        </w:rPr>
        <w:t xml:space="preserve">, </w:t>
      </w:r>
      <w:r w:rsidRPr="00700E2E">
        <w:rPr>
          <w:rFonts w:ascii="Times New Roman" w:hAnsi="Times New Roman" w:cs="Times New Roman"/>
          <w:sz w:val="24"/>
          <w:szCs w:val="24"/>
        </w:rPr>
        <w:t>districts must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“…permit a parent to inspect and review all educational records with respect to the identification, evaluation, and educational placement of the parent's child and the provision of a FAPE to the parent's child.” The regulation further specifies that: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“(b) A district shall </w:t>
      </w:r>
    </w:p>
    <w:p w:rsidR="000D5EF4" w:rsidRPr="00700E2E" w:rsidRDefault="000D5EF4" w:rsidP="00E9550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(1) provide a parent, upon request, a </w:t>
      </w:r>
      <w:r w:rsidRPr="00700E2E">
        <w:rPr>
          <w:rFonts w:ascii="Times New Roman" w:hAnsi="Times New Roman" w:cs="Times New Roman"/>
          <w:b/>
          <w:sz w:val="24"/>
          <w:szCs w:val="24"/>
        </w:rPr>
        <w:t>list of types and locations</w:t>
      </w:r>
      <w:r w:rsidRPr="00700E2E">
        <w:rPr>
          <w:rFonts w:ascii="Times New Roman" w:hAnsi="Times New Roman" w:cs="Times New Roman"/>
          <w:sz w:val="24"/>
          <w:szCs w:val="24"/>
        </w:rPr>
        <w:t xml:space="preserve"> of records collected, maintained, or used by the district; </w:t>
      </w:r>
    </w:p>
    <w:p w:rsidR="000D5EF4" w:rsidRPr="00700E2E" w:rsidRDefault="000D5EF4" w:rsidP="00E9550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w:t>
      </w:r>
      <w:r w:rsidRPr="00700E2E">
        <w:rPr>
          <w:rFonts w:ascii="Times New Roman" w:hAnsi="Times New Roman" w:cs="Times New Roman"/>
          <w:b/>
          <w:sz w:val="24"/>
          <w:szCs w:val="24"/>
        </w:rPr>
        <w:t>respond to any reasonable request</w:t>
      </w:r>
      <w:r w:rsidRPr="00700E2E">
        <w:rPr>
          <w:rFonts w:ascii="Times New Roman" w:hAnsi="Times New Roman" w:cs="Times New Roman"/>
          <w:sz w:val="24"/>
          <w:szCs w:val="24"/>
        </w:rPr>
        <w:t xml:space="preserve"> of a parent for explanation and interpretation of a record; </w:t>
      </w:r>
    </w:p>
    <w:p w:rsidR="000D5EF4" w:rsidRPr="00700E2E" w:rsidRDefault="000D5EF4" w:rsidP="00716790">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(3) provide a parent with </w:t>
      </w:r>
      <w:r w:rsidRPr="00700E2E">
        <w:rPr>
          <w:rFonts w:ascii="Times New Roman" w:hAnsi="Times New Roman" w:cs="Times New Roman"/>
          <w:b/>
          <w:sz w:val="24"/>
          <w:szCs w:val="24"/>
        </w:rPr>
        <w:t>a copy of a record</w:t>
      </w:r>
      <w:r w:rsidRPr="00700E2E">
        <w:rPr>
          <w:rFonts w:ascii="Times New Roman" w:hAnsi="Times New Roman" w:cs="Times New Roman"/>
          <w:sz w:val="24"/>
          <w:szCs w:val="24"/>
        </w:rPr>
        <w:t xml:space="preserve"> upon request; </w:t>
      </w:r>
    </w:p>
    <w:p w:rsidR="000D5EF4" w:rsidRPr="00700E2E" w:rsidRDefault="000D5EF4" w:rsidP="00716790">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(4) permit a </w:t>
      </w:r>
      <w:r w:rsidRPr="00700E2E">
        <w:rPr>
          <w:rFonts w:ascii="Times New Roman" w:hAnsi="Times New Roman" w:cs="Times New Roman"/>
          <w:b/>
          <w:sz w:val="24"/>
          <w:szCs w:val="24"/>
        </w:rPr>
        <w:t>representative of the parent</w:t>
      </w:r>
      <w:r w:rsidRPr="00700E2E">
        <w:rPr>
          <w:rFonts w:ascii="Times New Roman" w:hAnsi="Times New Roman" w:cs="Times New Roman"/>
          <w:sz w:val="24"/>
          <w:szCs w:val="24"/>
        </w:rPr>
        <w:t xml:space="preserve"> to inspect and review a record; and </w:t>
      </w:r>
    </w:p>
    <w:p w:rsidR="000D5EF4" w:rsidRPr="00700E2E" w:rsidRDefault="000D5EF4" w:rsidP="00E9550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(5)</w:t>
      </w:r>
      <w:r w:rsidR="00716790" w:rsidRPr="00700E2E">
        <w:rPr>
          <w:rFonts w:ascii="Times New Roman" w:hAnsi="Times New Roman" w:cs="Times New Roman"/>
          <w:sz w:val="24"/>
          <w:szCs w:val="24"/>
        </w:rPr>
        <w:t xml:space="preserve"> </w:t>
      </w:r>
      <w:r w:rsidRPr="00700E2E">
        <w:rPr>
          <w:rFonts w:ascii="Times New Roman" w:hAnsi="Times New Roman" w:cs="Times New Roman"/>
          <w:sz w:val="24"/>
          <w:szCs w:val="24"/>
        </w:rPr>
        <w:t xml:space="preserve">comply with a request to inspect, review, or obtain a copy of a record within a reasonable period not to exceed </w:t>
      </w:r>
      <w:r w:rsidRPr="00700E2E">
        <w:rPr>
          <w:rFonts w:ascii="Times New Roman" w:hAnsi="Times New Roman" w:cs="Times New Roman"/>
          <w:b/>
          <w:sz w:val="24"/>
          <w:szCs w:val="24"/>
        </w:rPr>
        <w:t>10 business days</w:t>
      </w:r>
      <w:r w:rsidRPr="00700E2E">
        <w:rPr>
          <w:rFonts w:ascii="Times New Roman" w:hAnsi="Times New Roman" w:cs="Times New Roman"/>
          <w:sz w:val="24"/>
          <w:szCs w:val="24"/>
        </w:rPr>
        <w:t xml:space="preserve"> and, in any case, before any meeting or hearing relating to the identification, evaluation, placement, or program of a child in which the parent may participate.”</w:t>
      </w:r>
    </w:p>
    <w:p w:rsidR="000D5EF4" w:rsidRDefault="000D5EF4" w:rsidP="000D5EF4">
      <w:pPr>
        <w:spacing w:after="0" w:line="240" w:lineRule="auto"/>
        <w:jc w:val="both"/>
        <w:rPr>
          <w:rFonts w:ascii="Times New Roman" w:hAnsi="Times New Roman" w:cs="Times New Roman"/>
          <w:sz w:val="24"/>
          <w:szCs w:val="24"/>
        </w:rPr>
      </w:pPr>
    </w:p>
    <w:p w:rsidR="00A2494A" w:rsidRPr="00A2494A" w:rsidRDefault="00A2494A" w:rsidP="000D5EF4">
      <w:pPr>
        <w:spacing w:after="0" w:line="240" w:lineRule="auto"/>
        <w:jc w:val="both"/>
        <w:rPr>
          <w:rFonts w:ascii="Times New Roman" w:hAnsi="Times New Roman" w:cs="Times New Roman"/>
          <w:i/>
          <w:sz w:val="24"/>
          <w:szCs w:val="24"/>
        </w:rPr>
      </w:pPr>
      <w:r w:rsidRPr="00A2494A">
        <w:rPr>
          <w:rFonts w:ascii="Times New Roman" w:hAnsi="Times New Roman" w:cs="Times New Roman"/>
          <w:i/>
          <w:sz w:val="24"/>
          <w:szCs w:val="24"/>
        </w:rPr>
        <w:t>Note: See</w:t>
      </w:r>
      <w:r w:rsidRPr="00A2494A">
        <w:rPr>
          <w:rFonts w:ascii="Times New Roman" w:hAnsi="Times New Roman" w:cs="Times New Roman"/>
          <w:i/>
          <w:color w:val="4F81BD" w:themeColor="accent1"/>
          <w:sz w:val="24"/>
          <w:szCs w:val="24"/>
        </w:rPr>
        <w:t xml:space="preserve"> </w:t>
      </w:r>
      <w:hyperlink r:id="rId661" w:history="1">
        <w:r w:rsidRPr="00557216">
          <w:rPr>
            <w:rStyle w:val="Hyperlink"/>
            <w:rFonts w:ascii="Times New Roman" w:hAnsi="Times New Roman" w:cs="Times New Roman"/>
            <w:i/>
            <w:color w:val="auto"/>
            <w:sz w:val="24"/>
            <w:szCs w:val="24"/>
          </w:rPr>
          <w:t>4 AAC 52.510 (e)</w:t>
        </w:r>
      </w:hyperlink>
      <w:r w:rsidRPr="00557216">
        <w:rPr>
          <w:rFonts w:ascii="Times New Roman" w:hAnsi="Times New Roman" w:cs="Times New Roman"/>
          <w:i/>
          <w:sz w:val="24"/>
          <w:szCs w:val="24"/>
        </w:rPr>
        <w:t xml:space="preserve"> addressing </w:t>
      </w:r>
      <w:r w:rsidRPr="00A2494A">
        <w:rPr>
          <w:rFonts w:ascii="Times New Roman" w:hAnsi="Times New Roman" w:cs="Times New Roman"/>
          <w:i/>
          <w:sz w:val="24"/>
          <w:szCs w:val="24"/>
        </w:rPr>
        <w:t>copying fees</w:t>
      </w:r>
      <w:r>
        <w:rPr>
          <w:rFonts w:ascii="Times New Roman" w:hAnsi="Times New Roman" w:cs="Times New Roman"/>
          <w:i/>
          <w:sz w:val="24"/>
          <w:szCs w:val="24"/>
        </w:rPr>
        <w:t xml:space="preserve"> </w:t>
      </w:r>
    </w:p>
    <w:p w:rsidR="00A2494A" w:rsidRPr="00700E2E" w:rsidRDefault="00A2494A" w:rsidP="000D5EF4">
      <w:pPr>
        <w:spacing w:after="0" w:line="240" w:lineRule="auto"/>
        <w:jc w:val="both"/>
        <w:rPr>
          <w:rFonts w:ascii="Times New Roman" w:hAnsi="Times New Roman" w:cs="Times New Roman"/>
          <w:sz w:val="24"/>
          <w:szCs w:val="24"/>
        </w:rPr>
      </w:pPr>
    </w:p>
    <w:p w:rsidR="000D5EF4" w:rsidRPr="00936C97" w:rsidRDefault="000D5EF4" w:rsidP="00936C97">
      <w:pPr>
        <w:pStyle w:val="Heading2"/>
        <w:rPr>
          <w:rFonts w:ascii="Times New Roman" w:hAnsi="Times New Roman" w:cs="Times New Roman"/>
          <w:sz w:val="24"/>
          <w:szCs w:val="24"/>
        </w:rPr>
      </w:pPr>
      <w:bookmarkStart w:id="205" w:name="_Toc473125358"/>
      <w:r w:rsidRPr="00936C97">
        <w:rPr>
          <w:rFonts w:ascii="Times New Roman" w:hAnsi="Times New Roman" w:cs="Times New Roman"/>
          <w:sz w:val="24"/>
          <w:szCs w:val="24"/>
        </w:rPr>
        <w:t>Amendment/Correction of Records</w:t>
      </w:r>
      <w:bookmarkEnd w:id="205"/>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Additionally, under federal regulation </w:t>
      </w:r>
      <w:hyperlink r:id="rId66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300.618</w:t>
        </w:r>
      </w:hyperlink>
      <w:r w:rsidRPr="00700E2E">
        <w:rPr>
          <w:rFonts w:ascii="Times New Roman" w:hAnsi="Times New Roman" w:cs="Times New Roman"/>
          <w:sz w:val="24"/>
          <w:szCs w:val="24"/>
        </w:rPr>
        <w:t xml:space="preserve"> and Alaska regulation </w:t>
      </w:r>
      <w:hyperlink r:id="rId663" w:history="1">
        <w:r w:rsidRPr="00700E2E">
          <w:rPr>
            <w:rStyle w:val="Hyperlink"/>
            <w:rFonts w:ascii="Times New Roman" w:hAnsi="Times New Roman" w:cs="Times New Roman"/>
            <w:color w:val="auto"/>
            <w:sz w:val="24"/>
            <w:szCs w:val="24"/>
          </w:rPr>
          <w:t>4 AAC 52.520</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Default="000D5EF4" w:rsidP="00DF1DDA">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parent who believes that information in a record relating to the parent's child that is collected, maintained, or used by a district under this chapter is </w:t>
      </w:r>
      <w:r w:rsidRPr="00700E2E">
        <w:rPr>
          <w:rFonts w:ascii="Times New Roman" w:hAnsi="Times New Roman" w:cs="Times New Roman"/>
          <w:b/>
          <w:sz w:val="24"/>
          <w:szCs w:val="24"/>
        </w:rPr>
        <w:t xml:space="preserve">inaccurate, misleading, or otherwise in violation of the privacy or other rights of the child </w:t>
      </w:r>
      <w:r w:rsidRPr="00700E2E">
        <w:rPr>
          <w:rFonts w:ascii="Times New Roman" w:hAnsi="Times New Roman" w:cs="Times New Roman"/>
          <w:sz w:val="24"/>
          <w:szCs w:val="24"/>
        </w:rPr>
        <w:t xml:space="preserve">may request that the district amend the record.” </w:t>
      </w:r>
    </w:p>
    <w:p w:rsidR="00A2494A" w:rsidRDefault="00A2494A" w:rsidP="00A2494A">
      <w:pPr>
        <w:spacing w:after="0" w:line="240" w:lineRule="auto"/>
        <w:jc w:val="both"/>
        <w:rPr>
          <w:rFonts w:ascii="Times New Roman" w:hAnsi="Times New Roman" w:cs="Times New Roman"/>
          <w:sz w:val="24"/>
          <w:szCs w:val="24"/>
        </w:rPr>
      </w:pPr>
    </w:p>
    <w:p w:rsidR="00A2494A" w:rsidRPr="00A2494A" w:rsidRDefault="00A2494A" w:rsidP="00A2494A">
      <w:pPr>
        <w:spacing w:after="0" w:line="240" w:lineRule="auto"/>
        <w:jc w:val="both"/>
        <w:rPr>
          <w:rFonts w:ascii="Times New Roman" w:hAnsi="Times New Roman" w:cs="Times New Roman"/>
          <w:sz w:val="24"/>
          <w:szCs w:val="24"/>
        </w:rPr>
      </w:pPr>
      <w:r w:rsidRPr="00A2494A">
        <w:rPr>
          <w:rFonts w:ascii="Times New Roman" w:hAnsi="Times New Roman" w:cs="Times New Roman"/>
          <w:sz w:val="24"/>
          <w:szCs w:val="24"/>
        </w:rPr>
        <w:t>If the district refuses, the district shall inform the parent of their right to a hearing conducted under FERPA.</w:t>
      </w:r>
      <w:r w:rsidRPr="00A2494A">
        <w:rPr>
          <w:rFonts w:ascii="Times New Roman" w:hAnsi="Times New Roman" w:cs="Times New Roman"/>
          <w:color w:val="4F81BD" w:themeColor="accent1"/>
          <w:sz w:val="24"/>
          <w:szCs w:val="24"/>
        </w:rPr>
        <w:t xml:space="preserve"> </w:t>
      </w:r>
      <w:hyperlink r:id="rId664" w:history="1">
        <w:r w:rsidRPr="00557216">
          <w:rPr>
            <w:rStyle w:val="Hyperlink"/>
            <w:rFonts w:ascii="Times New Roman" w:hAnsi="Times New Roman" w:cs="Times New Roman"/>
            <w:color w:val="auto"/>
            <w:sz w:val="24"/>
            <w:szCs w:val="24"/>
          </w:rPr>
          <w:t>4 AAC 52.520)b)</w:t>
        </w:r>
      </w:hyperlink>
      <w:r w:rsidRPr="00557216">
        <w:rPr>
          <w:rFonts w:ascii="Times New Roman" w:hAnsi="Times New Roman" w:cs="Times New Roman"/>
          <w:sz w:val="24"/>
          <w:szCs w:val="24"/>
        </w:rPr>
        <w:t xml:space="preserve">.  If </w:t>
      </w:r>
      <w:r w:rsidRPr="00A2494A">
        <w:rPr>
          <w:rFonts w:ascii="Times New Roman" w:hAnsi="Times New Roman" w:cs="Times New Roman"/>
          <w:sz w:val="24"/>
          <w:szCs w:val="24"/>
        </w:rPr>
        <w:t xml:space="preserve">the district does not agree with the parent that the record is inaccurate, misleading or otherwise in violation of the rights of the child, the parent shall be informed of their right to </w:t>
      </w:r>
      <w:r w:rsidR="001E5964">
        <w:rPr>
          <w:rFonts w:ascii="Times New Roman" w:hAnsi="Times New Roman" w:cs="Times New Roman"/>
          <w:sz w:val="24"/>
          <w:szCs w:val="24"/>
        </w:rPr>
        <w:t>make</w:t>
      </w:r>
      <w:r w:rsidRPr="00A2494A">
        <w:rPr>
          <w:rFonts w:ascii="Times New Roman" w:hAnsi="Times New Roman" w:cs="Times New Roman"/>
          <w:sz w:val="24"/>
          <w:szCs w:val="24"/>
        </w:rPr>
        <w:t xml:space="preserve"> a statement of their position disagreeing with the district</w:t>
      </w:r>
      <w:r>
        <w:rPr>
          <w:rFonts w:ascii="Times New Roman" w:hAnsi="Times New Roman" w:cs="Times New Roman"/>
          <w:sz w:val="24"/>
          <w:szCs w:val="24"/>
        </w:rPr>
        <w:t>.  T</w:t>
      </w:r>
      <w:r w:rsidRPr="00A2494A">
        <w:rPr>
          <w:rFonts w:ascii="Times New Roman" w:hAnsi="Times New Roman" w:cs="Times New Roman"/>
          <w:sz w:val="24"/>
          <w:szCs w:val="24"/>
        </w:rPr>
        <w:t>he parent’s statement shall be disclosed along with any disclosure of the disputed record.</w:t>
      </w:r>
    </w:p>
    <w:p w:rsidR="00A2494A" w:rsidRPr="00023482" w:rsidRDefault="00A2494A" w:rsidP="00A2494A">
      <w:pPr>
        <w:spacing w:after="0" w:line="240" w:lineRule="auto"/>
        <w:jc w:val="both"/>
        <w:rPr>
          <w:rFonts w:ascii="Times New Roman" w:hAnsi="Times New Roman" w:cs="Times New Roman"/>
          <w:b/>
          <w:color w:val="4F81BD" w:themeColor="accent1"/>
          <w:sz w:val="24"/>
          <w:szCs w:val="24"/>
          <w:u w:val="single"/>
        </w:rPr>
      </w:pPr>
    </w:p>
    <w:p w:rsidR="000D5EF4" w:rsidRPr="005234AE" w:rsidRDefault="000D5EF4" w:rsidP="00936C97">
      <w:pPr>
        <w:pStyle w:val="Heading2"/>
        <w:rPr>
          <w:rFonts w:ascii="Times New Roman" w:hAnsi="Times New Roman" w:cs="Times New Roman"/>
          <w:sz w:val="24"/>
          <w:szCs w:val="24"/>
        </w:rPr>
      </w:pPr>
      <w:bookmarkStart w:id="206" w:name="_Toc473125359"/>
      <w:r w:rsidRPr="005234AE">
        <w:rPr>
          <w:rFonts w:ascii="Times New Roman" w:hAnsi="Times New Roman" w:cs="Times New Roman"/>
          <w:sz w:val="24"/>
          <w:szCs w:val="24"/>
        </w:rPr>
        <w:t>Destruction of Records</w:t>
      </w:r>
      <w:bookmarkEnd w:id="206"/>
    </w:p>
    <w:p w:rsidR="000D5EF4" w:rsidRPr="006A12B2" w:rsidRDefault="000D5EF4" w:rsidP="000D5EF4">
      <w:pPr>
        <w:spacing w:after="0" w:line="240" w:lineRule="auto"/>
        <w:jc w:val="both"/>
        <w:rPr>
          <w:rFonts w:ascii="Times New Roman" w:hAnsi="Times New Roman" w:cs="Times New Roman"/>
          <w:sz w:val="24"/>
          <w:szCs w:val="24"/>
        </w:rPr>
      </w:pPr>
      <w:r w:rsidRPr="006A12B2">
        <w:rPr>
          <w:rFonts w:ascii="Times New Roman" w:hAnsi="Times New Roman" w:cs="Times New Roman"/>
          <w:sz w:val="24"/>
          <w:szCs w:val="24"/>
        </w:rPr>
        <w:t xml:space="preserve">Under </w:t>
      </w:r>
      <w:hyperlink r:id="rId665" w:history="1">
        <w:r w:rsidRPr="006A12B2">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6A12B2">
          <w:rPr>
            <w:rStyle w:val="Hyperlink"/>
            <w:rFonts w:ascii="Times New Roman" w:hAnsi="Times New Roman" w:cs="Times New Roman"/>
            <w:color w:val="auto"/>
            <w:sz w:val="24"/>
            <w:szCs w:val="24"/>
          </w:rPr>
          <w:t xml:space="preserve"> § 300.624</w:t>
        </w:r>
      </w:hyperlink>
      <w:r w:rsidRPr="006A12B2">
        <w:rPr>
          <w:rFonts w:ascii="Times New Roman" w:hAnsi="Times New Roman" w:cs="Times New Roman"/>
          <w:sz w:val="24"/>
          <w:szCs w:val="24"/>
        </w:rPr>
        <w:t xml:space="preserve"> (</w:t>
      </w:r>
      <w:r w:rsidRPr="006A12B2">
        <w:rPr>
          <w:rFonts w:ascii="Times New Roman" w:hAnsi="Times New Roman" w:cs="Times New Roman"/>
          <w:b/>
          <w:sz w:val="24"/>
          <w:szCs w:val="24"/>
        </w:rPr>
        <w:t>bold</w:t>
      </w:r>
      <w:r w:rsidRPr="006A12B2">
        <w:rPr>
          <w:rFonts w:ascii="Times New Roman" w:hAnsi="Times New Roman" w:cs="Times New Roman"/>
          <w:sz w:val="24"/>
          <w:szCs w:val="24"/>
        </w:rPr>
        <w:t xml:space="preserve"> added for emphasis):</w:t>
      </w:r>
    </w:p>
    <w:p w:rsidR="000D5EF4" w:rsidRPr="006A12B2" w:rsidRDefault="000D5EF4" w:rsidP="00AA76F6">
      <w:pPr>
        <w:spacing w:after="0" w:line="240" w:lineRule="auto"/>
        <w:ind w:left="720" w:hanging="90"/>
        <w:jc w:val="both"/>
        <w:rPr>
          <w:rFonts w:ascii="Times New Roman" w:hAnsi="Times New Roman" w:cs="Times New Roman"/>
          <w:sz w:val="24"/>
          <w:szCs w:val="24"/>
        </w:rPr>
      </w:pPr>
      <w:r w:rsidRPr="006A12B2">
        <w:rPr>
          <w:rFonts w:ascii="Times New Roman" w:hAnsi="Times New Roman" w:cs="Times New Roman"/>
          <w:sz w:val="24"/>
          <w:szCs w:val="24"/>
        </w:rPr>
        <w:t xml:space="preserve">“(a) The public agency must inform parents when personally identifiable information collected, maintained, or used under this part is </w:t>
      </w:r>
      <w:r w:rsidRPr="006A12B2">
        <w:rPr>
          <w:rFonts w:ascii="Times New Roman" w:hAnsi="Times New Roman" w:cs="Times New Roman"/>
          <w:b/>
          <w:sz w:val="24"/>
          <w:szCs w:val="24"/>
        </w:rPr>
        <w:t>no longer needed</w:t>
      </w:r>
      <w:r w:rsidRPr="006A12B2">
        <w:rPr>
          <w:rFonts w:ascii="Times New Roman" w:hAnsi="Times New Roman" w:cs="Times New Roman"/>
          <w:sz w:val="24"/>
          <w:szCs w:val="24"/>
        </w:rPr>
        <w:t xml:space="preserve"> to provide educational services to the child.</w:t>
      </w:r>
    </w:p>
    <w:p w:rsidR="000D5EF4" w:rsidRDefault="000D5EF4" w:rsidP="000D5EF4">
      <w:pPr>
        <w:spacing w:after="0" w:line="240" w:lineRule="auto"/>
        <w:ind w:left="720"/>
        <w:jc w:val="both"/>
        <w:rPr>
          <w:rFonts w:ascii="Times New Roman" w:hAnsi="Times New Roman" w:cs="Times New Roman"/>
          <w:sz w:val="24"/>
          <w:szCs w:val="24"/>
        </w:rPr>
      </w:pPr>
      <w:r w:rsidRPr="006A12B2">
        <w:rPr>
          <w:rFonts w:ascii="Times New Roman" w:hAnsi="Times New Roman" w:cs="Times New Roman"/>
          <w:sz w:val="24"/>
          <w:szCs w:val="24"/>
        </w:rPr>
        <w:t xml:space="preserve">(b) The information </w:t>
      </w:r>
      <w:r w:rsidRPr="006A12B2">
        <w:rPr>
          <w:rFonts w:ascii="Times New Roman" w:hAnsi="Times New Roman" w:cs="Times New Roman"/>
          <w:b/>
          <w:sz w:val="24"/>
          <w:szCs w:val="24"/>
        </w:rPr>
        <w:t>must be destroyed</w:t>
      </w:r>
      <w:r w:rsidRPr="006A12B2">
        <w:rPr>
          <w:rFonts w:ascii="Times New Roman" w:hAnsi="Times New Roman" w:cs="Times New Roman"/>
          <w:sz w:val="24"/>
          <w:szCs w:val="24"/>
        </w:rPr>
        <w:t xml:space="preserve"> at the request of the parents. However, a permanent record of a student's name, address, and phone number, his or her grades, attendance record, classes attended, grade level completed, and year completed may be maintained without time limitation.”</w:t>
      </w:r>
    </w:p>
    <w:p w:rsidR="006B735A" w:rsidRDefault="006B735A" w:rsidP="006B735A">
      <w:pPr>
        <w:spacing w:after="0" w:line="240" w:lineRule="auto"/>
        <w:jc w:val="both"/>
        <w:rPr>
          <w:rFonts w:ascii="Times New Roman" w:hAnsi="Times New Roman" w:cs="Times New Roman"/>
          <w:sz w:val="24"/>
          <w:szCs w:val="24"/>
        </w:rPr>
      </w:pPr>
    </w:p>
    <w:p w:rsidR="006B735A" w:rsidRPr="006B735A" w:rsidRDefault="006B735A" w:rsidP="006B7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Alaska regulations expand the minimum retention of records </w:t>
      </w:r>
      <w:r w:rsidRPr="006B735A">
        <w:rPr>
          <w:rFonts w:ascii="Times New Roman" w:hAnsi="Times New Roman" w:cs="Times New Roman"/>
          <w:sz w:val="24"/>
          <w:szCs w:val="24"/>
        </w:rPr>
        <w:t xml:space="preserve">as noted in </w:t>
      </w:r>
      <w:hyperlink r:id="rId666" w:history="1">
        <w:r w:rsidRPr="006B735A">
          <w:rPr>
            <w:rStyle w:val="Hyperlink"/>
            <w:rFonts w:ascii="Times New Roman" w:hAnsi="Times New Roman" w:cs="Times New Roman"/>
            <w:color w:val="auto"/>
            <w:sz w:val="24"/>
            <w:szCs w:val="24"/>
          </w:rPr>
          <w:t>4 AAC 52.760 (c)</w:t>
        </w:r>
      </w:hyperlink>
      <w:r w:rsidRPr="006B735A">
        <w:rPr>
          <w:rFonts w:ascii="Times New Roman" w:hAnsi="Times New Roman" w:cs="Times New Roman"/>
          <w:sz w:val="24"/>
          <w:szCs w:val="24"/>
        </w:rPr>
        <w:t xml:space="preserve"> which reads:</w:t>
      </w:r>
    </w:p>
    <w:p w:rsidR="006B735A" w:rsidRDefault="006B735A" w:rsidP="006B735A">
      <w:pPr>
        <w:spacing w:after="0" w:line="240" w:lineRule="auto"/>
        <w:ind w:left="720"/>
        <w:jc w:val="both"/>
        <w:rPr>
          <w:rFonts w:ascii="Times New Roman" w:hAnsi="Times New Roman" w:cs="Times New Roman"/>
          <w:sz w:val="24"/>
          <w:szCs w:val="24"/>
        </w:rPr>
      </w:pPr>
      <w:r w:rsidRPr="006B735A">
        <w:rPr>
          <w:rFonts w:ascii="Times New Roman" w:hAnsi="Times New Roman" w:cs="Times New Roman"/>
          <w:sz w:val="24"/>
          <w:szCs w:val="24"/>
        </w:rPr>
        <w:t xml:space="preserve">“(c) A district shall maintain records required under </w:t>
      </w:r>
      <w:hyperlink r:id="rId667" w:history="1">
        <w:r w:rsidRPr="006B735A">
          <w:rPr>
            <w:rStyle w:val="Hyperlink"/>
            <w:rFonts w:ascii="Times New Roman" w:hAnsi="Times New Roman" w:cs="Times New Roman"/>
            <w:color w:val="auto"/>
            <w:sz w:val="24"/>
            <w:szCs w:val="24"/>
          </w:rPr>
          <w:t>(a)</w:t>
        </w:r>
      </w:hyperlink>
      <w:r w:rsidRPr="006B735A">
        <w:rPr>
          <w:rFonts w:ascii="Times New Roman" w:hAnsi="Times New Roman" w:cs="Times New Roman"/>
          <w:sz w:val="24"/>
          <w:szCs w:val="24"/>
        </w:rPr>
        <w:t xml:space="preserve"> of </w:t>
      </w:r>
      <w:r>
        <w:rPr>
          <w:rFonts w:ascii="Times New Roman" w:hAnsi="Times New Roman" w:cs="Times New Roman"/>
          <w:sz w:val="24"/>
          <w:szCs w:val="24"/>
        </w:rPr>
        <w:t>this section until no longer needed to provide educational services, but not less than five years[…].”</w:t>
      </w:r>
    </w:p>
    <w:p w:rsidR="000D5EF4" w:rsidRPr="006A12B2" w:rsidRDefault="000D5EF4" w:rsidP="000D5EF4">
      <w:pPr>
        <w:spacing w:after="0" w:line="240" w:lineRule="auto"/>
        <w:rPr>
          <w:rFonts w:ascii="Times New Roman" w:hAnsi="Times New Roman" w:cs="Times New Roman"/>
          <w:b/>
          <w:caps/>
          <w:sz w:val="24"/>
          <w:szCs w:val="24"/>
        </w:rPr>
      </w:pPr>
    </w:p>
    <w:p w:rsidR="000D5EF4" w:rsidRPr="006A12B2" w:rsidRDefault="000D5EF4" w:rsidP="00655A38">
      <w:pPr>
        <w:pStyle w:val="Heading2"/>
        <w:rPr>
          <w:rFonts w:ascii="Times New Roman" w:hAnsi="Times New Roman" w:cs="Times New Roman"/>
          <w:sz w:val="24"/>
          <w:szCs w:val="24"/>
        </w:rPr>
      </w:pPr>
      <w:bookmarkStart w:id="207" w:name="_Toc319321888"/>
      <w:bookmarkStart w:id="208" w:name="_Toc473125360"/>
      <w:r w:rsidRPr="006A12B2">
        <w:rPr>
          <w:rFonts w:ascii="Times New Roman" w:hAnsi="Times New Roman" w:cs="Times New Roman"/>
          <w:sz w:val="24"/>
          <w:szCs w:val="24"/>
        </w:rPr>
        <w:t>Independent Educational Evaluations</w:t>
      </w:r>
      <w:bookmarkEnd w:id="207"/>
      <w:r w:rsidR="00A1463A">
        <w:rPr>
          <w:rFonts w:ascii="Times New Roman" w:hAnsi="Times New Roman" w:cs="Times New Roman"/>
          <w:sz w:val="24"/>
          <w:szCs w:val="24"/>
        </w:rPr>
        <w:t xml:space="preserve"> (IEE)</w:t>
      </w:r>
      <w:bookmarkEnd w:id="208"/>
    </w:p>
    <w:p w:rsidR="000D5EF4" w:rsidRPr="006A12B2" w:rsidRDefault="000D5EF4" w:rsidP="000D5EF4">
      <w:pPr>
        <w:spacing w:after="0" w:line="240" w:lineRule="auto"/>
        <w:jc w:val="both"/>
        <w:rPr>
          <w:rFonts w:ascii="Times New Roman" w:hAnsi="Times New Roman" w:cs="Times New Roman"/>
          <w:sz w:val="24"/>
          <w:szCs w:val="24"/>
        </w:rPr>
      </w:pPr>
      <w:r w:rsidRPr="006A12B2">
        <w:rPr>
          <w:rFonts w:ascii="Times New Roman" w:hAnsi="Times New Roman" w:cs="Times New Roman"/>
          <w:sz w:val="24"/>
          <w:szCs w:val="24"/>
        </w:rPr>
        <w:t xml:space="preserve">Under federal regulation </w:t>
      </w:r>
      <w:hyperlink r:id="rId668" w:history="1">
        <w:r w:rsidRPr="006A12B2">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6A12B2">
          <w:rPr>
            <w:rStyle w:val="Hyperlink"/>
            <w:rFonts w:ascii="Times New Roman" w:hAnsi="Times New Roman" w:cs="Times New Roman"/>
            <w:color w:val="auto"/>
            <w:sz w:val="24"/>
            <w:szCs w:val="24"/>
          </w:rPr>
          <w:t xml:space="preserve"> 300.502</w:t>
        </w:r>
      </w:hyperlink>
      <w:r w:rsidRPr="006A12B2">
        <w:rPr>
          <w:rFonts w:ascii="Times New Roman" w:hAnsi="Times New Roman" w:cs="Times New Roman"/>
          <w:sz w:val="24"/>
          <w:szCs w:val="24"/>
        </w:rPr>
        <w:t xml:space="preserve"> (adopt</w:t>
      </w:r>
      <w:r w:rsidR="00DD3941" w:rsidRPr="006A12B2">
        <w:rPr>
          <w:rFonts w:ascii="Times New Roman" w:hAnsi="Times New Roman" w:cs="Times New Roman"/>
          <w:sz w:val="24"/>
          <w:szCs w:val="24"/>
        </w:rPr>
        <w:t xml:space="preserve">ed by reference in </w:t>
      </w:r>
      <w:r w:rsidRPr="006A12B2">
        <w:rPr>
          <w:rFonts w:ascii="Times New Roman" w:hAnsi="Times New Roman" w:cs="Times New Roman"/>
          <w:sz w:val="24"/>
          <w:szCs w:val="24"/>
        </w:rPr>
        <w:t xml:space="preserve">Alaska regulation </w:t>
      </w:r>
      <w:hyperlink r:id="rId669" w:history="1">
        <w:r w:rsidRPr="006A12B2">
          <w:rPr>
            <w:rStyle w:val="Hyperlink"/>
            <w:rFonts w:ascii="Times New Roman" w:hAnsi="Times New Roman" w:cs="Times New Roman"/>
            <w:color w:val="auto"/>
            <w:sz w:val="24"/>
            <w:szCs w:val="24"/>
          </w:rPr>
          <w:t>4 AAC 52.540</w:t>
        </w:r>
      </w:hyperlink>
      <w:r w:rsidRPr="006A12B2">
        <w:rPr>
          <w:rFonts w:ascii="Times New Roman" w:hAnsi="Times New Roman" w:cs="Times New Roman"/>
          <w:sz w:val="24"/>
          <w:szCs w:val="24"/>
        </w:rPr>
        <w:t>) (</w:t>
      </w:r>
      <w:r w:rsidRPr="006A12B2">
        <w:rPr>
          <w:rFonts w:ascii="Times New Roman" w:hAnsi="Times New Roman" w:cs="Times New Roman"/>
          <w:b/>
          <w:sz w:val="24"/>
          <w:szCs w:val="24"/>
        </w:rPr>
        <w:t>bold</w:t>
      </w:r>
      <w:r w:rsidRPr="006A12B2">
        <w:rPr>
          <w:rFonts w:ascii="Times New Roman" w:hAnsi="Times New Roman" w:cs="Times New Roman"/>
          <w:sz w:val="24"/>
          <w:szCs w:val="24"/>
        </w:rPr>
        <w:t xml:space="preserve"> added for emphasis):</w:t>
      </w:r>
    </w:p>
    <w:p w:rsidR="000D5EF4" w:rsidRPr="006A12B2" w:rsidRDefault="000D5EF4" w:rsidP="00AA76F6">
      <w:pPr>
        <w:spacing w:after="0" w:line="240" w:lineRule="auto"/>
        <w:ind w:left="720" w:hanging="90"/>
        <w:jc w:val="both"/>
        <w:rPr>
          <w:rFonts w:ascii="Times New Roman" w:hAnsi="Times New Roman" w:cs="Times New Roman"/>
          <w:sz w:val="24"/>
          <w:szCs w:val="24"/>
        </w:rPr>
      </w:pPr>
      <w:r w:rsidRPr="006A12B2">
        <w:rPr>
          <w:rFonts w:ascii="Times New Roman" w:hAnsi="Times New Roman" w:cs="Times New Roman"/>
          <w:bCs/>
          <w:sz w:val="24"/>
          <w:szCs w:val="24"/>
        </w:rPr>
        <w:t>“</w:t>
      </w:r>
      <w:r w:rsidRPr="006A12B2">
        <w:rPr>
          <w:rFonts w:ascii="Times New Roman" w:hAnsi="Times New Roman" w:cs="Times New Roman"/>
          <w:sz w:val="24"/>
          <w:szCs w:val="24"/>
        </w:rPr>
        <w:t xml:space="preserve">(1) The parents of a child with a disability have the right under this part to obtain an </w:t>
      </w:r>
      <w:r w:rsidRPr="006A12B2">
        <w:rPr>
          <w:rFonts w:ascii="Times New Roman" w:hAnsi="Times New Roman" w:cs="Times New Roman"/>
          <w:b/>
          <w:sz w:val="24"/>
          <w:szCs w:val="24"/>
        </w:rPr>
        <w:t>independent educational evaluation</w:t>
      </w:r>
      <w:r w:rsidRPr="006A12B2">
        <w:rPr>
          <w:rFonts w:ascii="Times New Roman" w:hAnsi="Times New Roman" w:cs="Times New Roman"/>
          <w:sz w:val="24"/>
          <w:szCs w:val="24"/>
        </w:rPr>
        <w:t xml:space="preserve"> of the child, subject to paragraphs (b) through (e) of this section.</w:t>
      </w:r>
    </w:p>
    <w:p w:rsidR="000D5EF4" w:rsidRPr="006A12B2" w:rsidRDefault="000D5EF4" w:rsidP="000D5EF4">
      <w:pPr>
        <w:spacing w:after="0" w:line="240" w:lineRule="auto"/>
        <w:ind w:left="720"/>
        <w:jc w:val="both"/>
        <w:rPr>
          <w:rFonts w:ascii="Times New Roman" w:hAnsi="Times New Roman" w:cs="Times New Roman"/>
          <w:sz w:val="24"/>
          <w:szCs w:val="24"/>
        </w:rPr>
      </w:pPr>
      <w:r w:rsidRPr="006A12B2">
        <w:rPr>
          <w:rFonts w:ascii="Times New Roman" w:hAnsi="Times New Roman" w:cs="Times New Roman"/>
          <w:sz w:val="24"/>
          <w:szCs w:val="24"/>
        </w:rPr>
        <w:t xml:space="preserve">(2) Each public agency must provide to parents, upon request for an independent educational evaluation, </w:t>
      </w:r>
      <w:r w:rsidRPr="006A12B2">
        <w:rPr>
          <w:rFonts w:ascii="Times New Roman" w:hAnsi="Times New Roman" w:cs="Times New Roman"/>
          <w:b/>
          <w:sz w:val="24"/>
          <w:szCs w:val="24"/>
        </w:rPr>
        <w:t xml:space="preserve">information about where an independent educational evaluation may be obtained </w:t>
      </w:r>
      <w:r w:rsidRPr="006A12B2">
        <w:rPr>
          <w:rFonts w:ascii="Times New Roman" w:hAnsi="Times New Roman" w:cs="Times New Roman"/>
          <w:sz w:val="24"/>
          <w:szCs w:val="24"/>
        </w:rPr>
        <w:t>[…].</w:t>
      </w:r>
    </w:p>
    <w:p w:rsidR="000D5EF4" w:rsidRPr="006A12B2" w:rsidRDefault="000D5EF4" w:rsidP="006A12B2">
      <w:pPr>
        <w:spacing w:after="0" w:line="240" w:lineRule="auto"/>
        <w:ind w:left="720" w:firstLine="720"/>
        <w:jc w:val="both"/>
        <w:rPr>
          <w:rFonts w:ascii="Times New Roman" w:hAnsi="Times New Roman" w:cs="Times New Roman"/>
          <w:sz w:val="24"/>
          <w:szCs w:val="24"/>
        </w:rPr>
      </w:pPr>
      <w:r w:rsidRPr="006A12B2">
        <w:rPr>
          <w:rFonts w:ascii="Times New Roman" w:hAnsi="Times New Roman" w:cs="Times New Roman"/>
          <w:sz w:val="24"/>
          <w:szCs w:val="24"/>
        </w:rPr>
        <w:t>(b) Parent right to evaluation at public expense.</w:t>
      </w:r>
    </w:p>
    <w:p w:rsidR="000D5EF4" w:rsidRPr="006A12B2" w:rsidRDefault="000D5EF4" w:rsidP="000D5EF4">
      <w:pPr>
        <w:spacing w:after="0" w:line="240" w:lineRule="auto"/>
        <w:ind w:left="720"/>
        <w:jc w:val="both"/>
        <w:rPr>
          <w:rFonts w:ascii="Times New Roman" w:hAnsi="Times New Roman" w:cs="Times New Roman"/>
          <w:sz w:val="24"/>
          <w:szCs w:val="24"/>
        </w:rPr>
      </w:pPr>
      <w:r w:rsidRPr="006A12B2">
        <w:rPr>
          <w:rFonts w:ascii="Times New Roman" w:hAnsi="Times New Roman" w:cs="Times New Roman"/>
          <w:sz w:val="24"/>
          <w:szCs w:val="24"/>
        </w:rPr>
        <w:t xml:space="preserve">(1) A parent has the right to an independent educational evaluation </w:t>
      </w:r>
      <w:r w:rsidRPr="006A12B2">
        <w:rPr>
          <w:rFonts w:ascii="Times New Roman" w:hAnsi="Times New Roman" w:cs="Times New Roman"/>
          <w:b/>
          <w:sz w:val="24"/>
          <w:szCs w:val="24"/>
        </w:rPr>
        <w:t>at public expense</w:t>
      </w:r>
      <w:r w:rsidRPr="006A12B2">
        <w:rPr>
          <w:rFonts w:ascii="Times New Roman" w:hAnsi="Times New Roman" w:cs="Times New Roman"/>
          <w:sz w:val="24"/>
          <w:szCs w:val="24"/>
        </w:rPr>
        <w:t xml:space="preserve"> if the parent disagrees with an evaluation obtained by the public agency, subject to the conditions in paragraphs (b)(2) through (4) of this section.</w:t>
      </w:r>
    </w:p>
    <w:p w:rsidR="000D5EF4" w:rsidRPr="006A12B2" w:rsidRDefault="000D5EF4" w:rsidP="000D5EF4">
      <w:pPr>
        <w:spacing w:after="0" w:line="240" w:lineRule="auto"/>
        <w:ind w:left="720"/>
        <w:jc w:val="both"/>
        <w:rPr>
          <w:rFonts w:ascii="Times New Roman" w:hAnsi="Times New Roman" w:cs="Times New Roman"/>
          <w:sz w:val="24"/>
          <w:szCs w:val="24"/>
        </w:rPr>
      </w:pPr>
      <w:r w:rsidRPr="006A12B2">
        <w:rPr>
          <w:rFonts w:ascii="Times New Roman" w:hAnsi="Times New Roman" w:cs="Times New Roman"/>
          <w:sz w:val="24"/>
          <w:szCs w:val="24"/>
        </w:rPr>
        <w:t>(2) If a parent requests an independent educational evaluation at public expense, the public agency must, without unnecessary delay, either--</w:t>
      </w:r>
    </w:p>
    <w:p w:rsidR="000D5EF4" w:rsidRPr="006A12B2" w:rsidRDefault="000D5EF4" w:rsidP="00C07C5B">
      <w:pPr>
        <w:spacing w:after="0" w:line="240" w:lineRule="auto"/>
        <w:ind w:left="2160"/>
        <w:jc w:val="both"/>
        <w:rPr>
          <w:rFonts w:ascii="Times New Roman" w:hAnsi="Times New Roman" w:cs="Times New Roman"/>
          <w:sz w:val="24"/>
          <w:szCs w:val="24"/>
        </w:rPr>
      </w:pPr>
      <w:r w:rsidRPr="006A12B2">
        <w:rPr>
          <w:rFonts w:ascii="Times New Roman" w:hAnsi="Times New Roman" w:cs="Times New Roman"/>
          <w:sz w:val="24"/>
          <w:szCs w:val="24"/>
        </w:rPr>
        <w:t xml:space="preserve">(i) File a </w:t>
      </w:r>
      <w:r w:rsidRPr="006A12B2">
        <w:rPr>
          <w:rFonts w:ascii="Times New Roman" w:hAnsi="Times New Roman" w:cs="Times New Roman"/>
          <w:b/>
          <w:sz w:val="24"/>
          <w:szCs w:val="24"/>
        </w:rPr>
        <w:t>due process complaint</w:t>
      </w:r>
      <w:r w:rsidRPr="006A12B2">
        <w:rPr>
          <w:rFonts w:ascii="Times New Roman" w:hAnsi="Times New Roman" w:cs="Times New Roman"/>
          <w:sz w:val="24"/>
          <w:szCs w:val="24"/>
        </w:rPr>
        <w:t xml:space="preserve"> to request a hearing to show that its evaluation is appropriate; or</w:t>
      </w:r>
    </w:p>
    <w:p w:rsidR="000D5EF4" w:rsidRPr="006A12B2" w:rsidRDefault="000D5EF4" w:rsidP="00C07C5B">
      <w:pPr>
        <w:spacing w:after="0" w:line="240" w:lineRule="auto"/>
        <w:ind w:left="2160"/>
        <w:jc w:val="both"/>
        <w:rPr>
          <w:rFonts w:ascii="Times New Roman" w:hAnsi="Times New Roman" w:cs="Times New Roman"/>
          <w:sz w:val="24"/>
          <w:szCs w:val="24"/>
        </w:rPr>
      </w:pPr>
      <w:r w:rsidRPr="006A12B2">
        <w:rPr>
          <w:rFonts w:ascii="Times New Roman" w:hAnsi="Times New Roman" w:cs="Times New Roman"/>
          <w:sz w:val="24"/>
          <w:szCs w:val="24"/>
        </w:rPr>
        <w:t xml:space="preserve">(ii) Ensure that an independent educational evaluation is </w:t>
      </w:r>
      <w:r w:rsidRPr="006A12B2">
        <w:rPr>
          <w:rFonts w:ascii="Times New Roman" w:hAnsi="Times New Roman" w:cs="Times New Roman"/>
          <w:b/>
          <w:sz w:val="24"/>
          <w:szCs w:val="24"/>
        </w:rPr>
        <w:t>provided at public expense</w:t>
      </w:r>
      <w:r w:rsidRPr="006A12B2">
        <w:rPr>
          <w:rFonts w:ascii="Times New Roman" w:hAnsi="Times New Roman" w:cs="Times New Roman"/>
          <w:sz w:val="24"/>
          <w:szCs w:val="24"/>
        </w:rPr>
        <w:t xml:space="preserve">, unless the agency demonstrates in a hearing pursuant to </w:t>
      </w:r>
      <w:hyperlink r:id="rId670" w:history="1">
        <w:r w:rsidRPr="006A12B2">
          <w:rPr>
            <w:rStyle w:val="Hyperlink"/>
            <w:rFonts w:ascii="Times New Roman" w:hAnsi="Times New Roman" w:cs="Times New Roman"/>
            <w:color w:val="auto"/>
            <w:sz w:val="24"/>
            <w:szCs w:val="24"/>
          </w:rPr>
          <w:t>§§ 300.507</w:t>
        </w:r>
      </w:hyperlink>
      <w:r w:rsidRPr="006A12B2">
        <w:rPr>
          <w:rFonts w:ascii="Times New Roman" w:hAnsi="Times New Roman" w:cs="Times New Roman"/>
          <w:sz w:val="24"/>
          <w:szCs w:val="24"/>
        </w:rPr>
        <w:t xml:space="preserve"> through </w:t>
      </w:r>
      <w:hyperlink r:id="rId671" w:history="1">
        <w:r w:rsidRPr="006A12B2">
          <w:rPr>
            <w:rStyle w:val="Hyperlink"/>
            <w:rFonts w:ascii="Times New Roman" w:hAnsi="Times New Roman" w:cs="Times New Roman"/>
            <w:color w:val="auto"/>
            <w:sz w:val="24"/>
            <w:szCs w:val="24"/>
          </w:rPr>
          <w:t>300.513</w:t>
        </w:r>
      </w:hyperlink>
      <w:r w:rsidRPr="006A12B2">
        <w:rPr>
          <w:rFonts w:ascii="Times New Roman" w:hAnsi="Times New Roman" w:cs="Times New Roman"/>
          <w:sz w:val="24"/>
          <w:szCs w:val="24"/>
        </w:rPr>
        <w:t xml:space="preserve"> that the evaluation obtained by the parent did not meet agency criteria.”</w:t>
      </w:r>
    </w:p>
    <w:p w:rsidR="000D5EF4" w:rsidRPr="006A12B2" w:rsidRDefault="000D5EF4" w:rsidP="000D5EF4">
      <w:pPr>
        <w:spacing w:after="0" w:line="240" w:lineRule="auto"/>
        <w:jc w:val="both"/>
        <w:rPr>
          <w:rFonts w:ascii="Times New Roman" w:hAnsi="Times New Roman" w:cs="Times New Roman"/>
          <w:sz w:val="24"/>
          <w:szCs w:val="24"/>
        </w:rPr>
      </w:pPr>
    </w:p>
    <w:p w:rsidR="00A2494A" w:rsidRPr="00A2494A" w:rsidRDefault="00A2494A" w:rsidP="00A2494A">
      <w:pPr>
        <w:spacing w:after="0" w:line="240" w:lineRule="auto"/>
        <w:jc w:val="both"/>
        <w:rPr>
          <w:rFonts w:ascii="Times New Roman" w:hAnsi="Times New Roman" w:cs="Times New Roman"/>
          <w:i/>
          <w:sz w:val="24"/>
          <w:szCs w:val="24"/>
        </w:rPr>
      </w:pPr>
      <w:r w:rsidRPr="00A2494A">
        <w:rPr>
          <w:rFonts w:ascii="Times New Roman" w:hAnsi="Times New Roman" w:cs="Times New Roman"/>
          <w:i/>
          <w:sz w:val="24"/>
          <w:szCs w:val="24"/>
        </w:rPr>
        <w:t xml:space="preserve">Note: Alaska statute </w:t>
      </w:r>
      <w:hyperlink r:id="rId672" w:anchor="14.30.191" w:history="1">
        <w:r w:rsidRPr="006854DA">
          <w:rPr>
            <w:rStyle w:val="Hyperlink"/>
            <w:rFonts w:ascii="Times New Roman" w:hAnsi="Times New Roman" w:cs="Times New Roman"/>
            <w:i/>
            <w:color w:val="auto"/>
            <w:sz w:val="24"/>
            <w:szCs w:val="24"/>
          </w:rPr>
          <w:t>AS 14.30.191(e)</w:t>
        </w:r>
      </w:hyperlink>
      <w:r w:rsidRPr="006854DA">
        <w:rPr>
          <w:rFonts w:ascii="Times New Roman" w:hAnsi="Times New Roman" w:cs="Times New Roman"/>
          <w:i/>
          <w:sz w:val="24"/>
          <w:szCs w:val="24"/>
        </w:rPr>
        <w:t xml:space="preserve"> </w:t>
      </w:r>
      <w:r w:rsidRPr="00A2494A">
        <w:rPr>
          <w:rFonts w:ascii="Times New Roman" w:hAnsi="Times New Roman" w:cs="Times New Roman"/>
          <w:i/>
          <w:sz w:val="24"/>
          <w:szCs w:val="24"/>
        </w:rPr>
        <w:t xml:space="preserve">states that a parent may obtain an IEE by choosing a person from a list provided by the district or by choosing a person by agreement with the district. </w:t>
      </w:r>
    </w:p>
    <w:p w:rsidR="00A2494A" w:rsidRPr="00A2494A" w:rsidRDefault="00A2494A" w:rsidP="000D5EF4">
      <w:pPr>
        <w:spacing w:after="0" w:line="240" w:lineRule="auto"/>
        <w:jc w:val="both"/>
        <w:rPr>
          <w:rFonts w:ascii="Times New Roman" w:hAnsi="Times New Roman" w:cs="Times New Roman"/>
          <w:sz w:val="24"/>
          <w:szCs w:val="24"/>
        </w:rPr>
      </w:pPr>
    </w:p>
    <w:p w:rsidR="000D5EF4" w:rsidRPr="006A12B2" w:rsidRDefault="000D5EF4" w:rsidP="000D5EF4">
      <w:pPr>
        <w:spacing w:after="0" w:line="240" w:lineRule="auto"/>
        <w:jc w:val="both"/>
        <w:rPr>
          <w:rFonts w:ascii="Times New Roman" w:hAnsi="Times New Roman" w:cs="Times New Roman"/>
          <w:sz w:val="24"/>
          <w:szCs w:val="24"/>
        </w:rPr>
      </w:pPr>
      <w:r w:rsidRPr="006A12B2">
        <w:rPr>
          <w:rFonts w:ascii="Times New Roman" w:hAnsi="Times New Roman" w:cs="Times New Roman"/>
          <w:sz w:val="24"/>
          <w:szCs w:val="24"/>
        </w:rPr>
        <w:t xml:space="preserve">Further, the regulation specifies that parents are “…entitled to only one independent educational evaluation at public expense each time the public agency conducts an evaluation with which the parent disagrees,” that districts must “consider” parent-initiated evaluations “in any decision made with respect to the provision of FAPE to the child,” and that IEEs must follow the same “criteria” as other evaluations. Parents seeking additional details concerning independent educational evaluations, including information about disputes and parentally-obtained evaluations should access the full text of regulation </w:t>
      </w:r>
      <w:hyperlink r:id="rId673" w:history="1">
        <w:r w:rsidRPr="006A12B2">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6A12B2">
          <w:rPr>
            <w:rStyle w:val="Hyperlink"/>
            <w:rFonts w:ascii="Times New Roman" w:hAnsi="Times New Roman" w:cs="Times New Roman"/>
            <w:color w:val="auto"/>
            <w:sz w:val="24"/>
            <w:szCs w:val="24"/>
          </w:rPr>
          <w:t xml:space="preserve"> 300.502</w:t>
        </w:r>
      </w:hyperlink>
      <w:r w:rsidRPr="006A12B2">
        <w:rPr>
          <w:rFonts w:ascii="Times New Roman" w:hAnsi="Times New Roman" w:cs="Times New Roman"/>
          <w:sz w:val="24"/>
          <w:szCs w:val="24"/>
        </w:rPr>
        <w:t>.</w:t>
      </w:r>
    </w:p>
    <w:p w:rsidR="000D5EF4" w:rsidRPr="006A12B2" w:rsidRDefault="000D5EF4" w:rsidP="000D5EF4">
      <w:pPr>
        <w:spacing w:after="0" w:line="240" w:lineRule="auto"/>
        <w:jc w:val="both"/>
        <w:rPr>
          <w:rFonts w:ascii="Times New Roman" w:hAnsi="Times New Roman" w:cs="Times New Roman"/>
          <w:sz w:val="24"/>
          <w:szCs w:val="24"/>
        </w:rPr>
      </w:pPr>
    </w:p>
    <w:p w:rsidR="000D5EF4" w:rsidRPr="006A12B2" w:rsidRDefault="000D5EF4" w:rsidP="00655A38">
      <w:pPr>
        <w:pStyle w:val="Heading2"/>
        <w:rPr>
          <w:rFonts w:ascii="Times New Roman" w:hAnsi="Times New Roman" w:cs="Times New Roman"/>
          <w:sz w:val="24"/>
          <w:szCs w:val="24"/>
        </w:rPr>
      </w:pPr>
      <w:bookmarkStart w:id="209" w:name="_Toc319321889"/>
      <w:bookmarkStart w:id="210" w:name="_Toc473125361"/>
      <w:r w:rsidRPr="006A12B2">
        <w:rPr>
          <w:rFonts w:ascii="Times New Roman" w:hAnsi="Times New Roman" w:cs="Times New Roman"/>
          <w:sz w:val="24"/>
          <w:szCs w:val="24"/>
        </w:rPr>
        <w:t>Unilateral Placement by Parents of Students in Private Schools</w:t>
      </w:r>
      <w:bookmarkEnd w:id="209"/>
      <w:bookmarkEnd w:id="210"/>
      <w:r w:rsidRPr="006A12B2">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r w:rsidRPr="006A12B2">
        <w:rPr>
          <w:rFonts w:ascii="Times New Roman" w:hAnsi="Times New Roman" w:cs="Times New Roman"/>
          <w:sz w:val="24"/>
          <w:szCs w:val="24"/>
        </w:rPr>
        <w:t xml:space="preserve">Parents or custodians occasionally make </w:t>
      </w:r>
      <w:r w:rsidRPr="006A12B2">
        <w:rPr>
          <w:rFonts w:ascii="Times New Roman" w:hAnsi="Times New Roman" w:cs="Times New Roman"/>
          <w:b/>
          <w:sz w:val="24"/>
          <w:szCs w:val="24"/>
        </w:rPr>
        <w:t>unilateral placements</w:t>
      </w:r>
      <w:r w:rsidRPr="006A12B2">
        <w:rPr>
          <w:rFonts w:ascii="Times New Roman" w:hAnsi="Times New Roman" w:cs="Times New Roman"/>
          <w:sz w:val="24"/>
          <w:szCs w:val="24"/>
        </w:rPr>
        <w:t xml:space="preserve"> of students with disabilities in private schools. Sometimes districts must pay for such unilateral placements; see </w:t>
      </w:r>
      <w:hyperlink w:anchor="_CHAPTER_5:_PLACEMENT" w:history="1">
        <w:r w:rsidRPr="00017BDB">
          <w:rPr>
            <w:rStyle w:val="Hyperlink"/>
            <w:rFonts w:ascii="Times New Roman" w:hAnsi="Times New Roman" w:cs="Times New Roman"/>
            <w:color w:val="auto"/>
            <w:sz w:val="24"/>
            <w:szCs w:val="24"/>
          </w:rPr>
          <w:t xml:space="preserve">Chapter </w:t>
        </w:r>
        <w:r w:rsidR="004C1CAD" w:rsidRPr="00017BDB">
          <w:rPr>
            <w:rStyle w:val="Hyperlink"/>
            <w:rFonts w:ascii="Times New Roman" w:hAnsi="Times New Roman" w:cs="Times New Roman"/>
            <w:color w:val="auto"/>
            <w:sz w:val="24"/>
            <w:szCs w:val="24"/>
          </w:rPr>
          <w:t>5</w:t>
        </w:r>
        <w:r w:rsidRPr="00017BDB">
          <w:rPr>
            <w:rStyle w:val="Hyperlink"/>
            <w:rFonts w:ascii="Times New Roman" w:hAnsi="Times New Roman" w:cs="Times New Roman"/>
            <w:color w:val="auto"/>
            <w:sz w:val="24"/>
            <w:szCs w:val="24"/>
          </w:rPr>
          <w:t>: Placement</w:t>
        </w:r>
      </w:hyperlink>
      <w:r w:rsidRPr="00017BDB">
        <w:rPr>
          <w:rFonts w:ascii="Times New Roman" w:hAnsi="Times New Roman" w:cs="Times New Roman"/>
          <w:sz w:val="24"/>
          <w:szCs w:val="24"/>
        </w:rPr>
        <w:t xml:space="preserve"> </w:t>
      </w:r>
      <w:r w:rsidRPr="006A12B2">
        <w:rPr>
          <w:rFonts w:ascii="Times New Roman" w:hAnsi="Times New Roman" w:cs="Times New Roman"/>
          <w:sz w:val="24"/>
          <w:szCs w:val="24"/>
        </w:rPr>
        <w:t>for details.</w:t>
      </w:r>
      <w:r w:rsidRPr="00700E2E">
        <w:rPr>
          <w:rFonts w:ascii="Times New Roman" w:hAnsi="Times New Roman" w:cs="Times New Roman"/>
          <w:sz w:val="24"/>
          <w:szCs w:val="24"/>
        </w:rPr>
        <w:t xml:space="preserve"> </w:t>
      </w:r>
    </w:p>
    <w:p w:rsidR="000D5EF4" w:rsidRDefault="000D5EF4" w:rsidP="000D5EF4">
      <w:pPr>
        <w:spacing w:after="0" w:line="240" w:lineRule="auto"/>
        <w:rPr>
          <w:rFonts w:ascii="Times New Roman" w:hAnsi="Times New Roman" w:cs="Times New Roman"/>
          <w:b/>
          <w:caps/>
          <w:sz w:val="24"/>
          <w:szCs w:val="24"/>
        </w:rPr>
      </w:pPr>
    </w:p>
    <w:p w:rsidR="00A974CE" w:rsidRDefault="00A974CE" w:rsidP="000D5EF4">
      <w:pPr>
        <w:spacing w:after="0" w:line="240" w:lineRule="auto"/>
        <w:rPr>
          <w:rFonts w:ascii="Times New Roman" w:hAnsi="Times New Roman" w:cs="Times New Roman"/>
          <w:b/>
          <w:caps/>
          <w:sz w:val="24"/>
          <w:szCs w:val="24"/>
        </w:rPr>
      </w:pPr>
    </w:p>
    <w:p w:rsidR="00A974CE" w:rsidRPr="00700E2E" w:rsidRDefault="00A974CE" w:rsidP="000D5EF4">
      <w:pPr>
        <w:spacing w:after="0" w:line="240" w:lineRule="auto"/>
        <w:rPr>
          <w:rFonts w:ascii="Times New Roman" w:hAnsi="Times New Roman" w:cs="Times New Roman"/>
          <w:b/>
          <w:caps/>
          <w:sz w:val="24"/>
          <w:szCs w:val="24"/>
        </w:rPr>
      </w:pPr>
    </w:p>
    <w:p w:rsidR="000D5EF4" w:rsidRDefault="000D5EF4" w:rsidP="00655A38">
      <w:pPr>
        <w:pStyle w:val="Heading2"/>
        <w:rPr>
          <w:rFonts w:ascii="Times New Roman" w:hAnsi="Times New Roman" w:cs="Times New Roman"/>
          <w:sz w:val="24"/>
          <w:szCs w:val="24"/>
        </w:rPr>
      </w:pPr>
      <w:bookmarkStart w:id="211" w:name="_Toc319321890"/>
      <w:bookmarkStart w:id="212" w:name="_Toc473125362"/>
      <w:r w:rsidRPr="00700E2E">
        <w:rPr>
          <w:rFonts w:ascii="Times New Roman" w:hAnsi="Times New Roman" w:cs="Times New Roman"/>
          <w:sz w:val="24"/>
          <w:szCs w:val="24"/>
        </w:rPr>
        <w:t>Mediation</w:t>
      </w:r>
      <w:r w:rsidR="00565731">
        <w:rPr>
          <w:rFonts w:ascii="Times New Roman" w:hAnsi="Times New Roman" w:cs="Times New Roman"/>
          <w:sz w:val="24"/>
          <w:szCs w:val="24"/>
        </w:rPr>
        <w:t>s</w:t>
      </w:r>
      <w:r w:rsidRPr="00700E2E">
        <w:rPr>
          <w:rFonts w:ascii="Times New Roman" w:hAnsi="Times New Roman" w:cs="Times New Roman"/>
          <w:sz w:val="24"/>
          <w:szCs w:val="24"/>
        </w:rPr>
        <w:t xml:space="preserve">, </w:t>
      </w:r>
      <w:r w:rsidR="00565731">
        <w:rPr>
          <w:rFonts w:ascii="Times New Roman" w:hAnsi="Times New Roman" w:cs="Times New Roman"/>
          <w:sz w:val="24"/>
          <w:szCs w:val="24"/>
        </w:rPr>
        <w:t>IEP Facilitations, Administrative Complaints,</w:t>
      </w:r>
      <w:r w:rsidRPr="00700E2E">
        <w:rPr>
          <w:rFonts w:ascii="Times New Roman" w:hAnsi="Times New Roman" w:cs="Times New Roman"/>
          <w:sz w:val="24"/>
          <w:szCs w:val="24"/>
        </w:rPr>
        <w:t xml:space="preserve"> &amp; Due Process Hearing</w:t>
      </w:r>
      <w:bookmarkEnd w:id="211"/>
      <w:r w:rsidR="00565731">
        <w:rPr>
          <w:rFonts w:ascii="Times New Roman" w:hAnsi="Times New Roman" w:cs="Times New Roman"/>
          <w:sz w:val="24"/>
          <w:szCs w:val="24"/>
        </w:rPr>
        <w:t>s</w:t>
      </w:r>
      <w:bookmarkEnd w:id="212"/>
    </w:p>
    <w:p w:rsidR="000D5EF4" w:rsidRPr="00700E2E" w:rsidRDefault="000D5EF4" w:rsidP="000D5EF4">
      <w:pPr>
        <w:pStyle w:val="NoSpacing"/>
        <w:rPr>
          <w:rFonts w:ascii="Times New Roman" w:hAnsi="Times New Roman" w:cs="Times New Roman"/>
          <w:b/>
          <w:sz w:val="24"/>
          <w:szCs w:val="24"/>
        </w:rPr>
      </w:pPr>
      <w:r w:rsidRPr="00700E2E">
        <w:rPr>
          <w:rFonts w:ascii="Times New Roman" w:hAnsi="Times New Roman" w:cs="Times New Roman"/>
          <w:b/>
          <w:sz w:val="24"/>
          <w:szCs w:val="24"/>
        </w:rPr>
        <w:t>Mediation</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Mediation is a voluntary process described at length in federal regulation </w:t>
      </w:r>
      <w:hyperlink r:id="rId67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300.506</w:t>
        </w:r>
      </w:hyperlink>
      <w:r w:rsidRPr="00700E2E">
        <w:rPr>
          <w:rFonts w:ascii="Times New Roman" w:hAnsi="Times New Roman" w:cs="Times New Roman"/>
          <w:sz w:val="24"/>
          <w:szCs w:val="24"/>
        </w:rPr>
        <w:t xml:space="preserve"> (adopted by </w:t>
      </w:r>
      <w:hyperlink r:id="rId675" w:history="1">
        <w:r w:rsidRPr="00700E2E">
          <w:rPr>
            <w:rStyle w:val="Hyperlink"/>
            <w:rFonts w:ascii="Times New Roman" w:hAnsi="Times New Roman" w:cs="Times New Roman"/>
            <w:color w:val="auto"/>
            <w:sz w:val="24"/>
            <w:szCs w:val="24"/>
          </w:rPr>
          <w:t>4 AAC 52.490</w:t>
        </w:r>
      </w:hyperlink>
      <w:r w:rsidRPr="00700E2E">
        <w:rPr>
          <w:rFonts w:ascii="Times New Roman" w:hAnsi="Times New Roman" w:cs="Times New Roman"/>
          <w:sz w:val="24"/>
          <w:szCs w:val="24"/>
        </w:rPr>
        <w:t xml:space="preserve">). </w:t>
      </w:r>
      <w:r w:rsidR="0027018A" w:rsidRPr="0027018A">
        <w:rPr>
          <w:rFonts w:ascii="Times New Roman" w:hAnsi="Times New Roman" w:cs="Times New Roman"/>
          <w:sz w:val="24"/>
          <w:szCs w:val="24"/>
        </w:rPr>
        <w:t xml:space="preserve">Mediation is a dispute resolution process available to the parents and school at any point of the special education process.  A due process hearing need not be requested before mediation is available. </w:t>
      </w:r>
      <w:r w:rsidRPr="00700E2E">
        <w:rPr>
          <w:rFonts w:ascii="Times New Roman" w:hAnsi="Times New Roman" w:cs="Times New Roman"/>
          <w:sz w:val="24"/>
          <w:szCs w:val="24"/>
        </w:rPr>
        <w:t xml:space="preserve">Mediation brings together a trained, impartial mediator and the parties to a dispute, in an attempt to </w:t>
      </w:r>
      <w:r w:rsidR="0027018A" w:rsidRPr="0027018A">
        <w:rPr>
          <w:rFonts w:ascii="Times New Roman" w:hAnsi="Times New Roman" w:cs="Times New Roman"/>
          <w:sz w:val="24"/>
          <w:szCs w:val="24"/>
        </w:rPr>
        <w:t xml:space="preserve">have the parties reach </w:t>
      </w:r>
      <w:r w:rsidR="00017BDB">
        <w:rPr>
          <w:rFonts w:ascii="Times New Roman" w:hAnsi="Times New Roman" w:cs="Times New Roman"/>
          <w:sz w:val="24"/>
          <w:szCs w:val="24"/>
        </w:rPr>
        <w:t>a mutually agreeable resolution</w:t>
      </w:r>
      <w:r w:rsidR="0027018A" w:rsidRPr="0027018A">
        <w:rPr>
          <w:rFonts w:ascii="Times New Roman" w:hAnsi="Times New Roman" w:cs="Times New Roman"/>
          <w:sz w:val="24"/>
          <w:szCs w:val="24"/>
        </w:rPr>
        <w:t xml:space="preserve"> of the disagreement through a structured, but informal, meeting</w:t>
      </w:r>
      <w:r w:rsidRPr="00700E2E">
        <w:rPr>
          <w:rFonts w:ascii="Times New Roman" w:hAnsi="Times New Roman" w:cs="Times New Roman"/>
          <w:sz w:val="24"/>
          <w:szCs w:val="24"/>
        </w:rPr>
        <w:t xml:space="preserve">. Federal regulation </w:t>
      </w:r>
      <w:hyperlink r:id="rId67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300.506</w:t>
        </w:r>
      </w:hyperlink>
      <w:r w:rsidRPr="00700E2E">
        <w:rPr>
          <w:rFonts w:ascii="Times New Roman" w:hAnsi="Times New Roman" w:cs="Times New Roman"/>
          <w:sz w:val="24"/>
          <w:szCs w:val="24"/>
        </w:rPr>
        <w:t xml:space="preserve"> requires that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C07C5B">
      <w:pPr>
        <w:spacing w:after="0" w:line="240" w:lineRule="auto"/>
        <w:ind w:left="144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C07C5B">
        <w:rPr>
          <w:rFonts w:ascii="Times New Roman" w:hAnsi="Times New Roman" w:cs="Times New Roman"/>
          <w:sz w:val="24"/>
          <w:szCs w:val="24"/>
        </w:rPr>
        <w:t>(4) </w:t>
      </w:r>
      <w:r w:rsidRPr="00700E2E">
        <w:rPr>
          <w:rFonts w:ascii="Times New Roman" w:hAnsi="Times New Roman" w:cs="Times New Roman"/>
          <w:sz w:val="24"/>
          <w:szCs w:val="24"/>
        </w:rPr>
        <w:t xml:space="preserve">The State [of Alaska] must bear the </w:t>
      </w:r>
      <w:r w:rsidRPr="00700E2E">
        <w:rPr>
          <w:rFonts w:ascii="Times New Roman" w:hAnsi="Times New Roman" w:cs="Times New Roman"/>
          <w:b/>
          <w:sz w:val="24"/>
          <w:szCs w:val="24"/>
        </w:rPr>
        <w:t xml:space="preserve">cost </w:t>
      </w:r>
      <w:r w:rsidRPr="00700E2E">
        <w:rPr>
          <w:rFonts w:ascii="Times New Roman" w:hAnsi="Times New Roman" w:cs="Times New Roman"/>
          <w:sz w:val="24"/>
          <w:szCs w:val="24"/>
        </w:rPr>
        <w:t>of the mediation process, including the costs of meetings described in paragraph (b)(2) of this section.</w:t>
      </w:r>
    </w:p>
    <w:p w:rsidR="000D5EF4" w:rsidRPr="00700E2E" w:rsidRDefault="000D5EF4" w:rsidP="00E9550A">
      <w:pPr>
        <w:spacing w:after="0" w:line="240" w:lineRule="auto"/>
        <w:ind w:left="1440"/>
        <w:jc w:val="both"/>
        <w:rPr>
          <w:rFonts w:ascii="Times New Roman" w:hAnsi="Times New Roman" w:cs="Times New Roman"/>
          <w:sz w:val="24"/>
          <w:szCs w:val="24"/>
        </w:rPr>
      </w:pPr>
      <w:r w:rsidRPr="00C07C5B">
        <w:rPr>
          <w:rFonts w:ascii="Times New Roman" w:hAnsi="Times New Roman" w:cs="Times New Roman"/>
          <w:sz w:val="24"/>
          <w:szCs w:val="24"/>
        </w:rPr>
        <w:t>(5) </w:t>
      </w:r>
      <w:r w:rsidRPr="00700E2E">
        <w:rPr>
          <w:rFonts w:ascii="Times New Roman" w:hAnsi="Times New Roman" w:cs="Times New Roman"/>
          <w:sz w:val="24"/>
          <w:szCs w:val="24"/>
        </w:rPr>
        <w:t xml:space="preserve">Each session in the mediation process must be scheduled in a </w:t>
      </w:r>
      <w:r w:rsidRPr="00700E2E">
        <w:rPr>
          <w:rFonts w:ascii="Times New Roman" w:hAnsi="Times New Roman" w:cs="Times New Roman"/>
          <w:b/>
          <w:sz w:val="24"/>
          <w:szCs w:val="24"/>
        </w:rPr>
        <w:t>timely manner</w:t>
      </w:r>
      <w:r w:rsidRPr="00700E2E">
        <w:rPr>
          <w:rFonts w:ascii="Times New Roman" w:hAnsi="Times New Roman" w:cs="Times New Roman"/>
          <w:sz w:val="24"/>
          <w:szCs w:val="24"/>
        </w:rPr>
        <w:t xml:space="preserve"> and must be held in a </w:t>
      </w:r>
      <w:r w:rsidRPr="00700E2E">
        <w:rPr>
          <w:rFonts w:ascii="Times New Roman" w:hAnsi="Times New Roman" w:cs="Times New Roman"/>
          <w:b/>
          <w:sz w:val="24"/>
          <w:szCs w:val="24"/>
        </w:rPr>
        <w:t>location that is convenient to the parties</w:t>
      </w:r>
      <w:r w:rsidRPr="00700E2E">
        <w:rPr>
          <w:rFonts w:ascii="Times New Roman" w:hAnsi="Times New Roman" w:cs="Times New Roman"/>
          <w:sz w:val="24"/>
          <w:szCs w:val="24"/>
        </w:rPr>
        <w:t xml:space="preserve"> to the dispute.</w:t>
      </w:r>
    </w:p>
    <w:p w:rsidR="000D5EF4" w:rsidRPr="00700E2E" w:rsidRDefault="000D5EF4" w:rsidP="00E9550A">
      <w:pPr>
        <w:spacing w:after="0" w:line="240" w:lineRule="auto"/>
        <w:ind w:left="1440"/>
        <w:jc w:val="both"/>
        <w:rPr>
          <w:rFonts w:ascii="Times New Roman" w:hAnsi="Times New Roman" w:cs="Times New Roman"/>
          <w:sz w:val="24"/>
          <w:szCs w:val="24"/>
        </w:rPr>
      </w:pPr>
      <w:r w:rsidRPr="00C07C5B">
        <w:rPr>
          <w:rFonts w:ascii="Times New Roman" w:hAnsi="Times New Roman" w:cs="Times New Roman"/>
          <w:sz w:val="24"/>
          <w:szCs w:val="24"/>
        </w:rPr>
        <w:t>(6) </w:t>
      </w:r>
      <w:r w:rsidRPr="00700E2E">
        <w:rPr>
          <w:rFonts w:ascii="Times New Roman" w:hAnsi="Times New Roman" w:cs="Times New Roman"/>
          <w:sz w:val="24"/>
          <w:szCs w:val="24"/>
        </w:rPr>
        <w:t>If the parties resolve a dispute through the mediation process, the parties must execute a legally binding agreement that sets forth that resolution and that--</w:t>
      </w:r>
    </w:p>
    <w:p w:rsidR="000D5EF4" w:rsidRPr="00700E2E" w:rsidRDefault="000D5EF4" w:rsidP="00E9550A">
      <w:pPr>
        <w:spacing w:after="0" w:line="240" w:lineRule="auto"/>
        <w:ind w:left="2160"/>
        <w:jc w:val="both"/>
        <w:rPr>
          <w:rFonts w:ascii="Times New Roman" w:hAnsi="Times New Roman" w:cs="Times New Roman"/>
          <w:sz w:val="24"/>
          <w:szCs w:val="24"/>
        </w:rPr>
      </w:pPr>
      <w:r w:rsidRPr="00C07C5B">
        <w:rPr>
          <w:rFonts w:ascii="Times New Roman" w:hAnsi="Times New Roman" w:cs="Times New Roman"/>
          <w:sz w:val="24"/>
          <w:szCs w:val="24"/>
        </w:rPr>
        <w:t>(i) </w:t>
      </w:r>
      <w:r w:rsidRPr="00700E2E">
        <w:rPr>
          <w:rFonts w:ascii="Times New Roman" w:hAnsi="Times New Roman" w:cs="Times New Roman"/>
          <w:sz w:val="24"/>
          <w:szCs w:val="24"/>
        </w:rPr>
        <w:t xml:space="preserve">States that </w:t>
      </w:r>
      <w:r w:rsidRPr="00700E2E">
        <w:rPr>
          <w:rFonts w:ascii="Times New Roman" w:hAnsi="Times New Roman" w:cs="Times New Roman"/>
          <w:b/>
          <w:sz w:val="24"/>
          <w:szCs w:val="24"/>
        </w:rPr>
        <w:t>all discussions that occurred during the mediation process will remain confidentia</w:t>
      </w:r>
      <w:r w:rsidRPr="00700E2E">
        <w:rPr>
          <w:rFonts w:ascii="Times New Roman" w:hAnsi="Times New Roman" w:cs="Times New Roman"/>
          <w:sz w:val="24"/>
          <w:szCs w:val="24"/>
        </w:rPr>
        <w:t>l and may not be used as evidence in any subsequent due process hearing or civil proceeding; and</w:t>
      </w:r>
    </w:p>
    <w:p w:rsidR="000D5EF4" w:rsidRPr="00700E2E" w:rsidRDefault="000D5EF4" w:rsidP="00E9550A">
      <w:pPr>
        <w:spacing w:after="0" w:line="240" w:lineRule="auto"/>
        <w:ind w:left="2160"/>
        <w:jc w:val="both"/>
        <w:rPr>
          <w:rFonts w:ascii="Times New Roman" w:hAnsi="Times New Roman" w:cs="Times New Roman"/>
          <w:sz w:val="24"/>
          <w:szCs w:val="24"/>
        </w:rPr>
      </w:pPr>
      <w:r w:rsidRPr="00C07C5B">
        <w:rPr>
          <w:rFonts w:ascii="Times New Roman" w:hAnsi="Times New Roman" w:cs="Times New Roman"/>
          <w:sz w:val="24"/>
          <w:szCs w:val="24"/>
        </w:rPr>
        <w:t>(ii) </w:t>
      </w:r>
      <w:r w:rsidRPr="00700E2E">
        <w:rPr>
          <w:rFonts w:ascii="Times New Roman" w:hAnsi="Times New Roman" w:cs="Times New Roman"/>
          <w:sz w:val="24"/>
          <w:szCs w:val="24"/>
        </w:rPr>
        <w:t xml:space="preserve">Is </w:t>
      </w:r>
      <w:r w:rsidRPr="00700E2E">
        <w:rPr>
          <w:rFonts w:ascii="Times New Roman" w:hAnsi="Times New Roman" w:cs="Times New Roman"/>
          <w:b/>
          <w:sz w:val="24"/>
          <w:szCs w:val="24"/>
        </w:rPr>
        <w:t>signed</w:t>
      </w:r>
      <w:r w:rsidRPr="00700E2E">
        <w:rPr>
          <w:rFonts w:ascii="Times New Roman" w:hAnsi="Times New Roman" w:cs="Times New Roman"/>
          <w:sz w:val="24"/>
          <w:szCs w:val="24"/>
        </w:rPr>
        <w:t xml:space="preserve"> by both the parent and a representative of the agency who has the authority to bind such agency.</w:t>
      </w:r>
    </w:p>
    <w:p w:rsidR="000D5EF4" w:rsidRPr="00700E2E" w:rsidRDefault="000D5EF4" w:rsidP="00E9550A">
      <w:pPr>
        <w:spacing w:after="0" w:line="240" w:lineRule="auto"/>
        <w:ind w:left="1440"/>
        <w:jc w:val="both"/>
        <w:rPr>
          <w:rFonts w:ascii="Times New Roman" w:hAnsi="Times New Roman" w:cs="Times New Roman"/>
          <w:sz w:val="24"/>
          <w:szCs w:val="24"/>
        </w:rPr>
      </w:pPr>
      <w:r w:rsidRPr="00C07C5B">
        <w:rPr>
          <w:rFonts w:ascii="Times New Roman" w:hAnsi="Times New Roman" w:cs="Times New Roman"/>
          <w:sz w:val="24"/>
          <w:szCs w:val="24"/>
        </w:rPr>
        <w:t>(7) </w:t>
      </w:r>
      <w:r w:rsidRPr="00700E2E">
        <w:rPr>
          <w:rFonts w:ascii="Times New Roman" w:hAnsi="Times New Roman" w:cs="Times New Roman"/>
          <w:sz w:val="24"/>
          <w:szCs w:val="24"/>
        </w:rPr>
        <w:t xml:space="preserve">A written, signed mediation agreement under this paragraph is enforceable in any State court of competent jurisdiction or in a district court of the United States. Discussions that occur during the mediation process must be confidential and </w:t>
      </w:r>
      <w:r w:rsidRPr="00700E2E">
        <w:rPr>
          <w:rFonts w:ascii="Times New Roman" w:hAnsi="Times New Roman" w:cs="Times New Roman"/>
          <w:b/>
          <w:sz w:val="24"/>
          <w:szCs w:val="24"/>
        </w:rPr>
        <w:t xml:space="preserve">may not be used as evidence in any subsequent due process hearing or civil proceeding </w:t>
      </w:r>
      <w:r w:rsidRPr="00700E2E">
        <w:rPr>
          <w:rFonts w:ascii="Times New Roman" w:hAnsi="Times New Roman" w:cs="Times New Roman"/>
          <w:sz w:val="24"/>
          <w:szCs w:val="24"/>
        </w:rPr>
        <w:t>of any Federal court or State court of a State receiving assistance under this part.</w:t>
      </w:r>
    </w:p>
    <w:p w:rsidR="000D5EF4" w:rsidRPr="00700E2E" w:rsidRDefault="000D5EF4" w:rsidP="000D5EF4">
      <w:pPr>
        <w:spacing w:after="0" w:line="240" w:lineRule="auto"/>
        <w:ind w:left="720"/>
        <w:jc w:val="both"/>
        <w:rPr>
          <w:rFonts w:ascii="Times New Roman" w:hAnsi="Times New Roman" w:cs="Times New Roman"/>
          <w:sz w:val="24"/>
          <w:szCs w:val="24"/>
        </w:rPr>
      </w:pPr>
      <w:r w:rsidRPr="00C07C5B">
        <w:rPr>
          <w:rFonts w:ascii="Times New Roman" w:hAnsi="Times New Roman" w:cs="Times New Roman"/>
          <w:sz w:val="24"/>
          <w:szCs w:val="24"/>
        </w:rPr>
        <w:t>(c) </w:t>
      </w:r>
      <w:r w:rsidRPr="00700E2E">
        <w:rPr>
          <w:rFonts w:ascii="Times New Roman" w:hAnsi="Times New Roman" w:cs="Times New Roman"/>
          <w:sz w:val="24"/>
          <w:szCs w:val="24"/>
        </w:rPr>
        <w:t>Impartiality of mediator.</w:t>
      </w:r>
    </w:p>
    <w:p w:rsidR="000D5EF4" w:rsidRPr="00700E2E" w:rsidRDefault="000D5EF4" w:rsidP="00716790">
      <w:pPr>
        <w:spacing w:after="0" w:line="240" w:lineRule="auto"/>
        <w:ind w:left="720" w:firstLine="720"/>
        <w:jc w:val="both"/>
        <w:rPr>
          <w:rFonts w:ascii="Times New Roman" w:hAnsi="Times New Roman" w:cs="Times New Roman"/>
          <w:sz w:val="24"/>
          <w:szCs w:val="24"/>
        </w:rPr>
      </w:pPr>
      <w:r w:rsidRPr="00C07C5B">
        <w:rPr>
          <w:rFonts w:ascii="Times New Roman" w:hAnsi="Times New Roman" w:cs="Times New Roman"/>
          <w:sz w:val="24"/>
          <w:szCs w:val="24"/>
        </w:rPr>
        <w:t>(1) </w:t>
      </w:r>
      <w:r w:rsidRPr="00700E2E">
        <w:rPr>
          <w:rFonts w:ascii="Times New Roman" w:hAnsi="Times New Roman" w:cs="Times New Roman"/>
          <w:sz w:val="24"/>
          <w:szCs w:val="24"/>
        </w:rPr>
        <w:t>An individual who serves as a mediator under this part--</w:t>
      </w:r>
    </w:p>
    <w:p w:rsidR="000D5EF4" w:rsidRPr="00700E2E" w:rsidRDefault="000D5EF4" w:rsidP="00E9550A">
      <w:pPr>
        <w:spacing w:after="0" w:line="240" w:lineRule="auto"/>
        <w:ind w:left="2160"/>
        <w:jc w:val="both"/>
        <w:rPr>
          <w:rFonts w:ascii="Times New Roman" w:hAnsi="Times New Roman" w:cs="Times New Roman"/>
          <w:sz w:val="24"/>
          <w:szCs w:val="24"/>
        </w:rPr>
      </w:pPr>
      <w:r w:rsidRPr="00C07C5B">
        <w:rPr>
          <w:rFonts w:ascii="Times New Roman" w:hAnsi="Times New Roman" w:cs="Times New Roman"/>
          <w:sz w:val="24"/>
          <w:szCs w:val="24"/>
        </w:rPr>
        <w:t>(i) </w:t>
      </w:r>
      <w:r w:rsidRPr="00700E2E">
        <w:rPr>
          <w:rFonts w:ascii="Times New Roman" w:hAnsi="Times New Roman" w:cs="Times New Roman"/>
          <w:sz w:val="24"/>
          <w:szCs w:val="24"/>
        </w:rPr>
        <w:t>May not be an employee of the SEA or the LEA that is involved in the education or care of the child; and</w:t>
      </w:r>
    </w:p>
    <w:p w:rsidR="000D5EF4" w:rsidRPr="00700E2E" w:rsidRDefault="00C07C5B" w:rsidP="00E9550A">
      <w:pPr>
        <w:spacing w:after="0" w:line="240" w:lineRule="auto"/>
        <w:ind w:left="2160"/>
        <w:jc w:val="both"/>
        <w:rPr>
          <w:rFonts w:ascii="Times New Roman" w:hAnsi="Times New Roman" w:cs="Times New Roman"/>
          <w:sz w:val="24"/>
          <w:szCs w:val="24"/>
        </w:rPr>
      </w:pPr>
      <w:r w:rsidRPr="00C07C5B">
        <w:rPr>
          <w:rStyle w:val="Hyperlink"/>
          <w:rFonts w:ascii="Times New Roman" w:hAnsi="Times New Roman" w:cs="Times New Roman"/>
          <w:color w:val="auto"/>
          <w:sz w:val="24"/>
          <w:szCs w:val="24"/>
          <w:u w:val="none"/>
        </w:rPr>
        <w:t>(ii)</w:t>
      </w:r>
      <w:r>
        <w:rPr>
          <w:rFonts w:ascii="Times New Roman" w:hAnsi="Times New Roman" w:cs="Times New Roman"/>
          <w:sz w:val="24"/>
          <w:szCs w:val="24"/>
        </w:rPr>
        <w:t xml:space="preserve"> </w:t>
      </w:r>
      <w:r w:rsidR="000D5EF4" w:rsidRPr="00700E2E">
        <w:rPr>
          <w:rFonts w:ascii="Times New Roman" w:hAnsi="Times New Roman" w:cs="Times New Roman"/>
          <w:sz w:val="24"/>
          <w:szCs w:val="24"/>
        </w:rPr>
        <w:t>Must not have a personal or professional interest that conflicts with the person's objectivity.”</w:t>
      </w:r>
    </w:p>
    <w:p w:rsidR="00716790" w:rsidRDefault="00716790" w:rsidP="000D5EF4">
      <w:pPr>
        <w:spacing w:after="0" w:line="240" w:lineRule="auto"/>
        <w:jc w:val="both"/>
        <w:rPr>
          <w:rFonts w:ascii="Times New Roman" w:hAnsi="Times New Roman" w:cs="Times New Roman"/>
          <w:sz w:val="24"/>
          <w:szCs w:val="24"/>
        </w:rPr>
      </w:pPr>
    </w:p>
    <w:p w:rsidR="0027018A"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Mediation</w:t>
      </w:r>
      <w:r w:rsidR="00203C1E">
        <w:rPr>
          <w:rFonts w:ascii="Times New Roman" w:hAnsi="Times New Roman" w:cs="Times New Roman"/>
          <w:sz w:val="24"/>
          <w:szCs w:val="24"/>
        </w:rPr>
        <w:t xml:space="preserve"> </w:t>
      </w:r>
      <w:r w:rsidRPr="00700E2E">
        <w:rPr>
          <w:rFonts w:ascii="Times New Roman" w:hAnsi="Times New Roman" w:cs="Times New Roman"/>
          <w:sz w:val="24"/>
          <w:szCs w:val="24"/>
        </w:rPr>
        <w:t xml:space="preserve">is an alternative, but </w:t>
      </w:r>
      <w:r w:rsidRPr="00700E2E">
        <w:rPr>
          <w:rFonts w:ascii="Times New Roman" w:hAnsi="Times New Roman" w:cs="Times New Roman"/>
          <w:b/>
          <w:sz w:val="24"/>
          <w:szCs w:val="24"/>
        </w:rPr>
        <w:t xml:space="preserve">not </w:t>
      </w:r>
      <w:r w:rsidRPr="00700E2E">
        <w:rPr>
          <w:rFonts w:ascii="Times New Roman" w:hAnsi="Times New Roman" w:cs="Times New Roman"/>
          <w:sz w:val="24"/>
          <w:szCs w:val="24"/>
        </w:rPr>
        <w:t xml:space="preserve">a prerequisite to a due process hearing or the filing of a written complaint.  Districts can request mediation at any time; if a parent requests a due process hearing (see below), the district </w:t>
      </w:r>
      <w:r w:rsidRPr="00700E2E">
        <w:rPr>
          <w:rFonts w:ascii="Times New Roman" w:hAnsi="Times New Roman" w:cs="Times New Roman"/>
          <w:b/>
          <w:sz w:val="24"/>
          <w:szCs w:val="24"/>
        </w:rPr>
        <w:t xml:space="preserve">must </w:t>
      </w:r>
      <w:r w:rsidR="0027018A" w:rsidRPr="0027018A">
        <w:rPr>
          <w:rFonts w:ascii="Times New Roman" w:hAnsi="Times New Roman" w:cs="Times New Roman"/>
          <w:sz w:val="24"/>
          <w:szCs w:val="24"/>
        </w:rPr>
        <w:t>allow for</w:t>
      </w:r>
      <w:r w:rsidR="0027018A">
        <w:rPr>
          <w:rFonts w:ascii="Times New Roman" w:hAnsi="Times New Roman" w:cs="Times New Roman"/>
          <w:b/>
          <w:sz w:val="24"/>
          <w:szCs w:val="24"/>
        </w:rPr>
        <w:t xml:space="preserve"> </w:t>
      </w:r>
      <w:r w:rsidRPr="00700E2E">
        <w:rPr>
          <w:rFonts w:ascii="Times New Roman" w:hAnsi="Times New Roman" w:cs="Times New Roman"/>
          <w:sz w:val="24"/>
          <w:szCs w:val="24"/>
        </w:rPr>
        <w:t xml:space="preserve">mediation.  Although mediation cannot be used to delay a due process hearing, both parties may request the hearing officer to postpone the hearing pending mediation efforts. </w:t>
      </w:r>
    </w:p>
    <w:p w:rsidR="0027018A" w:rsidRDefault="0027018A" w:rsidP="000D5EF4">
      <w:pPr>
        <w:spacing w:after="0" w:line="240" w:lineRule="auto"/>
        <w:jc w:val="both"/>
        <w:rPr>
          <w:rFonts w:ascii="Times New Roman" w:hAnsi="Times New Roman" w:cs="Times New Roman"/>
          <w:sz w:val="24"/>
          <w:szCs w:val="24"/>
        </w:rPr>
      </w:pPr>
    </w:p>
    <w:p w:rsidR="0027018A" w:rsidRPr="0027018A" w:rsidRDefault="0027018A" w:rsidP="000D5EF4">
      <w:pPr>
        <w:spacing w:after="0" w:line="240" w:lineRule="auto"/>
        <w:jc w:val="both"/>
        <w:rPr>
          <w:rFonts w:ascii="Times New Roman" w:hAnsi="Times New Roman" w:cs="Times New Roman"/>
          <w:i/>
          <w:sz w:val="24"/>
          <w:szCs w:val="24"/>
        </w:rPr>
      </w:pPr>
      <w:r w:rsidRPr="0027018A">
        <w:rPr>
          <w:rFonts w:ascii="Times New Roman" w:hAnsi="Times New Roman" w:cs="Times New Roman"/>
          <w:i/>
          <w:sz w:val="24"/>
          <w:szCs w:val="24"/>
        </w:rPr>
        <w:t xml:space="preserve">Note: If mediation is pursued after a due process hearing request is filed by a parent both parties have 30 days to mediate and </w:t>
      </w:r>
      <w:r w:rsidRPr="006854DA">
        <w:rPr>
          <w:rFonts w:ascii="Times New Roman" w:hAnsi="Times New Roman" w:cs="Times New Roman"/>
          <w:i/>
          <w:sz w:val="24"/>
          <w:szCs w:val="24"/>
        </w:rPr>
        <w:t xml:space="preserve">may agree to extend the mediation period beyond the 30 days.  The 45 day hearing timeline would not start unless the parties agree in writing that an agreement is not possible. </w:t>
      </w:r>
      <w:hyperlink r:id="rId677" w:history="1">
        <w:r w:rsidRPr="006854DA">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6854DA">
          <w:rPr>
            <w:rStyle w:val="Hyperlink"/>
            <w:rFonts w:ascii="Times New Roman" w:hAnsi="Times New Roman" w:cs="Times New Roman"/>
            <w:i/>
            <w:color w:val="auto"/>
            <w:sz w:val="24"/>
            <w:szCs w:val="24"/>
          </w:rPr>
          <w:t>300.510(c)(2</w:t>
        </w:r>
      </w:hyperlink>
      <w:r w:rsidRPr="006854DA">
        <w:rPr>
          <w:rFonts w:ascii="Times New Roman" w:hAnsi="Times New Roman" w:cs="Times New Roman"/>
          <w:i/>
          <w:sz w:val="24"/>
          <w:szCs w:val="24"/>
          <w:u w:val="single"/>
        </w:rPr>
        <w:t>)</w:t>
      </w:r>
      <w:r w:rsidRPr="006854DA">
        <w:rPr>
          <w:rFonts w:ascii="Times New Roman" w:hAnsi="Times New Roman" w:cs="Times New Roman"/>
          <w:i/>
          <w:sz w:val="24"/>
          <w:szCs w:val="24"/>
        </w:rPr>
        <w:t xml:space="preserve"> The </w:t>
      </w:r>
      <w:r w:rsidRPr="0027018A">
        <w:rPr>
          <w:rFonts w:ascii="Times New Roman" w:hAnsi="Times New Roman" w:cs="Times New Roman"/>
          <w:i/>
          <w:sz w:val="24"/>
          <w:szCs w:val="24"/>
        </w:rPr>
        <w:t>parties do not need to make a request to the hearing officer to continue the mediation process</w:t>
      </w:r>
      <w:r>
        <w:rPr>
          <w:rFonts w:ascii="Times New Roman" w:hAnsi="Times New Roman" w:cs="Times New Roman"/>
          <w:i/>
          <w:sz w:val="24"/>
          <w:szCs w:val="24"/>
        </w:rPr>
        <w:t>.</w:t>
      </w:r>
    </w:p>
    <w:p w:rsidR="0027018A" w:rsidRDefault="0027018A"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bCs/>
          <w:sz w:val="24"/>
          <w:szCs w:val="24"/>
        </w:rPr>
        <w:t>A telephone or written request for mediation should be made to:</w:t>
      </w:r>
    </w:p>
    <w:p w:rsidR="00D14F40" w:rsidRPr="002F55A7" w:rsidRDefault="00D14F40" w:rsidP="00D14F40">
      <w:pPr>
        <w:spacing w:after="0" w:line="240" w:lineRule="auto"/>
        <w:jc w:val="both"/>
        <w:rPr>
          <w:rFonts w:ascii="Times New Roman" w:hAnsi="Times New Roman" w:cs="Times New Roman"/>
          <w:b/>
          <w:bCs/>
          <w:sz w:val="24"/>
          <w:szCs w:val="24"/>
        </w:rPr>
        <w:sectPr w:rsidR="00D14F40" w:rsidRPr="002F55A7" w:rsidSect="00516247">
          <w:headerReference w:type="default" r:id="rId678"/>
          <w:footnotePr>
            <w:numRestart w:val="eachPage"/>
          </w:footnotePr>
          <w:type w:val="continuous"/>
          <w:pgSz w:w="12240" w:h="15840" w:code="1"/>
          <w:pgMar w:top="720" w:right="990" w:bottom="1440" w:left="1440" w:header="720" w:footer="720" w:gutter="0"/>
          <w:cols w:space="720"/>
          <w:docGrid w:linePitch="326"/>
        </w:sectPr>
      </w:pPr>
    </w:p>
    <w:p w:rsidR="00D14F40" w:rsidRPr="002F55A7" w:rsidRDefault="00D14F40" w:rsidP="000D5EF4">
      <w:pPr>
        <w:spacing w:after="0" w:line="240" w:lineRule="auto"/>
        <w:ind w:left="720"/>
        <w:jc w:val="both"/>
        <w:rPr>
          <w:rFonts w:ascii="Times New Roman" w:hAnsi="Times New Roman" w:cs="Times New Roman"/>
          <w:b/>
          <w:bCs/>
          <w:sz w:val="24"/>
          <w:szCs w:val="24"/>
        </w:rPr>
      </w:pPr>
    </w:p>
    <w:p w:rsidR="000D5EF4" w:rsidRPr="002F55A7" w:rsidRDefault="007F4BD7" w:rsidP="000D5EF4">
      <w:pPr>
        <w:spacing w:after="0" w:line="240" w:lineRule="auto"/>
        <w:ind w:left="720"/>
        <w:jc w:val="both"/>
        <w:rPr>
          <w:rFonts w:ascii="Times New Roman" w:hAnsi="Times New Roman" w:cs="Times New Roman"/>
          <w:bCs/>
          <w:sz w:val="24"/>
          <w:szCs w:val="24"/>
        </w:rPr>
      </w:pPr>
      <w:hyperlink r:id="rId679" w:history="1">
        <w:r w:rsidR="000D5EF4" w:rsidRPr="002F55A7">
          <w:rPr>
            <w:rStyle w:val="Hyperlink"/>
            <w:rFonts w:ascii="Times New Roman" w:hAnsi="Times New Roman" w:cs="Times New Roman"/>
            <w:bCs/>
            <w:color w:val="auto"/>
            <w:sz w:val="24"/>
            <w:szCs w:val="24"/>
          </w:rPr>
          <w:t>Alaska Special Education Mediation Services</w:t>
        </w:r>
      </w:hyperlink>
    </w:p>
    <w:p w:rsidR="000D5EF4" w:rsidRPr="00723C72" w:rsidRDefault="000D5EF4" w:rsidP="000D5EF4">
      <w:pPr>
        <w:spacing w:after="0" w:line="240" w:lineRule="auto"/>
        <w:ind w:left="720"/>
        <w:jc w:val="both"/>
        <w:rPr>
          <w:rFonts w:ascii="Times New Roman" w:hAnsi="Times New Roman" w:cs="Times New Roman"/>
          <w:bCs/>
          <w:sz w:val="24"/>
          <w:szCs w:val="24"/>
        </w:rPr>
        <w:sectPr w:rsidR="000D5EF4" w:rsidRPr="00723C72" w:rsidSect="00516247">
          <w:footnotePr>
            <w:numRestart w:val="eachPage"/>
          </w:footnotePr>
          <w:type w:val="continuous"/>
          <w:pgSz w:w="12240" w:h="15840" w:code="1"/>
          <w:pgMar w:top="720" w:right="990" w:bottom="1440" w:left="1440" w:header="720" w:footer="720" w:gutter="0"/>
          <w:cols w:num="2" w:space="720" w:equalWidth="0">
            <w:col w:w="5580" w:space="990"/>
            <w:col w:w="2790"/>
          </w:cols>
          <w:docGrid w:linePitch="326"/>
        </w:sectPr>
      </w:pPr>
    </w:p>
    <w:p w:rsidR="000D5EF4" w:rsidRPr="00723C72" w:rsidRDefault="000D5EF4" w:rsidP="000D5EF4">
      <w:pPr>
        <w:spacing w:after="0" w:line="240" w:lineRule="auto"/>
        <w:ind w:left="720"/>
        <w:jc w:val="both"/>
        <w:rPr>
          <w:rFonts w:ascii="Times New Roman" w:hAnsi="Times New Roman" w:cs="Times New Roman"/>
          <w:bCs/>
          <w:sz w:val="24"/>
          <w:szCs w:val="24"/>
        </w:rPr>
      </w:pPr>
      <w:r w:rsidRPr="00723C72">
        <w:rPr>
          <w:rFonts w:ascii="Times New Roman" w:hAnsi="Times New Roman" w:cs="Times New Roman"/>
          <w:bCs/>
          <w:sz w:val="24"/>
          <w:szCs w:val="24"/>
        </w:rPr>
        <w:t>c/o Dave Thomas</w:t>
      </w:r>
    </w:p>
    <w:p w:rsidR="000D5EF4" w:rsidRPr="00723C72" w:rsidRDefault="000D5EF4" w:rsidP="000D5EF4">
      <w:pPr>
        <w:spacing w:after="0" w:line="240" w:lineRule="auto"/>
        <w:ind w:left="720"/>
        <w:jc w:val="both"/>
        <w:rPr>
          <w:rFonts w:ascii="Times New Roman" w:hAnsi="Times New Roman" w:cs="Times New Roman"/>
          <w:bCs/>
          <w:sz w:val="24"/>
          <w:szCs w:val="24"/>
        </w:rPr>
      </w:pPr>
      <w:r w:rsidRPr="00723C72">
        <w:rPr>
          <w:rFonts w:ascii="Times New Roman" w:hAnsi="Times New Roman" w:cs="Times New Roman"/>
          <w:bCs/>
          <w:sz w:val="24"/>
          <w:szCs w:val="24"/>
        </w:rPr>
        <w:t>P.O. Box 4750</w:t>
      </w:r>
    </w:p>
    <w:p w:rsidR="000D5EF4" w:rsidRPr="00723C72" w:rsidRDefault="000D5EF4" w:rsidP="000D5EF4">
      <w:pPr>
        <w:spacing w:after="0" w:line="240" w:lineRule="auto"/>
        <w:ind w:left="720"/>
        <w:rPr>
          <w:rFonts w:ascii="Times New Roman" w:hAnsi="Times New Roman" w:cs="Times New Roman"/>
          <w:bCs/>
          <w:sz w:val="24"/>
          <w:szCs w:val="24"/>
        </w:rPr>
      </w:pPr>
      <w:r w:rsidRPr="00723C72">
        <w:rPr>
          <w:rFonts w:ascii="Times New Roman" w:hAnsi="Times New Roman" w:cs="Times New Roman"/>
          <w:bCs/>
          <w:sz w:val="24"/>
          <w:szCs w:val="24"/>
        </w:rPr>
        <w:t>Whitefish, Montana  59937</w:t>
      </w:r>
      <w:r w:rsidRPr="00723C72">
        <w:rPr>
          <w:rFonts w:ascii="Times New Roman" w:hAnsi="Times New Roman" w:cs="Times New Roman"/>
          <w:bCs/>
          <w:sz w:val="24"/>
          <w:szCs w:val="24"/>
        </w:rPr>
        <w:br w:type="column"/>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Phone:</w:t>
      </w:r>
      <w:r w:rsidRPr="00700E2E">
        <w:rPr>
          <w:rFonts w:ascii="Times New Roman" w:hAnsi="Times New Roman" w:cs="Times New Roman"/>
          <w:sz w:val="24"/>
          <w:szCs w:val="24"/>
        </w:rPr>
        <w:tab/>
        <w:t>(800) 580-2209</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 xml:space="preserve">Fax: </w:t>
      </w:r>
      <w:r w:rsidRPr="00700E2E">
        <w:rPr>
          <w:rFonts w:ascii="Times New Roman" w:hAnsi="Times New Roman" w:cs="Times New Roman"/>
          <w:sz w:val="24"/>
          <w:szCs w:val="24"/>
        </w:rPr>
        <w:t xml:space="preserve"> </w:t>
      </w:r>
      <w:r w:rsidRPr="00700E2E">
        <w:rPr>
          <w:rFonts w:ascii="Times New Roman" w:hAnsi="Times New Roman" w:cs="Times New Roman"/>
          <w:sz w:val="24"/>
          <w:szCs w:val="24"/>
        </w:rPr>
        <w:tab/>
        <w:t>(406) 863-9229</w:t>
      </w:r>
    </w:p>
    <w:p w:rsidR="000D5EF4" w:rsidRPr="00700E2E" w:rsidRDefault="000D5EF4" w:rsidP="000D5EF4">
      <w:pPr>
        <w:spacing w:after="0" w:line="240" w:lineRule="auto"/>
        <w:jc w:val="both"/>
        <w:rPr>
          <w:rFonts w:ascii="Times New Roman" w:hAnsi="Times New Roman" w:cs="Times New Roman"/>
          <w:b/>
          <w:sz w:val="24"/>
          <w:szCs w:val="24"/>
          <w:u w:val="single"/>
        </w:rPr>
        <w:sectPr w:rsidR="000D5EF4" w:rsidRPr="00700E2E" w:rsidSect="00516247">
          <w:footnotePr>
            <w:numRestart w:val="eachPage"/>
          </w:footnotePr>
          <w:type w:val="continuous"/>
          <w:pgSz w:w="12240" w:h="15840" w:code="1"/>
          <w:pgMar w:top="720" w:right="990" w:bottom="1440" w:left="1440" w:header="720" w:footer="720" w:gutter="0"/>
          <w:cols w:num="2" w:space="1980"/>
          <w:docGrid w:linePitch="326"/>
        </w:sectPr>
      </w:pPr>
    </w:p>
    <w:p w:rsidR="000D5EF4" w:rsidRDefault="000D5EF4" w:rsidP="000D5EF4">
      <w:pPr>
        <w:spacing w:after="0" w:line="240" w:lineRule="auto"/>
        <w:jc w:val="both"/>
        <w:rPr>
          <w:rFonts w:ascii="Times New Roman" w:hAnsi="Times New Roman" w:cs="Times New Roman"/>
          <w:b/>
          <w:sz w:val="24"/>
          <w:szCs w:val="24"/>
          <w:u w:val="single"/>
        </w:rPr>
      </w:pPr>
    </w:p>
    <w:p w:rsidR="00D93BD9" w:rsidRPr="00D93BD9" w:rsidRDefault="00D93BD9" w:rsidP="00D93BD9">
      <w:pPr>
        <w:spacing w:after="0" w:line="240" w:lineRule="auto"/>
        <w:rPr>
          <w:rFonts w:ascii="Times New Roman" w:hAnsi="Times New Roman" w:cs="Times New Roman"/>
          <w:b/>
          <w:bCs/>
          <w:sz w:val="24"/>
          <w:szCs w:val="24"/>
        </w:rPr>
      </w:pPr>
      <w:r w:rsidRPr="00D93BD9">
        <w:rPr>
          <w:rFonts w:ascii="Times New Roman" w:hAnsi="Times New Roman" w:cs="Times New Roman"/>
          <w:b/>
          <w:bCs/>
          <w:sz w:val="24"/>
          <w:szCs w:val="24"/>
        </w:rPr>
        <w:t>Requests for IEP Facilitations</w:t>
      </w:r>
    </w:p>
    <w:p w:rsidR="00D93BD9" w:rsidRPr="00D93BD9" w:rsidRDefault="00D93BD9" w:rsidP="00D93BD9">
      <w:pPr>
        <w:pStyle w:val="Text-Bulleted-Sub2"/>
        <w:numPr>
          <w:ilvl w:val="0"/>
          <w:numId w:val="0"/>
        </w:numPr>
        <w:tabs>
          <w:tab w:val="left" w:pos="720"/>
        </w:tabs>
        <w:spacing w:after="0"/>
        <w:rPr>
          <w:rFonts w:ascii="Times New Roman" w:hAnsi="Times New Roman" w:cs="Times New Roman"/>
          <w:b/>
          <w:bCs/>
        </w:rPr>
      </w:pPr>
      <w:r w:rsidRPr="00D93BD9">
        <w:rPr>
          <w:rFonts w:ascii="Times New Roman" w:hAnsi="Times New Roman" w:cs="Times New Roman"/>
        </w:rPr>
        <w:t xml:space="preserve">Individualized Education Program (IEP) facilitation is a voluntary process that can be used when all parties to an IEP meeting agree that the presence of a neutral third party would help to facilitate communication to encourage the successful drafting of the student’s IEP.  This process is not necessary for most IEP meetings, but can be helpful for teams that are experiencing difficulties in communicating effectively. </w:t>
      </w:r>
    </w:p>
    <w:p w:rsidR="00D93BD9" w:rsidRPr="00D93BD9" w:rsidRDefault="00D93BD9" w:rsidP="00D93BD9">
      <w:pPr>
        <w:pStyle w:val="Text-Bulleted-Sub2"/>
        <w:numPr>
          <w:ilvl w:val="0"/>
          <w:numId w:val="0"/>
        </w:numPr>
        <w:tabs>
          <w:tab w:val="left" w:pos="720"/>
        </w:tabs>
        <w:spacing w:after="0"/>
        <w:rPr>
          <w:rFonts w:ascii="Times New Roman" w:hAnsi="Times New Roman" w:cs="Times New Roman"/>
        </w:rPr>
      </w:pPr>
    </w:p>
    <w:p w:rsidR="00D93BD9" w:rsidRPr="00D93BD9" w:rsidRDefault="00D93BD9" w:rsidP="00D93BD9">
      <w:pPr>
        <w:pStyle w:val="Text-Bulleted-Sub2"/>
        <w:numPr>
          <w:ilvl w:val="0"/>
          <w:numId w:val="0"/>
        </w:numPr>
        <w:tabs>
          <w:tab w:val="left" w:pos="720"/>
        </w:tabs>
        <w:spacing w:after="0"/>
        <w:rPr>
          <w:rFonts w:ascii="Times New Roman" w:hAnsi="Times New Roman" w:cs="Times New Roman"/>
          <w:b/>
          <w:bCs/>
        </w:rPr>
      </w:pPr>
      <w:r w:rsidRPr="00D93BD9">
        <w:rPr>
          <w:rFonts w:ascii="Times New Roman" w:hAnsi="Times New Roman" w:cs="Times New Roman"/>
        </w:rPr>
        <w:t>An IEP facilitator has a thorough understanding of special education law and procedures.  They are not advocates for either party.  They help members of the IEP team to focus on the issues at hand during the IEP meeting.  The facilitator’s role is to ensure that the participants interact respectfully, that the perspectives of all the participants are heard, and that the participants focus on the issues and future actions regarding the student’s program.</w:t>
      </w:r>
    </w:p>
    <w:p w:rsidR="00D93BD9" w:rsidRPr="00D93BD9" w:rsidRDefault="00D93BD9" w:rsidP="00D93BD9">
      <w:pPr>
        <w:spacing w:after="0" w:line="240" w:lineRule="auto"/>
        <w:rPr>
          <w:rFonts w:ascii="Times New Roman" w:hAnsi="Times New Roman" w:cs="Times New Roman"/>
          <w:color w:val="000000"/>
          <w:sz w:val="24"/>
          <w:szCs w:val="24"/>
        </w:rPr>
      </w:pPr>
    </w:p>
    <w:p w:rsidR="00D93BD9" w:rsidRPr="00D93BD9" w:rsidRDefault="00D93BD9" w:rsidP="00D93BD9">
      <w:pPr>
        <w:spacing w:after="0" w:line="240" w:lineRule="auto"/>
        <w:rPr>
          <w:rFonts w:ascii="Times New Roman" w:hAnsi="Times New Roman" w:cs="Times New Roman"/>
          <w:color w:val="000000"/>
          <w:sz w:val="24"/>
          <w:szCs w:val="24"/>
        </w:rPr>
      </w:pPr>
      <w:r w:rsidRPr="00D93BD9">
        <w:rPr>
          <w:rFonts w:ascii="Times New Roman" w:hAnsi="Times New Roman" w:cs="Times New Roman"/>
          <w:color w:val="000000"/>
          <w:sz w:val="24"/>
          <w:szCs w:val="24"/>
        </w:rPr>
        <w:t>If you would like to find out more information or to reques</w:t>
      </w:r>
      <w:r w:rsidR="00017BDB">
        <w:rPr>
          <w:rFonts w:ascii="Times New Roman" w:hAnsi="Times New Roman" w:cs="Times New Roman"/>
          <w:color w:val="000000"/>
          <w:sz w:val="24"/>
          <w:szCs w:val="24"/>
        </w:rPr>
        <w:t>t an IEP facilitation, contact:</w:t>
      </w:r>
    </w:p>
    <w:p w:rsidR="00D93BD9" w:rsidRPr="002F55A7" w:rsidRDefault="007F4BD7" w:rsidP="00D93BD9">
      <w:pPr>
        <w:spacing w:after="0" w:line="240" w:lineRule="auto"/>
        <w:ind w:left="720"/>
        <w:jc w:val="both"/>
        <w:rPr>
          <w:rFonts w:ascii="Times New Roman" w:hAnsi="Times New Roman" w:cs="Times New Roman"/>
          <w:bCs/>
          <w:sz w:val="24"/>
          <w:szCs w:val="24"/>
        </w:rPr>
      </w:pPr>
      <w:hyperlink r:id="rId680" w:history="1">
        <w:r w:rsidR="00D93BD9" w:rsidRPr="002F55A7">
          <w:rPr>
            <w:rStyle w:val="Hyperlink"/>
            <w:rFonts w:ascii="Times New Roman" w:hAnsi="Times New Roman" w:cs="Times New Roman"/>
            <w:bCs/>
            <w:color w:val="auto"/>
            <w:sz w:val="24"/>
            <w:szCs w:val="24"/>
          </w:rPr>
          <w:t>Alaska Special Education Mediation Services</w:t>
        </w:r>
      </w:hyperlink>
      <w:r w:rsidR="00D93BD9" w:rsidRPr="00D93BD9">
        <w:rPr>
          <w:rStyle w:val="Hyperlink"/>
          <w:rFonts w:ascii="Times New Roman" w:hAnsi="Times New Roman" w:cs="Times New Roman"/>
          <w:bCs/>
          <w:color w:val="auto"/>
          <w:sz w:val="24"/>
          <w:szCs w:val="24"/>
          <w:u w:val="none"/>
        </w:rPr>
        <w:tab/>
      </w:r>
    </w:p>
    <w:p w:rsidR="00D93BD9" w:rsidRPr="00D93BD9" w:rsidRDefault="00D93BD9" w:rsidP="00D93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 Dave Thomas</w:t>
      </w:r>
    </w:p>
    <w:p w:rsidR="00D93BD9" w:rsidRPr="00D93BD9" w:rsidRDefault="00D93BD9" w:rsidP="000D5EF4">
      <w:pPr>
        <w:spacing w:after="0" w:line="240" w:lineRule="auto"/>
        <w:jc w:val="both"/>
        <w:rPr>
          <w:rFonts w:ascii="Times New Roman" w:hAnsi="Times New Roman" w:cs="Times New Roman"/>
          <w:sz w:val="24"/>
          <w:szCs w:val="24"/>
        </w:rPr>
      </w:pPr>
      <w:r w:rsidRPr="00D93BD9">
        <w:rPr>
          <w:rFonts w:ascii="Times New Roman" w:hAnsi="Times New Roman" w:cs="Times New Roman"/>
          <w:b/>
          <w:sz w:val="24"/>
          <w:szCs w:val="24"/>
        </w:rPr>
        <w:tab/>
      </w:r>
      <w:r>
        <w:rPr>
          <w:rFonts w:ascii="Times New Roman" w:hAnsi="Times New Roman" w:cs="Times New Roman"/>
          <w:sz w:val="24"/>
          <w:szCs w:val="24"/>
        </w:rPr>
        <w:t>P.O. Box 4750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BD9">
        <w:rPr>
          <w:rStyle w:val="Hyperlink"/>
          <w:rFonts w:ascii="Times New Roman" w:hAnsi="Times New Roman" w:cs="Times New Roman"/>
          <w:bCs/>
          <w:i/>
          <w:color w:val="auto"/>
          <w:sz w:val="24"/>
          <w:szCs w:val="24"/>
          <w:u w:val="none"/>
        </w:rPr>
        <w:t>Phone:</w:t>
      </w:r>
      <w:r>
        <w:rPr>
          <w:rStyle w:val="Hyperlink"/>
          <w:rFonts w:ascii="Times New Roman" w:hAnsi="Times New Roman" w:cs="Times New Roman"/>
          <w:bCs/>
          <w:color w:val="auto"/>
          <w:sz w:val="24"/>
          <w:szCs w:val="24"/>
          <w:u w:val="none"/>
        </w:rPr>
        <w:t xml:space="preserve"> (800) 580-2209</w:t>
      </w:r>
    </w:p>
    <w:p w:rsidR="00D93BD9" w:rsidRPr="00D93BD9" w:rsidRDefault="00D93BD9"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Whitefish, Montana  59937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Fax:     </w:t>
      </w:r>
      <w:r>
        <w:rPr>
          <w:rFonts w:ascii="Times New Roman" w:hAnsi="Times New Roman" w:cs="Times New Roman"/>
          <w:sz w:val="24"/>
          <w:szCs w:val="24"/>
        </w:rPr>
        <w:t>(406) 863-9229</w:t>
      </w:r>
    </w:p>
    <w:p w:rsidR="00D93BD9" w:rsidRDefault="00D93BD9" w:rsidP="000D5EF4">
      <w:pPr>
        <w:spacing w:after="0" w:line="240" w:lineRule="auto"/>
        <w:jc w:val="both"/>
        <w:rPr>
          <w:rFonts w:ascii="Times New Roman" w:hAnsi="Times New Roman" w:cs="Times New Roman"/>
          <w:b/>
          <w:sz w:val="24"/>
          <w:szCs w:val="24"/>
          <w:u w:val="single"/>
        </w:rPr>
      </w:pPr>
    </w:p>
    <w:p w:rsidR="000D5EF4" w:rsidRPr="005234AE" w:rsidRDefault="000D5EF4" w:rsidP="005234AE">
      <w:pPr>
        <w:pStyle w:val="Heading2"/>
        <w:rPr>
          <w:rFonts w:ascii="Times New Roman" w:hAnsi="Times New Roman" w:cs="Times New Roman"/>
          <w:sz w:val="24"/>
          <w:szCs w:val="24"/>
        </w:rPr>
      </w:pPr>
      <w:bookmarkStart w:id="213" w:name="_Toc473125363"/>
      <w:r w:rsidRPr="005234AE">
        <w:rPr>
          <w:rFonts w:ascii="Times New Roman" w:hAnsi="Times New Roman" w:cs="Times New Roman"/>
          <w:sz w:val="24"/>
          <w:szCs w:val="24"/>
        </w:rPr>
        <w:t>Administrative Complaints</w:t>
      </w:r>
      <w:bookmarkEnd w:id="213"/>
    </w:p>
    <w:p w:rsidR="005234A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Anyone (including districts, parents, and ‘other individuals’) may file an </w:t>
      </w:r>
      <w:r w:rsidRPr="00700E2E">
        <w:rPr>
          <w:rFonts w:ascii="Times New Roman" w:hAnsi="Times New Roman" w:cs="Times New Roman"/>
          <w:b/>
          <w:sz w:val="24"/>
          <w:szCs w:val="24"/>
        </w:rPr>
        <w:t>administrative complaint</w:t>
      </w:r>
      <w:r w:rsidRPr="00700E2E">
        <w:rPr>
          <w:rFonts w:ascii="Times New Roman" w:hAnsi="Times New Roman" w:cs="Times New Roman"/>
          <w:sz w:val="24"/>
          <w:szCs w:val="24"/>
        </w:rPr>
        <w:t xml:space="preserve"> with the </w:t>
      </w:r>
      <w:r w:rsidRPr="00700E2E">
        <w:rPr>
          <w:rFonts w:ascii="Times New Roman" w:hAnsi="Times New Roman" w:cs="Times New Roman"/>
          <w:i/>
          <w:sz w:val="24"/>
          <w:szCs w:val="24"/>
        </w:rPr>
        <w:t>State of Alaska, Department of Education &amp; Early Development</w:t>
      </w:r>
      <w:r w:rsidRPr="00700E2E">
        <w:rPr>
          <w:rFonts w:ascii="Times New Roman" w:hAnsi="Times New Roman" w:cs="Times New Roman"/>
          <w:sz w:val="24"/>
          <w:szCs w:val="24"/>
        </w:rPr>
        <w:t xml:space="preserve"> alleging that a district</w:t>
      </w:r>
      <w:r w:rsidR="00565731">
        <w:rPr>
          <w:rFonts w:ascii="Times New Roman" w:hAnsi="Times New Roman" w:cs="Times New Roman"/>
          <w:sz w:val="24"/>
          <w:szCs w:val="24"/>
        </w:rPr>
        <w:t xml:space="preserve">,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or other public agency has violated state or federal laws or regulations with respect to the provision of special education and related </w:t>
      </w:r>
      <w:r w:rsidRPr="00580847">
        <w:rPr>
          <w:rFonts w:ascii="Times New Roman" w:hAnsi="Times New Roman" w:cs="Times New Roman"/>
          <w:sz w:val="24"/>
          <w:szCs w:val="24"/>
        </w:rPr>
        <w:t xml:space="preserve">services within the previous </w:t>
      </w:r>
      <w:r w:rsidR="00580847" w:rsidRPr="00580847">
        <w:rPr>
          <w:rFonts w:ascii="Times New Roman" w:hAnsi="Times New Roman" w:cs="Times New Roman"/>
          <w:sz w:val="24"/>
          <w:szCs w:val="24"/>
        </w:rPr>
        <w:t>year</w:t>
      </w:r>
      <w:r w:rsidR="00565731">
        <w:rPr>
          <w:rFonts w:ascii="Times New Roman" w:hAnsi="Times New Roman" w:cs="Times New Roman"/>
          <w:sz w:val="24"/>
          <w:szCs w:val="24"/>
        </w:rPr>
        <w:t xml:space="preserve">.  A parent may file an administrative complaint alleging </w:t>
      </w:r>
      <w:r w:rsidR="00580847" w:rsidRPr="00580847">
        <w:rPr>
          <w:rFonts w:ascii="Times New Roman" w:hAnsi="Times New Roman" w:cs="Times New Roman"/>
          <w:sz w:val="24"/>
          <w:szCs w:val="24"/>
        </w:rPr>
        <w:t>that a hearing officer’s decision is not being complied with</w:t>
      </w:r>
      <w:r w:rsidR="00A974CE">
        <w:rPr>
          <w:rFonts w:ascii="Times New Roman" w:hAnsi="Times New Roman" w:cs="Times New Roman"/>
          <w:sz w:val="24"/>
          <w:szCs w:val="24"/>
        </w:rPr>
        <w:t xml:space="preserve"> as required</w:t>
      </w:r>
      <w:r w:rsidR="00580847" w:rsidRPr="00580847">
        <w:rPr>
          <w:rFonts w:ascii="Times New Roman" w:hAnsi="Times New Roman" w:cs="Times New Roman"/>
          <w:sz w:val="24"/>
          <w:szCs w:val="24"/>
        </w:rPr>
        <w:t xml:space="preserve">. See </w:t>
      </w:r>
      <w:hyperlink r:id="rId681" w:history="1">
        <w:r w:rsidR="00580847" w:rsidRPr="00700E2E">
          <w:rPr>
            <w:rStyle w:val="Hyperlink"/>
            <w:rFonts w:ascii="Times New Roman" w:hAnsi="Times New Roman" w:cs="Times New Roman"/>
            <w:color w:val="auto"/>
            <w:sz w:val="24"/>
            <w:szCs w:val="24"/>
          </w:rPr>
          <w:t>4 AAC 52.500</w:t>
        </w:r>
      </w:hyperlink>
      <w:r w:rsidR="00580847" w:rsidRPr="00700E2E">
        <w:rPr>
          <w:rFonts w:ascii="Times New Roman" w:hAnsi="Times New Roman" w:cs="Times New Roman"/>
          <w:sz w:val="24"/>
          <w:szCs w:val="24"/>
        </w:rPr>
        <w:t xml:space="preserve">. The regulation further allows for the allegation of a “…systemic violation, a violation of the rights of a specific child, or both.” Administrative complaints are assigned by </w:t>
      </w:r>
      <w:r w:rsidR="003F54ED">
        <w:rPr>
          <w:rFonts w:ascii="Times New Roman" w:hAnsi="Times New Roman" w:cs="Times New Roman"/>
          <w:sz w:val="24"/>
          <w:szCs w:val="24"/>
        </w:rPr>
        <w:t>DEED</w:t>
      </w:r>
      <w:r w:rsidR="00580847" w:rsidRPr="00700E2E">
        <w:rPr>
          <w:rFonts w:ascii="Times New Roman" w:hAnsi="Times New Roman" w:cs="Times New Roman"/>
          <w:sz w:val="24"/>
          <w:szCs w:val="24"/>
        </w:rPr>
        <w:t xml:space="preserve"> to a trained complaint investigator, who will investigate </w:t>
      </w:r>
      <w:r w:rsidR="00580847" w:rsidRPr="00580847">
        <w:rPr>
          <w:rFonts w:ascii="Times New Roman" w:hAnsi="Times New Roman" w:cs="Times New Roman"/>
          <w:sz w:val="24"/>
          <w:szCs w:val="24"/>
        </w:rPr>
        <w:t xml:space="preserve">the allegations and submit a written report </w:t>
      </w:r>
      <w:r w:rsidR="00580847" w:rsidRPr="00580847">
        <w:rPr>
          <w:rFonts w:ascii="Times New Roman" w:hAnsi="Times New Roman" w:cs="Times New Roman"/>
          <w:b/>
          <w:sz w:val="24"/>
          <w:szCs w:val="24"/>
        </w:rPr>
        <w:t xml:space="preserve">within 60 days </w:t>
      </w:r>
      <w:r w:rsidR="00580847" w:rsidRPr="00580847">
        <w:rPr>
          <w:rFonts w:ascii="Times New Roman" w:hAnsi="Times New Roman" w:cs="Times New Roman"/>
          <w:sz w:val="24"/>
          <w:szCs w:val="24"/>
        </w:rPr>
        <w:t>which will include corrective actions to be taken should the investigation find that the agency has violated a legal requirement.</w:t>
      </w:r>
    </w:p>
    <w:p w:rsidR="00580847" w:rsidRDefault="00580847" w:rsidP="000D5EF4">
      <w:pPr>
        <w:spacing w:after="0" w:line="240" w:lineRule="auto"/>
        <w:jc w:val="both"/>
        <w:rPr>
          <w:rFonts w:ascii="Times New Roman" w:hAnsi="Times New Roman" w:cs="Times New Roman"/>
          <w:sz w:val="24"/>
          <w:szCs w:val="24"/>
        </w:rPr>
      </w:pPr>
    </w:p>
    <w:p w:rsidR="00580847" w:rsidRDefault="00580847"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elements of a complaint are as follow </w:t>
      </w:r>
      <w:hyperlink r:id="rId682" w:history="1">
        <w:r w:rsidRPr="00B02D64">
          <w:rPr>
            <w:rStyle w:val="Hyperlink"/>
            <w:rFonts w:ascii="Times New Roman" w:hAnsi="Times New Roman" w:cs="Times New Roman"/>
            <w:color w:val="auto"/>
            <w:sz w:val="24"/>
            <w:szCs w:val="24"/>
          </w:rPr>
          <w:t>(34 CFR 300.153(b)</w:t>
        </w:r>
      </w:hyperlink>
      <w:r w:rsidRPr="00B02D64">
        <w:rPr>
          <w:rFonts w:ascii="Times New Roman" w:hAnsi="Times New Roman" w:cs="Times New Roman"/>
          <w:sz w:val="24"/>
          <w:szCs w:val="24"/>
        </w:rPr>
        <w:t>):</w:t>
      </w:r>
    </w:p>
    <w:p w:rsidR="00580847" w:rsidRPr="00580847" w:rsidRDefault="00580847" w:rsidP="00580847">
      <w:pPr>
        <w:pStyle w:val="sublevel1"/>
        <w:shd w:val="clear" w:color="auto" w:fill="FFFFFF"/>
        <w:spacing w:before="0" w:beforeAutospacing="0" w:after="0" w:afterAutospacing="0" w:line="240" w:lineRule="auto"/>
        <w:rPr>
          <w:sz w:val="24"/>
        </w:rPr>
      </w:pPr>
      <w:r w:rsidRPr="00580847">
        <w:rPr>
          <w:sz w:val="24"/>
        </w:rPr>
        <w:t>“(a) An organization or individual may file a signed written complaint under the procedures described in Sec. Sec. 300.151 through 300.152.</w:t>
      </w:r>
    </w:p>
    <w:p w:rsidR="00580847" w:rsidRPr="00580847" w:rsidRDefault="00580847" w:rsidP="00580847">
      <w:pPr>
        <w:shd w:val="clear" w:color="auto" w:fill="FFFFFF"/>
        <w:spacing w:after="0" w:line="240" w:lineRule="auto"/>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(b) The complaint must include--</w:t>
      </w:r>
    </w:p>
    <w:p w:rsidR="00580847" w:rsidRPr="00580847" w:rsidRDefault="00580847" w:rsidP="00580847">
      <w:pPr>
        <w:shd w:val="clear" w:color="auto" w:fill="FFFFFF"/>
        <w:spacing w:after="0" w:line="240" w:lineRule="auto"/>
        <w:ind w:left="72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(1) A statement that a public agency has violated a requirement of Part B of the Act or of this part;</w:t>
      </w:r>
    </w:p>
    <w:p w:rsidR="00580847" w:rsidRPr="00580847" w:rsidRDefault="00580847" w:rsidP="00580847">
      <w:pPr>
        <w:shd w:val="clear" w:color="auto" w:fill="FFFFFF"/>
        <w:spacing w:after="0" w:line="240" w:lineRule="auto"/>
        <w:ind w:firstLine="72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(2) The facts on which the statement is based;</w:t>
      </w:r>
    </w:p>
    <w:p w:rsidR="00580847" w:rsidRPr="00580847" w:rsidRDefault="00580847" w:rsidP="00580847">
      <w:pPr>
        <w:shd w:val="clear" w:color="auto" w:fill="FFFFFF"/>
        <w:spacing w:after="0" w:line="240" w:lineRule="auto"/>
        <w:ind w:firstLine="72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(3) The signature and contact information for the complainant; and</w:t>
      </w:r>
    </w:p>
    <w:p w:rsidR="00580847" w:rsidRPr="00580847" w:rsidRDefault="00580847" w:rsidP="00580847">
      <w:pPr>
        <w:shd w:val="clear" w:color="auto" w:fill="FFFFFF"/>
        <w:spacing w:after="0" w:line="240" w:lineRule="auto"/>
        <w:ind w:firstLine="72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(4) If alleging violations with respect to a specific child--</w:t>
      </w:r>
    </w:p>
    <w:p w:rsidR="00580847" w:rsidRPr="00580847" w:rsidRDefault="00580847" w:rsidP="00580847">
      <w:pPr>
        <w:shd w:val="clear" w:color="auto" w:fill="FFFFFF"/>
        <w:spacing w:after="0" w:line="240" w:lineRule="auto"/>
        <w:ind w:left="720" w:firstLine="72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(i) The name and address of the residence of the child;</w:t>
      </w:r>
    </w:p>
    <w:p w:rsidR="00580847" w:rsidRPr="00580847" w:rsidRDefault="00580847" w:rsidP="00580847">
      <w:pPr>
        <w:shd w:val="clear" w:color="auto" w:fill="FFFFFF"/>
        <w:spacing w:after="0" w:line="240" w:lineRule="auto"/>
        <w:ind w:left="720" w:firstLine="72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(ii) The name of the school the child is attending;</w:t>
      </w:r>
    </w:p>
    <w:p w:rsidR="00580847" w:rsidRPr="00580847" w:rsidRDefault="00580847" w:rsidP="00580847">
      <w:pPr>
        <w:shd w:val="clear" w:color="auto" w:fill="FFFFFF"/>
        <w:spacing w:after="0" w:line="240" w:lineRule="auto"/>
        <w:ind w:left="144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 xml:space="preserve">(iii) In the case of a homeless child or youth (within the meaning of section 725(2) of the McKinney-Vento Homeless Assistance Act (42 </w:t>
      </w:r>
      <w:r w:rsidR="00D96B46">
        <w:rPr>
          <w:rFonts w:ascii="Times New Roman" w:eastAsia="Times New Roman" w:hAnsi="Times New Roman" w:cs="Times New Roman"/>
          <w:sz w:val="24"/>
          <w:szCs w:val="24"/>
        </w:rPr>
        <w:t>USC</w:t>
      </w:r>
      <w:r w:rsidRPr="00580847">
        <w:rPr>
          <w:rFonts w:ascii="Times New Roman" w:eastAsia="Times New Roman" w:hAnsi="Times New Roman" w:cs="Times New Roman"/>
          <w:sz w:val="24"/>
          <w:szCs w:val="24"/>
        </w:rPr>
        <w:t xml:space="preserve"> 11434a(2)), available contact information for the child, and the name of the school the child is attending;</w:t>
      </w:r>
    </w:p>
    <w:p w:rsidR="00580847" w:rsidRPr="00580847" w:rsidRDefault="007F4BD7" w:rsidP="00580847">
      <w:pPr>
        <w:shd w:val="clear" w:color="auto" w:fill="FFFFFF"/>
        <w:spacing w:after="0" w:line="240" w:lineRule="auto"/>
        <w:ind w:left="1440"/>
        <w:rPr>
          <w:rFonts w:ascii="Times New Roman" w:eastAsia="Times New Roman" w:hAnsi="Times New Roman" w:cs="Times New Roman"/>
          <w:sz w:val="24"/>
          <w:szCs w:val="24"/>
        </w:rPr>
      </w:pPr>
      <w:hyperlink r:id="rId683" w:history="1">
        <w:r w:rsidR="00580847" w:rsidRPr="00580847">
          <w:rPr>
            <w:rFonts w:ascii="Times New Roman" w:eastAsia="Times New Roman" w:hAnsi="Times New Roman" w:cs="Times New Roman"/>
            <w:sz w:val="24"/>
            <w:szCs w:val="24"/>
          </w:rPr>
          <w:t>(iv) </w:t>
        </w:r>
      </w:hyperlink>
      <w:r w:rsidR="00580847" w:rsidRPr="00580847">
        <w:rPr>
          <w:rFonts w:ascii="Times New Roman" w:eastAsia="Times New Roman" w:hAnsi="Times New Roman" w:cs="Times New Roman"/>
          <w:sz w:val="24"/>
          <w:szCs w:val="24"/>
        </w:rPr>
        <w:t>A description of the nature of the problem of the child, including facts relating to the problem; and</w:t>
      </w:r>
    </w:p>
    <w:p w:rsidR="00580847" w:rsidRPr="00580847" w:rsidRDefault="00580847" w:rsidP="00580847">
      <w:pPr>
        <w:shd w:val="clear" w:color="auto" w:fill="FFFFFF"/>
        <w:spacing w:after="0" w:line="240" w:lineRule="auto"/>
        <w:ind w:left="1440"/>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(v) A proposed resolution of the problem to the extent known and available to the party at the time the complaint is filed.</w:t>
      </w:r>
    </w:p>
    <w:p w:rsidR="00580847" w:rsidRPr="00580847" w:rsidRDefault="00580847" w:rsidP="00580847">
      <w:pPr>
        <w:shd w:val="clear" w:color="auto" w:fill="FFFFFF"/>
        <w:spacing w:after="0" w:line="240" w:lineRule="auto"/>
        <w:rPr>
          <w:rFonts w:ascii="Times New Roman" w:eastAsia="Times New Roman" w:hAnsi="Times New Roman" w:cs="Times New Roman"/>
          <w:sz w:val="24"/>
          <w:szCs w:val="24"/>
        </w:rPr>
      </w:pPr>
      <w:r w:rsidRPr="00580847">
        <w:rPr>
          <w:rFonts w:ascii="Times New Roman" w:eastAsia="Times New Roman" w:hAnsi="Times New Roman" w:cs="Times New Roman"/>
          <w:sz w:val="24"/>
          <w:szCs w:val="24"/>
        </w:rPr>
        <w:t>(c) The complaint must allege a violation that occurred not more than one year prior to the date that the complaint is received in accordance with Sec. 300.151.</w:t>
      </w:r>
    </w:p>
    <w:p w:rsidR="00580847" w:rsidRPr="00580847" w:rsidRDefault="00580847" w:rsidP="00580847">
      <w:pPr>
        <w:shd w:val="clear" w:color="auto" w:fill="FFFFFF"/>
        <w:spacing w:after="0" w:line="240" w:lineRule="auto"/>
        <w:rPr>
          <w:rFonts w:ascii="Times New Roman" w:eastAsia="Times New Roman" w:hAnsi="Times New Roman" w:cs="Times New Roman"/>
          <w:color w:val="000000"/>
          <w:sz w:val="24"/>
          <w:szCs w:val="24"/>
        </w:rPr>
      </w:pPr>
      <w:r w:rsidRPr="00580847">
        <w:rPr>
          <w:rFonts w:ascii="Times New Roman" w:eastAsia="Times New Roman" w:hAnsi="Times New Roman" w:cs="Times New Roman"/>
          <w:sz w:val="24"/>
          <w:szCs w:val="24"/>
        </w:rPr>
        <w:t xml:space="preserve">(d) The </w:t>
      </w:r>
      <w:r w:rsidRPr="00580847">
        <w:rPr>
          <w:rFonts w:ascii="Times New Roman" w:eastAsia="Times New Roman" w:hAnsi="Times New Roman" w:cs="Times New Roman"/>
          <w:color w:val="000000"/>
          <w:sz w:val="24"/>
          <w:szCs w:val="24"/>
        </w:rPr>
        <w:t>party filing the complaint must forward a copy of the complaint to the LEA or public agency serving the child at the same time the party files the complaint with the SEA.”</w:t>
      </w:r>
    </w:p>
    <w:p w:rsidR="00580847" w:rsidRPr="00700E2E" w:rsidRDefault="00580847"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A</w:t>
      </w:r>
      <w:r w:rsidR="008148F0">
        <w:rPr>
          <w:rFonts w:ascii="Times New Roman" w:hAnsi="Times New Roman" w:cs="Times New Roman"/>
          <w:sz w:val="24"/>
          <w:szCs w:val="24"/>
        </w:rPr>
        <w:t>n</w:t>
      </w:r>
      <w:r w:rsidRPr="00700E2E">
        <w:rPr>
          <w:rFonts w:ascii="Times New Roman" w:hAnsi="Times New Roman" w:cs="Times New Roman"/>
          <w:sz w:val="24"/>
          <w:szCs w:val="24"/>
        </w:rPr>
        <w:t xml:space="preserve"> </w:t>
      </w:r>
      <w:r w:rsidR="008148F0">
        <w:rPr>
          <w:rFonts w:ascii="Times New Roman" w:hAnsi="Times New Roman" w:cs="Times New Roman"/>
          <w:sz w:val="24"/>
          <w:szCs w:val="24"/>
        </w:rPr>
        <w:t xml:space="preserve">optional, </w:t>
      </w:r>
      <w:r w:rsidRPr="00700E2E">
        <w:rPr>
          <w:rFonts w:ascii="Times New Roman" w:hAnsi="Times New Roman" w:cs="Times New Roman"/>
          <w:sz w:val="24"/>
          <w:szCs w:val="24"/>
        </w:rPr>
        <w:t>sample</w:t>
      </w:r>
      <w:r w:rsidRPr="00700E2E">
        <w:rPr>
          <w:rFonts w:ascii="Times New Roman" w:hAnsi="Times New Roman" w:cs="Times New Roman"/>
          <w:i/>
          <w:sz w:val="24"/>
          <w:szCs w:val="24"/>
        </w:rPr>
        <w:t xml:space="preserve"> Notice of Administrative Complaint </w:t>
      </w:r>
      <w:r w:rsidRPr="00700E2E">
        <w:rPr>
          <w:rFonts w:ascii="Times New Roman" w:hAnsi="Times New Roman" w:cs="Times New Roman"/>
          <w:sz w:val="24"/>
          <w:szCs w:val="24"/>
        </w:rPr>
        <w:t>form</w:t>
      </w:r>
      <w:r w:rsidRPr="00700E2E">
        <w:rPr>
          <w:rFonts w:ascii="Times New Roman" w:hAnsi="Times New Roman" w:cs="Times New Roman"/>
          <w:b/>
          <w:i/>
          <w:sz w:val="24"/>
          <w:szCs w:val="24"/>
        </w:rPr>
        <w:t xml:space="preserve"> </w:t>
      </w:r>
      <w:r w:rsidRPr="00700E2E">
        <w:rPr>
          <w:rFonts w:ascii="Times New Roman" w:hAnsi="Times New Roman" w:cs="Times New Roman"/>
          <w:sz w:val="24"/>
          <w:szCs w:val="24"/>
        </w:rPr>
        <w:t xml:space="preserve">that meets requirements can be found at the end of this chapter; </w:t>
      </w:r>
      <w:r w:rsidR="008148F0">
        <w:rPr>
          <w:rFonts w:ascii="Times New Roman" w:hAnsi="Times New Roman" w:cs="Times New Roman"/>
          <w:sz w:val="24"/>
          <w:szCs w:val="24"/>
        </w:rPr>
        <w:t xml:space="preserve">administrative complaints </w:t>
      </w:r>
      <w:r w:rsidRPr="00700E2E">
        <w:rPr>
          <w:rFonts w:ascii="Times New Roman" w:hAnsi="Times New Roman" w:cs="Times New Roman"/>
          <w:sz w:val="24"/>
          <w:szCs w:val="24"/>
        </w:rPr>
        <w:t xml:space="preserve">should be sent to: </w:t>
      </w:r>
    </w:p>
    <w:p w:rsidR="000D5EF4" w:rsidRPr="00700E2E" w:rsidRDefault="000D5EF4" w:rsidP="000D5EF4">
      <w:pPr>
        <w:spacing w:after="0" w:line="240" w:lineRule="auto"/>
        <w:jc w:val="both"/>
        <w:rPr>
          <w:rFonts w:ascii="Times New Roman" w:hAnsi="Times New Roman" w:cs="Times New Roman"/>
          <w:sz w:val="24"/>
          <w:szCs w:val="24"/>
        </w:rPr>
        <w:sectPr w:rsidR="000D5EF4" w:rsidRPr="00700E2E" w:rsidSect="00516247">
          <w:headerReference w:type="default" r:id="rId684"/>
          <w:footnotePr>
            <w:numRestart w:val="eachPage"/>
          </w:footnotePr>
          <w:type w:val="continuous"/>
          <w:pgSz w:w="12240" w:h="15840" w:code="1"/>
          <w:pgMar w:top="720" w:right="990" w:bottom="1440" w:left="1440" w:header="720" w:footer="720" w:gutter="0"/>
          <w:cols w:space="720"/>
          <w:docGrid w:linePitch="326"/>
        </w:sectPr>
      </w:pPr>
    </w:p>
    <w:p w:rsidR="000D5EF4" w:rsidRPr="00700E2E" w:rsidRDefault="000D5EF4" w:rsidP="000D5EF4">
      <w:pPr>
        <w:spacing w:after="0" w:line="240" w:lineRule="auto"/>
        <w:jc w:val="both"/>
        <w:rPr>
          <w:rFonts w:ascii="Times New Roman" w:hAnsi="Times New Roman" w:cs="Times New Roman"/>
          <w:sz w:val="24"/>
          <w:szCs w:val="24"/>
        </w:rPr>
      </w:pPr>
    </w:p>
    <w:p w:rsidR="008148F0" w:rsidRPr="008148F0" w:rsidRDefault="008148F0" w:rsidP="008148F0">
      <w:pPr>
        <w:spacing w:after="0" w:line="240" w:lineRule="auto"/>
        <w:rPr>
          <w:rFonts w:ascii="Times New Roman" w:hAnsi="Times New Roman" w:cs="Times New Roman"/>
          <w:b/>
          <w:sz w:val="24"/>
          <w:szCs w:val="24"/>
        </w:rPr>
        <w:sectPr w:rsidR="008148F0" w:rsidRPr="008148F0" w:rsidSect="00516247">
          <w:footnotePr>
            <w:numRestart w:val="eachPage"/>
          </w:footnotePr>
          <w:type w:val="continuous"/>
          <w:pgSz w:w="12240" w:h="15840" w:code="1"/>
          <w:pgMar w:top="1440" w:right="990" w:bottom="1440" w:left="1440" w:header="720" w:footer="720" w:gutter="0"/>
          <w:cols w:space="720"/>
          <w:noEndnote/>
          <w:docGrid w:linePitch="326"/>
        </w:sectPr>
      </w:pPr>
      <w:r w:rsidRPr="008148F0">
        <w:rPr>
          <w:rFonts w:ascii="Times New Roman" w:hAnsi="Times New Roman" w:cs="Times New Roman"/>
          <w:b/>
          <w:bCs/>
          <w:sz w:val="24"/>
          <w:szCs w:val="24"/>
        </w:rPr>
        <w:t xml:space="preserve">State of Alaska, </w:t>
      </w:r>
      <w:r w:rsidRPr="008148F0">
        <w:rPr>
          <w:rFonts w:ascii="Times New Roman" w:hAnsi="Times New Roman" w:cs="Times New Roman"/>
          <w:b/>
          <w:bCs/>
          <w:i/>
          <w:sz w:val="24"/>
          <w:szCs w:val="24"/>
        </w:rPr>
        <w:t>Department of Education &amp; Early Development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8148F0" w:rsidTr="008148F0">
        <w:tc>
          <w:tcPr>
            <w:tcW w:w="4788" w:type="dxa"/>
          </w:tcPr>
          <w:p w:rsidR="008148F0" w:rsidRPr="00CF4CBB" w:rsidRDefault="008148F0" w:rsidP="008148F0">
            <w:pPr>
              <w:spacing w:after="0" w:line="240" w:lineRule="auto"/>
              <w:rPr>
                <w:sz w:val="24"/>
                <w:szCs w:val="24"/>
              </w:rPr>
            </w:pPr>
            <w:r w:rsidRPr="00CF4CBB">
              <w:rPr>
                <w:sz w:val="24"/>
                <w:szCs w:val="24"/>
              </w:rPr>
              <w:t>Office of Special Education Programs</w:t>
            </w:r>
          </w:p>
          <w:p w:rsidR="008148F0" w:rsidRDefault="008148F0" w:rsidP="008148F0">
            <w:pPr>
              <w:spacing w:after="0" w:line="240" w:lineRule="auto"/>
              <w:rPr>
                <w:sz w:val="24"/>
                <w:szCs w:val="24"/>
              </w:rPr>
            </w:pPr>
            <w:r w:rsidRPr="00CF4CBB">
              <w:rPr>
                <w:sz w:val="24"/>
                <w:szCs w:val="24"/>
              </w:rPr>
              <w:t>Division of Teaching and Learning Support</w:t>
            </w:r>
            <w:r w:rsidRPr="00CF4CBB">
              <w:rPr>
                <w:sz w:val="24"/>
                <w:szCs w:val="24"/>
              </w:rPr>
              <w:br/>
              <w:t>801 W. 10th Street, Suite 200</w:t>
            </w:r>
            <w:r w:rsidRPr="00CF4CBB">
              <w:rPr>
                <w:sz w:val="24"/>
                <w:szCs w:val="24"/>
              </w:rPr>
              <w:br/>
              <w:t xml:space="preserve">P.O. Box 110500 </w:t>
            </w:r>
            <w:r w:rsidRPr="00CF4CBB">
              <w:rPr>
                <w:sz w:val="24"/>
                <w:szCs w:val="24"/>
              </w:rPr>
              <w:br/>
              <w:t>Juneau, AK 99811-0500</w:t>
            </w:r>
          </w:p>
        </w:tc>
        <w:tc>
          <w:tcPr>
            <w:tcW w:w="4788" w:type="dxa"/>
          </w:tcPr>
          <w:p w:rsidR="008148F0" w:rsidRDefault="008148F0" w:rsidP="008148F0">
            <w:pPr>
              <w:spacing w:after="0" w:line="240" w:lineRule="auto"/>
              <w:rPr>
                <w:i/>
                <w:sz w:val="24"/>
                <w:szCs w:val="24"/>
              </w:rPr>
            </w:pPr>
          </w:p>
          <w:p w:rsidR="008148F0" w:rsidRDefault="008148F0" w:rsidP="008148F0">
            <w:pPr>
              <w:spacing w:after="0" w:line="240" w:lineRule="auto"/>
              <w:rPr>
                <w:i/>
                <w:sz w:val="24"/>
                <w:szCs w:val="24"/>
              </w:rPr>
            </w:pPr>
          </w:p>
          <w:p w:rsidR="008148F0" w:rsidRDefault="008148F0" w:rsidP="008148F0">
            <w:pPr>
              <w:spacing w:after="0" w:line="240" w:lineRule="auto"/>
              <w:rPr>
                <w:sz w:val="24"/>
                <w:szCs w:val="24"/>
              </w:rPr>
            </w:pPr>
            <w:r w:rsidRPr="00CF4CBB">
              <w:rPr>
                <w:i/>
                <w:sz w:val="24"/>
                <w:szCs w:val="24"/>
              </w:rPr>
              <w:t>Telephone:</w:t>
            </w:r>
            <w:r w:rsidRPr="00CF4CBB">
              <w:rPr>
                <w:sz w:val="24"/>
                <w:szCs w:val="24"/>
              </w:rPr>
              <w:t xml:space="preserve"> </w:t>
            </w:r>
            <w:r w:rsidRPr="00CF4CBB">
              <w:rPr>
                <w:sz w:val="24"/>
                <w:szCs w:val="24"/>
              </w:rPr>
              <w:tab/>
            </w:r>
            <w:r w:rsidRPr="00CF4CBB">
              <w:rPr>
                <w:sz w:val="24"/>
                <w:szCs w:val="24"/>
              </w:rPr>
              <w:tab/>
              <w:t>(907) 465-8693</w:t>
            </w:r>
            <w:r w:rsidRPr="00CF4CBB">
              <w:rPr>
                <w:sz w:val="24"/>
                <w:szCs w:val="24"/>
              </w:rPr>
              <w:br/>
            </w:r>
            <w:r w:rsidRPr="00CF4CBB">
              <w:rPr>
                <w:bCs/>
                <w:i/>
                <w:iCs/>
                <w:sz w:val="24"/>
                <w:szCs w:val="24"/>
              </w:rPr>
              <w:t xml:space="preserve">Confidential </w:t>
            </w:r>
            <w:r w:rsidRPr="00CF4CBB">
              <w:rPr>
                <w:i/>
                <w:sz w:val="24"/>
                <w:szCs w:val="24"/>
              </w:rPr>
              <w:t xml:space="preserve">Fax: </w:t>
            </w:r>
            <w:r w:rsidRPr="00CF4CBB">
              <w:rPr>
                <w:i/>
                <w:sz w:val="24"/>
                <w:szCs w:val="24"/>
              </w:rPr>
              <w:tab/>
            </w:r>
            <w:r w:rsidRPr="00CF4CBB">
              <w:rPr>
                <w:sz w:val="24"/>
                <w:szCs w:val="24"/>
              </w:rPr>
              <w:t>(907) 465-2806</w:t>
            </w:r>
            <w:r w:rsidRPr="00CF4CBB">
              <w:rPr>
                <w:sz w:val="24"/>
                <w:szCs w:val="24"/>
              </w:rPr>
              <w:br/>
            </w:r>
            <w:r w:rsidRPr="008148F0">
              <w:rPr>
                <w:i/>
                <w:sz w:val="24"/>
                <w:szCs w:val="24"/>
              </w:rPr>
              <w:t>Email:</w:t>
            </w:r>
            <w:r>
              <w:rPr>
                <w:sz w:val="24"/>
                <w:szCs w:val="24"/>
              </w:rPr>
              <w:t xml:space="preserve">                     </w:t>
            </w:r>
            <w:r w:rsidR="0014499A">
              <w:rPr>
                <w:sz w:val="24"/>
                <w:szCs w:val="24"/>
              </w:rPr>
              <w:t xml:space="preserve">  </w:t>
            </w:r>
            <w:r>
              <w:rPr>
                <w:sz w:val="24"/>
                <w:szCs w:val="24"/>
              </w:rPr>
              <w:t xml:space="preserve"> sped@alaska.gov</w:t>
            </w:r>
          </w:p>
        </w:tc>
      </w:tr>
    </w:tbl>
    <w:p w:rsidR="008148F0" w:rsidRPr="00700E2E" w:rsidRDefault="008148F0" w:rsidP="000D5EF4">
      <w:pPr>
        <w:spacing w:after="0" w:line="240" w:lineRule="auto"/>
        <w:jc w:val="both"/>
        <w:rPr>
          <w:rFonts w:ascii="Times New Roman" w:hAnsi="Times New Roman" w:cs="Times New Roman"/>
          <w:sz w:val="24"/>
          <w:szCs w:val="24"/>
        </w:rPr>
        <w:sectPr w:rsidR="008148F0" w:rsidRPr="00700E2E" w:rsidSect="00516247">
          <w:footnotePr>
            <w:numRestart w:val="eachPage"/>
          </w:footnotePr>
          <w:type w:val="continuous"/>
          <w:pgSz w:w="12240" w:h="15840" w:code="1"/>
          <w:pgMar w:top="720" w:right="990" w:bottom="1440" w:left="1440" w:header="720" w:footer="720" w:gutter="0"/>
          <w:cols w:space="720"/>
          <w:docGrid w:linePitch="326"/>
        </w:sect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Administrative complaints must be provided to both </w:t>
      </w:r>
      <w:r w:rsidR="003F54ED">
        <w:rPr>
          <w:rFonts w:ascii="Times New Roman" w:hAnsi="Times New Roman" w:cs="Times New Roman"/>
          <w:sz w:val="24"/>
          <w:szCs w:val="24"/>
        </w:rPr>
        <w:t>DEED</w:t>
      </w:r>
      <w:r w:rsidRPr="00700E2E">
        <w:rPr>
          <w:rFonts w:ascii="Times New Roman" w:hAnsi="Times New Roman" w:cs="Times New Roman"/>
          <w:i/>
          <w:sz w:val="24"/>
          <w:szCs w:val="24"/>
        </w:rPr>
        <w:t xml:space="preserve"> and</w:t>
      </w:r>
      <w:r w:rsidRPr="00700E2E">
        <w:rPr>
          <w:rFonts w:ascii="Times New Roman" w:hAnsi="Times New Roman" w:cs="Times New Roman"/>
          <w:sz w:val="24"/>
          <w:szCs w:val="24"/>
        </w:rPr>
        <w:t xml:space="preserve"> the district simultaneously, and must include all required components listed on the form (</w:t>
      </w:r>
      <w:hyperlink r:id="rId685" w:history="1">
        <w:r w:rsidRPr="00C07C5B">
          <w:rPr>
            <w:rStyle w:val="Hyperlink"/>
            <w:rFonts w:ascii="Times New Roman" w:hAnsi="Times New Roman" w:cs="Times New Roman"/>
            <w:color w:val="auto"/>
            <w:sz w:val="24"/>
            <w:szCs w:val="24"/>
          </w:rPr>
          <w:t>4 AAC 52.500[b]</w:t>
        </w:r>
      </w:hyperlink>
      <w:r w:rsidRPr="00700E2E">
        <w:rPr>
          <w:rFonts w:ascii="Times New Roman" w:hAnsi="Times New Roman" w:cs="Times New Roman"/>
          <w:sz w:val="24"/>
          <w:szCs w:val="24"/>
        </w:rPr>
        <w:t xml:space="preserve">). </w:t>
      </w:r>
      <w:r w:rsidR="003F54ED">
        <w:rPr>
          <w:rFonts w:ascii="Times New Roman" w:hAnsi="Times New Roman" w:cs="Times New Roman"/>
          <w:sz w:val="24"/>
          <w:szCs w:val="24"/>
        </w:rPr>
        <w:t>DEED</w:t>
      </w:r>
      <w:r w:rsidRPr="00700E2E">
        <w:rPr>
          <w:rFonts w:ascii="Times New Roman" w:hAnsi="Times New Roman" w:cs="Times New Roman"/>
          <w:i/>
          <w:sz w:val="24"/>
          <w:szCs w:val="24"/>
        </w:rPr>
        <w:t xml:space="preserve"> </w:t>
      </w:r>
      <w:r w:rsidRPr="00700E2E">
        <w:rPr>
          <w:rFonts w:ascii="Times New Roman" w:hAnsi="Times New Roman" w:cs="Times New Roman"/>
          <w:sz w:val="24"/>
          <w:szCs w:val="24"/>
        </w:rPr>
        <w:t xml:space="preserve">has a variety of obligations on receipt of administrative complaints. Under Alaska regulation </w:t>
      </w:r>
      <w:hyperlink r:id="rId686" w:history="1">
        <w:r w:rsidRPr="00700E2E">
          <w:rPr>
            <w:rStyle w:val="Hyperlink"/>
            <w:rFonts w:ascii="Times New Roman" w:hAnsi="Times New Roman" w:cs="Times New Roman"/>
            <w:color w:val="auto"/>
            <w:sz w:val="24"/>
            <w:szCs w:val="24"/>
          </w:rPr>
          <w:t>4 AAC 52.500</w:t>
        </w:r>
      </w:hyperlink>
      <w:hyperlink r:id="rId687" w:history="1">
        <w:r w:rsidRPr="00700E2E">
          <w:rPr>
            <w:rStyle w:val="Hyperlink"/>
            <w:rFonts w:ascii="Times New Roman" w:hAnsi="Times New Roman" w:cs="Times New Roman"/>
            <w:color w:val="auto"/>
            <w:sz w:val="24"/>
            <w:szCs w:val="24"/>
          </w:rPr>
          <w:t>(c)</w:t>
        </w:r>
      </w:hyperlink>
      <w:r w:rsidRPr="00700E2E">
        <w:rPr>
          <w:rFonts w:ascii="Times New Roman" w:hAnsi="Times New Roman" w:cs="Times New Roman"/>
          <w:sz w:val="24"/>
          <w:szCs w:val="24"/>
        </w:rPr>
        <w:t>:</w:t>
      </w:r>
    </w:p>
    <w:p w:rsidR="000D5EF4" w:rsidRPr="00700E2E" w:rsidRDefault="000D5EF4" w:rsidP="00C07C5B">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assist the complainant to </w:t>
      </w:r>
      <w:r w:rsidRPr="00700E2E">
        <w:rPr>
          <w:rFonts w:ascii="Times New Roman" w:hAnsi="Times New Roman" w:cs="Times New Roman"/>
          <w:b/>
          <w:sz w:val="24"/>
          <w:szCs w:val="24"/>
        </w:rPr>
        <w:t>clarify the allegations</w:t>
      </w:r>
      <w:r w:rsidRPr="00700E2E">
        <w:rPr>
          <w:rFonts w:ascii="Times New Roman" w:hAnsi="Times New Roman" w:cs="Times New Roman"/>
          <w:sz w:val="24"/>
          <w:szCs w:val="24"/>
        </w:rPr>
        <w:t xml:space="preserve"> in the complaint, and give the complainant the opportunity to submit additional information; and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w:t>
      </w:r>
      <w:r w:rsidRPr="00700E2E">
        <w:rPr>
          <w:rFonts w:ascii="Times New Roman" w:hAnsi="Times New Roman" w:cs="Times New Roman"/>
          <w:b/>
          <w:sz w:val="24"/>
          <w:szCs w:val="24"/>
        </w:rPr>
        <w:t>advise the complainant and the respondent</w:t>
      </w:r>
      <w:r w:rsidRPr="00700E2E">
        <w:rPr>
          <w:rFonts w:ascii="Times New Roman" w:hAnsi="Times New Roman" w:cs="Times New Roman"/>
          <w:sz w:val="24"/>
          <w:szCs w:val="24"/>
        </w:rPr>
        <w:t xml:space="preserve"> of the opportunity to resolve the issues in a non-adversarial manner, including an opportunity for the </w:t>
      </w:r>
    </w:p>
    <w:p w:rsidR="000D5EF4" w:rsidRPr="00700E2E" w:rsidRDefault="000D5EF4" w:rsidP="00716790">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(A) respondent to offer a proposal to </w:t>
      </w:r>
      <w:r w:rsidRPr="00700E2E">
        <w:rPr>
          <w:rFonts w:ascii="Times New Roman" w:hAnsi="Times New Roman" w:cs="Times New Roman"/>
          <w:b/>
          <w:sz w:val="24"/>
          <w:szCs w:val="24"/>
        </w:rPr>
        <w:t>resolve</w:t>
      </w:r>
      <w:r w:rsidRPr="00700E2E">
        <w:rPr>
          <w:rFonts w:ascii="Times New Roman" w:hAnsi="Times New Roman" w:cs="Times New Roman"/>
          <w:sz w:val="24"/>
          <w:szCs w:val="24"/>
        </w:rPr>
        <w:t xml:space="preserve"> the complaint; and </w:t>
      </w:r>
    </w:p>
    <w:p w:rsidR="000D5EF4" w:rsidRPr="00700E2E" w:rsidRDefault="000D5EF4" w:rsidP="00E9550A">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(B) complainant and respondent to voluntarily resolve the complaint thorough </w:t>
      </w:r>
      <w:r w:rsidRPr="00700E2E">
        <w:rPr>
          <w:rFonts w:ascii="Times New Roman" w:hAnsi="Times New Roman" w:cs="Times New Roman"/>
          <w:b/>
          <w:sz w:val="24"/>
          <w:szCs w:val="24"/>
        </w:rPr>
        <w:t>mediation</w:t>
      </w:r>
      <w:r w:rsidRPr="00700E2E">
        <w:rPr>
          <w:rFonts w:ascii="Times New Roman" w:hAnsi="Times New Roman" w:cs="Times New Roman"/>
          <w:sz w:val="24"/>
          <w:szCs w:val="24"/>
        </w:rPr>
        <w:t xml:space="preserve"> under </w:t>
      </w:r>
      <w:hyperlink r:id="rId688" w:history="1">
        <w:r w:rsidRPr="00C07C5B">
          <w:rPr>
            <w:rStyle w:val="Hyperlink"/>
            <w:rFonts w:ascii="Times New Roman" w:hAnsi="Times New Roman" w:cs="Times New Roman"/>
            <w:color w:val="auto"/>
            <w:sz w:val="24"/>
            <w:szCs w:val="24"/>
          </w:rPr>
          <w:t>4 AAC 52.490.</w:t>
        </w:r>
      </w:hyperlink>
      <w:r w:rsidRPr="00C07C5B">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Once an </w:t>
      </w:r>
      <w:r w:rsidRPr="00700E2E">
        <w:rPr>
          <w:rFonts w:ascii="Times New Roman" w:hAnsi="Times New Roman" w:cs="Times New Roman"/>
          <w:b/>
          <w:sz w:val="24"/>
          <w:szCs w:val="24"/>
        </w:rPr>
        <w:t>administrative complaint</w:t>
      </w:r>
      <w:r w:rsidRPr="00700E2E">
        <w:rPr>
          <w:rFonts w:ascii="Times New Roman" w:hAnsi="Times New Roman" w:cs="Times New Roman"/>
          <w:sz w:val="24"/>
          <w:szCs w:val="24"/>
        </w:rPr>
        <w:t xml:space="preserve"> is received and clarified, the </w:t>
      </w:r>
      <w:r w:rsidRPr="00700E2E">
        <w:rPr>
          <w:rFonts w:ascii="Times New Roman" w:hAnsi="Times New Roman" w:cs="Times New Roman"/>
          <w:i/>
          <w:sz w:val="24"/>
          <w:szCs w:val="24"/>
        </w:rPr>
        <w:t xml:space="preserve">Department of Education &amp; Early Development </w:t>
      </w:r>
      <w:r w:rsidRPr="00700E2E">
        <w:rPr>
          <w:rFonts w:ascii="Times New Roman" w:hAnsi="Times New Roman" w:cs="Times New Roman"/>
          <w:sz w:val="24"/>
          <w:szCs w:val="24"/>
        </w:rPr>
        <w:t xml:space="preserve">will conduct an independent investigation within 60 days, and will issue to the complainant and respondent a written decision. Under </w:t>
      </w:r>
      <w:hyperlink r:id="rId689" w:history="1">
        <w:r w:rsidRPr="00700E2E">
          <w:rPr>
            <w:rStyle w:val="Hyperlink"/>
            <w:rFonts w:ascii="Times New Roman" w:hAnsi="Times New Roman" w:cs="Times New Roman"/>
            <w:color w:val="auto"/>
            <w:sz w:val="24"/>
            <w:szCs w:val="24"/>
          </w:rPr>
          <w:t>4 AAC 52.500(e)</w:t>
        </w:r>
      </w:hyperlink>
      <w:r w:rsidRPr="00700E2E">
        <w:rPr>
          <w:rFonts w:ascii="Times New Roman" w:hAnsi="Times New Roman" w:cs="Times New Roman"/>
          <w:sz w:val="24"/>
          <w:szCs w:val="24"/>
        </w:rPr>
        <w:t xml:space="preserve">, the department may extend the 60-day period (with documentation stating the reasons) if it determines that exceptional circumstances exist, or if the complainant and the respondent have agreed to </w:t>
      </w:r>
      <w:r w:rsidRPr="00700E2E">
        <w:rPr>
          <w:rFonts w:ascii="Times New Roman" w:hAnsi="Times New Roman" w:cs="Times New Roman"/>
          <w:b/>
          <w:sz w:val="24"/>
          <w:szCs w:val="24"/>
        </w:rPr>
        <w:t xml:space="preserve">mediate </w:t>
      </w:r>
      <w:r w:rsidRPr="00700E2E">
        <w:rPr>
          <w:rFonts w:ascii="Times New Roman" w:hAnsi="Times New Roman" w:cs="Times New Roman"/>
          <w:sz w:val="24"/>
          <w:szCs w:val="24"/>
        </w:rPr>
        <w:t xml:space="preserve">the dispute under </w:t>
      </w:r>
      <w:hyperlink r:id="rId690" w:history="1">
        <w:r w:rsidRPr="00C07C5B">
          <w:rPr>
            <w:rStyle w:val="Hyperlink"/>
            <w:rFonts w:ascii="Times New Roman" w:hAnsi="Times New Roman" w:cs="Times New Roman"/>
            <w:color w:val="auto"/>
            <w:sz w:val="24"/>
            <w:szCs w:val="24"/>
          </w:rPr>
          <w:t>4 AAC 52.490.</w:t>
        </w:r>
      </w:hyperlink>
      <w:r w:rsidRPr="00C07C5B">
        <w:rPr>
          <w:rFonts w:ascii="Times New Roman" w:hAnsi="Times New Roman" w:cs="Times New Roman"/>
          <w:sz w:val="24"/>
          <w:szCs w:val="24"/>
        </w:rPr>
        <w:t xml:space="preserve"> The </w:t>
      </w:r>
      <w:r w:rsidRPr="00700E2E">
        <w:rPr>
          <w:rFonts w:ascii="Times New Roman" w:hAnsi="Times New Roman" w:cs="Times New Roman"/>
          <w:sz w:val="24"/>
          <w:szCs w:val="24"/>
        </w:rPr>
        <w:t>written decision issued by the department will include the following (</w:t>
      </w:r>
      <w:hyperlink r:id="rId691" w:history="1">
        <w:r w:rsidRPr="00700E2E">
          <w:rPr>
            <w:rStyle w:val="Hyperlink"/>
            <w:rFonts w:ascii="Times New Roman" w:hAnsi="Times New Roman" w:cs="Times New Roman"/>
            <w:color w:val="auto"/>
            <w:sz w:val="24"/>
            <w:szCs w:val="24"/>
          </w:rPr>
          <w:t>4 AAC 52.500(e)</w:t>
        </w:r>
      </w:hyperlink>
      <w:r w:rsidRPr="00700E2E">
        <w:rPr>
          <w:rFonts w:ascii="Times New Roman" w:hAnsi="Times New Roman" w:cs="Times New Roman"/>
          <w:sz w:val="24"/>
          <w:szCs w:val="24"/>
        </w:rPr>
        <w:t xml:space="preserve">, </w:t>
      </w:r>
      <w:r w:rsidR="00A974CE">
        <w:rPr>
          <w:rFonts w:ascii="Times New Roman" w:hAnsi="Times New Roman" w:cs="Times New Roman"/>
          <w:sz w:val="24"/>
          <w:szCs w:val="24"/>
        </w:rPr>
        <w:t>(</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p>
    <w:p w:rsidR="000D5EF4" w:rsidRPr="00700E2E" w:rsidRDefault="000D5EF4" w:rsidP="00C07C5B">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 xml:space="preserve">“(1) a summary of the administrative </w:t>
      </w:r>
      <w:r w:rsidRPr="00700E2E">
        <w:rPr>
          <w:rFonts w:ascii="Times New Roman" w:hAnsi="Times New Roman" w:cs="Times New Roman"/>
          <w:b/>
          <w:sz w:val="24"/>
          <w:szCs w:val="24"/>
        </w:rPr>
        <w:t>complaint</w:t>
      </w:r>
      <w:r w:rsidRPr="00700E2E">
        <w:rPr>
          <w:rFonts w:ascii="Times New Roman" w:hAnsi="Times New Roman" w:cs="Times New Roman"/>
          <w:sz w:val="24"/>
          <w:szCs w:val="24"/>
        </w:rPr>
        <w: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(2) a summary of the</w:t>
      </w:r>
      <w:r w:rsidRPr="00700E2E">
        <w:rPr>
          <w:rFonts w:ascii="Times New Roman" w:hAnsi="Times New Roman" w:cs="Times New Roman"/>
          <w:b/>
          <w:sz w:val="24"/>
          <w:szCs w:val="24"/>
        </w:rPr>
        <w:t xml:space="preserve"> investigation</w:t>
      </w:r>
      <w:r w:rsidRPr="00700E2E">
        <w:rPr>
          <w:rFonts w:ascii="Times New Roman" w:hAnsi="Times New Roman" w:cs="Times New Roman"/>
          <w:sz w:val="24"/>
          <w:szCs w:val="24"/>
        </w:rPr>
        <w: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w:t>
      </w:r>
      <w:r w:rsidRPr="00700E2E">
        <w:rPr>
          <w:rFonts w:ascii="Times New Roman" w:hAnsi="Times New Roman" w:cs="Times New Roman"/>
          <w:b/>
          <w:sz w:val="24"/>
          <w:szCs w:val="24"/>
        </w:rPr>
        <w:t>findings of fact</w:t>
      </w:r>
      <w:r w:rsidRPr="00700E2E">
        <w:rPr>
          <w:rFonts w:ascii="Times New Roman" w:hAnsi="Times New Roman" w:cs="Times New Roman"/>
          <w:sz w:val="24"/>
          <w:szCs w:val="24"/>
        </w:rPr>
        <w: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(4) </w:t>
      </w:r>
      <w:r w:rsidRPr="00700E2E">
        <w:rPr>
          <w:rFonts w:ascii="Times New Roman" w:hAnsi="Times New Roman" w:cs="Times New Roman"/>
          <w:b/>
          <w:sz w:val="24"/>
          <w:szCs w:val="24"/>
        </w:rPr>
        <w:t xml:space="preserve">conclusions </w:t>
      </w:r>
      <w:r w:rsidRPr="00700E2E">
        <w:rPr>
          <w:rFonts w:ascii="Times New Roman" w:hAnsi="Times New Roman" w:cs="Times New Roman"/>
          <w:sz w:val="24"/>
          <w:szCs w:val="24"/>
        </w:rPr>
        <w:t>that address each allegation in the administrative complaint, including the reasons for the decision; and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(5) if a </w:t>
      </w:r>
      <w:r w:rsidRPr="00700E2E">
        <w:rPr>
          <w:rFonts w:ascii="Times New Roman" w:hAnsi="Times New Roman" w:cs="Times New Roman"/>
          <w:b/>
          <w:sz w:val="24"/>
          <w:szCs w:val="24"/>
        </w:rPr>
        <w:t>violation</w:t>
      </w:r>
      <w:r w:rsidRPr="00700E2E">
        <w:rPr>
          <w:rFonts w:ascii="Times New Roman" w:hAnsi="Times New Roman" w:cs="Times New Roman"/>
          <w:sz w:val="24"/>
          <w:szCs w:val="24"/>
        </w:rPr>
        <w:t xml:space="preserve"> has been found, an </w:t>
      </w:r>
      <w:r w:rsidRPr="00700E2E">
        <w:rPr>
          <w:rFonts w:ascii="Times New Roman" w:hAnsi="Times New Roman" w:cs="Times New Roman"/>
          <w:b/>
          <w:sz w:val="24"/>
          <w:szCs w:val="24"/>
        </w:rPr>
        <w:t xml:space="preserve">order </w:t>
      </w:r>
      <w:r w:rsidRPr="00700E2E">
        <w:rPr>
          <w:rFonts w:ascii="Times New Roman" w:hAnsi="Times New Roman" w:cs="Times New Roman"/>
          <w:sz w:val="24"/>
          <w:szCs w:val="24"/>
        </w:rPr>
        <w:t>requiring cessation and remediation of the violation; under this paragraph, “remediation” may include compensatory education, monetary reimbursement, or corrective action, including corrective action and future provision of services for a systemic violation discovered in the investigation of a complaint regarding a specific child.”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716790">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If an administrative complaint substantially overlaps with the “…subject of a pending due process hearing under </w:t>
      </w:r>
      <w:hyperlink r:id="rId692" w:history="1">
        <w:r w:rsidRPr="00700E2E">
          <w:rPr>
            <w:rStyle w:val="Hyperlink"/>
            <w:rFonts w:ascii="Times New Roman" w:hAnsi="Times New Roman" w:cs="Times New Roman"/>
            <w:color w:val="auto"/>
            <w:sz w:val="24"/>
            <w:szCs w:val="24"/>
          </w:rPr>
          <w:t>AS 14.30.193</w:t>
        </w:r>
      </w:hyperlink>
      <w:r w:rsidRPr="00700E2E">
        <w:rPr>
          <w:rFonts w:ascii="Times New Roman" w:hAnsi="Times New Roman" w:cs="Times New Roman"/>
          <w:sz w:val="24"/>
          <w:szCs w:val="24"/>
        </w:rPr>
        <w:t xml:space="preserve"> or </w:t>
      </w:r>
      <w:hyperlink r:id="rId693" w:history="1">
        <w:r w:rsidRPr="00C07C5B">
          <w:rPr>
            <w:rStyle w:val="Hyperlink"/>
            <w:rFonts w:ascii="Times New Roman" w:hAnsi="Times New Roman" w:cs="Times New Roman"/>
            <w:color w:val="auto"/>
            <w:sz w:val="24"/>
            <w:szCs w:val="24"/>
          </w:rPr>
          <w:t>4 AAC 52.550</w:t>
        </w:r>
      </w:hyperlink>
      <w:r w:rsidRPr="00C07C5B">
        <w:rPr>
          <w:rFonts w:ascii="Times New Roman" w:hAnsi="Times New Roman" w:cs="Times New Roman"/>
          <w:sz w:val="24"/>
          <w:szCs w:val="24"/>
        </w:rPr>
        <w:t>, </w:t>
      </w:r>
      <w:r w:rsidRPr="00700E2E">
        <w:rPr>
          <w:rFonts w:ascii="Times New Roman" w:hAnsi="Times New Roman" w:cs="Times New Roman"/>
          <w:sz w:val="24"/>
          <w:szCs w:val="24"/>
        </w:rPr>
        <w:t xml:space="preserve">the department will set aside any part of the administrative complaint that is being addressed in the due process hearing, until the conclusion of that hearing.” Individuals who disagree with the findings of an administrative complaint investigation retain the right to request a </w:t>
      </w:r>
      <w:r w:rsidRPr="00700E2E">
        <w:rPr>
          <w:rFonts w:ascii="Times New Roman" w:hAnsi="Times New Roman" w:cs="Times New Roman"/>
          <w:b/>
          <w:sz w:val="24"/>
          <w:szCs w:val="24"/>
        </w:rPr>
        <w:t>due process hearing</w:t>
      </w:r>
      <w:r w:rsidRPr="00700E2E">
        <w:rPr>
          <w:rFonts w:ascii="Times New Roman" w:hAnsi="Times New Roman" w:cs="Times New Roman"/>
          <w:sz w:val="24"/>
          <w:szCs w:val="24"/>
        </w:rPr>
        <w:t xml:space="preserve"> (</w:t>
      </w:r>
      <w:r w:rsidRPr="00700E2E">
        <w:rPr>
          <w:rFonts w:ascii="Times New Roman" w:hAnsi="Times New Roman" w:cs="Times New Roman"/>
          <w:i/>
          <w:sz w:val="24"/>
          <w:szCs w:val="24"/>
        </w:rPr>
        <w:t>below</w:t>
      </w:r>
      <w:r w:rsidRPr="00700E2E">
        <w:rPr>
          <w:rFonts w:ascii="Times New Roman" w:hAnsi="Times New Roman" w:cs="Times New Roman"/>
          <w:sz w:val="24"/>
          <w:szCs w:val="24"/>
        </w:rPr>
        <w:t>).</w:t>
      </w:r>
    </w:p>
    <w:p w:rsidR="000D5EF4" w:rsidRPr="00700E2E" w:rsidRDefault="000D5EF4" w:rsidP="00716790">
      <w:pPr>
        <w:spacing w:after="0" w:line="240" w:lineRule="auto"/>
        <w:jc w:val="both"/>
        <w:rPr>
          <w:rFonts w:ascii="Times New Roman" w:hAnsi="Times New Roman" w:cs="Times New Roman"/>
          <w:sz w:val="24"/>
          <w:szCs w:val="24"/>
        </w:rPr>
      </w:pPr>
    </w:p>
    <w:p w:rsidR="000D5EF4" w:rsidRPr="005234AE" w:rsidRDefault="000D5EF4" w:rsidP="005234AE">
      <w:pPr>
        <w:pStyle w:val="Heading2"/>
        <w:rPr>
          <w:rFonts w:ascii="Times New Roman" w:hAnsi="Times New Roman" w:cs="Times New Roman"/>
          <w:sz w:val="24"/>
          <w:szCs w:val="24"/>
        </w:rPr>
      </w:pPr>
      <w:bookmarkStart w:id="214" w:name="_Toc473125364"/>
      <w:r w:rsidRPr="005234AE">
        <w:rPr>
          <w:rFonts w:ascii="Times New Roman" w:hAnsi="Times New Roman" w:cs="Times New Roman"/>
          <w:sz w:val="24"/>
          <w:szCs w:val="24"/>
        </w:rPr>
        <w:t>Due Process Hearings</w:t>
      </w:r>
      <w:bookmarkEnd w:id="214"/>
    </w:p>
    <w:p w:rsidR="000D5EF4" w:rsidRPr="00700E2E" w:rsidRDefault="000D5EF4" w:rsidP="00716790">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Parents or districts may file requests for </w:t>
      </w:r>
      <w:r w:rsidRPr="00700E2E">
        <w:rPr>
          <w:rFonts w:ascii="Times New Roman" w:hAnsi="Times New Roman" w:cs="Times New Roman"/>
          <w:b/>
          <w:sz w:val="24"/>
          <w:szCs w:val="24"/>
        </w:rPr>
        <w:t>due process hearings</w:t>
      </w:r>
      <w:r w:rsidRPr="00700E2E">
        <w:rPr>
          <w:rFonts w:ascii="Times New Roman" w:hAnsi="Times New Roman" w:cs="Times New Roman"/>
          <w:sz w:val="24"/>
          <w:szCs w:val="24"/>
        </w:rPr>
        <w:t xml:space="preserve"> with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under Alaska statute </w:t>
      </w:r>
      <w:hyperlink r:id="rId694" w:history="1">
        <w:r w:rsidRPr="00700E2E">
          <w:rPr>
            <w:rStyle w:val="Hyperlink"/>
            <w:rFonts w:ascii="Times New Roman" w:hAnsi="Times New Roman" w:cs="Times New Roman"/>
            <w:color w:val="auto"/>
            <w:sz w:val="24"/>
            <w:szCs w:val="24"/>
          </w:rPr>
          <w:t>AS 14.30.193</w:t>
        </w:r>
      </w:hyperlink>
      <w:r w:rsidRPr="00700E2E">
        <w:rPr>
          <w:rFonts w:ascii="Times New Roman" w:hAnsi="Times New Roman" w:cs="Times New Roman"/>
          <w:sz w:val="24"/>
          <w:szCs w:val="24"/>
        </w:rPr>
        <w:t xml:space="preserve"> and Alaska regulation </w:t>
      </w:r>
      <w:hyperlink r:id="rId695" w:history="1">
        <w:r w:rsidRPr="00700E2E">
          <w:rPr>
            <w:rStyle w:val="Hyperlink"/>
            <w:rFonts w:ascii="Times New Roman" w:hAnsi="Times New Roman" w:cs="Times New Roman"/>
            <w:color w:val="auto"/>
            <w:sz w:val="24"/>
            <w:szCs w:val="24"/>
          </w:rPr>
          <w:t>4 AAC 52.550</w:t>
        </w:r>
      </w:hyperlink>
      <w:r w:rsidRPr="00700E2E">
        <w:rPr>
          <w:rFonts w:ascii="Times New Roman" w:hAnsi="Times New Roman" w:cs="Times New Roman"/>
          <w:sz w:val="24"/>
          <w:szCs w:val="24"/>
        </w:rPr>
        <w:t xml:space="preserve">. </w:t>
      </w:r>
      <w:r w:rsidRPr="00700E2E">
        <w:rPr>
          <w:rFonts w:ascii="Times New Roman" w:hAnsi="Times New Roman" w:cs="Times New Roman"/>
          <w:b/>
          <w:i/>
          <w:sz w:val="24"/>
          <w:szCs w:val="24"/>
        </w:rPr>
        <w:t>Due process hearing costs are the responsibility of the district.</w:t>
      </w:r>
      <w:r w:rsidRPr="00700E2E">
        <w:rPr>
          <w:rFonts w:ascii="Times New Roman" w:hAnsi="Times New Roman" w:cs="Times New Roman"/>
          <w:sz w:val="24"/>
          <w:szCs w:val="24"/>
        </w:rPr>
        <w:t xml:space="preserve"> Further, due process hearings, conducted by trained hearing officers (lawyers), are tightly bound by law and regulation; interested parties are encouraged to access the full statutory and regulatory text.</w:t>
      </w:r>
    </w:p>
    <w:p w:rsidR="000D5EF4" w:rsidRPr="00700E2E" w:rsidRDefault="000D5EF4" w:rsidP="00716790">
      <w:pPr>
        <w:spacing w:after="0" w:line="240" w:lineRule="auto"/>
        <w:jc w:val="both"/>
        <w:rPr>
          <w:rFonts w:ascii="Times New Roman" w:hAnsi="Times New Roman" w:cs="Times New Roman"/>
          <w:sz w:val="24"/>
          <w:szCs w:val="24"/>
        </w:rPr>
      </w:pPr>
    </w:p>
    <w:p w:rsidR="000D5EF4"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Requests for </w:t>
      </w:r>
      <w:r w:rsidRPr="00700E2E">
        <w:rPr>
          <w:rFonts w:ascii="Times New Roman" w:hAnsi="Times New Roman" w:cs="Times New Roman"/>
          <w:b/>
          <w:sz w:val="24"/>
          <w:szCs w:val="24"/>
        </w:rPr>
        <w:t xml:space="preserve">due process hearings </w:t>
      </w:r>
      <w:r w:rsidRPr="00700E2E">
        <w:rPr>
          <w:rFonts w:ascii="Times New Roman" w:hAnsi="Times New Roman" w:cs="Times New Roman"/>
          <w:sz w:val="24"/>
          <w:szCs w:val="24"/>
        </w:rPr>
        <w:t>may concern: “…any issue related to identification, evaluation, or educational placement of the child, or the provision of a free, appropriate, public education to the child (</w:t>
      </w:r>
      <w:hyperlink r:id="rId696" w:history="1">
        <w:r w:rsidRPr="00700E2E">
          <w:rPr>
            <w:rStyle w:val="Hyperlink"/>
            <w:rFonts w:ascii="Times New Roman" w:hAnsi="Times New Roman" w:cs="Times New Roman"/>
            <w:color w:val="auto"/>
            <w:sz w:val="24"/>
            <w:szCs w:val="24"/>
          </w:rPr>
          <w:t>AS 14.30.193</w:t>
        </w:r>
      </w:hyperlink>
      <w:r w:rsidRPr="00700E2E">
        <w:rPr>
          <w:rFonts w:ascii="Times New Roman" w:hAnsi="Times New Roman" w:cs="Times New Roman"/>
          <w:sz w:val="24"/>
          <w:szCs w:val="24"/>
        </w:rPr>
        <w:t xml:space="preserve">).” Parents or districts may </w:t>
      </w:r>
      <w:r w:rsidRPr="006854DA">
        <w:rPr>
          <w:rFonts w:ascii="Times New Roman" w:hAnsi="Times New Roman" w:cs="Times New Roman"/>
          <w:sz w:val="24"/>
          <w:szCs w:val="24"/>
        </w:rPr>
        <w:t xml:space="preserve">request </w:t>
      </w:r>
      <w:r w:rsidRPr="006854DA">
        <w:rPr>
          <w:rFonts w:ascii="Times New Roman" w:hAnsi="Times New Roman" w:cs="Times New Roman"/>
          <w:b/>
          <w:sz w:val="24"/>
          <w:szCs w:val="24"/>
        </w:rPr>
        <w:t>expedited</w:t>
      </w:r>
      <w:r w:rsidRPr="006854DA">
        <w:rPr>
          <w:rFonts w:ascii="Times New Roman" w:hAnsi="Times New Roman" w:cs="Times New Roman"/>
          <w:sz w:val="24"/>
          <w:szCs w:val="24"/>
        </w:rPr>
        <w:t xml:space="preserve"> due process hearings when the issue concerns student discipline under </w:t>
      </w:r>
      <w:hyperlink r:id="rId697" w:history="1">
        <w:r w:rsidRPr="006854DA">
          <w:rPr>
            <w:rStyle w:val="Hyperlink"/>
            <w:rFonts w:ascii="Times New Roman" w:hAnsi="Times New Roman" w:cs="Times New Roman"/>
            <w:color w:val="auto"/>
            <w:sz w:val="24"/>
            <w:szCs w:val="24"/>
          </w:rPr>
          <w:t>4 AAC 52.550(l)</w:t>
        </w:r>
      </w:hyperlink>
      <w:r w:rsidRPr="006854DA">
        <w:rPr>
          <w:rFonts w:ascii="Times New Roman" w:hAnsi="Times New Roman" w:cs="Times New Roman"/>
          <w:sz w:val="24"/>
          <w:szCs w:val="24"/>
        </w:rPr>
        <w:t xml:space="preserve">. </w:t>
      </w:r>
    </w:p>
    <w:p w:rsidR="00082E71" w:rsidRDefault="00082E71" w:rsidP="000D5EF4">
      <w:pPr>
        <w:spacing w:after="0" w:line="240" w:lineRule="auto"/>
        <w:jc w:val="both"/>
        <w:rPr>
          <w:rFonts w:ascii="Times New Roman" w:hAnsi="Times New Roman" w:cs="Times New Roman"/>
          <w:sz w:val="24"/>
          <w:szCs w:val="24"/>
        </w:rPr>
      </w:pPr>
    </w:p>
    <w:p w:rsidR="00082E71" w:rsidRDefault="00082E71" w:rsidP="00082E71">
      <w:pPr>
        <w:spacing w:after="0" w:line="240" w:lineRule="auto"/>
        <w:jc w:val="both"/>
        <w:rPr>
          <w:rFonts w:ascii="Times New Roman" w:hAnsi="Times New Roman" w:cs="Times New Roman"/>
          <w:color w:val="0070C0"/>
          <w:sz w:val="24"/>
          <w:szCs w:val="24"/>
        </w:rPr>
      </w:pPr>
      <w:r w:rsidRPr="00082E71">
        <w:rPr>
          <w:rFonts w:ascii="Times New Roman" w:hAnsi="Times New Roman" w:cs="Times New Roman"/>
          <w:sz w:val="24"/>
          <w:szCs w:val="24"/>
        </w:rPr>
        <w:t xml:space="preserve">The due process hearing complaint must include a description of the nature of the problem with the proposed or refused action, including the facts and a proposed resolution of the problem to the extent known and available to the party filing the </w:t>
      </w:r>
      <w:r w:rsidRPr="0041320E">
        <w:rPr>
          <w:rFonts w:ascii="Times New Roman" w:hAnsi="Times New Roman" w:cs="Times New Roman"/>
          <w:sz w:val="24"/>
          <w:szCs w:val="24"/>
        </w:rPr>
        <w:t xml:space="preserve">complaint. It also must be signed. See </w:t>
      </w:r>
      <w:hyperlink r:id="rId698" w:history="1">
        <w:r w:rsidR="0041320E" w:rsidRPr="0041320E">
          <w:rPr>
            <w:rStyle w:val="Hyperlink"/>
            <w:rFonts w:ascii="Times New Roman" w:hAnsi="Times New Roman" w:cs="Times New Roman"/>
            <w:color w:val="auto"/>
            <w:sz w:val="24"/>
            <w:szCs w:val="24"/>
          </w:rPr>
          <w:t>4 AAC 52</w:t>
        </w:r>
        <w:r w:rsidRPr="0041320E">
          <w:rPr>
            <w:rStyle w:val="Hyperlink"/>
            <w:rFonts w:ascii="Times New Roman" w:hAnsi="Times New Roman" w:cs="Times New Roman"/>
            <w:color w:val="auto"/>
            <w:sz w:val="24"/>
            <w:szCs w:val="24"/>
          </w:rPr>
          <w:t>.550(a)(5)</w:t>
        </w:r>
      </w:hyperlink>
      <w:r w:rsidRPr="0041320E">
        <w:rPr>
          <w:rFonts w:ascii="Times New Roman" w:hAnsi="Times New Roman" w:cs="Times New Roman"/>
          <w:sz w:val="24"/>
          <w:szCs w:val="24"/>
        </w:rPr>
        <w:t xml:space="preserve">. Also, a party cannot raise issues at the hearing that were not part of the initial complaint unless the complaint is amended </w:t>
      </w:r>
      <w:hyperlink r:id="rId699" w:history="1">
        <w:r w:rsidRPr="0041320E">
          <w:rPr>
            <w:rStyle w:val="Hyperlink"/>
            <w:rFonts w:ascii="Times New Roman" w:hAnsi="Times New Roman" w:cs="Times New Roman"/>
            <w:color w:val="auto"/>
            <w:sz w:val="24"/>
            <w:szCs w:val="24"/>
          </w:rPr>
          <w:t>(4 AAC 52.550(d)</w:t>
        </w:r>
      </w:hyperlink>
      <w:r w:rsidRPr="0041320E">
        <w:rPr>
          <w:rFonts w:ascii="Times New Roman" w:hAnsi="Times New Roman" w:cs="Times New Roman"/>
          <w:sz w:val="24"/>
          <w:szCs w:val="24"/>
        </w:rPr>
        <w:t xml:space="preserve">) </w:t>
      </w:r>
      <w:r w:rsidRPr="006854DA">
        <w:rPr>
          <w:rFonts w:ascii="Times New Roman" w:hAnsi="Times New Roman" w:cs="Times New Roman"/>
          <w:sz w:val="24"/>
          <w:szCs w:val="24"/>
        </w:rPr>
        <w:t>.</w:t>
      </w:r>
    </w:p>
    <w:p w:rsidR="00082E71" w:rsidRDefault="00082E71" w:rsidP="00082E71">
      <w:pPr>
        <w:spacing w:after="0" w:line="240" w:lineRule="auto"/>
        <w:jc w:val="both"/>
        <w:rPr>
          <w:rFonts w:ascii="Times New Roman" w:hAnsi="Times New Roman" w:cs="Times New Roman"/>
          <w:color w:val="0070C0"/>
          <w:sz w:val="24"/>
          <w:szCs w:val="24"/>
        </w:rPr>
      </w:pPr>
    </w:p>
    <w:p w:rsidR="00082E71" w:rsidRPr="00082E71" w:rsidRDefault="00082E71" w:rsidP="00082E71">
      <w:pPr>
        <w:spacing w:after="0" w:line="240" w:lineRule="auto"/>
        <w:jc w:val="both"/>
        <w:rPr>
          <w:rFonts w:ascii="Times New Roman" w:hAnsi="Times New Roman" w:cs="Times New Roman"/>
          <w:i/>
          <w:sz w:val="24"/>
          <w:szCs w:val="24"/>
        </w:rPr>
      </w:pPr>
      <w:r w:rsidRPr="00082E71">
        <w:rPr>
          <w:rFonts w:ascii="Times New Roman" w:hAnsi="Times New Roman" w:cs="Times New Roman"/>
          <w:i/>
          <w:sz w:val="24"/>
          <w:szCs w:val="24"/>
        </w:rPr>
        <w:t xml:space="preserve">Note:  It is a requirement to file the request for a due process hearing with </w:t>
      </w:r>
      <w:r w:rsidR="003F54ED">
        <w:rPr>
          <w:rFonts w:ascii="Times New Roman" w:hAnsi="Times New Roman" w:cs="Times New Roman"/>
          <w:i/>
          <w:sz w:val="24"/>
          <w:szCs w:val="24"/>
        </w:rPr>
        <w:t>DEED</w:t>
      </w:r>
      <w:r w:rsidRPr="00082E71">
        <w:rPr>
          <w:rFonts w:ascii="Times New Roman" w:hAnsi="Times New Roman" w:cs="Times New Roman"/>
          <w:i/>
          <w:sz w:val="24"/>
          <w:szCs w:val="24"/>
        </w:rPr>
        <w:t xml:space="preserve"> and the other party. </w:t>
      </w:r>
    </w:p>
    <w:p w:rsidR="00082E71" w:rsidRDefault="00082E71" w:rsidP="00082E71">
      <w:pPr>
        <w:spacing w:after="0" w:line="240" w:lineRule="auto"/>
        <w:jc w:val="both"/>
        <w:rPr>
          <w:rFonts w:ascii="Times New Roman" w:hAnsi="Times New Roman" w:cs="Times New Roman"/>
          <w:color w:val="0070C0"/>
          <w:sz w:val="24"/>
          <w:szCs w:val="24"/>
        </w:rPr>
      </w:pPr>
    </w:p>
    <w:p w:rsidR="00082E71" w:rsidRPr="00082E71" w:rsidRDefault="00082E71" w:rsidP="00082E71">
      <w:pPr>
        <w:spacing w:after="0" w:line="240" w:lineRule="auto"/>
        <w:jc w:val="both"/>
        <w:rPr>
          <w:rFonts w:ascii="Times New Roman" w:hAnsi="Times New Roman" w:cs="Times New Roman"/>
          <w:i/>
          <w:color w:val="0070C0"/>
          <w:sz w:val="24"/>
          <w:szCs w:val="24"/>
        </w:rPr>
      </w:pPr>
      <w:r w:rsidRPr="00082E71">
        <w:rPr>
          <w:rFonts w:ascii="Times New Roman" w:hAnsi="Times New Roman" w:cs="Times New Roman"/>
          <w:i/>
          <w:sz w:val="24"/>
          <w:szCs w:val="24"/>
        </w:rPr>
        <w:t xml:space="preserve">Note: It is a right of the receiving party to file a sufficiency challenge within 15 days and the responsibility of the party </w:t>
      </w:r>
      <w:r w:rsidRPr="0041320E">
        <w:rPr>
          <w:rFonts w:ascii="Times New Roman" w:hAnsi="Times New Roman" w:cs="Times New Roman"/>
          <w:i/>
          <w:sz w:val="24"/>
          <w:szCs w:val="24"/>
        </w:rPr>
        <w:t>who is the recipient of the complaint to file a response within 10 days.</w:t>
      </w:r>
      <w:hyperlink r:id="rId700" w:history="1">
        <w:r w:rsidRPr="0041320E">
          <w:rPr>
            <w:rStyle w:val="Hyperlink"/>
            <w:rFonts w:ascii="Times New Roman" w:hAnsi="Times New Roman" w:cs="Times New Roman"/>
            <w:i/>
            <w:color w:val="auto"/>
            <w:sz w:val="24"/>
            <w:szCs w:val="24"/>
          </w:rPr>
          <w:t>(4 AAC 52.550(b) and (e)</w:t>
        </w:r>
        <w:r w:rsidR="006854DA" w:rsidRPr="0041320E">
          <w:rPr>
            <w:rStyle w:val="Hyperlink"/>
            <w:rFonts w:ascii="Times New Roman" w:hAnsi="Times New Roman" w:cs="Times New Roman"/>
            <w:i/>
            <w:color w:val="auto"/>
            <w:sz w:val="24"/>
            <w:szCs w:val="24"/>
            <w:u w:val="none"/>
          </w:rPr>
          <w:t>)</w:t>
        </w:r>
      </w:hyperlink>
    </w:p>
    <w:p w:rsidR="00082E71" w:rsidRDefault="00082E71"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451F07" w:rsidRDefault="00451F07"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A</w:t>
      </w:r>
      <w:r w:rsidR="009F7189">
        <w:rPr>
          <w:rFonts w:ascii="Times New Roman" w:hAnsi="Times New Roman" w:cs="Times New Roman"/>
          <w:sz w:val="24"/>
          <w:szCs w:val="24"/>
        </w:rPr>
        <w:t>n optional,</w:t>
      </w:r>
      <w:r w:rsidRPr="00700E2E">
        <w:rPr>
          <w:rFonts w:ascii="Times New Roman" w:hAnsi="Times New Roman" w:cs="Times New Roman"/>
          <w:sz w:val="24"/>
          <w:szCs w:val="24"/>
        </w:rPr>
        <w:t xml:space="preserve"> sample</w:t>
      </w:r>
      <w:r w:rsidRPr="00700E2E">
        <w:rPr>
          <w:rFonts w:ascii="Times New Roman" w:hAnsi="Times New Roman" w:cs="Times New Roman"/>
          <w:i/>
          <w:sz w:val="24"/>
          <w:szCs w:val="24"/>
        </w:rPr>
        <w:t xml:space="preserve"> Notice of Due Process Hearing Request </w:t>
      </w:r>
      <w:r w:rsidRPr="00700E2E">
        <w:rPr>
          <w:rFonts w:ascii="Times New Roman" w:hAnsi="Times New Roman" w:cs="Times New Roman"/>
          <w:sz w:val="24"/>
          <w:szCs w:val="24"/>
        </w:rPr>
        <w:t>form</w:t>
      </w:r>
      <w:r w:rsidRPr="00700E2E">
        <w:rPr>
          <w:rFonts w:ascii="Times New Roman" w:hAnsi="Times New Roman" w:cs="Times New Roman"/>
          <w:b/>
          <w:i/>
          <w:sz w:val="24"/>
          <w:szCs w:val="24"/>
        </w:rPr>
        <w:t xml:space="preserve"> </w:t>
      </w:r>
      <w:r w:rsidRPr="00700E2E">
        <w:rPr>
          <w:rFonts w:ascii="Times New Roman" w:hAnsi="Times New Roman" w:cs="Times New Roman"/>
          <w:sz w:val="24"/>
          <w:szCs w:val="24"/>
        </w:rPr>
        <w:t xml:space="preserve">that meets requirements can be found at the end of this chapter; </w:t>
      </w:r>
      <w:r w:rsidR="009F7189">
        <w:rPr>
          <w:rFonts w:ascii="Times New Roman" w:hAnsi="Times New Roman" w:cs="Times New Roman"/>
          <w:sz w:val="24"/>
          <w:szCs w:val="24"/>
        </w:rPr>
        <w:t>requests</w:t>
      </w:r>
      <w:r w:rsidRPr="00700E2E">
        <w:rPr>
          <w:rFonts w:ascii="Times New Roman" w:hAnsi="Times New Roman" w:cs="Times New Roman"/>
          <w:sz w:val="24"/>
          <w:szCs w:val="24"/>
        </w:rPr>
        <w:t xml:space="preserve"> should be sent to: </w:t>
      </w:r>
    </w:p>
    <w:p w:rsidR="000D5EF4" w:rsidRPr="00700E2E" w:rsidRDefault="000D5EF4" w:rsidP="000D5EF4">
      <w:pPr>
        <w:spacing w:after="0" w:line="240" w:lineRule="auto"/>
        <w:jc w:val="both"/>
        <w:rPr>
          <w:rFonts w:ascii="Times New Roman" w:hAnsi="Times New Roman" w:cs="Times New Roman"/>
          <w:sz w:val="24"/>
          <w:szCs w:val="24"/>
        </w:rPr>
      </w:pPr>
    </w:p>
    <w:p w:rsidR="009F7189" w:rsidRPr="008148F0" w:rsidRDefault="009F7189" w:rsidP="009F7189">
      <w:pPr>
        <w:spacing w:after="0" w:line="240" w:lineRule="auto"/>
        <w:rPr>
          <w:rFonts w:ascii="Times New Roman" w:hAnsi="Times New Roman" w:cs="Times New Roman"/>
          <w:b/>
          <w:sz w:val="24"/>
          <w:szCs w:val="24"/>
        </w:rPr>
        <w:sectPr w:rsidR="009F7189" w:rsidRPr="008148F0" w:rsidSect="00516247">
          <w:footnotePr>
            <w:numRestart w:val="eachPage"/>
          </w:footnotePr>
          <w:type w:val="continuous"/>
          <w:pgSz w:w="12240" w:h="15840" w:code="1"/>
          <w:pgMar w:top="1440" w:right="990" w:bottom="1440" w:left="1440" w:header="720" w:footer="720" w:gutter="0"/>
          <w:cols w:space="720"/>
          <w:noEndnote/>
          <w:docGrid w:linePitch="326"/>
        </w:sectPr>
      </w:pPr>
      <w:r w:rsidRPr="008148F0">
        <w:rPr>
          <w:rFonts w:ascii="Times New Roman" w:hAnsi="Times New Roman" w:cs="Times New Roman"/>
          <w:b/>
          <w:bCs/>
          <w:sz w:val="24"/>
          <w:szCs w:val="24"/>
        </w:rPr>
        <w:t xml:space="preserve">State of Alaska, </w:t>
      </w:r>
      <w:r w:rsidRPr="008148F0">
        <w:rPr>
          <w:rFonts w:ascii="Times New Roman" w:hAnsi="Times New Roman" w:cs="Times New Roman"/>
          <w:b/>
          <w:bCs/>
          <w:i/>
          <w:sz w:val="24"/>
          <w:szCs w:val="24"/>
        </w:rPr>
        <w:t>Department of Education &amp; Early Development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9F7189" w:rsidTr="0005078C">
        <w:tc>
          <w:tcPr>
            <w:tcW w:w="4788" w:type="dxa"/>
          </w:tcPr>
          <w:p w:rsidR="009F7189" w:rsidRPr="00CF4CBB" w:rsidRDefault="009F7189" w:rsidP="0005078C">
            <w:pPr>
              <w:spacing w:after="0" w:line="240" w:lineRule="auto"/>
              <w:rPr>
                <w:sz w:val="24"/>
                <w:szCs w:val="24"/>
              </w:rPr>
            </w:pPr>
            <w:r w:rsidRPr="00CF4CBB">
              <w:rPr>
                <w:sz w:val="24"/>
                <w:szCs w:val="24"/>
              </w:rPr>
              <w:t>Office of Special Education Programs</w:t>
            </w:r>
          </w:p>
          <w:p w:rsidR="009F7189" w:rsidRDefault="009F7189" w:rsidP="0005078C">
            <w:pPr>
              <w:spacing w:after="0" w:line="240" w:lineRule="auto"/>
              <w:rPr>
                <w:sz w:val="24"/>
                <w:szCs w:val="24"/>
              </w:rPr>
            </w:pPr>
            <w:r w:rsidRPr="00CF4CBB">
              <w:rPr>
                <w:sz w:val="24"/>
                <w:szCs w:val="24"/>
              </w:rPr>
              <w:t>Division of Teaching and Learning Support</w:t>
            </w:r>
            <w:r w:rsidRPr="00CF4CBB">
              <w:rPr>
                <w:sz w:val="24"/>
                <w:szCs w:val="24"/>
              </w:rPr>
              <w:br/>
              <w:t>801 W. 10th Street, Suite 200</w:t>
            </w:r>
            <w:r w:rsidRPr="00CF4CBB">
              <w:rPr>
                <w:sz w:val="24"/>
                <w:szCs w:val="24"/>
              </w:rPr>
              <w:br/>
              <w:t xml:space="preserve">P.O. Box 110500 </w:t>
            </w:r>
            <w:r w:rsidRPr="00CF4CBB">
              <w:rPr>
                <w:sz w:val="24"/>
                <w:szCs w:val="24"/>
              </w:rPr>
              <w:br/>
              <w:t>Juneau, AK 99811-0500</w:t>
            </w:r>
          </w:p>
        </w:tc>
        <w:tc>
          <w:tcPr>
            <w:tcW w:w="4788" w:type="dxa"/>
          </w:tcPr>
          <w:p w:rsidR="009F7189" w:rsidRDefault="009F7189" w:rsidP="0005078C">
            <w:pPr>
              <w:spacing w:after="0" w:line="240" w:lineRule="auto"/>
              <w:rPr>
                <w:i/>
                <w:sz w:val="24"/>
                <w:szCs w:val="24"/>
              </w:rPr>
            </w:pPr>
          </w:p>
          <w:p w:rsidR="009F7189" w:rsidRDefault="009F7189" w:rsidP="0005078C">
            <w:pPr>
              <w:spacing w:after="0" w:line="240" w:lineRule="auto"/>
              <w:rPr>
                <w:i/>
                <w:sz w:val="24"/>
                <w:szCs w:val="24"/>
              </w:rPr>
            </w:pPr>
          </w:p>
          <w:p w:rsidR="009F7189" w:rsidRDefault="009F7189" w:rsidP="0005078C">
            <w:pPr>
              <w:spacing w:after="0" w:line="240" w:lineRule="auto"/>
              <w:rPr>
                <w:sz w:val="24"/>
                <w:szCs w:val="24"/>
              </w:rPr>
            </w:pPr>
            <w:r w:rsidRPr="00CF4CBB">
              <w:rPr>
                <w:i/>
                <w:sz w:val="24"/>
                <w:szCs w:val="24"/>
              </w:rPr>
              <w:t>Telephone:</w:t>
            </w:r>
            <w:r w:rsidRPr="00CF4CBB">
              <w:rPr>
                <w:sz w:val="24"/>
                <w:szCs w:val="24"/>
              </w:rPr>
              <w:t xml:space="preserve"> </w:t>
            </w:r>
            <w:r w:rsidRPr="00CF4CBB">
              <w:rPr>
                <w:sz w:val="24"/>
                <w:szCs w:val="24"/>
              </w:rPr>
              <w:tab/>
            </w:r>
            <w:r w:rsidRPr="00CF4CBB">
              <w:rPr>
                <w:sz w:val="24"/>
                <w:szCs w:val="24"/>
              </w:rPr>
              <w:tab/>
              <w:t>(907) 465-8693</w:t>
            </w:r>
            <w:r w:rsidRPr="00CF4CBB">
              <w:rPr>
                <w:sz w:val="24"/>
                <w:szCs w:val="24"/>
              </w:rPr>
              <w:br/>
            </w:r>
            <w:r w:rsidRPr="00CF4CBB">
              <w:rPr>
                <w:bCs/>
                <w:i/>
                <w:iCs/>
                <w:sz w:val="24"/>
                <w:szCs w:val="24"/>
              </w:rPr>
              <w:t xml:space="preserve">Confidential </w:t>
            </w:r>
            <w:r w:rsidRPr="00CF4CBB">
              <w:rPr>
                <w:i/>
                <w:sz w:val="24"/>
                <w:szCs w:val="24"/>
              </w:rPr>
              <w:t xml:space="preserve">Fax: </w:t>
            </w:r>
            <w:r w:rsidRPr="00CF4CBB">
              <w:rPr>
                <w:i/>
                <w:sz w:val="24"/>
                <w:szCs w:val="24"/>
              </w:rPr>
              <w:tab/>
            </w:r>
            <w:r w:rsidRPr="00CF4CBB">
              <w:rPr>
                <w:sz w:val="24"/>
                <w:szCs w:val="24"/>
              </w:rPr>
              <w:t>(907) 465-2806</w:t>
            </w:r>
            <w:r w:rsidRPr="00CF4CBB">
              <w:rPr>
                <w:sz w:val="24"/>
                <w:szCs w:val="24"/>
              </w:rPr>
              <w:br/>
            </w:r>
            <w:r w:rsidRPr="008148F0">
              <w:rPr>
                <w:i/>
                <w:sz w:val="24"/>
                <w:szCs w:val="24"/>
              </w:rPr>
              <w:t>Email:</w:t>
            </w:r>
            <w:r>
              <w:rPr>
                <w:sz w:val="24"/>
                <w:szCs w:val="24"/>
              </w:rPr>
              <w:t xml:space="preserve">                     </w:t>
            </w:r>
            <w:r w:rsidR="0014499A">
              <w:rPr>
                <w:sz w:val="24"/>
                <w:szCs w:val="24"/>
              </w:rPr>
              <w:t xml:space="preserve">  </w:t>
            </w:r>
            <w:r>
              <w:rPr>
                <w:sz w:val="24"/>
                <w:szCs w:val="24"/>
              </w:rPr>
              <w:t xml:space="preserve"> sped@alaska.gov</w:t>
            </w:r>
          </w:p>
        </w:tc>
      </w:tr>
    </w:tbl>
    <w:p w:rsidR="00451F07" w:rsidRDefault="00451F07" w:rsidP="000D5EF4">
      <w:pPr>
        <w:spacing w:after="0" w:line="240" w:lineRule="auto"/>
        <w:jc w:val="both"/>
        <w:rPr>
          <w:rFonts w:ascii="Times New Roman" w:hAnsi="Times New Roman" w:cs="Times New Roman"/>
          <w:b/>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Parents</w:t>
      </w:r>
      <w:r w:rsidRPr="00700E2E">
        <w:rPr>
          <w:rFonts w:ascii="Times New Roman" w:hAnsi="Times New Roman" w:cs="Times New Roman"/>
          <w:sz w:val="24"/>
          <w:szCs w:val="24"/>
        </w:rPr>
        <w:t xml:space="preserve"> must request due process hearings in Alaska “…not later than </w:t>
      </w:r>
      <w:r w:rsidRPr="00700E2E">
        <w:rPr>
          <w:rFonts w:ascii="Times New Roman" w:hAnsi="Times New Roman" w:cs="Times New Roman"/>
          <w:b/>
          <w:sz w:val="24"/>
          <w:szCs w:val="24"/>
        </w:rPr>
        <w:t>12 months</w:t>
      </w:r>
      <w:r w:rsidRPr="00700E2E">
        <w:rPr>
          <w:rFonts w:ascii="Times New Roman" w:hAnsi="Times New Roman" w:cs="Times New Roman"/>
          <w:sz w:val="24"/>
          <w:szCs w:val="24"/>
        </w:rPr>
        <w:t xml:space="preserve"> after the date that the school district provides the parent with written notice of the decision with which the parent disagrees (</w:t>
      </w:r>
      <w:hyperlink r:id="rId701" w:history="1">
        <w:r w:rsidRPr="00700E2E">
          <w:rPr>
            <w:rStyle w:val="Hyperlink"/>
            <w:rFonts w:ascii="Times New Roman" w:hAnsi="Times New Roman" w:cs="Times New Roman"/>
            <w:color w:val="auto"/>
            <w:sz w:val="24"/>
            <w:szCs w:val="24"/>
          </w:rPr>
          <w:t>AS 14.30.193</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Districts</w:t>
      </w:r>
      <w:r w:rsidRPr="00700E2E">
        <w:rPr>
          <w:rFonts w:ascii="Times New Roman" w:hAnsi="Times New Roman" w:cs="Times New Roman"/>
          <w:sz w:val="24"/>
          <w:szCs w:val="24"/>
        </w:rPr>
        <w:t xml:space="preserve"> must request due process hearings “</w:t>
      </w:r>
      <w:r w:rsidRPr="00700E2E">
        <w:rPr>
          <w:rFonts w:ascii="Times New Roman" w:hAnsi="Times New Roman" w:cs="Times New Roman"/>
          <w:b/>
          <w:sz w:val="24"/>
          <w:szCs w:val="24"/>
        </w:rPr>
        <w:t>within 60 days</w:t>
      </w:r>
      <w:r w:rsidRPr="00700E2E">
        <w:rPr>
          <w:rFonts w:ascii="Times New Roman" w:hAnsi="Times New Roman" w:cs="Times New Roman"/>
          <w:sz w:val="24"/>
          <w:szCs w:val="24"/>
        </w:rPr>
        <w:t xml:space="preserve"> after a parent takes the action or inaction that is the subject of the complaint (</w:t>
      </w:r>
      <w:hyperlink r:id="rId702" w:history="1">
        <w:r w:rsidRPr="00700E2E">
          <w:rPr>
            <w:rStyle w:val="Hyperlink"/>
            <w:rFonts w:ascii="Times New Roman" w:hAnsi="Times New Roman" w:cs="Times New Roman"/>
            <w:color w:val="auto"/>
            <w:sz w:val="24"/>
            <w:szCs w:val="24"/>
          </w:rPr>
          <w:t>4 AAC 52.550[a]</w:t>
        </w:r>
      </w:hyperlink>
      <w:r w:rsidRPr="00700E2E">
        <w:rPr>
          <w:rFonts w:ascii="Times New Roman" w:hAnsi="Times New Roman" w:cs="Times New Roman"/>
          <w:sz w:val="24"/>
          <w:szCs w:val="24"/>
        </w:rPr>
        <w:t>).”</w:t>
      </w:r>
    </w:p>
    <w:p w:rsidR="000D5EF4" w:rsidRDefault="000D5EF4" w:rsidP="000D5EF4">
      <w:pPr>
        <w:spacing w:after="0" w:line="240" w:lineRule="auto"/>
        <w:jc w:val="both"/>
        <w:rPr>
          <w:rFonts w:ascii="Times New Roman" w:hAnsi="Times New Roman" w:cs="Times New Roman"/>
          <w:sz w:val="24"/>
          <w:szCs w:val="24"/>
        </w:rPr>
      </w:pPr>
    </w:p>
    <w:p w:rsidR="00082E71" w:rsidRPr="0041320E" w:rsidRDefault="00082E71" w:rsidP="00082E71">
      <w:pPr>
        <w:spacing w:after="0" w:line="240" w:lineRule="auto"/>
        <w:jc w:val="both"/>
        <w:rPr>
          <w:rFonts w:ascii="Times New Roman" w:hAnsi="Times New Roman" w:cs="Times New Roman"/>
          <w:i/>
          <w:sz w:val="24"/>
          <w:szCs w:val="24"/>
          <w:u w:val="single"/>
        </w:rPr>
      </w:pPr>
      <w:r w:rsidRPr="00082E71">
        <w:rPr>
          <w:rFonts w:ascii="Times New Roman" w:hAnsi="Times New Roman" w:cs="Times New Roman"/>
          <w:i/>
          <w:sz w:val="24"/>
          <w:szCs w:val="24"/>
        </w:rPr>
        <w:t xml:space="preserve">Note: There are two exceptions to the statute of limitations period: 1. If the parent was given specific misrepresentation by the school </w:t>
      </w:r>
      <w:r w:rsidR="009F7189">
        <w:rPr>
          <w:rFonts w:ascii="Times New Roman" w:hAnsi="Times New Roman" w:cs="Times New Roman"/>
          <w:i/>
          <w:sz w:val="24"/>
          <w:szCs w:val="24"/>
        </w:rPr>
        <w:t xml:space="preserve">district that the problems had </w:t>
      </w:r>
      <w:r w:rsidRPr="00082E71">
        <w:rPr>
          <w:rFonts w:ascii="Times New Roman" w:hAnsi="Times New Roman" w:cs="Times New Roman"/>
          <w:i/>
          <w:sz w:val="24"/>
          <w:szCs w:val="24"/>
        </w:rPr>
        <w:t xml:space="preserve">been resolved; and 2. If the school withheld information from the parent that </w:t>
      </w:r>
      <w:r w:rsidRPr="0041320E">
        <w:rPr>
          <w:rFonts w:ascii="Times New Roman" w:hAnsi="Times New Roman" w:cs="Times New Roman"/>
          <w:i/>
          <w:sz w:val="24"/>
          <w:szCs w:val="24"/>
        </w:rPr>
        <w:t xml:space="preserve">is required by the IDEA to be provided. See </w:t>
      </w:r>
      <w:hyperlink r:id="rId703" w:history="1">
        <w:r w:rsidRPr="0041320E">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41320E">
          <w:rPr>
            <w:rStyle w:val="Hyperlink"/>
            <w:rFonts w:ascii="Times New Roman" w:hAnsi="Times New Roman" w:cs="Times New Roman"/>
            <w:i/>
            <w:color w:val="auto"/>
            <w:sz w:val="24"/>
            <w:szCs w:val="24"/>
          </w:rPr>
          <w:t xml:space="preserve"> 300.511(f)</w:t>
        </w:r>
      </w:hyperlink>
      <w:r w:rsidR="0041320E" w:rsidRPr="0041320E">
        <w:rPr>
          <w:rFonts w:ascii="Times New Roman" w:hAnsi="Times New Roman" w:cs="Times New Roman"/>
          <w:i/>
          <w:sz w:val="24"/>
          <w:szCs w:val="24"/>
        </w:rPr>
        <w:t>.</w:t>
      </w:r>
    </w:p>
    <w:p w:rsidR="00082E71" w:rsidRDefault="00082E71"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Once a request for a due process hearing is received by </w:t>
      </w:r>
      <w:r w:rsidR="003F54ED">
        <w:rPr>
          <w:rFonts w:ascii="Times New Roman" w:hAnsi="Times New Roman" w:cs="Times New Roman"/>
          <w:sz w:val="24"/>
          <w:szCs w:val="24"/>
        </w:rPr>
        <w:t>DEED</w:t>
      </w:r>
      <w:r w:rsidRPr="00700E2E">
        <w:rPr>
          <w:rFonts w:ascii="Times New Roman" w:hAnsi="Times New Roman" w:cs="Times New Roman"/>
          <w:sz w:val="24"/>
          <w:szCs w:val="24"/>
        </w:rPr>
        <w:t>, it assigns the request to a trained hearing officer appointed under </w:t>
      </w:r>
      <w:hyperlink r:id="rId704" w:history="1">
        <w:r w:rsidRPr="00700E2E">
          <w:rPr>
            <w:rStyle w:val="Hyperlink"/>
            <w:rFonts w:ascii="Times New Roman" w:hAnsi="Times New Roman" w:cs="Times New Roman"/>
            <w:color w:val="auto"/>
            <w:sz w:val="24"/>
            <w:szCs w:val="24"/>
          </w:rPr>
          <w:t>AS 14.30.193</w:t>
        </w:r>
      </w:hyperlink>
      <w:r w:rsidRPr="00700E2E">
        <w:rPr>
          <w:rFonts w:ascii="Times New Roman" w:hAnsi="Times New Roman" w:cs="Times New Roman"/>
          <w:sz w:val="24"/>
          <w:szCs w:val="24"/>
        </w:rPr>
        <w:t xml:space="preserve">, who will schedule and conduct a hearing “…to be reasonably convenient to the parent and the district.” Hearing officers in Alaska have knowledge of the law pertaining to students with disabilities, and have been trained by </w:t>
      </w:r>
      <w:r w:rsidR="003F54ED">
        <w:rPr>
          <w:rFonts w:ascii="Times New Roman" w:hAnsi="Times New Roman" w:cs="Times New Roman"/>
          <w:sz w:val="24"/>
          <w:szCs w:val="24"/>
        </w:rPr>
        <w:t>DEED</w:t>
      </w:r>
      <w:r w:rsidRPr="00700E2E">
        <w:rPr>
          <w:rFonts w:ascii="Times New Roman" w:hAnsi="Times New Roman" w:cs="Times New Roman"/>
          <w:i/>
          <w:sz w:val="24"/>
          <w:szCs w:val="24"/>
        </w:rPr>
        <w:t>.</w:t>
      </w:r>
      <w:r w:rsidRPr="00700E2E">
        <w:rPr>
          <w:rFonts w:ascii="Times New Roman" w:hAnsi="Times New Roman" w:cs="Times New Roman"/>
          <w:sz w:val="24"/>
          <w:szCs w:val="24"/>
        </w:rPr>
        <w:t xml:space="preserve"> The hearing officer will be appointed through a random selection process from a list maintained by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within 5 business days</w:t>
      </w:r>
      <w:r w:rsidRPr="00700E2E">
        <w:rPr>
          <w:rFonts w:ascii="Times New Roman" w:hAnsi="Times New Roman" w:cs="Times New Roman"/>
          <w:sz w:val="24"/>
          <w:szCs w:val="24"/>
        </w:rPr>
        <w:t xml:space="preserve"> after receipt of the request, the department will provide you and the parent a notice of appointment, including the name and a statement of the qualifications of the hearing officer the department has determined available to conduct the hearing.  </w:t>
      </w:r>
      <w:r w:rsidR="00A974CE">
        <w:rPr>
          <w:rFonts w:ascii="Times New Roman" w:hAnsi="Times New Roman" w:cs="Times New Roman"/>
          <w:sz w:val="24"/>
          <w:szCs w:val="24"/>
        </w:rPr>
        <w:t xml:space="preserve">Individual Hearing Officer </w:t>
      </w:r>
      <w:r w:rsidR="00A974CE" w:rsidRPr="00700E2E">
        <w:rPr>
          <w:rFonts w:ascii="Times New Roman" w:hAnsi="Times New Roman" w:cs="Times New Roman"/>
          <w:sz w:val="24"/>
          <w:szCs w:val="24"/>
        </w:rPr>
        <w:t>qualification</w:t>
      </w:r>
      <w:r w:rsidR="00A974CE">
        <w:rPr>
          <w:rFonts w:ascii="Times New Roman" w:hAnsi="Times New Roman" w:cs="Times New Roman"/>
          <w:sz w:val="24"/>
          <w:szCs w:val="24"/>
        </w:rPr>
        <w:t>s</w:t>
      </w:r>
      <w:r w:rsidR="00A974CE" w:rsidRPr="00700E2E">
        <w:rPr>
          <w:rFonts w:ascii="Times New Roman" w:hAnsi="Times New Roman" w:cs="Times New Roman"/>
          <w:sz w:val="24"/>
          <w:szCs w:val="24"/>
        </w:rPr>
        <w:t xml:space="preserve"> are </w:t>
      </w:r>
      <w:r w:rsidR="00A974CE">
        <w:rPr>
          <w:rFonts w:ascii="Times New Roman" w:hAnsi="Times New Roman" w:cs="Times New Roman"/>
          <w:sz w:val="24"/>
          <w:szCs w:val="24"/>
        </w:rPr>
        <w:t>available from the department upon request.</w:t>
      </w:r>
    </w:p>
    <w:p w:rsidR="000D5EF4" w:rsidRPr="00700E2E" w:rsidRDefault="000D5EF4" w:rsidP="000D5EF4">
      <w:pPr>
        <w:spacing w:after="0" w:line="240" w:lineRule="auto"/>
        <w:jc w:val="both"/>
        <w:rPr>
          <w:rFonts w:ascii="Times New Roman" w:hAnsi="Times New Roman" w:cs="Times New Roman"/>
          <w:sz w:val="24"/>
          <w:szCs w:val="24"/>
        </w:rPr>
      </w:pPr>
    </w:p>
    <w:p w:rsidR="000D5EF4"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and parents each have the </w:t>
      </w:r>
      <w:r w:rsidRPr="00700E2E">
        <w:rPr>
          <w:rFonts w:ascii="Times New Roman" w:hAnsi="Times New Roman" w:cs="Times New Roman"/>
          <w:b/>
          <w:sz w:val="24"/>
          <w:szCs w:val="24"/>
        </w:rPr>
        <w:t>right to reject</w:t>
      </w:r>
      <w:r w:rsidRPr="00700E2E">
        <w:rPr>
          <w:rFonts w:ascii="Times New Roman" w:hAnsi="Times New Roman" w:cs="Times New Roman"/>
          <w:sz w:val="24"/>
          <w:szCs w:val="24"/>
        </w:rPr>
        <w:t>, without stating a reason, one hearing officer appointed by the department.  The district or the parent must send written notice of the rejection to the department within 5 days after receiving the department’s notice of appointment.  The department will, within 5 business days after receipt of the written rejection, provide a notice of appointment of another hearing officer to conduct the hearing.  Each appointment is subject to a right of rejection by a party who has not previously rejected an appointment.</w:t>
      </w:r>
    </w:p>
    <w:p w:rsidR="00451F07" w:rsidRPr="00700E2E" w:rsidRDefault="00451F07" w:rsidP="000D5EF4">
      <w:pPr>
        <w:spacing w:after="0" w:line="240" w:lineRule="auto"/>
        <w:jc w:val="both"/>
        <w:rPr>
          <w:rFonts w:ascii="Times New Roman" w:hAnsi="Times New Roman" w:cs="Times New Roman"/>
          <w:sz w:val="24"/>
          <w:szCs w:val="24"/>
        </w:rPr>
      </w:pPr>
    </w:p>
    <w:p w:rsidR="000D5EF4"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due process hearing itself has a number of scripted components under </w:t>
      </w:r>
      <w:hyperlink r:id="rId705" w:history="1">
        <w:r w:rsidRPr="00700E2E">
          <w:rPr>
            <w:rStyle w:val="Hyperlink"/>
            <w:rFonts w:ascii="Times New Roman" w:hAnsi="Times New Roman" w:cs="Times New Roman"/>
            <w:color w:val="auto"/>
            <w:sz w:val="24"/>
            <w:szCs w:val="24"/>
          </w:rPr>
          <w:t>4 AAC 52.550</w:t>
        </w:r>
      </w:hyperlink>
      <w:r w:rsidRPr="00700E2E">
        <w:rPr>
          <w:rFonts w:ascii="Times New Roman" w:hAnsi="Times New Roman" w:cs="Times New Roman"/>
          <w:sz w:val="24"/>
          <w:szCs w:val="24"/>
        </w:rPr>
        <w:t>:</w:t>
      </w:r>
    </w:p>
    <w:p w:rsidR="00082E71" w:rsidRPr="00082E71" w:rsidRDefault="00082E71" w:rsidP="00082E71">
      <w:pPr>
        <w:spacing w:after="0" w:line="240" w:lineRule="auto"/>
        <w:ind w:left="720"/>
        <w:jc w:val="both"/>
        <w:rPr>
          <w:rFonts w:ascii="Times New Roman" w:hAnsi="Times New Roman" w:cs="Times New Roman"/>
          <w:sz w:val="24"/>
          <w:szCs w:val="24"/>
        </w:rPr>
      </w:pPr>
      <w:r w:rsidRPr="00082E71">
        <w:rPr>
          <w:rFonts w:ascii="Times New Roman" w:hAnsi="Times New Roman" w:cs="Times New Roman"/>
          <w:sz w:val="24"/>
          <w:szCs w:val="24"/>
        </w:rPr>
        <w:t xml:space="preserve">1. The hearing officer may hold a </w:t>
      </w:r>
      <w:r w:rsidRPr="00082E71">
        <w:rPr>
          <w:rFonts w:ascii="Times New Roman" w:hAnsi="Times New Roman" w:cs="Times New Roman"/>
          <w:b/>
          <w:sz w:val="24"/>
          <w:szCs w:val="24"/>
        </w:rPr>
        <w:t>pre-hearing conference</w:t>
      </w:r>
      <w:r w:rsidRPr="00082E71">
        <w:rPr>
          <w:rFonts w:ascii="Times New Roman" w:hAnsi="Times New Roman" w:cs="Times New Roman"/>
          <w:sz w:val="24"/>
          <w:szCs w:val="24"/>
        </w:rPr>
        <w:t xml:space="preserve"> or a settlement conference if requested by the parties</w:t>
      </w:r>
      <w:r>
        <w:rPr>
          <w:rFonts w:ascii="Times New Roman" w:hAnsi="Times New Roman" w:cs="Times New Roman"/>
          <w:sz w:val="24"/>
          <w:szCs w:val="24"/>
        </w:rPr>
        <w:t>;</w:t>
      </w:r>
    </w:p>
    <w:p w:rsidR="000D5EF4" w:rsidRPr="00700E2E" w:rsidRDefault="00082E71" w:rsidP="000D5EF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0D5EF4" w:rsidRPr="00700E2E">
        <w:rPr>
          <w:rFonts w:ascii="Times New Roman" w:hAnsi="Times New Roman" w:cs="Times New Roman"/>
          <w:sz w:val="24"/>
          <w:szCs w:val="24"/>
        </w:rPr>
        <w:t xml:space="preserve">. The hearing officer must provide at least </w:t>
      </w:r>
      <w:r w:rsidR="000D5EF4" w:rsidRPr="00700E2E">
        <w:rPr>
          <w:rFonts w:ascii="Times New Roman" w:hAnsi="Times New Roman" w:cs="Times New Roman"/>
          <w:b/>
          <w:sz w:val="24"/>
          <w:szCs w:val="24"/>
        </w:rPr>
        <w:t xml:space="preserve">10 </w:t>
      </w:r>
      <w:r w:rsidR="009F7189">
        <w:rPr>
          <w:rFonts w:ascii="Times New Roman" w:hAnsi="Times New Roman" w:cs="Times New Roman"/>
          <w:b/>
          <w:sz w:val="24"/>
          <w:szCs w:val="24"/>
        </w:rPr>
        <w:t>days</w:t>
      </w:r>
      <w:r w:rsidR="009F7189" w:rsidRPr="00700E2E">
        <w:rPr>
          <w:rFonts w:ascii="Times New Roman" w:hAnsi="Times New Roman" w:cs="Times New Roman"/>
          <w:b/>
          <w:sz w:val="24"/>
          <w:szCs w:val="24"/>
        </w:rPr>
        <w:t xml:space="preserve"> notice</w:t>
      </w:r>
      <w:r w:rsidR="000D5EF4" w:rsidRPr="00700E2E">
        <w:rPr>
          <w:rFonts w:ascii="Times New Roman" w:hAnsi="Times New Roman" w:cs="Times New Roman"/>
          <w:b/>
          <w:sz w:val="24"/>
          <w:szCs w:val="24"/>
        </w:rPr>
        <w:t xml:space="preserve"> </w:t>
      </w:r>
      <w:r w:rsidR="000D5EF4" w:rsidRPr="00700E2E">
        <w:rPr>
          <w:rFonts w:ascii="Times New Roman" w:hAnsi="Times New Roman" w:cs="Times New Roman"/>
          <w:sz w:val="24"/>
          <w:szCs w:val="24"/>
        </w:rPr>
        <w:t>of the scheduled hearing to both parties;</w:t>
      </w:r>
    </w:p>
    <w:p w:rsidR="000D5EF4" w:rsidRPr="00700E2E" w:rsidRDefault="00082E71" w:rsidP="000D5EF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0D5EF4" w:rsidRPr="00700E2E">
        <w:rPr>
          <w:rFonts w:ascii="Times New Roman" w:hAnsi="Times New Roman" w:cs="Times New Roman"/>
          <w:sz w:val="24"/>
          <w:szCs w:val="24"/>
        </w:rPr>
        <w:t xml:space="preserve">. The district must conduct a </w:t>
      </w:r>
      <w:r w:rsidR="000D5EF4" w:rsidRPr="00700E2E">
        <w:rPr>
          <w:rFonts w:ascii="Times New Roman" w:hAnsi="Times New Roman" w:cs="Times New Roman"/>
          <w:b/>
          <w:sz w:val="24"/>
          <w:szCs w:val="24"/>
        </w:rPr>
        <w:t>resolution meeting</w:t>
      </w:r>
      <w:r w:rsidR="000D5EF4" w:rsidRPr="00700E2E">
        <w:rPr>
          <w:rFonts w:ascii="Times New Roman" w:hAnsi="Times New Roman" w:cs="Times New Roman"/>
          <w:sz w:val="24"/>
          <w:szCs w:val="24"/>
        </w:rPr>
        <w:t xml:space="preserve"> within 15 days of notification, unless the complainant and district agree in writing to </w:t>
      </w:r>
      <w:r w:rsidR="000D5EF4" w:rsidRPr="00700E2E">
        <w:rPr>
          <w:rFonts w:ascii="Times New Roman" w:hAnsi="Times New Roman" w:cs="Times New Roman"/>
          <w:b/>
          <w:sz w:val="24"/>
          <w:szCs w:val="24"/>
        </w:rPr>
        <w:t>waive</w:t>
      </w:r>
      <w:r w:rsidR="000D5EF4" w:rsidRPr="00700E2E">
        <w:rPr>
          <w:rFonts w:ascii="Times New Roman" w:hAnsi="Times New Roman" w:cs="Times New Roman"/>
          <w:sz w:val="24"/>
          <w:szCs w:val="24"/>
        </w:rPr>
        <w:t xml:space="preserve"> the resolution meeting, or the complainant and district agree to pursue </w:t>
      </w:r>
      <w:r w:rsidR="000D5EF4" w:rsidRPr="00700E2E">
        <w:rPr>
          <w:rFonts w:ascii="Times New Roman" w:hAnsi="Times New Roman" w:cs="Times New Roman"/>
          <w:b/>
          <w:sz w:val="24"/>
          <w:szCs w:val="24"/>
        </w:rPr>
        <w:t>mediation;</w:t>
      </w:r>
    </w:p>
    <w:p w:rsidR="000D5EF4" w:rsidRPr="00700E2E" w:rsidRDefault="00082E71" w:rsidP="000D5EF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0D5EF4" w:rsidRPr="00700E2E">
        <w:rPr>
          <w:rFonts w:ascii="Times New Roman" w:hAnsi="Times New Roman" w:cs="Times New Roman"/>
          <w:sz w:val="24"/>
          <w:szCs w:val="24"/>
        </w:rPr>
        <w:t xml:space="preserve">. The hearing officer may proceed with the hearing if resolution or mediation is waived or fails </w:t>
      </w:r>
      <w:r w:rsidR="000D5EF4" w:rsidRPr="00700E2E">
        <w:rPr>
          <w:rFonts w:ascii="Times New Roman" w:hAnsi="Times New Roman" w:cs="Times New Roman"/>
          <w:b/>
          <w:sz w:val="24"/>
          <w:szCs w:val="24"/>
        </w:rPr>
        <w:t>within 30 days</w:t>
      </w:r>
      <w:r w:rsidR="000D5EF4" w:rsidRPr="00700E2E">
        <w:rPr>
          <w:rFonts w:ascii="Times New Roman" w:hAnsi="Times New Roman" w:cs="Times New Roman"/>
          <w:sz w:val="24"/>
          <w:szCs w:val="24"/>
        </w:rPr>
        <w:t xml:space="preserve">, or within </w:t>
      </w:r>
      <w:r w:rsidR="000D5EF4" w:rsidRPr="00700E2E">
        <w:rPr>
          <w:rFonts w:ascii="Times New Roman" w:hAnsi="Times New Roman" w:cs="Times New Roman"/>
          <w:b/>
          <w:sz w:val="24"/>
          <w:szCs w:val="24"/>
        </w:rPr>
        <w:t>15 days</w:t>
      </w:r>
      <w:r w:rsidR="000D5EF4" w:rsidRPr="00700E2E">
        <w:rPr>
          <w:rFonts w:ascii="Times New Roman" w:hAnsi="Times New Roman" w:cs="Times New Roman"/>
          <w:sz w:val="24"/>
          <w:szCs w:val="24"/>
        </w:rPr>
        <w:t xml:space="preserve"> for an </w:t>
      </w:r>
      <w:r w:rsidR="000D5EF4" w:rsidRPr="00700E2E">
        <w:rPr>
          <w:rFonts w:ascii="Times New Roman" w:hAnsi="Times New Roman" w:cs="Times New Roman"/>
          <w:b/>
          <w:sz w:val="24"/>
          <w:szCs w:val="24"/>
        </w:rPr>
        <w:t>expedited</w:t>
      </w:r>
      <w:r w:rsidR="000D5EF4" w:rsidRPr="00700E2E">
        <w:rPr>
          <w:rFonts w:ascii="Times New Roman" w:hAnsi="Times New Roman" w:cs="Times New Roman"/>
          <w:sz w:val="24"/>
          <w:szCs w:val="24"/>
        </w:rPr>
        <w:t xml:space="preserve"> due process hearing.</w:t>
      </w:r>
    </w:p>
    <w:p w:rsidR="000D5EF4" w:rsidRPr="00700E2E" w:rsidRDefault="00082E71" w:rsidP="000D5EF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w:t>
      </w:r>
      <w:r w:rsidR="000D5EF4" w:rsidRPr="00700E2E">
        <w:rPr>
          <w:rFonts w:ascii="Times New Roman" w:hAnsi="Times New Roman" w:cs="Times New Roman"/>
          <w:sz w:val="24"/>
          <w:szCs w:val="24"/>
        </w:rPr>
        <w:t xml:space="preserve">. The hearing officer shall issue a final written decision </w:t>
      </w:r>
      <w:r w:rsidR="000D5EF4" w:rsidRPr="00700E2E">
        <w:rPr>
          <w:rFonts w:ascii="Times New Roman" w:hAnsi="Times New Roman" w:cs="Times New Roman"/>
          <w:b/>
          <w:sz w:val="24"/>
          <w:szCs w:val="24"/>
        </w:rPr>
        <w:t>not later than 45 days</w:t>
      </w:r>
      <w:r w:rsidR="000D5EF4" w:rsidRPr="00700E2E">
        <w:rPr>
          <w:rFonts w:ascii="Times New Roman" w:hAnsi="Times New Roman" w:cs="Times New Roman"/>
          <w:sz w:val="24"/>
          <w:szCs w:val="24"/>
        </w:rPr>
        <w:t xml:space="preserve"> after one of the following events (</w:t>
      </w:r>
      <w:hyperlink r:id="rId706" w:history="1">
        <w:r w:rsidR="000D5EF4" w:rsidRPr="00700E2E">
          <w:rPr>
            <w:rStyle w:val="Hyperlink"/>
            <w:rFonts w:ascii="Times New Roman" w:hAnsi="Times New Roman" w:cs="Times New Roman"/>
            <w:color w:val="auto"/>
            <w:sz w:val="24"/>
            <w:szCs w:val="24"/>
          </w:rPr>
          <w:t>4 AAC 52.550[k]</w:t>
        </w:r>
      </w:hyperlink>
      <w:r w:rsidR="000D5EF4" w:rsidRPr="00700E2E">
        <w:rPr>
          <w:rFonts w:ascii="Times New Roman" w:hAnsi="Times New Roman" w:cs="Times New Roman"/>
          <w:sz w:val="24"/>
          <w:szCs w:val="24"/>
        </w:rPr>
        <w:t>): </w:t>
      </w:r>
    </w:p>
    <w:p w:rsidR="000D5EF4" w:rsidRPr="00700E2E" w:rsidRDefault="000D5EF4" w:rsidP="00C07C5B">
      <w:pPr>
        <w:spacing w:after="0" w:line="240" w:lineRule="auto"/>
        <w:ind w:left="144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the complainant and the district agree in writing to </w:t>
      </w:r>
      <w:r w:rsidRPr="00700E2E">
        <w:rPr>
          <w:rFonts w:ascii="Times New Roman" w:hAnsi="Times New Roman" w:cs="Times New Roman"/>
          <w:b/>
          <w:sz w:val="24"/>
          <w:szCs w:val="24"/>
        </w:rPr>
        <w:t>waive the resolution meeting</w:t>
      </w:r>
      <w:r w:rsidRPr="00700E2E">
        <w:rPr>
          <w:rFonts w:ascii="Times New Roman" w:hAnsi="Times New Roman" w:cs="Times New Roman"/>
          <w:sz w:val="24"/>
          <w:szCs w:val="24"/>
        </w:rPr>
        <w:t>;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during either the mediation or resolution meeting process, the complainant and the district agree in writing that an </w:t>
      </w:r>
      <w:r w:rsidRPr="00700E2E">
        <w:rPr>
          <w:rFonts w:ascii="Times New Roman" w:hAnsi="Times New Roman" w:cs="Times New Roman"/>
          <w:b/>
          <w:sz w:val="24"/>
          <w:szCs w:val="24"/>
        </w:rPr>
        <w:t>agreement is not possible</w:t>
      </w:r>
      <w:r w:rsidRPr="00700E2E">
        <w:rPr>
          <w:rFonts w:ascii="Times New Roman" w:hAnsi="Times New Roman" w:cs="Times New Roman"/>
          <w:sz w:val="24"/>
          <w:szCs w:val="24"/>
        </w:rPr>
        <w:t>;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(3) the complainant or the district </w:t>
      </w:r>
      <w:r w:rsidRPr="00700E2E">
        <w:rPr>
          <w:rFonts w:ascii="Times New Roman" w:hAnsi="Times New Roman" w:cs="Times New Roman"/>
          <w:b/>
          <w:sz w:val="24"/>
          <w:szCs w:val="24"/>
        </w:rPr>
        <w:t>withdraws from the mediation process</w:t>
      </w:r>
      <w:r w:rsidRPr="00700E2E">
        <w:rPr>
          <w:rFonts w:ascii="Times New Roman" w:hAnsi="Times New Roman" w:cs="Times New Roman"/>
          <w:sz w:val="24"/>
          <w:szCs w:val="24"/>
        </w:rPr>
        <w:t xml:space="preserve"> after the district and the complainant had agreed in writing to continue the mediation at the end of the 30-day resolution period; or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(4) the thirty-day timeline for the resolution meeting has expired without the complainant and the respondent resolving the complaint or agreeing in writing to continue mediation.”</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5.  If a parent or district requests an </w:t>
      </w:r>
      <w:r w:rsidRPr="00700E2E">
        <w:rPr>
          <w:rFonts w:ascii="Times New Roman" w:hAnsi="Times New Roman" w:cs="Times New Roman"/>
          <w:b/>
          <w:sz w:val="24"/>
          <w:szCs w:val="24"/>
        </w:rPr>
        <w:t xml:space="preserve">expedited hearing on a disciplinary issue </w:t>
      </w:r>
      <w:r w:rsidRPr="00700E2E">
        <w:rPr>
          <w:rFonts w:ascii="Times New Roman" w:hAnsi="Times New Roman" w:cs="Times New Roman"/>
          <w:sz w:val="24"/>
          <w:szCs w:val="24"/>
        </w:rPr>
        <w:t xml:space="preserve">(see </w:t>
      </w:r>
      <w:hyperlink r:id="rId707" w:history="1">
        <w:r w:rsidRPr="00700E2E">
          <w:rPr>
            <w:rStyle w:val="Hyperlink"/>
            <w:rFonts w:ascii="Times New Roman" w:hAnsi="Times New Roman" w:cs="Times New Roman"/>
            <w:color w:val="auto"/>
            <w:sz w:val="24"/>
            <w:szCs w:val="24"/>
          </w:rPr>
          <w:t>4 AAC 52.550[l]</w:t>
        </w:r>
      </w:hyperlink>
      <w:r w:rsidRPr="00700E2E">
        <w:rPr>
          <w:rFonts w:ascii="Times New Roman" w:hAnsi="Times New Roman" w:cs="Times New Roman"/>
          <w:sz w:val="24"/>
          <w:szCs w:val="24"/>
        </w:rPr>
        <w:t xml:space="preserve">), the timelines for a decision are considerably reduced. The resolution meeting must be held by the district (or waived by the parties) within </w:t>
      </w:r>
      <w:r w:rsidRPr="00700E2E">
        <w:rPr>
          <w:rFonts w:ascii="Times New Roman" w:hAnsi="Times New Roman" w:cs="Times New Roman"/>
          <w:b/>
          <w:sz w:val="24"/>
          <w:szCs w:val="24"/>
        </w:rPr>
        <w:t>seven days</w:t>
      </w:r>
      <w:r w:rsidRPr="00700E2E">
        <w:rPr>
          <w:rFonts w:ascii="Times New Roman" w:hAnsi="Times New Roman" w:cs="Times New Roman"/>
          <w:sz w:val="24"/>
          <w:szCs w:val="24"/>
        </w:rPr>
        <w:t xml:space="preserve">; the hearing officer must hold an expedited due process hearing </w:t>
      </w:r>
      <w:r w:rsidRPr="00700E2E">
        <w:rPr>
          <w:rFonts w:ascii="Times New Roman" w:hAnsi="Times New Roman" w:cs="Times New Roman"/>
          <w:b/>
          <w:sz w:val="24"/>
          <w:szCs w:val="24"/>
        </w:rPr>
        <w:t xml:space="preserve">within 20 school days, </w:t>
      </w:r>
      <w:r w:rsidRPr="00700E2E">
        <w:rPr>
          <w:rFonts w:ascii="Times New Roman" w:hAnsi="Times New Roman" w:cs="Times New Roman"/>
          <w:sz w:val="24"/>
          <w:szCs w:val="24"/>
        </w:rPr>
        <w:t xml:space="preserve">and a final written decision must be issued </w:t>
      </w:r>
      <w:r w:rsidRPr="00700E2E">
        <w:rPr>
          <w:rFonts w:ascii="Times New Roman" w:hAnsi="Times New Roman" w:cs="Times New Roman"/>
          <w:b/>
          <w:sz w:val="24"/>
          <w:szCs w:val="24"/>
        </w:rPr>
        <w:t>within 10 school days after the hearing</w:t>
      </w:r>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A974CE">
        <w:rPr>
          <w:rFonts w:ascii="Times New Roman" w:hAnsi="Times New Roman" w:cs="Times New Roman"/>
          <w:sz w:val="24"/>
          <w:szCs w:val="24"/>
        </w:rPr>
        <w:t xml:space="preserve">See </w:t>
      </w:r>
      <w:hyperlink w:anchor="_CHAPTER_6:_STUDENT" w:history="1">
        <w:r w:rsidRPr="00A974CE">
          <w:rPr>
            <w:rStyle w:val="Hyperlink"/>
            <w:rFonts w:ascii="Times New Roman" w:hAnsi="Times New Roman" w:cs="Times New Roman"/>
            <w:color w:val="auto"/>
            <w:sz w:val="24"/>
            <w:szCs w:val="24"/>
          </w:rPr>
          <w:t xml:space="preserve">Chapter </w:t>
        </w:r>
        <w:r w:rsidR="00723C72" w:rsidRPr="00A974CE">
          <w:rPr>
            <w:rStyle w:val="Hyperlink"/>
            <w:rFonts w:ascii="Times New Roman" w:hAnsi="Times New Roman" w:cs="Times New Roman"/>
            <w:color w:val="auto"/>
            <w:sz w:val="24"/>
            <w:szCs w:val="24"/>
          </w:rPr>
          <w:t>6</w:t>
        </w:r>
        <w:r w:rsidRPr="00A974CE">
          <w:rPr>
            <w:rStyle w:val="Hyperlink"/>
            <w:rFonts w:ascii="Times New Roman" w:hAnsi="Times New Roman" w:cs="Times New Roman"/>
            <w:color w:val="auto"/>
            <w:sz w:val="24"/>
            <w:szCs w:val="24"/>
          </w:rPr>
          <w:t>: Student Discipline</w:t>
        </w:r>
      </w:hyperlink>
      <w:r w:rsidRPr="00A974CE">
        <w:rPr>
          <w:rFonts w:ascii="Times New Roman" w:hAnsi="Times New Roman" w:cs="Times New Roman"/>
          <w:sz w:val="24"/>
          <w:szCs w:val="24"/>
        </w:rPr>
        <w:t xml:space="preserve"> for </w:t>
      </w:r>
      <w:r w:rsidRPr="00700E2E">
        <w:rPr>
          <w:rFonts w:ascii="Times New Roman" w:hAnsi="Times New Roman" w:cs="Times New Roman"/>
          <w:sz w:val="24"/>
          <w:szCs w:val="24"/>
        </w:rPr>
        <w:t>more information about disciplinary matters.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w:t>
      </w:r>
      <w:r w:rsidRPr="00700E2E">
        <w:rPr>
          <w:rFonts w:ascii="Times New Roman" w:hAnsi="Times New Roman" w:cs="Times New Roman"/>
          <w:b/>
          <w:sz w:val="24"/>
          <w:szCs w:val="24"/>
        </w:rPr>
        <w:t xml:space="preserve">resolution meeting </w:t>
      </w:r>
      <w:r w:rsidRPr="00700E2E">
        <w:rPr>
          <w:rFonts w:ascii="Times New Roman" w:hAnsi="Times New Roman" w:cs="Times New Roman"/>
          <w:sz w:val="24"/>
          <w:szCs w:val="24"/>
        </w:rPr>
        <w:t>is convened by districts as part of any due process hearing, unless the parties agree in writing to waive it</w:t>
      </w:r>
      <w:r w:rsidR="00082E71">
        <w:rPr>
          <w:rFonts w:ascii="Times New Roman" w:hAnsi="Times New Roman" w:cs="Times New Roman"/>
          <w:sz w:val="24"/>
          <w:szCs w:val="24"/>
        </w:rPr>
        <w:t xml:space="preserve"> </w:t>
      </w:r>
      <w:r w:rsidR="00082E71" w:rsidRPr="00082E71">
        <w:rPr>
          <w:rFonts w:ascii="Times New Roman" w:hAnsi="Times New Roman" w:cs="Times New Roman"/>
          <w:sz w:val="24"/>
          <w:szCs w:val="24"/>
        </w:rPr>
        <w:t>(a resolution meeting is not required under the IDEA if the school district is the party requesting the hearing)</w:t>
      </w:r>
      <w:r w:rsidRPr="00082E71">
        <w:rPr>
          <w:rFonts w:ascii="Times New Roman" w:hAnsi="Times New Roman" w:cs="Times New Roman"/>
          <w:sz w:val="24"/>
          <w:szCs w:val="24"/>
        </w:rPr>
        <w:t xml:space="preserve">; </w:t>
      </w:r>
      <w:r w:rsidRPr="00700E2E">
        <w:rPr>
          <w:rFonts w:ascii="Times New Roman" w:hAnsi="Times New Roman" w:cs="Times New Roman"/>
          <w:sz w:val="24"/>
          <w:szCs w:val="24"/>
        </w:rPr>
        <w:t>resolution meetings must:</w:t>
      </w:r>
    </w:p>
    <w:p w:rsidR="000D5EF4" w:rsidRPr="00700E2E" w:rsidRDefault="000D5EF4" w:rsidP="00386244">
      <w:pPr>
        <w:numPr>
          <w:ilvl w:val="0"/>
          <w:numId w:val="6"/>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Occur within 15 days of receiving notice of the parent’s due process hearing request;</w:t>
      </w:r>
    </w:p>
    <w:p w:rsidR="000D5EF4" w:rsidRPr="00700E2E" w:rsidRDefault="000D5EF4" w:rsidP="00386244">
      <w:pPr>
        <w:numPr>
          <w:ilvl w:val="0"/>
          <w:numId w:val="6"/>
        </w:numPr>
        <w:spacing w:after="0" w:line="240" w:lineRule="auto"/>
        <w:jc w:val="both"/>
        <w:rPr>
          <w:rFonts w:ascii="Times New Roman" w:hAnsi="Times New Roman" w:cs="Times New Roman"/>
          <w:sz w:val="24"/>
          <w:szCs w:val="24"/>
        </w:rPr>
      </w:pPr>
      <w:r w:rsidRPr="00082E71">
        <w:rPr>
          <w:rFonts w:ascii="Times New Roman" w:hAnsi="Times New Roman" w:cs="Times New Roman"/>
          <w:sz w:val="24"/>
          <w:szCs w:val="24"/>
        </w:rPr>
        <w:t xml:space="preserve">Include </w:t>
      </w:r>
      <w:r w:rsidR="00082E71" w:rsidRPr="00082E71">
        <w:rPr>
          <w:rFonts w:ascii="Times New Roman" w:hAnsi="Times New Roman" w:cs="Times New Roman"/>
          <w:sz w:val="24"/>
          <w:szCs w:val="24"/>
        </w:rPr>
        <w:t xml:space="preserve">the parent, relevant members of the IEP Team who have knowledge of the facts in the due process complaint and </w:t>
      </w:r>
      <w:r w:rsidRPr="00700E2E">
        <w:rPr>
          <w:rFonts w:ascii="Times New Roman" w:hAnsi="Times New Roman" w:cs="Times New Roman"/>
          <w:sz w:val="24"/>
          <w:szCs w:val="24"/>
        </w:rPr>
        <w:t>a representative of the agency who has decision-making authority on behalf of such agency;</w:t>
      </w:r>
    </w:p>
    <w:p w:rsidR="000D5EF4" w:rsidRPr="00700E2E" w:rsidRDefault="000D5EF4" w:rsidP="00386244">
      <w:pPr>
        <w:numPr>
          <w:ilvl w:val="0"/>
          <w:numId w:val="6"/>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Not include an attorney of the district unless the parents are accompanied by an attorney;</w:t>
      </w:r>
    </w:p>
    <w:p w:rsidR="000D5EF4" w:rsidRPr="00700E2E" w:rsidRDefault="000D5EF4" w:rsidP="00386244">
      <w:pPr>
        <w:numPr>
          <w:ilvl w:val="0"/>
          <w:numId w:val="6"/>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Discuss the due process hearing request, and the facts that form the basis of the due process hearing request; and</w:t>
      </w:r>
    </w:p>
    <w:p w:rsidR="000D5EF4" w:rsidRPr="00700E2E" w:rsidRDefault="000D5EF4" w:rsidP="00386244">
      <w:pPr>
        <w:numPr>
          <w:ilvl w:val="0"/>
          <w:numId w:val="6"/>
        </w:num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Provide the district the opportunity to resolve the due process hearing request.</w:t>
      </w:r>
    </w:p>
    <w:p w:rsidR="000D5EF4" w:rsidRPr="00700E2E" w:rsidRDefault="000D5EF4" w:rsidP="000D5EF4">
      <w:pPr>
        <w:spacing w:after="0" w:line="240" w:lineRule="auto"/>
        <w:jc w:val="both"/>
        <w:rPr>
          <w:rFonts w:ascii="Times New Roman" w:hAnsi="Times New Roman" w:cs="Times New Roman"/>
          <w:sz w:val="24"/>
          <w:szCs w:val="24"/>
        </w:rPr>
      </w:pPr>
    </w:p>
    <w:p w:rsidR="009E157B" w:rsidRPr="009E157B" w:rsidRDefault="000D5EF4" w:rsidP="009E157B">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In the case that a resolution is reached that resolves the request for the due process hearing, the parties will sign a legally binding agreement; if the parties have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resolved the issues that are </w:t>
      </w:r>
      <w:r w:rsidRPr="009E157B">
        <w:rPr>
          <w:rFonts w:ascii="Times New Roman" w:hAnsi="Times New Roman" w:cs="Times New Roman"/>
          <w:sz w:val="24"/>
          <w:szCs w:val="24"/>
        </w:rPr>
        <w:t xml:space="preserve">the subject of the due process hearing </w:t>
      </w:r>
      <w:r w:rsidRPr="009E157B">
        <w:rPr>
          <w:rFonts w:ascii="Times New Roman" w:hAnsi="Times New Roman" w:cs="Times New Roman"/>
          <w:b/>
          <w:sz w:val="24"/>
          <w:szCs w:val="24"/>
        </w:rPr>
        <w:t>within 30 days</w:t>
      </w:r>
      <w:r w:rsidRPr="009E157B">
        <w:rPr>
          <w:rFonts w:ascii="Times New Roman" w:hAnsi="Times New Roman" w:cs="Times New Roman"/>
          <w:sz w:val="24"/>
          <w:szCs w:val="24"/>
        </w:rPr>
        <w:t>, the due process hearing will proceed.</w:t>
      </w:r>
      <w:r w:rsidR="009E157B" w:rsidRPr="009E157B">
        <w:rPr>
          <w:rFonts w:ascii="Times New Roman" w:hAnsi="Times New Roman" w:cs="Times New Roman"/>
          <w:sz w:val="24"/>
          <w:szCs w:val="24"/>
        </w:rPr>
        <w:t xml:space="preserve"> The resolution agreement is enforceable in a state court of competent jurisdiction or the United States District Court. </w:t>
      </w:r>
    </w:p>
    <w:p w:rsidR="000D5EF4" w:rsidRDefault="000D5EF4" w:rsidP="000D5EF4">
      <w:pPr>
        <w:spacing w:after="0" w:line="240" w:lineRule="auto"/>
        <w:jc w:val="both"/>
        <w:rPr>
          <w:rFonts w:ascii="Times New Roman" w:hAnsi="Times New Roman" w:cs="Times New Roman"/>
          <w:sz w:val="24"/>
          <w:szCs w:val="24"/>
        </w:rPr>
      </w:pPr>
    </w:p>
    <w:p w:rsidR="004442AD" w:rsidRPr="009E157B" w:rsidRDefault="009E157B" w:rsidP="000D5EF4">
      <w:pPr>
        <w:spacing w:after="0" w:line="240" w:lineRule="auto"/>
        <w:jc w:val="both"/>
        <w:rPr>
          <w:rFonts w:ascii="Times New Roman" w:hAnsi="Times New Roman" w:cs="Times New Roman"/>
          <w:i/>
          <w:sz w:val="24"/>
          <w:szCs w:val="24"/>
        </w:rPr>
      </w:pPr>
      <w:r w:rsidRPr="009E157B">
        <w:rPr>
          <w:rFonts w:ascii="Times New Roman" w:hAnsi="Times New Roman" w:cs="Times New Roman"/>
          <w:i/>
          <w:sz w:val="24"/>
          <w:szCs w:val="24"/>
        </w:rPr>
        <w:t xml:space="preserve">Note: The agreement can be voided by </w:t>
      </w:r>
      <w:r w:rsidRPr="0041320E">
        <w:rPr>
          <w:rFonts w:ascii="Times New Roman" w:hAnsi="Times New Roman" w:cs="Times New Roman"/>
          <w:i/>
          <w:sz w:val="24"/>
          <w:szCs w:val="24"/>
        </w:rPr>
        <w:t xml:space="preserve">either party within 3 business days. See </w:t>
      </w:r>
      <w:hyperlink r:id="rId708" w:history="1">
        <w:r w:rsidRPr="0041320E">
          <w:rPr>
            <w:rStyle w:val="Hyperlink"/>
            <w:rFonts w:ascii="Times New Roman" w:hAnsi="Times New Roman" w:cs="Times New Roman"/>
            <w:i/>
            <w:color w:val="auto"/>
            <w:sz w:val="24"/>
            <w:szCs w:val="24"/>
          </w:rPr>
          <w:t xml:space="preserve">34 </w:t>
        </w:r>
        <w:r w:rsidR="007E240B">
          <w:rPr>
            <w:rStyle w:val="Hyperlink"/>
            <w:rFonts w:ascii="Times New Roman" w:hAnsi="Times New Roman" w:cs="Times New Roman"/>
            <w:i/>
            <w:color w:val="auto"/>
            <w:sz w:val="24"/>
            <w:szCs w:val="24"/>
          </w:rPr>
          <w:t>CFR</w:t>
        </w:r>
        <w:r w:rsidRPr="0041320E">
          <w:rPr>
            <w:rStyle w:val="Hyperlink"/>
            <w:rFonts w:ascii="Times New Roman" w:hAnsi="Times New Roman" w:cs="Times New Roman"/>
            <w:i/>
            <w:color w:val="auto"/>
            <w:sz w:val="24"/>
            <w:szCs w:val="24"/>
          </w:rPr>
          <w:t xml:space="preserve"> 300.510(e)</w:t>
        </w:r>
      </w:hyperlink>
      <w:r w:rsidRPr="0041320E">
        <w:rPr>
          <w:rFonts w:ascii="Times New Roman" w:hAnsi="Times New Roman" w:cs="Times New Roman"/>
          <w:i/>
          <w:sz w:val="24"/>
          <w:szCs w:val="24"/>
        </w:rPr>
        <w:t xml:space="preserve">.  The Alaskan code uses 3 school days. </w:t>
      </w:r>
      <w:r w:rsidRPr="009F7189">
        <w:rPr>
          <w:rFonts w:ascii="Times New Roman" w:hAnsi="Times New Roman" w:cs="Times New Roman"/>
          <w:i/>
          <w:sz w:val="24"/>
          <w:szCs w:val="24"/>
        </w:rPr>
        <w:t xml:space="preserve">See </w:t>
      </w:r>
      <w:hyperlink r:id="rId709" w:history="1">
        <w:r w:rsidRPr="009F7189">
          <w:rPr>
            <w:rStyle w:val="Hyperlink"/>
            <w:rFonts w:ascii="Times New Roman" w:hAnsi="Times New Roman" w:cs="Times New Roman"/>
            <w:i/>
            <w:color w:val="auto"/>
            <w:sz w:val="24"/>
            <w:szCs w:val="24"/>
          </w:rPr>
          <w:t>4 AAC 52.5</w:t>
        </w:r>
        <w:r w:rsidR="009F7189" w:rsidRPr="009F7189">
          <w:rPr>
            <w:rStyle w:val="Hyperlink"/>
            <w:rFonts w:ascii="Times New Roman" w:hAnsi="Times New Roman" w:cs="Times New Roman"/>
            <w:i/>
            <w:color w:val="auto"/>
            <w:sz w:val="24"/>
            <w:szCs w:val="24"/>
          </w:rPr>
          <w:t>55</w:t>
        </w:r>
        <w:r w:rsidRPr="009F7189">
          <w:rPr>
            <w:rStyle w:val="Hyperlink"/>
            <w:rFonts w:ascii="Times New Roman" w:hAnsi="Times New Roman" w:cs="Times New Roman"/>
            <w:i/>
            <w:color w:val="auto"/>
            <w:sz w:val="24"/>
            <w:szCs w:val="24"/>
          </w:rPr>
          <w:t>(f)</w:t>
        </w:r>
      </w:hyperlink>
      <w:r w:rsidRPr="009F7189">
        <w:rPr>
          <w:rFonts w:ascii="Times New Roman" w:hAnsi="Times New Roman" w:cs="Times New Roman"/>
          <w:i/>
          <w:sz w:val="24"/>
          <w:szCs w:val="24"/>
        </w:rPr>
        <w:t>.</w:t>
      </w:r>
    </w:p>
    <w:p w:rsidR="004442AD" w:rsidRPr="00700E2E" w:rsidRDefault="004442AD"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A sample</w:t>
      </w:r>
      <w:r w:rsidRPr="00700E2E">
        <w:rPr>
          <w:rFonts w:ascii="Times New Roman" w:hAnsi="Times New Roman" w:cs="Times New Roman"/>
          <w:i/>
          <w:sz w:val="24"/>
          <w:szCs w:val="24"/>
        </w:rPr>
        <w:t xml:space="preserve"> Resolution Session </w:t>
      </w:r>
      <w:r w:rsidRPr="00700E2E">
        <w:rPr>
          <w:rFonts w:ascii="Times New Roman" w:hAnsi="Times New Roman" w:cs="Times New Roman"/>
          <w:sz w:val="24"/>
          <w:szCs w:val="24"/>
        </w:rPr>
        <w:t>form</w:t>
      </w:r>
      <w:r w:rsidRPr="00700E2E">
        <w:rPr>
          <w:rFonts w:ascii="Times New Roman" w:hAnsi="Times New Roman" w:cs="Times New Roman"/>
          <w:b/>
          <w:i/>
          <w:sz w:val="24"/>
          <w:szCs w:val="24"/>
        </w:rPr>
        <w:t xml:space="preserve"> </w:t>
      </w:r>
      <w:r w:rsidRPr="00700E2E">
        <w:rPr>
          <w:rFonts w:ascii="Times New Roman" w:hAnsi="Times New Roman" w:cs="Times New Roman"/>
          <w:sz w:val="24"/>
          <w:szCs w:val="24"/>
        </w:rPr>
        <w:t>that meets requirements can be found at the end of this chapter.</w:t>
      </w:r>
    </w:p>
    <w:p w:rsidR="000D5EF4" w:rsidRDefault="000D5EF4" w:rsidP="000D5EF4">
      <w:pPr>
        <w:spacing w:after="0" w:line="240" w:lineRule="auto"/>
        <w:jc w:val="both"/>
        <w:rPr>
          <w:rFonts w:ascii="Times New Roman" w:hAnsi="Times New Roman" w:cs="Times New Roman"/>
          <w:caps/>
          <w:sz w:val="24"/>
          <w:szCs w:val="24"/>
        </w:rPr>
      </w:pPr>
    </w:p>
    <w:p w:rsidR="009F0DA7" w:rsidRPr="00700E2E" w:rsidRDefault="009F0DA7" w:rsidP="000D5EF4">
      <w:pPr>
        <w:spacing w:after="0" w:line="240" w:lineRule="auto"/>
        <w:jc w:val="both"/>
        <w:rPr>
          <w:rFonts w:ascii="Times New Roman" w:hAnsi="Times New Roman" w:cs="Times New Roman"/>
          <w:caps/>
          <w:sz w:val="24"/>
          <w:szCs w:val="24"/>
        </w:rPr>
      </w:pPr>
    </w:p>
    <w:p w:rsidR="000D5EF4" w:rsidRPr="00700E2E" w:rsidRDefault="000D5EF4" w:rsidP="00655A38">
      <w:pPr>
        <w:pStyle w:val="Heading2"/>
        <w:rPr>
          <w:rFonts w:ascii="Times New Roman" w:hAnsi="Times New Roman" w:cs="Times New Roman"/>
          <w:sz w:val="24"/>
          <w:szCs w:val="24"/>
        </w:rPr>
      </w:pPr>
      <w:bookmarkStart w:id="215" w:name="_Toc319321891"/>
      <w:bookmarkStart w:id="216" w:name="_Toc473125365"/>
      <w:r w:rsidRPr="00700E2E">
        <w:rPr>
          <w:rFonts w:ascii="Times New Roman" w:hAnsi="Times New Roman" w:cs="Times New Roman"/>
          <w:sz w:val="24"/>
          <w:szCs w:val="24"/>
        </w:rPr>
        <w:t>Due Process Hearing Rights</w:t>
      </w:r>
      <w:bookmarkEnd w:id="215"/>
      <w:bookmarkEnd w:id="216"/>
    </w:p>
    <w:p w:rsidR="000D5EF4" w:rsidRPr="00700E2E" w:rsidRDefault="000D5EF4" w:rsidP="000D5EF4">
      <w:pPr>
        <w:spacing w:after="0" w:line="240" w:lineRule="auto"/>
        <w:jc w:val="both"/>
        <w:rPr>
          <w:rFonts w:ascii="Times New Roman" w:hAnsi="Times New Roman" w:cs="Times New Roman"/>
          <w:sz w:val="24"/>
          <w:szCs w:val="24"/>
          <w:u w:val="single"/>
        </w:rPr>
      </w:pPr>
      <w:r w:rsidRPr="00700E2E">
        <w:rPr>
          <w:rFonts w:ascii="Times New Roman" w:hAnsi="Times New Roman" w:cs="Times New Roman"/>
          <w:sz w:val="24"/>
          <w:szCs w:val="24"/>
        </w:rPr>
        <w:t xml:space="preserve">Parties to </w:t>
      </w:r>
      <w:r w:rsidRPr="00700E2E">
        <w:rPr>
          <w:rFonts w:ascii="Times New Roman" w:hAnsi="Times New Roman" w:cs="Times New Roman"/>
          <w:b/>
          <w:sz w:val="24"/>
          <w:szCs w:val="24"/>
        </w:rPr>
        <w:t>due process hearings</w:t>
      </w:r>
      <w:r w:rsidRPr="00700E2E">
        <w:rPr>
          <w:rFonts w:ascii="Times New Roman" w:hAnsi="Times New Roman" w:cs="Times New Roman"/>
          <w:sz w:val="24"/>
          <w:szCs w:val="24"/>
        </w:rPr>
        <w:t xml:space="preserve"> have several rights under</w:t>
      </w:r>
      <w:r w:rsidRPr="00700E2E">
        <w:rPr>
          <w:rFonts w:ascii="Times New Roman" w:hAnsi="Times New Roman" w:cs="Times New Roman"/>
          <w:sz w:val="24"/>
          <w:szCs w:val="24"/>
          <w:u w:val="single"/>
        </w:rPr>
        <w:t xml:space="preserve"> </w:t>
      </w:r>
      <w:hyperlink r:id="rId71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300.512</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553425">
      <w:pPr>
        <w:spacing w:after="0" w:line="240" w:lineRule="auto"/>
        <w:ind w:left="144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553425">
        <w:rPr>
          <w:rFonts w:ascii="Times New Roman" w:hAnsi="Times New Roman" w:cs="Times New Roman"/>
          <w:sz w:val="24"/>
          <w:szCs w:val="24"/>
        </w:rPr>
        <w:t>(1) </w:t>
      </w:r>
      <w:r w:rsidRPr="00700E2E">
        <w:rPr>
          <w:rFonts w:ascii="Times New Roman" w:hAnsi="Times New Roman" w:cs="Times New Roman"/>
          <w:sz w:val="24"/>
          <w:szCs w:val="24"/>
        </w:rPr>
        <w:t xml:space="preserve">Be </w:t>
      </w:r>
      <w:r w:rsidRPr="00700E2E">
        <w:rPr>
          <w:rFonts w:ascii="Times New Roman" w:hAnsi="Times New Roman" w:cs="Times New Roman"/>
          <w:b/>
          <w:sz w:val="24"/>
          <w:szCs w:val="24"/>
        </w:rPr>
        <w:t>accompanied and advised</w:t>
      </w:r>
      <w:r w:rsidRPr="00700E2E">
        <w:rPr>
          <w:rFonts w:ascii="Times New Roman" w:hAnsi="Times New Roman" w:cs="Times New Roman"/>
          <w:sz w:val="24"/>
          <w:szCs w:val="24"/>
        </w:rPr>
        <w:t xml:space="preserve"> by counsel and by individuals with special knowledge or training with respect to the problems of children with disabilities, except that whether parties have the right to be represented by non-attorneys at due process hearings is determined under State law;</w:t>
      </w:r>
    </w:p>
    <w:p w:rsidR="000D5EF4" w:rsidRPr="00700E2E" w:rsidRDefault="000D5EF4" w:rsidP="00716790">
      <w:pPr>
        <w:spacing w:after="0" w:line="240" w:lineRule="auto"/>
        <w:ind w:left="1440"/>
        <w:jc w:val="both"/>
        <w:rPr>
          <w:rFonts w:ascii="Times New Roman" w:hAnsi="Times New Roman" w:cs="Times New Roman"/>
          <w:b/>
          <w:sz w:val="24"/>
          <w:szCs w:val="24"/>
        </w:rPr>
      </w:pPr>
      <w:r w:rsidRPr="00553425">
        <w:rPr>
          <w:rFonts w:ascii="Times New Roman" w:hAnsi="Times New Roman" w:cs="Times New Roman"/>
          <w:sz w:val="24"/>
          <w:szCs w:val="24"/>
        </w:rPr>
        <w:t>(2) </w:t>
      </w:r>
      <w:r w:rsidRPr="00700E2E">
        <w:rPr>
          <w:rFonts w:ascii="Times New Roman" w:hAnsi="Times New Roman" w:cs="Times New Roman"/>
          <w:b/>
          <w:sz w:val="24"/>
          <w:szCs w:val="24"/>
        </w:rPr>
        <w:t>Present evidence</w:t>
      </w:r>
      <w:r w:rsidRPr="00700E2E">
        <w:rPr>
          <w:rFonts w:ascii="Times New Roman" w:hAnsi="Times New Roman" w:cs="Times New Roman"/>
          <w:sz w:val="24"/>
          <w:szCs w:val="24"/>
        </w:rPr>
        <w:t xml:space="preserve"> and </w:t>
      </w:r>
      <w:r w:rsidRPr="00700E2E">
        <w:rPr>
          <w:rFonts w:ascii="Times New Roman" w:hAnsi="Times New Roman" w:cs="Times New Roman"/>
          <w:b/>
          <w:sz w:val="24"/>
          <w:szCs w:val="24"/>
        </w:rPr>
        <w:t>confront</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cross-examine</w:t>
      </w:r>
      <w:r w:rsidRPr="00700E2E">
        <w:rPr>
          <w:rFonts w:ascii="Times New Roman" w:hAnsi="Times New Roman" w:cs="Times New Roman"/>
          <w:sz w:val="24"/>
          <w:szCs w:val="24"/>
        </w:rPr>
        <w:t xml:space="preserve">, and </w:t>
      </w:r>
      <w:r w:rsidRPr="00700E2E">
        <w:rPr>
          <w:rFonts w:ascii="Times New Roman" w:hAnsi="Times New Roman" w:cs="Times New Roman"/>
          <w:b/>
          <w:sz w:val="24"/>
          <w:szCs w:val="24"/>
        </w:rPr>
        <w:t>compel the attendance of witnesses;</w:t>
      </w:r>
    </w:p>
    <w:p w:rsidR="000D5EF4" w:rsidRPr="00700E2E" w:rsidRDefault="000D5EF4" w:rsidP="00716790">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(3) </w:t>
      </w:r>
      <w:r w:rsidRPr="00700E2E">
        <w:rPr>
          <w:rFonts w:ascii="Times New Roman" w:hAnsi="Times New Roman" w:cs="Times New Roman"/>
          <w:b/>
          <w:sz w:val="24"/>
          <w:szCs w:val="24"/>
        </w:rPr>
        <w:t xml:space="preserve">Prohibit the introduction of any evidence </w:t>
      </w:r>
      <w:r w:rsidRPr="00700E2E">
        <w:rPr>
          <w:rFonts w:ascii="Times New Roman" w:hAnsi="Times New Roman" w:cs="Times New Roman"/>
          <w:sz w:val="24"/>
          <w:szCs w:val="24"/>
        </w:rPr>
        <w:t>at the hearing that has not been disclosed to that party at least five business days before the hearing;</w:t>
      </w:r>
    </w:p>
    <w:p w:rsidR="000D5EF4" w:rsidRPr="00700E2E" w:rsidRDefault="000D5EF4" w:rsidP="00716790">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(4) </w:t>
      </w:r>
      <w:r w:rsidRPr="00700E2E">
        <w:rPr>
          <w:rFonts w:ascii="Times New Roman" w:hAnsi="Times New Roman" w:cs="Times New Roman"/>
          <w:sz w:val="24"/>
          <w:szCs w:val="24"/>
        </w:rPr>
        <w:t xml:space="preserve">Obtain a written, or, at the option of the parents, electronic, verbatim </w:t>
      </w:r>
      <w:r w:rsidRPr="00700E2E">
        <w:rPr>
          <w:rFonts w:ascii="Times New Roman" w:hAnsi="Times New Roman" w:cs="Times New Roman"/>
          <w:b/>
          <w:sz w:val="24"/>
          <w:szCs w:val="24"/>
        </w:rPr>
        <w:t>record of the hearing</w:t>
      </w:r>
      <w:r w:rsidRPr="00700E2E">
        <w:rPr>
          <w:rFonts w:ascii="Times New Roman" w:hAnsi="Times New Roman" w:cs="Times New Roman"/>
          <w:sz w:val="24"/>
          <w:szCs w:val="24"/>
        </w:rPr>
        <w:t>; and</w:t>
      </w:r>
    </w:p>
    <w:p w:rsidR="000D5EF4" w:rsidRPr="00700E2E" w:rsidRDefault="000D5EF4" w:rsidP="00716790">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(5) </w:t>
      </w:r>
      <w:r w:rsidRPr="00700E2E">
        <w:rPr>
          <w:rFonts w:ascii="Times New Roman" w:hAnsi="Times New Roman" w:cs="Times New Roman"/>
          <w:sz w:val="24"/>
          <w:szCs w:val="24"/>
        </w:rPr>
        <w:t xml:space="preserve">Obtain written, or, at the option of the parents, electronic </w:t>
      </w:r>
      <w:r w:rsidRPr="00700E2E">
        <w:rPr>
          <w:rFonts w:ascii="Times New Roman" w:hAnsi="Times New Roman" w:cs="Times New Roman"/>
          <w:b/>
          <w:sz w:val="24"/>
          <w:szCs w:val="24"/>
        </w:rPr>
        <w:t>findings of fact and decisions</w:t>
      </w:r>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553425">
        <w:rPr>
          <w:rFonts w:ascii="Times New Roman" w:hAnsi="Times New Roman" w:cs="Times New Roman"/>
          <w:sz w:val="24"/>
          <w:szCs w:val="24"/>
        </w:rPr>
        <w:t>(b) </w:t>
      </w:r>
      <w:r w:rsidRPr="00700E2E">
        <w:rPr>
          <w:rFonts w:ascii="Times New Roman" w:hAnsi="Times New Roman" w:cs="Times New Roman"/>
          <w:sz w:val="24"/>
          <w:szCs w:val="24"/>
        </w:rPr>
        <w:t>Additional disclosure of information.</w:t>
      </w:r>
    </w:p>
    <w:p w:rsidR="000D5EF4" w:rsidRPr="00700E2E" w:rsidRDefault="000D5EF4" w:rsidP="000D5EF4">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(1) </w:t>
      </w:r>
      <w:r w:rsidRPr="00700E2E">
        <w:rPr>
          <w:rFonts w:ascii="Times New Roman" w:hAnsi="Times New Roman" w:cs="Times New Roman"/>
          <w:b/>
          <w:sz w:val="24"/>
          <w:szCs w:val="24"/>
        </w:rPr>
        <w:t>At least five business days prior to a hearing</w:t>
      </w:r>
      <w:r w:rsidR="00716790" w:rsidRPr="00700E2E">
        <w:rPr>
          <w:rFonts w:ascii="Times New Roman" w:hAnsi="Times New Roman" w:cs="Times New Roman"/>
          <w:sz w:val="24"/>
          <w:szCs w:val="24"/>
        </w:rPr>
        <w:t xml:space="preserve"> conducted pursuant to Sec. </w:t>
      </w:r>
      <w:r w:rsidRPr="00700E2E">
        <w:rPr>
          <w:rFonts w:ascii="Times New Roman" w:hAnsi="Times New Roman" w:cs="Times New Roman"/>
          <w:sz w:val="24"/>
          <w:szCs w:val="24"/>
        </w:rPr>
        <w:t xml:space="preserve">300.511(a), each party must disclose to all other parties </w:t>
      </w:r>
      <w:r w:rsidRPr="00700E2E">
        <w:rPr>
          <w:rFonts w:ascii="Times New Roman" w:hAnsi="Times New Roman" w:cs="Times New Roman"/>
          <w:b/>
          <w:sz w:val="24"/>
          <w:szCs w:val="24"/>
        </w:rPr>
        <w:t>all evaluations</w:t>
      </w:r>
      <w:r w:rsidRPr="00700E2E">
        <w:rPr>
          <w:rFonts w:ascii="Times New Roman" w:hAnsi="Times New Roman" w:cs="Times New Roman"/>
          <w:sz w:val="24"/>
          <w:szCs w:val="24"/>
        </w:rPr>
        <w:t xml:space="preserve"> completed by that date and recommendations based on the offering party's evaluations that the party intends to use at the hearing.</w:t>
      </w:r>
    </w:p>
    <w:p w:rsidR="000D5EF4" w:rsidRPr="00700E2E" w:rsidRDefault="000D5EF4" w:rsidP="000D5EF4">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(2) </w:t>
      </w:r>
      <w:r w:rsidRPr="00700E2E">
        <w:rPr>
          <w:rFonts w:ascii="Times New Roman" w:hAnsi="Times New Roman" w:cs="Times New Roman"/>
          <w:sz w:val="24"/>
          <w:szCs w:val="24"/>
        </w:rPr>
        <w:t>A hearing officer may bar any party that fails to comply with paragraph (b)(1) of this section from introducing the relevant evaluation or recommendation at the hearing without the consent of the other party.</w:t>
      </w:r>
    </w:p>
    <w:p w:rsidR="000D5EF4" w:rsidRPr="00700E2E" w:rsidRDefault="000D5EF4" w:rsidP="000D5EF4">
      <w:pPr>
        <w:spacing w:after="0" w:line="240" w:lineRule="auto"/>
        <w:ind w:left="720"/>
        <w:jc w:val="both"/>
        <w:rPr>
          <w:rFonts w:ascii="Times New Roman" w:hAnsi="Times New Roman" w:cs="Times New Roman"/>
          <w:sz w:val="24"/>
          <w:szCs w:val="24"/>
        </w:rPr>
      </w:pPr>
      <w:r w:rsidRPr="00553425">
        <w:rPr>
          <w:rFonts w:ascii="Times New Roman" w:hAnsi="Times New Roman" w:cs="Times New Roman"/>
          <w:sz w:val="24"/>
          <w:szCs w:val="24"/>
        </w:rPr>
        <w:t>(c) </w:t>
      </w:r>
      <w:r w:rsidRPr="00700E2E">
        <w:rPr>
          <w:rFonts w:ascii="Times New Roman" w:hAnsi="Times New Roman" w:cs="Times New Roman"/>
          <w:sz w:val="24"/>
          <w:szCs w:val="24"/>
        </w:rPr>
        <w:t>Parental rights at hearings. Parents involved in hearings must be given the right to--</w:t>
      </w:r>
    </w:p>
    <w:p w:rsidR="000D5EF4" w:rsidRPr="00700E2E" w:rsidRDefault="000D5EF4" w:rsidP="000D5EF4">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(1) </w:t>
      </w:r>
      <w:r w:rsidRPr="00700E2E">
        <w:rPr>
          <w:rFonts w:ascii="Times New Roman" w:hAnsi="Times New Roman" w:cs="Times New Roman"/>
          <w:sz w:val="24"/>
          <w:szCs w:val="24"/>
        </w:rPr>
        <w:t xml:space="preserve">Have the </w:t>
      </w:r>
      <w:r w:rsidRPr="00700E2E">
        <w:rPr>
          <w:rFonts w:ascii="Times New Roman" w:hAnsi="Times New Roman" w:cs="Times New Roman"/>
          <w:b/>
          <w:sz w:val="24"/>
          <w:szCs w:val="24"/>
        </w:rPr>
        <w:t>child who is the subject of the hearing present</w:t>
      </w:r>
      <w:r w:rsidRPr="00700E2E">
        <w:rPr>
          <w:rFonts w:ascii="Times New Roman" w:hAnsi="Times New Roman" w:cs="Times New Roman"/>
          <w:sz w:val="24"/>
          <w:szCs w:val="24"/>
        </w:rPr>
        <w:t>;</w:t>
      </w:r>
    </w:p>
    <w:p w:rsidR="000D5EF4" w:rsidRPr="00700E2E" w:rsidRDefault="000D5EF4" w:rsidP="000D5EF4">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(2) </w:t>
      </w:r>
      <w:r w:rsidRPr="00700E2E">
        <w:rPr>
          <w:rFonts w:ascii="Times New Roman" w:hAnsi="Times New Roman" w:cs="Times New Roman"/>
          <w:b/>
          <w:sz w:val="24"/>
          <w:szCs w:val="24"/>
        </w:rPr>
        <w:t>Open the hearing to the public</w:t>
      </w:r>
      <w:r w:rsidRPr="00700E2E">
        <w:rPr>
          <w:rFonts w:ascii="Times New Roman" w:hAnsi="Times New Roman" w:cs="Times New Roman"/>
          <w:sz w:val="24"/>
          <w:szCs w:val="24"/>
        </w:rPr>
        <w:t>; and</w:t>
      </w:r>
    </w:p>
    <w:p w:rsidR="000D5EF4" w:rsidRPr="00700E2E" w:rsidRDefault="000D5EF4" w:rsidP="000D5EF4">
      <w:pPr>
        <w:spacing w:after="0" w:line="240" w:lineRule="auto"/>
        <w:ind w:left="1440"/>
        <w:jc w:val="both"/>
        <w:rPr>
          <w:rFonts w:ascii="Times New Roman" w:hAnsi="Times New Roman" w:cs="Times New Roman"/>
          <w:sz w:val="24"/>
          <w:szCs w:val="24"/>
        </w:rPr>
      </w:pPr>
      <w:r w:rsidRPr="00553425">
        <w:rPr>
          <w:rFonts w:ascii="Times New Roman" w:hAnsi="Times New Roman" w:cs="Times New Roman"/>
          <w:sz w:val="24"/>
          <w:szCs w:val="24"/>
        </w:rPr>
        <w:t>(3) </w:t>
      </w:r>
      <w:r w:rsidRPr="00700E2E">
        <w:rPr>
          <w:rFonts w:ascii="Times New Roman" w:hAnsi="Times New Roman" w:cs="Times New Roman"/>
          <w:sz w:val="24"/>
          <w:szCs w:val="24"/>
        </w:rPr>
        <w:t xml:space="preserve">Have the </w:t>
      </w:r>
      <w:r w:rsidRPr="00700E2E">
        <w:rPr>
          <w:rFonts w:ascii="Times New Roman" w:hAnsi="Times New Roman" w:cs="Times New Roman"/>
          <w:b/>
          <w:sz w:val="24"/>
          <w:szCs w:val="24"/>
        </w:rPr>
        <w:t>record of the hearing and the findings of fact</w:t>
      </w:r>
      <w:r w:rsidRPr="00700E2E">
        <w:rPr>
          <w:rFonts w:ascii="Times New Roman" w:hAnsi="Times New Roman" w:cs="Times New Roman"/>
          <w:sz w:val="24"/>
          <w:szCs w:val="24"/>
        </w:rPr>
        <w:t xml:space="preserve"> and decisions described in paragraphs (a)(4) and (a)(5) of this section provided at </w:t>
      </w:r>
      <w:r w:rsidRPr="00700E2E">
        <w:rPr>
          <w:rFonts w:ascii="Times New Roman" w:hAnsi="Times New Roman" w:cs="Times New Roman"/>
          <w:b/>
          <w:sz w:val="24"/>
          <w:szCs w:val="24"/>
        </w:rPr>
        <w:t>no cost to parents</w:t>
      </w:r>
      <w:r w:rsidRPr="00700E2E">
        <w:rPr>
          <w:rFonts w:ascii="Times New Roman" w:hAnsi="Times New Roman" w:cs="Times New Roman"/>
          <w:sz w:val="24"/>
          <w:szCs w:val="24"/>
        </w:rPr>
        <w:t>.”</w:t>
      </w:r>
    </w:p>
    <w:p w:rsidR="00064B64" w:rsidRDefault="00064B64" w:rsidP="000D5EF4">
      <w:pPr>
        <w:pStyle w:val="NoSpacing"/>
        <w:rPr>
          <w:rFonts w:ascii="Times New Roman" w:hAnsi="Times New Roman" w:cs="Times New Roman"/>
          <w:b/>
          <w:sz w:val="24"/>
          <w:szCs w:val="24"/>
        </w:rPr>
      </w:pPr>
    </w:p>
    <w:p w:rsidR="000D5EF4" w:rsidRPr="00700E2E" w:rsidRDefault="000D5EF4" w:rsidP="000D5EF4">
      <w:pPr>
        <w:pStyle w:val="NoSpacing"/>
        <w:rPr>
          <w:rFonts w:ascii="Times New Roman" w:hAnsi="Times New Roman" w:cs="Times New Roman"/>
          <w:b/>
          <w:sz w:val="24"/>
          <w:szCs w:val="24"/>
        </w:rPr>
      </w:pPr>
      <w:r w:rsidRPr="00700E2E">
        <w:rPr>
          <w:rFonts w:ascii="Times New Roman" w:hAnsi="Times New Roman" w:cs="Times New Roman"/>
          <w:b/>
          <w:sz w:val="24"/>
          <w:szCs w:val="24"/>
        </w:rPr>
        <w:t>Student Placement During Due Process Hearings &amp; Appeals</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regulation </w:t>
      </w:r>
      <w:hyperlink r:id="rId711" w:history="1">
        <w:r w:rsidRPr="00700E2E">
          <w:rPr>
            <w:rStyle w:val="Hyperlink"/>
            <w:rFonts w:ascii="Times New Roman" w:hAnsi="Times New Roman" w:cs="Times New Roman"/>
            <w:color w:val="auto"/>
            <w:sz w:val="24"/>
            <w:szCs w:val="24"/>
          </w:rPr>
          <w:t>4 AAC 52.580</w:t>
        </w:r>
      </w:hyperlink>
      <w:r w:rsidRPr="00700E2E">
        <w:rPr>
          <w:rFonts w:ascii="Times New Roman" w:hAnsi="Times New Roman" w:cs="Times New Roman"/>
          <w:sz w:val="24"/>
          <w:szCs w:val="24"/>
        </w:rPr>
        <w:t xml:space="preserve"> (in compliance with federal regulation </w:t>
      </w:r>
      <w:hyperlink r:id="rId71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300.518</w:t>
        </w:r>
      </w:hyperlink>
      <w:r w:rsidRPr="00700E2E">
        <w:rPr>
          <w:rFonts w:ascii="Times New Roman" w:hAnsi="Times New Roman" w:cs="Times New Roman"/>
          <w:sz w:val="24"/>
          <w:szCs w:val="24"/>
        </w:rPr>
        <w:t>) requires that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“…during the pendency of an administrative or judicial proceeding concerning the identification, evaluation, or educational placement of a child, unless the parties agree otherwise, the child </w:t>
      </w:r>
      <w:r w:rsidRPr="00700E2E">
        <w:rPr>
          <w:rFonts w:ascii="Times New Roman" w:hAnsi="Times New Roman" w:cs="Times New Roman"/>
          <w:b/>
          <w:sz w:val="24"/>
          <w:szCs w:val="24"/>
        </w:rPr>
        <w:t>shall remain in the educational placement</w:t>
      </w:r>
      <w:r w:rsidRPr="00700E2E">
        <w:rPr>
          <w:rFonts w:ascii="Times New Roman" w:hAnsi="Times New Roman" w:cs="Times New Roman"/>
          <w:sz w:val="24"/>
          <w:szCs w:val="24"/>
        </w:rPr>
        <w:t xml:space="preserve"> that preceded the placement change that gave rise to the administrative or judicial proceeding.”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pStyle w:val="NoSpacing"/>
        <w:rPr>
          <w:rFonts w:ascii="Times New Roman" w:hAnsi="Times New Roman" w:cs="Times New Roman"/>
          <w:b/>
          <w:sz w:val="24"/>
          <w:szCs w:val="24"/>
        </w:rPr>
      </w:pPr>
      <w:r w:rsidRPr="00700E2E">
        <w:rPr>
          <w:rFonts w:ascii="Times New Roman" w:hAnsi="Times New Roman" w:cs="Times New Roman"/>
          <w:b/>
          <w:sz w:val="24"/>
          <w:szCs w:val="24"/>
        </w:rPr>
        <w:t>Appeals of Due Process Hearings</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written decision by the impartial hearing officer is final under federal regulation </w:t>
      </w:r>
      <w:hyperlink r:id="rId71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300.514</w:t>
        </w:r>
      </w:hyperlink>
      <w:r w:rsidRPr="00700E2E">
        <w:rPr>
          <w:rFonts w:ascii="Times New Roman" w:hAnsi="Times New Roman" w:cs="Times New Roman"/>
          <w:sz w:val="24"/>
          <w:szCs w:val="24"/>
        </w:rPr>
        <w:t xml:space="preserve">, and becomes (in redacted format) a public record after hearing officer submission to the </w:t>
      </w:r>
      <w:r w:rsidRPr="00700E2E">
        <w:rPr>
          <w:rFonts w:ascii="Times New Roman" w:hAnsi="Times New Roman" w:cs="Times New Roman"/>
          <w:bCs/>
          <w:i/>
          <w:iCs/>
          <w:sz w:val="24"/>
          <w:szCs w:val="24"/>
        </w:rPr>
        <w:t>Department of Education &amp; Early Development</w:t>
      </w:r>
      <w:r w:rsidRPr="00700E2E">
        <w:rPr>
          <w:rFonts w:ascii="Times New Roman" w:hAnsi="Times New Roman" w:cs="Times New Roman"/>
          <w:sz w:val="24"/>
          <w:szCs w:val="24"/>
        </w:rPr>
        <w:t xml:space="preserve">. All due process hearing decisions may be appealed to Alaska superior courts under </w:t>
      </w:r>
      <w:hyperlink r:id="rId714" w:history="1">
        <w:r w:rsidRPr="00700E2E">
          <w:rPr>
            <w:rStyle w:val="Hyperlink"/>
            <w:rFonts w:ascii="Times New Roman" w:hAnsi="Times New Roman" w:cs="Times New Roman"/>
            <w:color w:val="auto"/>
            <w:sz w:val="24"/>
            <w:szCs w:val="24"/>
          </w:rPr>
          <w:t>AS 44.62.560</w:t>
        </w:r>
      </w:hyperlink>
      <w:r w:rsidRPr="00700E2E">
        <w:rPr>
          <w:rFonts w:ascii="Times New Roman" w:hAnsi="Times New Roman" w:cs="Times New Roman"/>
          <w:sz w:val="24"/>
          <w:szCs w:val="24"/>
        </w:rPr>
        <w:t xml:space="preserve">; </w:t>
      </w:r>
      <w:hyperlink r:id="rId715" w:anchor="602" w:history="1">
        <w:r w:rsidRPr="00700E2E">
          <w:rPr>
            <w:rStyle w:val="Hyperlink"/>
            <w:rFonts w:ascii="Times New Roman" w:hAnsi="Times New Roman" w:cs="Times New Roman"/>
            <w:color w:val="auto"/>
            <w:sz w:val="24"/>
            <w:szCs w:val="24"/>
          </w:rPr>
          <w:t>Alaska Appellate Rule 602</w:t>
        </w:r>
      </w:hyperlink>
      <w:r w:rsidRPr="00700E2E">
        <w:rPr>
          <w:rFonts w:ascii="Times New Roman" w:hAnsi="Times New Roman" w:cs="Times New Roman"/>
          <w:sz w:val="24"/>
          <w:szCs w:val="24"/>
        </w:rPr>
        <w:t xml:space="preserve"> requires that appeals be made </w:t>
      </w:r>
      <w:r w:rsidRPr="00700E2E">
        <w:rPr>
          <w:rFonts w:ascii="Times New Roman" w:hAnsi="Times New Roman" w:cs="Times New Roman"/>
          <w:b/>
          <w:sz w:val="24"/>
          <w:szCs w:val="24"/>
        </w:rPr>
        <w:t>within 30 days</w:t>
      </w:r>
      <w:r w:rsidRPr="00700E2E">
        <w:rPr>
          <w:rFonts w:ascii="Times New Roman" w:hAnsi="Times New Roman" w:cs="Times New Roman"/>
          <w:sz w:val="24"/>
          <w:szCs w:val="24"/>
        </w:rPr>
        <w:t xml:space="preserve"> of the final order.  Due process hearing decisions may also be appealed to federal district courts (see </w:t>
      </w:r>
      <w:hyperlink r:id="rId71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300.516</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17" w:name="_Toc319321892"/>
      <w:bookmarkStart w:id="218" w:name="_Toc473125366"/>
      <w:r w:rsidRPr="00700E2E">
        <w:rPr>
          <w:rFonts w:ascii="Times New Roman" w:hAnsi="Times New Roman" w:cs="Times New Roman"/>
          <w:sz w:val="24"/>
          <w:szCs w:val="24"/>
        </w:rPr>
        <w:t>Attorney Fees</w:t>
      </w:r>
      <w:bookmarkEnd w:id="217"/>
      <w:bookmarkEnd w:id="218"/>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federal regulation </w:t>
      </w:r>
      <w:hyperlink r:id="rId71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300.517</w:t>
        </w:r>
      </w:hyperlink>
      <w:r w:rsidRPr="00700E2E">
        <w:rPr>
          <w:rFonts w:ascii="Times New Roman" w:hAnsi="Times New Roman" w:cs="Times New Roman"/>
          <w:sz w:val="24"/>
          <w:szCs w:val="24"/>
        </w:rPr>
        <w:t xml:space="preserve">, parties represented by an attorney who substantially prevail in any hearing or lawsuit may be entitled to recover attorney’s fees from the other party. However, entitlement to attorney’s fees can be a difficult determination and is made by a court; not by the hearing officer. Districts are </w:t>
      </w:r>
      <w:r w:rsidRPr="00700E2E">
        <w:rPr>
          <w:rFonts w:ascii="Times New Roman" w:hAnsi="Times New Roman" w:cs="Times New Roman"/>
          <w:b/>
          <w:sz w:val="24"/>
          <w:szCs w:val="24"/>
        </w:rPr>
        <w:t>prohibited</w:t>
      </w:r>
      <w:r w:rsidRPr="00700E2E">
        <w:rPr>
          <w:rFonts w:ascii="Times New Roman" w:hAnsi="Times New Roman" w:cs="Times New Roman"/>
          <w:sz w:val="24"/>
          <w:szCs w:val="24"/>
        </w:rPr>
        <w:t xml:space="preserve"> from using IDEA Part B monies for attorney fees </w:t>
      </w:r>
      <w:hyperlink r:id="rId718" w:history="1">
        <w:r w:rsidRPr="00553425">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553425">
          <w:rPr>
            <w:rStyle w:val="Hyperlink"/>
            <w:rFonts w:ascii="Times New Roman" w:hAnsi="Times New Roman" w:cs="Times New Roman"/>
            <w:color w:val="auto"/>
            <w:sz w:val="24"/>
            <w:szCs w:val="24"/>
          </w:rPr>
          <w:t xml:space="preserve"> § 300.517(b)</w:t>
        </w:r>
      </w:hyperlink>
      <w:r w:rsidRPr="00553425">
        <w:rPr>
          <w:rFonts w:ascii="Times New Roman" w:hAnsi="Times New Roman" w:cs="Times New Roman"/>
          <w:sz w:val="24"/>
          <w:szCs w:val="24"/>
        </w:rPr>
        <w:t xml:space="preserve">, </w:t>
      </w:r>
      <w:r w:rsidRPr="00700E2E">
        <w:rPr>
          <w:rFonts w:ascii="Times New Roman" w:hAnsi="Times New Roman" w:cs="Times New Roman"/>
          <w:sz w:val="24"/>
          <w:szCs w:val="24"/>
        </w:rPr>
        <w:t>but may use them to pay for the costs related to the hearing itself (</w:t>
      </w:r>
      <w:r w:rsidRPr="00700E2E">
        <w:rPr>
          <w:rFonts w:ascii="Times New Roman" w:hAnsi="Times New Roman" w:cs="Times New Roman"/>
          <w:i/>
          <w:sz w:val="24"/>
          <w:szCs w:val="24"/>
        </w:rPr>
        <w:t>e.g.</w:t>
      </w:r>
      <w:r w:rsidRPr="00700E2E">
        <w:rPr>
          <w:rFonts w:ascii="Times New Roman" w:hAnsi="Times New Roman" w:cs="Times New Roman"/>
          <w:sz w:val="24"/>
          <w:szCs w:val="24"/>
        </w:rPr>
        <w:t xml:space="preserve"> hearing officer’s fees). </w:t>
      </w:r>
    </w:p>
    <w:p w:rsidR="000D5EF4" w:rsidRPr="00700E2E" w:rsidRDefault="000D5EF4" w:rsidP="0005078C">
      <w:pPr>
        <w:pStyle w:val="SPEDHBHeading4"/>
      </w:pPr>
    </w:p>
    <w:p w:rsidR="000D5EF4" w:rsidRPr="00700E2E" w:rsidRDefault="000D5EF4" w:rsidP="00655A38">
      <w:pPr>
        <w:pStyle w:val="Heading2"/>
        <w:rPr>
          <w:rFonts w:ascii="Times New Roman" w:hAnsi="Times New Roman" w:cs="Times New Roman"/>
          <w:sz w:val="24"/>
          <w:szCs w:val="24"/>
        </w:rPr>
      </w:pPr>
      <w:bookmarkStart w:id="219" w:name="_Toc319321893"/>
      <w:bookmarkStart w:id="220" w:name="_Toc473125367"/>
      <w:r w:rsidRPr="00700E2E">
        <w:rPr>
          <w:rFonts w:ascii="Times New Roman" w:hAnsi="Times New Roman" w:cs="Times New Roman"/>
          <w:sz w:val="24"/>
          <w:szCs w:val="24"/>
        </w:rPr>
        <w:t>Due Process Hearings Conduct</w:t>
      </w:r>
      <w:bookmarkEnd w:id="219"/>
      <w:bookmarkEnd w:id="220"/>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conduct of due process hearings is scripted by Alaska regulation </w:t>
      </w:r>
      <w:hyperlink r:id="rId719" w:history="1">
        <w:r w:rsidRPr="00700E2E">
          <w:rPr>
            <w:rStyle w:val="Hyperlink"/>
            <w:rFonts w:ascii="Times New Roman" w:hAnsi="Times New Roman" w:cs="Times New Roman"/>
            <w:color w:val="auto"/>
            <w:sz w:val="24"/>
            <w:szCs w:val="24"/>
          </w:rPr>
          <w:t>4 AAC 52.550</w:t>
        </w:r>
      </w:hyperlink>
      <w:r w:rsidRPr="00700E2E">
        <w:rPr>
          <w:rFonts w:ascii="Times New Roman" w:hAnsi="Times New Roman" w:cs="Times New Roman"/>
          <w:sz w:val="24"/>
          <w:szCs w:val="24"/>
        </w:rPr>
        <w:t xml:space="preserve">; many aspects of the process are technical.  The </w:t>
      </w:r>
      <w:r w:rsidRPr="00700E2E">
        <w:rPr>
          <w:rFonts w:ascii="Times New Roman" w:hAnsi="Times New Roman" w:cs="Times New Roman"/>
          <w:b/>
          <w:sz w:val="24"/>
          <w:szCs w:val="24"/>
        </w:rPr>
        <w:t>hearing officer</w:t>
      </w:r>
      <w:r w:rsidRPr="00700E2E">
        <w:rPr>
          <w:rFonts w:ascii="Times New Roman" w:hAnsi="Times New Roman" w:cs="Times New Roman"/>
          <w:sz w:val="24"/>
          <w:szCs w:val="24"/>
        </w:rPr>
        <w:t xml:space="preserve"> is responsible for the conduct of the hearing and will be in direct contact with both parties, and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during the hearing. Parties should ask any and all questions of the hearing officer; they are experienced and trained in special education legal matters, and are helpful throughout the process.  </w:t>
      </w:r>
    </w:p>
    <w:p w:rsidR="000D5EF4" w:rsidRPr="00700E2E" w:rsidRDefault="000D5EF4" w:rsidP="000D5EF4">
      <w:pPr>
        <w:spacing w:after="0" w:line="240" w:lineRule="auto"/>
        <w:jc w:val="both"/>
        <w:rPr>
          <w:rFonts w:ascii="Times New Roman" w:hAnsi="Times New Roman" w:cs="Times New Roman"/>
          <w:b/>
          <w:caps/>
          <w:sz w:val="24"/>
          <w:szCs w:val="24"/>
        </w:rPr>
      </w:pPr>
      <w:bookmarkStart w:id="221" w:name="_Toc184195984"/>
    </w:p>
    <w:p w:rsidR="000D5EF4" w:rsidRPr="00700E2E" w:rsidRDefault="000D5EF4" w:rsidP="00655A38">
      <w:pPr>
        <w:pStyle w:val="Heading2"/>
        <w:rPr>
          <w:rFonts w:ascii="Times New Roman" w:hAnsi="Times New Roman" w:cs="Times New Roman"/>
          <w:sz w:val="24"/>
          <w:szCs w:val="24"/>
        </w:rPr>
      </w:pPr>
      <w:bookmarkStart w:id="222" w:name="_Toc319321894"/>
      <w:bookmarkStart w:id="223" w:name="_Toc473125368"/>
      <w:r w:rsidRPr="00700E2E">
        <w:rPr>
          <w:rFonts w:ascii="Times New Roman" w:hAnsi="Times New Roman" w:cs="Times New Roman"/>
          <w:sz w:val="24"/>
          <w:szCs w:val="24"/>
        </w:rPr>
        <w:t>Surrogate Parents</w:t>
      </w:r>
      <w:bookmarkEnd w:id="221"/>
      <w:bookmarkEnd w:id="222"/>
      <w:bookmarkEnd w:id="223"/>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should have, at all times, trained and available </w:t>
      </w:r>
      <w:r w:rsidRPr="00700E2E">
        <w:rPr>
          <w:rFonts w:ascii="Times New Roman" w:hAnsi="Times New Roman" w:cs="Times New Roman"/>
          <w:b/>
          <w:sz w:val="24"/>
          <w:szCs w:val="24"/>
        </w:rPr>
        <w:t>surrogate parents</w:t>
      </w:r>
      <w:r w:rsidRPr="00700E2E">
        <w:rPr>
          <w:rFonts w:ascii="Times New Roman" w:hAnsi="Times New Roman" w:cs="Times New Roman"/>
          <w:sz w:val="24"/>
          <w:szCs w:val="24"/>
        </w:rPr>
        <w:t xml:space="preserve">, even if no students with disabilities currently require them, to ensure that districts can move quickly anytime entitled students are identified.  Students in Alaska ages 3-17 (or 18-21 when “adjudicated incompetent by a court”) are </w:t>
      </w:r>
      <w:r w:rsidRPr="002F55A7">
        <w:rPr>
          <w:rFonts w:ascii="Times New Roman" w:hAnsi="Times New Roman" w:cs="Times New Roman"/>
          <w:b/>
          <w:sz w:val="24"/>
          <w:szCs w:val="24"/>
        </w:rPr>
        <w:t>entitled to a</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surrogate parent</w:t>
      </w:r>
      <w:r w:rsidRPr="00700E2E">
        <w:rPr>
          <w:rFonts w:ascii="Times New Roman" w:hAnsi="Times New Roman" w:cs="Times New Roman"/>
          <w:sz w:val="24"/>
          <w:szCs w:val="24"/>
        </w:rPr>
        <w:t xml:space="preserve"> under Alaska regulation </w:t>
      </w:r>
      <w:hyperlink r:id="rId720" w:history="1">
        <w:r w:rsidRPr="00700E2E">
          <w:rPr>
            <w:rStyle w:val="Hyperlink"/>
            <w:rFonts w:ascii="Times New Roman" w:hAnsi="Times New Roman" w:cs="Times New Roman"/>
            <w:color w:val="auto"/>
            <w:sz w:val="24"/>
            <w:szCs w:val="24"/>
          </w:rPr>
          <w:t>4 AAC 52.590</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r w:rsidRPr="002F55A7">
        <w:rPr>
          <w:rFonts w:ascii="Times New Roman" w:hAnsi="Times New Roman" w:cs="Times New Roman"/>
          <w:b/>
          <w:sz w:val="24"/>
          <w:szCs w:val="24"/>
        </w:rPr>
        <w:t>if:</w:t>
      </w:r>
      <w:r w:rsidRPr="00700E2E">
        <w:rPr>
          <w:rFonts w:ascii="Times New Roman" w:hAnsi="Times New Roman" w:cs="Times New Roman"/>
          <w:sz w:val="24"/>
          <w:szCs w:val="24"/>
        </w:rPr>
        <w:tab/>
      </w:r>
    </w:p>
    <w:p w:rsidR="000D5EF4" w:rsidRPr="00700E2E" w:rsidRDefault="000D5EF4" w:rsidP="00553425">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 xml:space="preserve">“(1) the district </w:t>
      </w:r>
      <w:r w:rsidRPr="00700E2E">
        <w:rPr>
          <w:rFonts w:ascii="Times New Roman" w:hAnsi="Times New Roman" w:cs="Times New Roman"/>
          <w:b/>
          <w:sz w:val="24"/>
          <w:szCs w:val="24"/>
        </w:rPr>
        <w:t>cannot identify a parent</w:t>
      </w:r>
      <w:r w:rsidRPr="00700E2E">
        <w:rPr>
          <w:rFonts w:ascii="Times New Roman" w:hAnsi="Times New Roman" w:cs="Times New Roman"/>
          <w:sz w:val="24"/>
          <w:szCs w:val="24"/>
        </w:rPr>
        <w:t xml:space="preserve"> of the child;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the district, exercising reasonable diligence cannot locate at least one person </w:t>
      </w:r>
      <w:r w:rsidRPr="00700E2E">
        <w:rPr>
          <w:rFonts w:ascii="Times New Roman" w:hAnsi="Times New Roman" w:cs="Times New Roman"/>
          <w:b/>
          <w:sz w:val="24"/>
          <w:szCs w:val="24"/>
        </w:rPr>
        <w:t>acting as a parent</w:t>
      </w:r>
      <w:r w:rsidRPr="00700E2E">
        <w:rPr>
          <w:rFonts w:ascii="Times New Roman" w:hAnsi="Times New Roman" w:cs="Times New Roman"/>
          <w:sz w:val="24"/>
          <w:szCs w:val="24"/>
        </w:rPr>
        <w:t xml:space="preserve"> of the child;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the district locates one or more persons acting as a parent of the child, but each person affirmatively </w:t>
      </w:r>
      <w:r w:rsidRPr="00700E2E">
        <w:rPr>
          <w:rFonts w:ascii="Times New Roman" w:hAnsi="Times New Roman" w:cs="Times New Roman"/>
          <w:b/>
          <w:sz w:val="24"/>
          <w:szCs w:val="24"/>
        </w:rPr>
        <w:t>disclaims responsibility</w:t>
      </w:r>
      <w:r w:rsidRPr="00700E2E">
        <w:rPr>
          <w:rFonts w:ascii="Times New Roman" w:hAnsi="Times New Roman" w:cs="Times New Roman"/>
          <w:sz w:val="24"/>
          <w:szCs w:val="24"/>
        </w:rPr>
        <w:t xml:space="preserve"> for the child's educational program and </w:t>
      </w:r>
      <w:r w:rsidRPr="00700E2E">
        <w:rPr>
          <w:rFonts w:ascii="Times New Roman" w:hAnsi="Times New Roman" w:cs="Times New Roman"/>
          <w:b/>
          <w:sz w:val="24"/>
          <w:szCs w:val="24"/>
        </w:rPr>
        <w:t>relinquishes it in writing to a surrogate parent</w:t>
      </w:r>
      <w:r w:rsidRPr="00700E2E">
        <w:rPr>
          <w:rFonts w:ascii="Times New Roman" w:hAnsi="Times New Roman" w:cs="Times New Roman"/>
          <w:sz w:val="24"/>
          <w:szCs w:val="24"/>
        </w:rPr>
        <w:t>; or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(4) the child is </w:t>
      </w:r>
      <w:r w:rsidRPr="00700E2E">
        <w:rPr>
          <w:rFonts w:ascii="Times New Roman" w:hAnsi="Times New Roman" w:cs="Times New Roman"/>
          <w:b/>
          <w:sz w:val="24"/>
          <w:szCs w:val="24"/>
        </w:rPr>
        <w:t>committed to the custody of the Department of Health and Social Services</w:t>
      </w:r>
      <w:r w:rsidRPr="00700E2E">
        <w:rPr>
          <w:rFonts w:ascii="Times New Roman" w:hAnsi="Times New Roman" w:cs="Times New Roman"/>
          <w:sz w:val="24"/>
          <w:szCs w:val="24"/>
        </w:rPr>
        <w:t xml:space="preserve"> under </w:t>
      </w:r>
      <w:hyperlink r:id="rId721" w:history="1">
        <w:r w:rsidRPr="00700E2E">
          <w:rPr>
            <w:rStyle w:val="Hyperlink"/>
            <w:rFonts w:ascii="Times New Roman" w:hAnsi="Times New Roman" w:cs="Times New Roman"/>
            <w:color w:val="auto"/>
            <w:sz w:val="24"/>
            <w:szCs w:val="24"/>
          </w:rPr>
          <w:t>AS 47.10.080</w:t>
        </w:r>
      </w:hyperlink>
      <w:r w:rsidRPr="00700E2E">
        <w:rPr>
          <w:rFonts w:ascii="Times New Roman" w:hAnsi="Times New Roman" w:cs="Times New Roman"/>
          <w:sz w:val="24"/>
          <w:szCs w:val="24"/>
        </w:rPr>
        <w:t> or </w:t>
      </w:r>
      <w:hyperlink r:id="rId722" w:history="1">
        <w:r w:rsidRPr="00700E2E">
          <w:rPr>
            <w:rStyle w:val="Hyperlink"/>
            <w:rFonts w:ascii="Times New Roman" w:hAnsi="Times New Roman" w:cs="Times New Roman"/>
            <w:color w:val="auto"/>
            <w:sz w:val="24"/>
            <w:szCs w:val="24"/>
          </w:rPr>
          <w:t>AS 47.12.120</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553425">
        <w:rPr>
          <w:rFonts w:ascii="Times New Roman" w:hAnsi="Times New Roman" w:cs="Times New Roman"/>
          <w:sz w:val="24"/>
          <w:szCs w:val="24"/>
        </w:rPr>
        <w:t xml:space="preserve">Districts must  appoint surrogate parents, and ensure they meet all qualifications set out in </w:t>
      </w:r>
      <w:hyperlink r:id="rId723" w:history="1">
        <w:r w:rsidRPr="00553425">
          <w:rPr>
            <w:rStyle w:val="Hyperlink"/>
            <w:rFonts w:ascii="Times New Roman" w:hAnsi="Times New Roman" w:cs="Times New Roman"/>
            <w:color w:val="auto"/>
            <w:sz w:val="24"/>
            <w:szCs w:val="24"/>
          </w:rPr>
          <w:t>4 AAC 52.600</w:t>
        </w:r>
      </w:hyperlink>
      <w:r w:rsidRPr="00553425">
        <w:rPr>
          <w:rFonts w:ascii="Times New Roman" w:hAnsi="Times New Roman" w:cs="Times New Roman"/>
          <w:sz w:val="24"/>
          <w:szCs w:val="24"/>
        </w:rPr>
        <w:t xml:space="preserve">; in </w:t>
      </w:r>
      <w:r w:rsidRPr="00700E2E">
        <w:rPr>
          <w:rFonts w:ascii="Times New Roman" w:hAnsi="Times New Roman" w:cs="Times New Roman"/>
          <w:sz w:val="24"/>
          <w:szCs w:val="24"/>
        </w:rPr>
        <w:t xml:space="preserve">addition, </w:t>
      </w:r>
      <w:hyperlink r:id="rId724" w:history="1">
        <w:r w:rsidRPr="00700E2E">
          <w:rPr>
            <w:rStyle w:val="Hyperlink"/>
            <w:rFonts w:ascii="Times New Roman" w:hAnsi="Times New Roman" w:cs="Times New Roman"/>
            <w:color w:val="auto"/>
            <w:sz w:val="24"/>
            <w:szCs w:val="24"/>
          </w:rPr>
          <w:t>4 AAC 52.590(d)</w:t>
        </w:r>
      </w:hyperlink>
      <w:r w:rsidRPr="00700E2E">
        <w:rPr>
          <w:rFonts w:ascii="Times New Roman" w:hAnsi="Times New Roman" w:cs="Times New Roman"/>
          <w:sz w:val="24"/>
          <w:szCs w:val="24"/>
        </w:rPr>
        <w:t xml:space="preserve"> states that “…a district shall give preference to a member of the child's immediate or extended family, or family friend over a person having no prior involvement with the child.” Districts </w:t>
      </w:r>
      <w:r w:rsidRPr="00700E2E">
        <w:rPr>
          <w:rFonts w:ascii="Times New Roman" w:hAnsi="Times New Roman" w:cs="Times New Roman"/>
          <w:b/>
          <w:sz w:val="24"/>
          <w:szCs w:val="24"/>
        </w:rPr>
        <w:t xml:space="preserve">may </w:t>
      </w:r>
      <w:r w:rsidRPr="002F55A7">
        <w:rPr>
          <w:rFonts w:ascii="Times New Roman" w:hAnsi="Times New Roman" w:cs="Times New Roman"/>
          <w:b/>
          <w:sz w:val="24"/>
          <w:szCs w:val="24"/>
        </w:rPr>
        <w:t xml:space="preserve">compensate </w:t>
      </w:r>
      <w:r w:rsidRPr="00700E2E">
        <w:rPr>
          <w:rFonts w:ascii="Times New Roman" w:hAnsi="Times New Roman" w:cs="Times New Roman"/>
          <w:sz w:val="24"/>
          <w:szCs w:val="24"/>
        </w:rPr>
        <w:t xml:space="preserve">surrogate parents for services; such compensation does not change their employment status for the purposes of </w:t>
      </w:r>
      <w:hyperlink r:id="rId725" w:history="1">
        <w:r w:rsidRPr="00700E2E">
          <w:rPr>
            <w:rStyle w:val="Hyperlink"/>
            <w:rFonts w:ascii="Times New Roman" w:hAnsi="Times New Roman" w:cs="Times New Roman"/>
            <w:color w:val="auto"/>
            <w:sz w:val="24"/>
            <w:szCs w:val="24"/>
          </w:rPr>
          <w:t>4 AAC 52.600</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7F4BD7" w:rsidP="000D5EF4">
      <w:pPr>
        <w:spacing w:after="0" w:line="240" w:lineRule="auto"/>
        <w:jc w:val="both"/>
        <w:rPr>
          <w:rFonts w:ascii="Times New Roman" w:hAnsi="Times New Roman" w:cs="Times New Roman"/>
          <w:b/>
          <w:bCs/>
          <w:sz w:val="24"/>
          <w:szCs w:val="24"/>
        </w:rPr>
      </w:pPr>
      <w:hyperlink r:id="rId726" w:history="1">
        <w:r w:rsidR="000D5EF4" w:rsidRPr="00700E2E">
          <w:rPr>
            <w:rStyle w:val="Hyperlink"/>
            <w:rFonts w:ascii="Times New Roman" w:hAnsi="Times New Roman" w:cs="Times New Roman"/>
            <w:color w:val="auto"/>
            <w:sz w:val="24"/>
            <w:szCs w:val="24"/>
          </w:rPr>
          <w:t>4 AAC 52.600</w:t>
        </w:r>
      </w:hyperlink>
      <w:r w:rsidR="000D5EF4" w:rsidRPr="00700E2E">
        <w:rPr>
          <w:rFonts w:ascii="Times New Roman" w:hAnsi="Times New Roman" w:cs="Times New Roman"/>
          <w:sz w:val="24"/>
          <w:szCs w:val="24"/>
        </w:rPr>
        <w:t xml:space="preserve"> details surrogate parent requirements (</w:t>
      </w:r>
      <w:r w:rsidR="000D5EF4" w:rsidRPr="00700E2E">
        <w:rPr>
          <w:rFonts w:ascii="Times New Roman" w:hAnsi="Times New Roman" w:cs="Times New Roman"/>
          <w:b/>
          <w:sz w:val="24"/>
          <w:szCs w:val="24"/>
        </w:rPr>
        <w:t>bold</w:t>
      </w:r>
      <w:r w:rsidR="000D5EF4" w:rsidRPr="00700E2E">
        <w:rPr>
          <w:rFonts w:ascii="Times New Roman" w:hAnsi="Times New Roman" w:cs="Times New Roman"/>
          <w:sz w:val="24"/>
          <w:szCs w:val="24"/>
        </w:rPr>
        <w:t xml:space="preserve"> added for emphasis):</w:t>
      </w:r>
    </w:p>
    <w:p w:rsidR="000D5EF4" w:rsidRPr="00700E2E" w:rsidRDefault="000D5EF4" w:rsidP="00553425">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bCs/>
          <w:sz w:val="24"/>
          <w:szCs w:val="24"/>
        </w:rPr>
        <w:t>“</w:t>
      </w:r>
      <w:r w:rsidRPr="00700E2E">
        <w:rPr>
          <w:rFonts w:ascii="Times New Roman" w:hAnsi="Times New Roman" w:cs="Times New Roman"/>
          <w:sz w:val="24"/>
          <w:szCs w:val="24"/>
        </w:rPr>
        <w:t>(a) A surrogate parent must </w:t>
      </w:r>
    </w:p>
    <w:p w:rsidR="000D5EF4" w:rsidRPr="00700E2E" w:rsidRDefault="000D5EF4" w:rsidP="00716790">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(1) have no personal or professional interests that could </w:t>
      </w:r>
      <w:r w:rsidRPr="00700E2E">
        <w:rPr>
          <w:rFonts w:ascii="Times New Roman" w:hAnsi="Times New Roman" w:cs="Times New Roman"/>
          <w:b/>
          <w:sz w:val="24"/>
          <w:szCs w:val="24"/>
        </w:rPr>
        <w:t xml:space="preserve">conflict </w:t>
      </w:r>
      <w:r w:rsidRPr="00700E2E">
        <w:rPr>
          <w:rFonts w:ascii="Times New Roman" w:hAnsi="Times New Roman" w:cs="Times New Roman"/>
          <w:sz w:val="24"/>
          <w:szCs w:val="24"/>
        </w:rPr>
        <w:t>with the interests of the child; </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(2) </w:t>
      </w:r>
      <w:r w:rsidRPr="00700E2E">
        <w:rPr>
          <w:rFonts w:ascii="Times New Roman" w:hAnsi="Times New Roman" w:cs="Times New Roman"/>
          <w:b/>
          <w:sz w:val="24"/>
          <w:szCs w:val="24"/>
        </w:rPr>
        <w:t>not be employed by the department or by a public agency</w:t>
      </w:r>
      <w:r w:rsidRPr="00700E2E">
        <w:rPr>
          <w:rFonts w:ascii="Times New Roman" w:hAnsi="Times New Roman" w:cs="Times New Roman"/>
          <w:sz w:val="24"/>
          <w:szCs w:val="24"/>
        </w:rPr>
        <w:t xml:space="preserve"> that is involved in the education or care of the child; however, a district may select as a surrogate parent an individual who is an employee of an entity that is not a public agency, that only provides non-educational care for the child, and that meets the standards listed in this section; </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(3) </w:t>
      </w:r>
      <w:r w:rsidR="00A1463A">
        <w:rPr>
          <w:rFonts w:ascii="Times New Roman" w:hAnsi="Times New Roman" w:cs="Times New Roman"/>
          <w:sz w:val="24"/>
          <w:szCs w:val="24"/>
        </w:rPr>
        <w:t xml:space="preserve"> </w:t>
      </w:r>
      <w:r w:rsidRPr="00700E2E">
        <w:rPr>
          <w:rFonts w:ascii="Times New Roman" w:hAnsi="Times New Roman" w:cs="Times New Roman"/>
          <w:sz w:val="24"/>
          <w:szCs w:val="24"/>
        </w:rPr>
        <w:t xml:space="preserve">have </w:t>
      </w:r>
      <w:r w:rsidRPr="00700E2E">
        <w:rPr>
          <w:rFonts w:ascii="Times New Roman" w:hAnsi="Times New Roman" w:cs="Times New Roman"/>
          <w:b/>
          <w:sz w:val="24"/>
          <w:szCs w:val="24"/>
        </w:rPr>
        <w:t>knowledge and skills</w:t>
      </w:r>
      <w:r w:rsidRPr="00700E2E">
        <w:rPr>
          <w:rFonts w:ascii="Times New Roman" w:hAnsi="Times New Roman" w:cs="Times New Roman"/>
          <w:sz w:val="24"/>
          <w:szCs w:val="24"/>
        </w:rPr>
        <w:t xml:space="preserve"> that assure adequate representation of the child; and </w:t>
      </w:r>
    </w:p>
    <w:p w:rsidR="000D5EF4" w:rsidRPr="00700E2E" w:rsidRDefault="000D5EF4" w:rsidP="000D5EF4">
      <w:pPr>
        <w:spacing w:after="0" w:line="240" w:lineRule="auto"/>
        <w:ind w:left="1080"/>
        <w:jc w:val="both"/>
        <w:rPr>
          <w:rFonts w:ascii="Times New Roman" w:hAnsi="Times New Roman" w:cs="Times New Roman"/>
          <w:sz w:val="24"/>
          <w:szCs w:val="24"/>
        </w:rPr>
      </w:pPr>
      <w:r w:rsidRPr="00700E2E">
        <w:rPr>
          <w:rFonts w:ascii="Times New Roman" w:hAnsi="Times New Roman" w:cs="Times New Roman"/>
          <w:sz w:val="24"/>
          <w:szCs w:val="24"/>
        </w:rPr>
        <w:t xml:space="preserve">(4) have </w:t>
      </w:r>
      <w:r w:rsidRPr="00700E2E">
        <w:rPr>
          <w:rFonts w:ascii="Times New Roman" w:hAnsi="Times New Roman" w:cs="Times New Roman"/>
          <w:b/>
          <w:sz w:val="24"/>
          <w:szCs w:val="24"/>
        </w:rPr>
        <w:t>participated in a</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training program</w:t>
      </w:r>
      <w:r w:rsidRPr="00700E2E">
        <w:rPr>
          <w:rFonts w:ascii="Times New Roman" w:hAnsi="Times New Roman" w:cs="Times New Roman"/>
          <w:sz w:val="24"/>
          <w:szCs w:val="24"/>
        </w:rPr>
        <w:t xml:space="preserve"> for surrogate parents developed by the department and conducted by the department or the district.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(b) A person who otherwise qualifies as a surrogate parent is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considered an employee of a public agency solely because the person is paid by the district to serve as a surrogate parent.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(c) A surrogate parent may represent the child in all matters relating to the identification, evaluation, and educational placement of the child, and the provision of a FAPE to the child.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(d) The appointment of a surrogate parent is </w:t>
      </w:r>
      <w:r w:rsidRPr="00700E2E">
        <w:rPr>
          <w:rFonts w:ascii="Times New Roman" w:hAnsi="Times New Roman" w:cs="Times New Roman"/>
          <w:b/>
          <w:sz w:val="24"/>
          <w:szCs w:val="24"/>
        </w:rPr>
        <w:t>not required</w:t>
      </w:r>
      <w:r w:rsidRPr="00700E2E">
        <w:rPr>
          <w:rFonts w:ascii="Times New Roman" w:hAnsi="Times New Roman" w:cs="Times New Roman"/>
          <w:sz w:val="24"/>
          <w:szCs w:val="24"/>
        </w:rPr>
        <w:t xml:space="preserve"> for a child who lives with a </w:t>
      </w:r>
      <w:r w:rsidRPr="00700E2E">
        <w:rPr>
          <w:rFonts w:ascii="Times New Roman" w:hAnsi="Times New Roman" w:cs="Times New Roman"/>
          <w:b/>
          <w:sz w:val="24"/>
          <w:szCs w:val="24"/>
        </w:rPr>
        <w:t>foster parent</w:t>
      </w:r>
      <w:r w:rsidRPr="00700E2E">
        <w:rPr>
          <w:rFonts w:ascii="Times New Roman" w:hAnsi="Times New Roman" w:cs="Times New Roman"/>
          <w:sz w:val="24"/>
          <w:szCs w:val="24"/>
        </w:rPr>
        <w:t>, if the foster parent affirms in writing that the foster parent is able and willing to serve as the parent of the child for purposes of special education, and that the foster parent expects the child to continue living with the foster parent on an ongoing basis.” </w:t>
      </w:r>
    </w:p>
    <w:p w:rsidR="000D5EF4" w:rsidRDefault="000D5EF4" w:rsidP="000D5EF4">
      <w:pPr>
        <w:spacing w:after="0" w:line="240" w:lineRule="auto"/>
        <w:rPr>
          <w:rFonts w:ascii="Times New Roman" w:hAnsi="Times New Roman" w:cs="Times New Roman"/>
          <w:sz w:val="24"/>
          <w:szCs w:val="24"/>
        </w:rPr>
      </w:pPr>
    </w:p>
    <w:p w:rsidR="000D5EF4" w:rsidRPr="0041320E" w:rsidRDefault="000D5EF4" w:rsidP="000D5EF4">
      <w:pPr>
        <w:spacing w:after="0" w:line="240" w:lineRule="auto"/>
        <w:rPr>
          <w:rFonts w:ascii="Times New Roman" w:hAnsi="Times New Roman" w:cs="Times New Roman"/>
          <w:i/>
          <w:sz w:val="24"/>
          <w:szCs w:val="24"/>
        </w:rPr>
      </w:pPr>
      <w:r w:rsidRPr="0041320E">
        <w:rPr>
          <w:rFonts w:ascii="Times New Roman" w:hAnsi="Times New Roman" w:cs="Times New Roman"/>
          <w:i/>
          <w:sz w:val="24"/>
          <w:szCs w:val="24"/>
        </w:rPr>
        <w:t>Note:</w:t>
      </w:r>
      <w:r w:rsidRPr="0041320E">
        <w:rPr>
          <w:rFonts w:ascii="Times New Roman" w:hAnsi="Times New Roman" w:cs="Times New Roman"/>
          <w:b/>
          <w:i/>
          <w:sz w:val="24"/>
          <w:szCs w:val="24"/>
        </w:rPr>
        <w:t xml:space="preserve"> </w:t>
      </w:r>
      <w:r w:rsidRPr="0041320E">
        <w:rPr>
          <w:rFonts w:ascii="Times New Roman" w:hAnsi="Times New Roman" w:cs="Times New Roman"/>
          <w:i/>
          <w:sz w:val="24"/>
          <w:szCs w:val="24"/>
        </w:rPr>
        <w:t xml:space="preserve">The educational placement of a student who has been identified by the district as entitled to a surrogate parent </w:t>
      </w:r>
      <w:r w:rsidRPr="0041320E">
        <w:rPr>
          <w:rFonts w:ascii="Times New Roman" w:hAnsi="Times New Roman" w:cs="Times New Roman"/>
          <w:b/>
          <w:i/>
          <w:sz w:val="24"/>
          <w:szCs w:val="24"/>
        </w:rPr>
        <w:t>cannot</w:t>
      </w:r>
      <w:r w:rsidRPr="0041320E">
        <w:rPr>
          <w:rFonts w:ascii="Times New Roman" w:hAnsi="Times New Roman" w:cs="Times New Roman"/>
          <w:i/>
          <w:sz w:val="24"/>
          <w:szCs w:val="24"/>
        </w:rPr>
        <w:t xml:space="preserve"> be changed until 10 days after appointment of a surrogate parent (</w:t>
      </w:r>
      <w:hyperlink r:id="rId727" w:history="1">
        <w:r w:rsidRPr="0041320E">
          <w:rPr>
            <w:rStyle w:val="Hyperlink"/>
            <w:rFonts w:ascii="Times New Roman" w:hAnsi="Times New Roman" w:cs="Times New Roman"/>
            <w:i/>
            <w:color w:val="auto"/>
            <w:sz w:val="24"/>
            <w:szCs w:val="24"/>
          </w:rPr>
          <w:t>4 AAC 52.590[f]</w:t>
        </w:r>
      </w:hyperlink>
      <w:r w:rsidRPr="0041320E">
        <w:rPr>
          <w:rFonts w:ascii="Times New Roman" w:hAnsi="Times New Roman" w:cs="Times New Roman"/>
          <w:i/>
          <w:sz w:val="24"/>
          <w:szCs w:val="24"/>
        </w:rPr>
        <w:t>).</w:t>
      </w:r>
    </w:p>
    <w:p w:rsidR="000D5EF4" w:rsidRPr="00700E2E" w:rsidRDefault="000D5EF4" w:rsidP="000D5EF4">
      <w:pPr>
        <w:spacing w:after="0" w:line="240" w:lineRule="auto"/>
        <w:rPr>
          <w:rFonts w:ascii="Times New Roman" w:hAnsi="Times New Roman" w:cs="Times New Roman"/>
          <w:sz w:val="24"/>
          <w:szCs w:val="24"/>
        </w:rPr>
      </w:pPr>
    </w:p>
    <w:p w:rsidR="000D5EF4" w:rsidRPr="00700E2E" w:rsidRDefault="000D5EF4" w:rsidP="00F55CCB">
      <w:pPr>
        <w:spacing w:after="0" w:line="240" w:lineRule="auto"/>
        <w:rPr>
          <w:rFonts w:ascii="Times New Roman" w:hAnsi="Times New Roman" w:cs="Times New Roman"/>
          <w:i/>
          <w:sz w:val="24"/>
          <w:szCs w:val="24"/>
        </w:rPr>
        <w:sectPr w:rsidR="000D5EF4" w:rsidRPr="00700E2E" w:rsidSect="00516247">
          <w:headerReference w:type="default" r:id="rId728"/>
          <w:footnotePr>
            <w:numRestart w:val="eachPage"/>
          </w:footnotePr>
          <w:type w:val="continuous"/>
          <w:pgSz w:w="12240" w:h="15840" w:code="1"/>
          <w:pgMar w:top="720" w:right="990" w:bottom="1440" w:left="1440" w:header="720" w:footer="720" w:gutter="0"/>
          <w:cols w:space="720"/>
          <w:docGrid w:linePitch="326"/>
        </w:sectPr>
      </w:pPr>
      <w:r w:rsidRPr="009F0DA7">
        <w:rPr>
          <w:rFonts w:ascii="Times New Roman" w:hAnsi="Times New Roman" w:cs="Times New Roman"/>
          <w:i/>
          <w:sz w:val="24"/>
          <w:szCs w:val="24"/>
        </w:rPr>
        <w:t>Sample forms for surrogate parents</w:t>
      </w:r>
      <w:r w:rsidRPr="009F0DA7">
        <w:rPr>
          <w:rFonts w:ascii="Times New Roman" w:hAnsi="Times New Roman" w:cs="Times New Roman"/>
          <w:b/>
          <w:i/>
          <w:sz w:val="24"/>
          <w:szCs w:val="24"/>
        </w:rPr>
        <w:t xml:space="preserve"> </w:t>
      </w:r>
      <w:r w:rsidRPr="009F0DA7">
        <w:rPr>
          <w:rFonts w:ascii="Times New Roman" w:hAnsi="Times New Roman" w:cs="Times New Roman"/>
          <w:i/>
          <w:sz w:val="24"/>
          <w:szCs w:val="24"/>
        </w:rPr>
        <w:t>that meet requirements can be f</w:t>
      </w:r>
      <w:r w:rsidR="009F0DA7" w:rsidRPr="009F0DA7">
        <w:rPr>
          <w:rFonts w:ascii="Times New Roman" w:hAnsi="Times New Roman" w:cs="Times New Roman"/>
          <w:i/>
          <w:sz w:val="24"/>
          <w:szCs w:val="24"/>
        </w:rPr>
        <w:t>ound at the end of this chapter.</w:t>
      </w:r>
      <w:r w:rsidRPr="009F0DA7">
        <w:rPr>
          <w:rFonts w:ascii="Times New Roman" w:hAnsi="Times New Roman" w:cs="Times New Roman"/>
          <w:i/>
          <w:sz w:val="24"/>
          <w:szCs w:val="24"/>
        </w:rPr>
        <w:t xml:space="preserve"> </w:t>
      </w:r>
      <w:r w:rsidRPr="00700E2E">
        <w:rPr>
          <w:rFonts w:ascii="Times New Roman" w:hAnsi="Times New Roman" w:cs="Times New Roman"/>
          <w:i/>
          <w:sz w:val="24"/>
          <w:szCs w:val="24"/>
        </w:rPr>
        <w:t xml:space="preserve">Notice of appointment to serve as a surrogate parent; Notice of end of appointment as surrogate parent; </w:t>
      </w:r>
      <w:r w:rsidR="00F55CCB">
        <w:rPr>
          <w:rFonts w:ascii="Times New Roman" w:hAnsi="Times New Roman" w:cs="Times New Roman"/>
          <w:i/>
          <w:sz w:val="24"/>
          <w:szCs w:val="24"/>
        </w:rPr>
        <w:t>&amp;</w:t>
      </w:r>
      <w:r w:rsidR="000B6ADE">
        <w:rPr>
          <w:rFonts w:ascii="Times New Roman" w:hAnsi="Times New Roman" w:cs="Times New Roman"/>
          <w:i/>
          <w:sz w:val="24"/>
          <w:szCs w:val="24"/>
        </w:rPr>
        <w:t xml:space="preserve"> </w:t>
      </w:r>
      <w:r w:rsidR="00F55CCB">
        <w:rPr>
          <w:rFonts w:ascii="Times New Roman" w:hAnsi="Times New Roman" w:cs="Times New Roman"/>
          <w:i/>
          <w:sz w:val="24"/>
          <w:szCs w:val="24"/>
        </w:rPr>
        <w:t>Affirmation for foster parent.</w:t>
      </w:r>
    </w:p>
    <w:p w:rsidR="000D5EF4" w:rsidRPr="00700E2E" w:rsidRDefault="000D5EF4" w:rsidP="000D5EF4">
      <w:pPr>
        <w:rPr>
          <w:rFonts w:ascii="Times New Roman" w:eastAsiaTheme="majorEastAsia" w:hAnsi="Times New Roman" w:cs="Times New Roman"/>
          <w:b/>
          <w:bCs/>
          <w:sz w:val="24"/>
          <w:szCs w:val="24"/>
        </w:rPr>
      </w:pPr>
      <w:bookmarkStart w:id="224" w:name="recordofaccess"/>
      <w:bookmarkStart w:id="225" w:name="authforrelease"/>
      <w:r w:rsidRPr="00700E2E">
        <w:rPr>
          <w:rFonts w:ascii="Times New Roman" w:hAnsi="Times New Roman" w:cs="Times New Roman"/>
          <w:sz w:val="24"/>
          <w:szCs w:val="24"/>
        </w:rPr>
        <w:br w:type="page"/>
      </w:r>
    </w:p>
    <w:p w:rsidR="00660C30" w:rsidRPr="009151FD" w:rsidRDefault="00660C30" w:rsidP="00736007">
      <w:pPr>
        <w:pStyle w:val="Heading2"/>
        <w:shd w:val="clear" w:color="auto" w:fill="000000" w:themeFill="text1"/>
        <w:jc w:val="center"/>
        <w:rPr>
          <w:rFonts w:asciiTheme="minorHAnsi" w:hAnsiTheme="minorHAnsi"/>
          <w:color w:val="FFFFFF" w:themeColor="background1"/>
          <w:sz w:val="28"/>
          <w:szCs w:val="28"/>
        </w:rPr>
      </w:pPr>
      <w:bookmarkStart w:id="226" w:name="_Toc473125369"/>
      <w:bookmarkEnd w:id="224"/>
      <w:bookmarkEnd w:id="225"/>
      <w:r w:rsidRPr="009151FD">
        <w:rPr>
          <w:rFonts w:asciiTheme="minorHAnsi" w:hAnsiTheme="minorHAnsi"/>
          <w:color w:val="FFFFFF" w:themeColor="background1"/>
          <w:sz w:val="28"/>
          <w:szCs w:val="28"/>
        </w:rPr>
        <w:t>SAMPLE NOTICE OF ADMINISTRATIVE COMPLAINT</w:t>
      </w:r>
      <w:bookmarkEnd w:id="226"/>
    </w:p>
    <w:p w:rsidR="00660C30" w:rsidRDefault="00660C30" w:rsidP="00660C30">
      <w:pPr>
        <w:pStyle w:val="Default"/>
        <w:spacing w:after="0" w:line="240" w:lineRule="auto"/>
        <w:rPr>
          <w:rFonts w:asciiTheme="minorHAnsi" w:hAnsiTheme="minorHAnsi"/>
          <w:bCs/>
          <w:i/>
          <w:color w:val="auto"/>
          <w:sz w:val="20"/>
          <w:szCs w:val="20"/>
        </w:rPr>
      </w:pPr>
      <w:r>
        <w:rPr>
          <w:rFonts w:asciiTheme="minorHAnsi" w:hAnsiTheme="minorHAnsi"/>
          <w:bCs/>
          <w:i/>
          <w:color w:val="auto"/>
          <w:sz w:val="20"/>
          <w:szCs w:val="20"/>
        </w:rPr>
        <w:t>The use of this form is optional – If this form is not used, please include necessary areas of this document in your complaint.  If the complaint is not related to a specific child, addressing a proposed solution is not required.  To file an administrative complaint send the signed and dated, complete complaint to:</w:t>
      </w:r>
    </w:p>
    <w:p w:rsidR="00660C30" w:rsidRDefault="00660C30" w:rsidP="00660C30">
      <w:pPr>
        <w:pStyle w:val="Default"/>
        <w:spacing w:after="0" w:line="240" w:lineRule="auto"/>
        <w:rPr>
          <w:rFonts w:asciiTheme="minorHAnsi" w:hAnsiTheme="minorHAnsi"/>
          <w:bCs/>
          <w:i/>
          <w:color w:val="auto"/>
          <w:sz w:val="8"/>
          <w:szCs w:val="8"/>
        </w:rPr>
      </w:pPr>
      <w:r>
        <w:rPr>
          <w:rFonts w:asciiTheme="minorHAnsi" w:hAnsiTheme="minorHAnsi"/>
          <w:bCs/>
          <w:i/>
          <w:color w:val="auto"/>
          <w:sz w:val="8"/>
          <w:szCs w:val="8"/>
        </w:rPr>
        <w:t xml:space="preserve"> </w:t>
      </w:r>
    </w:p>
    <w:p w:rsidR="00660C30" w:rsidRDefault="003F54ED" w:rsidP="00660C30">
      <w:pPr>
        <w:pStyle w:val="Default"/>
        <w:spacing w:after="0" w:line="240" w:lineRule="auto"/>
        <w:jc w:val="center"/>
        <w:rPr>
          <w:rFonts w:asciiTheme="minorHAnsi" w:hAnsiTheme="minorHAnsi"/>
          <w:b/>
          <w:sz w:val="20"/>
          <w:szCs w:val="20"/>
        </w:rPr>
      </w:pPr>
      <w:r>
        <w:rPr>
          <w:rFonts w:asciiTheme="minorHAnsi" w:hAnsiTheme="minorHAnsi"/>
          <w:b/>
          <w:iCs/>
          <w:sz w:val="20"/>
          <w:szCs w:val="20"/>
        </w:rPr>
        <w:t>DEED</w:t>
      </w:r>
      <w:r w:rsidR="00660C30">
        <w:rPr>
          <w:rFonts w:asciiTheme="minorHAnsi" w:hAnsiTheme="minorHAnsi"/>
          <w:b/>
          <w:iCs/>
          <w:sz w:val="20"/>
          <w:szCs w:val="20"/>
        </w:rPr>
        <w:t xml:space="preserve"> </w:t>
      </w:r>
      <w:r w:rsidR="00660C30">
        <w:rPr>
          <w:rFonts w:asciiTheme="minorHAnsi" w:hAnsiTheme="minorHAnsi"/>
          <w:b/>
          <w:bCs/>
          <w:sz w:val="20"/>
          <w:szCs w:val="20"/>
        </w:rPr>
        <w:t>Special Education Dispute Resolution</w:t>
      </w:r>
    </w:p>
    <w:p w:rsidR="00660C30" w:rsidRDefault="00660C30" w:rsidP="00660C30">
      <w:pPr>
        <w:pStyle w:val="Default"/>
        <w:spacing w:after="0" w:line="240" w:lineRule="auto"/>
        <w:jc w:val="center"/>
        <w:rPr>
          <w:rFonts w:asciiTheme="minorHAnsi" w:hAnsiTheme="minorHAnsi"/>
          <w:b/>
          <w:sz w:val="20"/>
          <w:szCs w:val="20"/>
        </w:rPr>
      </w:pPr>
      <w:r>
        <w:rPr>
          <w:rFonts w:asciiTheme="minorHAnsi" w:hAnsiTheme="minorHAnsi"/>
          <w:b/>
          <w:sz w:val="20"/>
          <w:szCs w:val="20"/>
        </w:rPr>
        <w:t>801 West 10th Street, Suite 200, P.O. Box 110500</w:t>
      </w:r>
    </w:p>
    <w:p w:rsidR="00660C30" w:rsidRDefault="00660C30" w:rsidP="00660C30">
      <w:pPr>
        <w:pStyle w:val="Default"/>
        <w:spacing w:after="0" w:line="240" w:lineRule="auto"/>
        <w:jc w:val="center"/>
        <w:rPr>
          <w:rFonts w:asciiTheme="minorHAnsi" w:hAnsiTheme="minorHAnsi"/>
          <w:b/>
          <w:sz w:val="20"/>
          <w:szCs w:val="20"/>
        </w:rPr>
      </w:pPr>
      <w:r>
        <w:rPr>
          <w:rFonts w:asciiTheme="minorHAnsi" w:hAnsiTheme="minorHAnsi"/>
          <w:b/>
          <w:sz w:val="20"/>
          <w:szCs w:val="20"/>
        </w:rPr>
        <w:t>Juneau, Alaska 99811-0500</w:t>
      </w:r>
    </w:p>
    <w:p w:rsidR="00660C30" w:rsidRDefault="00660C30" w:rsidP="00660C30">
      <w:pPr>
        <w:pStyle w:val="Default"/>
        <w:spacing w:after="0" w:line="240" w:lineRule="auto"/>
        <w:jc w:val="center"/>
        <w:rPr>
          <w:rStyle w:val="Hyperlink"/>
          <w:rFonts w:asciiTheme="minorHAnsi" w:eastAsiaTheme="majorEastAsia" w:hAnsiTheme="minorHAnsi"/>
          <w:color w:val="auto"/>
          <w:sz w:val="20"/>
          <w:szCs w:val="20"/>
        </w:rPr>
      </w:pPr>
      <w:r>
        <w:rPr>
          <w:rFonts w:asciiTheme="minorHAnsi" w:hAnsiTheme="minorHAnsi"/>
          <w:b/>
          <w:sz w:val="20"/>
          <w:szCs w:val="20"/>
        </w:rPr>
        <w:t>Fax: (907) 465-2806  -  Email:</w:t>
      </w:r>
      <w:r>
        <w:rPr>
          <w:rFonts w:asciiTheme="minorHAnsi" w:hAnsiTheme="minorHAnsi"/>
          <w:b/>
          <w:color w:val="auto"/>
          <w:sz w:val="20"/>
          <w:szCs w:val="20"/>
        </w:rPr>
        <w:t xml:space="preserve"> </w:t>
      </w:r>
      <w:hyperlink r:id="rId729" w:history="1">
        <w:r>
          <w:rPr>
            <w:rStyle w:val="Hyperlink"/>
            <w:rFonts w:asciiTheme="minorHAnsi" w:eastAsiaTheme="majorEastAsia" w:hAnsiTheme="minorHAnsi"/>
            <w:color w:val="auto"/>
            <w:sz w:val="20"/>
            <w:szCs w:val="20"/>
          </w:rPr>
          <w:t>sped@alaska.gov</w:t>
        </w:r>
      </w:hyperlink>
    </w:p>
    <w:p w:rsidR="00FE1C07" w:rsidRDefault="00FE1C07" w:rsidP="00660C30">
      <w:pPr>
        <w:pStyle w:val="Default"/>
        <w:spacing w:after="0" w:line="240" w:lineRule="auto"/>
        <w:jc w:val="center"/>
        <w:rPr>
          <w:rStyle w:val="Hyperlink"/>
          <w:rFonts w:eastAsiaTheme="majorEastAsia"/>
          <w:color w:val="auto"/>
        </w:rPr>
      </w:pPr>
    </w:p>
    <w:p w:rsidR="00660C30" w:rsidRDefault="00660C30" w:rsidP="00660C30">
      <w:pPr>
        <w:pStyle w:val="Default"/>
        <w:spacing w:after="0" w:line="240" w:lineRule="auto"/>
        <w:jc w:val="center"/>
        <w:rPr>
          <w:rFonts w:eastAsiaTheme="majorEastAsia"/>
          <w:sz w:val="8"/>
          <w:szCs w:val="8"/>
        </w:rPr>
      </w:pPr>
    </w:p>
    <w:p w:rsidR="00660C30" w:rsidRDefault="00660C30" w:rsidP="00660C30">
      <w:pPr>
        <w:pStyle w:val="Default"/>
        <w:spacing w:after="0" w:line="240" w:lineRule="auto"/>
        <w:rPr>
          <w:rFonts w:asciiTheme="minorHAnsi" w:hAnsiTheme="minorHAnsi"/>
          <w:bCs/>
          <w:i/>
          <w:color w:val="auto"/>
          <w:sz w:val="20"/>
          <w:szCs w:val="20"/>
        </w:rPr>
      </w:pPr>
      <w:r>
        <w:rPr>
          <w:rFonts w:asciiTheme="minorHAnsi" w:hAnsiTheme="minorHAnsi"/>
          <w:bCs/>
          <w:i/>
          <w:color w:val="auto"/>
          <w:sz w:val="20"/>
          <w:szCs w:val="20"/>
        </w:rPr>
        <w:t>When filing the complaint, forward a copy of the complaint to the school district or public agency serving the child at the same time you file the complaint with the Alaska Department of Education and Early Development.</w:t>
      </w:r>
    </w:p>
    <w:p w:rsidR="00660C30" w:rsidRDefault="00660C30" w:rsidP="00660C30">
      <w:pPr>
        <w:pStyle w:val="Default"/>
        <w:spacing w:after="0" w:line="240" w:lineRule="auto"/>
        <w:rPr>
          <w:rFonts w:asciiTheme="minorHAnsi" w:hAnsiTheme="minorHAnsi" w:cs="Calibri"/>
          <w:i/>
          <w:iCs/>
          <w:color w:val="auto"/>
          <w:sz w:val="8"/>
          <w:szCs w:val="8"/>
        </w:rPr>
      </w:pPr>
    </w:p>
    <w:p w:rsidR="00660C30" w:rsidRDefault="00660C30" w:rsidP="00660C30">
      <w:pPr>
        <w:pStyle w:val="Default"/>
        <w:spacing w:after="0" w:line="240" w:lineRule="auto"/>
        <w:rPr>
          <w:rStyle w:val="apple-converted-space"/>
          <w:rFonts w:asciiTheme="minorHAnsi" w:eastAsiaTheme="majorEastAsia" w:hAnsiTheme="minorHAnsi"/>
          <w:i/>
          <w:sz w:val="20"/>
          <w:szCs w:val="20"/>
          <w:shd w:val="clear" w:color="auto" w:fill="FFFFFF"/>
        </w:rPr>
      </w:pPr>
      <w:r>
        <w:rPr>
          <w:rFonts w:asciiTheme="minorHAnsi" w:hAnsiTheme="minorHAnsi" w:cs="Calibri"/>
          <w:i/>
          <w:iCs/>
          <w:color w:val="auto"/>
          <w:sz w:val="20"/>
          <w:szCs w:val="20"/>
        </w:rPr>
        <w:t xml:space="preserve">Alaska regulation </w:t>
      </w:r>
      <w:hyperlink r:id="rId730" w:history="1">
        <w:r>
          <w:rPr>
            <w:rStyle w:val="Hyperlink"/>
            <w:rFonts w:asciiTheme="minorHAnsi" w:eastAsiaTheme="majorEastAsia" w:hAnsiTheme="minorHAnsi" w:cs="Calibri"/>
            <w:i/>
            <w:color w:val="auto"/>
            <w:sz w:val="20"/>
            <w:szCs w:val="20"/>
          </w:rPr>
          <w:t>4 AAC 52.500</w:t>
        </w:r>
      </w:hyperlink>
      <w:r>
        <w:rPr>
          <w:rFonts w:asciiTheme="minorHAnsi" w:hAnsiTheme="minorHAnsi" w:cs="Calibri"/>
          <w:i/>
          <w:iCs/>
          <w:color w:val="auto"/>
          <w:sz w:val="20"/>
          <w:szCs w:val="20"/>
        </w:rPr>
        <w:t>: “</w:t>
      </w:r>
      <w:r>
        <w:rPr>
          <w:rFonts w:asciiTheme="minorHAnsi" w:hAnsiTheme="minorHAnsi"/>
          <w:i/>
          <w:color w:val="auto"/>
          <w:sz w:val="20"/>
          <w:szCs w:val="20"/>
          <w:shd w:val="clear" w:color="auto" w:fill="FFFFFF"/>
        </w:rPr>
        <w:t>An organization or parent or other individual may file with the department an administrative complaint alleging that a district or other public agency has violated a requirement of</w:t>
      </w:r>
      <w:r>
        <w:rPr>
          <w:rStyle w:val="apple-converted-space"/>
          <w:rFonts w:asciiTheme="minorHAnsi" w:eastAsiaTheme="majorEastAsia" w:hAnsiTheme="minorHAnsi"/>
          <w:color w:val="auto"/>
          <w:sz w:val="20"/>
          <w:szCs w:val="20"/>
          <w:shd w:val="clear" w:color="auto" w:fill="FFFFFF"/>
        </w:rPr>
        <w:t> </w:t>
      </w:r>
      <w:hyperlink r:id="rId731" w:history="1">
        <w:r>
          <w:rPr>
            <w:rStyle w:val="Hyperlink"/>
            <w:rFonts w:asciiTheme="minorHAnsi" w:eastAsiaTheme="majorEastAsia" w:hAnsiTheme="minorHAnsi"/>
            <w:i/>
            <w:color w:val="auto"/>
            <w:sz w:val="20"/>
            <w:szCs w:val="20"/>
            <w:shd w:val="clear" w:color="auto" w:fill="FFFFFF"/>
          </w:rPr>
          <w:t>AS 14.30.180</w:t>
        </w:r>
      </w:hyperlink>
      <w:r>
        <w:rPr>
          <w:rStyle w:val="apple-converted-space"/>
          <w:rFonts w:asciiTheme="minorHAnsi" w:eastAsiaTheme="majorEastAsia" w:hAnsiTheme="minorHAnsi"/>
          <w:color w:val="auto"/>
          <w:sz w:val="20"/>
          <w:szCs w:val="20"/>
          <w:shd w:val="clear" w:color="auto" w:fill="FFFFFF"/>
        </w:rPr>
        <w:t> </w:t>
      </w:r>
      <w:r>
        <w:rPr>
          <w:rFonts w:asciiTheme="minorHAnsi" w:hAnsiTheme="minorHAnsi"/>
          <w:i/>
          <w:color w:val="auto"/>
          <w:sz w:val="20"/>
          <w:szCs w:val="20"/>
          <w:shd w:val="clear" w:color="auto" w:fill="FFFFFF"/>
        </w:rPr>
        <w:t>- 14.30.350, this chapter, 20 U.S.C. 1400 - 1482 (Individuals with Disabilities Education Act), or a regulation adopted under 20 U.S.C. 1400 - 1482. However, only a parent may file a complaint alleging that a district has failed to implement a due process hearing decision issued under</w:t>
      </w:r>
      <w:r>
        <w:rPr>
          <w:rStyle w:val="apple-converted-space"/>
          <w:rFonts w:asciiTheme="minorHAnsi" w:eastAsiaTheme="majorEastAsia" w:hAnsiTheme="minorHAnsi"/>
          <w:color w:val="auto"/>
          <w:sz w:val="20"/>
          <w:szCs w:val="20"/>
          <w:shd w:val="clear" w:color="auto" w:fill="FFFFFF"/>
        </w:rPr>
        <w:t> </w:t>
      </w:r>
      <w:hyperlink r:id="rId732" w:history="1">
        <w:r>
          <w:rPr>
            <w:rStyle w:val="Hyperlink"/>
            <w:rFonts w:asciiTheme="minorHAnsi" w:eastAsiaTheme="majorEastAsia" w:hAnsiTheme="minorHAnsi"/>
            <w:i/>
            <w:color w:val="auto"/>
            <w:sz w:val="20"/>
            <w:szCs w:val="20"/>
            <w:shd w:val="clear" w:color="auto" w:fill="FFFFFF"/>
          </w:rPr>
          <w:t>AS 14.30.193</w:t>
        </w:r>
      </w:hyperlink>
      <w:r>
        <w:rPr>
          <w:rStyle w:val="apple-converted-space"/>
          <w:rFonts w:asciiTheme="minorHAnsi" w:eastAsiaTheme="majorEastAsia" w:hAnsiTheme="minorHAnsi"/>
          <w:color w:val="auto"/>
          <w:sz w:val="20"/>
          <w:szCs w:val="20"/>
          <w:shd w:val="clear" w:color="auto" w:fill="FFFFFF"/>
        </w:rPr>
        <w:t> </w:t>
      </w:r>
      <w:r>
        <w:rPr>
          <w:rFonts w:asciiTheme="minorHAnsi" w:hAnsiTheme="minorHAnsi"/>
          <w:i/>
          <w:color w:val="auto"/>
          <w:sz w:val="20"/>
          <w:szCs w:val="20"/>
          <w:shd w:val="clear" w:color="auto" w:fill="FFFFFF"/>
        </w:rPr>
        <w:t xml:space="preserve">. The violation alleged in the administrative complaint must have occurred not more than one year before the date that the administrative complaint is received by the </w:t>
      </w:r>
      <w:r>
        <w:rPr>
          <w:rFonts w:asciiTheme="minorHAnsi" w:hAnsiTheme="minorHAnsi"/>
          <w:i/>
          <w:sz w:val="20"/>
          <w:szCs w:val="20"/>
          <w:shd w:val="clear" w:color="auto" w:fill="FFFFFF"/>
        </w:rPr>
        <w:t>department. An administrative complaint may allege a systemic violation, a violation of the rights of a specific child, or both.“</w:t>
      </w:r>
      <w:r>
        <w:rPr>
          <w:rStyle w:val="apple-converted-space"/>
          <w:rFonts w:asciiTheme="minorHAnsi" w:eastAsiaTheme="majorEastAsia" w:hAnsiTheme="minorHAnsi"/>
          <w:sz w:val="20"/>
          <w:szCs w:val="20"/>
          <w:shd w:val="clear" w:color="auto" w:fill="FFFFFF"/>
        </w:rPr>
        <w:t> </w:t>
      </w:r>
    </w:p>
    <w:p w:rsidR="00660C30" w:rsidRDefault="00660C30" w:rsidP="00660C30">
      <w:pPr>
        <w:pStyle w:val="Default"/>
        <w:spacing w:after="0" w:line="240" w:lineRule="auto"/>
        <w:rPr>
          <w:b/>
          <w:bCs/>
          <w:i/>
          <w:color w:val="auto"/>
          <w:sz w:val="8"/>
          <w:szCs w:val="8"/>
        </w:rPr>
      </w:pPr>
    </w:p>
    <w:p w:rsidR="00660C30" w:rsidRDefault="00660C30" w:rsidP="00660C30">
      <w:pPr>
        <w:pStyle w:val="Default"/>
        <w:numPr>
          <w:ilvl w:val="0"/>
          <w:numId w:val="29"/>
        </w:numPr>
        <w:spacing w:after="0" w:line="240" w:lineRule="auto"/>
        <w:ind w:left="360" w:hanging="270"/>
        <w:jc w:val="both"/>
        <w:rPr>
          <w:rFonts w:asciiTheme="minorHAnsi" w:hAnsiTheme="minorHAnsi" w:cs="Calibri"/>
          <w:b/>
          <w:smallCaps/>
          <w:color w:val="auto"/>
          <w:sz w:val="24"/>
          <w:szCs w:val="24"/>
        </w:rPr>
      </w:pPr>
      <w:r>
        <w:rPr>
          <w:rFonts w:asciiTheme="minorHAnsi" w:hAnsiTheme="minorHAnsi" w:cs="Calibri"/>
          <w:b/>
          <w:smallCaps/>
          <w:color w:val="auto"/>
        </w:rPr>
        <w:t xml:space="preserve">Student &amp; complainant information </w:t>
      </w:r>
    </w:p>
    <w:p w:rsidR="00660C30" w:rsidRDefault="00660C30" w:rsidP="00660C30">
      <w:pPr>
        <w:pStyle w:val="Default"/>
        <w:spacing w:after="0" w:line="240" w:lineRule="auto"/>
        <w:ind w:left="360"/>
        <w:jc w:val="both"/>
        <w:rPr>
          <w:rFonts w:asciiTheme="minorHAnsi" w:hAnsiTheme="minorHAnsi" w:cs="Calibri"/>
          <w:smallCaps/>
          <w:color w:val="auto"/>
          <w:sz w:val="20"/>
          <w:szCs w:val="20"/>
        </w:rPr>
      </w:pPr>
      <w:r>
        <w:rPr>
          <w:rFonts w:asciiTheme="minorHAnsi" w:hAnsiTheme="minorHAnsi" w:cs="Calibri"/>
          <w:smallCaps/>
          <w:color w:val="auto"/>
          <w:sz w:val="20"/>
          <w:szCs w:val="20"/>
        </w:rPr>
        <w:t>Section 1 Instructions:</w:t>
      </w:r>
    </w:p>
    <w:p w:rsidR="00660C30" w:rsidRDefault="00660C30" w:rsidP="00660C30">
      <w:pPr>
        <w:pStyle w:val="Default"/>
        <w:spacing w:after="0" w:line="240" w:lineRule="auto"/>
        <w:ind w:left="360"/>
        <w:jc w:val="both"/>
        <w:rPr>
          <w:rFonts w:asciiTheme="minorHAnsi" w:hAnsiTheme="minorHAnsi" w:cs="Calibri"/>
          <w:i/>
          <w:smallCaps/>
          <w:color w:val="auto"/>
          <w:sz w:val="20"/>
          <w:szCs w:val="20"/>
        </w:rPr>
      </w:pPr>
      <w:r>
        <w:rPr>
          <w:rFonts w:asciiTheme="minorHAnsi" w:hAnsiTheme="minorHAnsi" w:cs="Calibri"/>
          <w:i/>
          <w:smallCaps/>
          <w:color w:val="auto"/>
          <w:sz w:val="20"/>
          <w:szCs w:val="20"/>
        </w:rPr>
        <w:t>If this is not rel</w:t>
      </w:r>
      <w:r w:rsidR="009151FD">
        <w:rPr>
          <w:rFonts w:asciiTheme="minorHAnsi" w:hAnsiTheme="minorHAnsi" w:cs="Calibri"/>
          <w:i/>
          <w:smallCaps/>
          <w:color w:val="auto"/>
          <w:sz w:val="20"/>
          <w:szCs w:val="20"/>
        </w:rPr>
        <w:t>ated to a specific student,</w:t>
      </w:r>
      <w:r>
        <w:rPr>
          <w:rFonts w:asciiTheme="minorHAnsi" w:hAnsiTheme="minorHAnsi" w:cs="Calibri"/>
          <w:i/>
          <w:smallCaps/>
          <w:color w:val="auto"/>
          <w:sz w:val="20"/>
          <w:szCs w:val="20"/>
        </w:rPr>
        <w:t xml:space="preserve"> the following sections are required to be completed: school district/public agency, and complainant information.</w:t>
      </w:r>
    </w:p>
    <w:p w:rsidR="00660C30" w:rsidRDefault="00660C30" w:rsidP="00660C30">
      <w:pPr>
        <w:pStyle w:val="Default"/>
        <w:numPr>
          <w:ilvl w:val="0"/>
          <w:numId w:val="27"/>
        </w:numPr>
        <w:spacing w:after="0" w:line="240" w:lineRule="auto"/>
        <w:jc w:val="both"/>
        <w:rPr>
          <w:rFonts w:asciiTheme="minorHAnsi" w:hAnsiTheme="minorHAnsi" w:cs="Calibri"/>
          <w:i/>
          <w:smallCaps/>
          <w:color w:val="auto"/>
          <w:sz w:val="20"/>
          <w:szCs w:val="20"/>
        </w:rPr>
      </w:pPr>
      <w:r>
        <w:rPr>
          <w:rFonts w:asciiTheme="minorHAnsi" w:hAnsiTheme="minorHAnsi" w:cs="Calibri"/>
          <w:i/>
          <w:smallCaps/>
          <w:color w:val="auto"/>
          <w:sz w:val="20"/>
          <w:szCs w:val="20"/>
        </w:rPr>
        <w:t>If this is a child specific complaint only the following sections need to be completed:</w:t>
      </w:r>
    </w:p>
    <w:p w:rsidR="00660C30" w:rsidRDefault="00660C30" w:rsidP="00660C30">
      <w:pPr>
        <w:pStyle w:val="Default"/>
        <w:spacing w:line="240" w:lineRule="auto"/>
        <w:ind w:left="720"/>
        <w:jc w:val="both"/>
        <w:rPr>
          <w:rFonts w:asciiTheme="minorHAnsi" w:hAnsiTheme="minorHAnsi" w:cs="Calibri"/>
          <w:i/>
          <w:smallCaps/>
          <w:color w:val="auto"/>
          <w:sz w:val="20"/>
          <w:szCs w:val="20"/>
        </w:rPr>
      </w:pPr>
      <w:r>
        <w:rPr>
          <w:rFonts w:asciiTheme="minorHAnsi" w:hAnsiTheme="minorHAnsi" w:cs="Calibri"/>
          <w:i/>
          <w:smallCaps/>
          <w:color w:val="auto"/>
          <w:sz w:val="20"/>
          <w:szCs w:val="20"/>
        </w:rPr>
        <w:t>student’s name, student’s address, school or program, and complainant information.</w:t>
      </w:r>
    </w:p>
    <w:tbl>
      <w:tblPr>
        <w:tblStyle w:val="TableGrid"/>
        <w:tblW w:w="10017" w:type="dxa"/>
        <w:tblLook w:val="04A0" w:firstRow="1" w:lastRow="0" w:firstColumn="1" w:lastColumn="0" w:noHBand="0" w:noVBand="1"/>
      </w:tblPr>
      <w:tblGrid>
        <w:gridCol w:w="4745"/>
        <w:gridCol w:w="4813"/>
        <w:gridCol w:w="18"/>
        <w:gridCol w:w="441"/>
      </w:tblGrid>
      <w:tr w:rsidR="00660C30" w:rsidTr="00660C30">
        <w:trPr>
          <w:trHeight w:val="407"/>
        </w:trPr>
        <w:tc>
          <w:tcPr>
            <w:tcW w:w="4745" w:type="dxa"/>
            <w:tcBorders>
              <w:top w:val="nil"/>
              <w:left w:val="nil"/>
              <w:bottom w:val="single" w:sz="4" w:space="0" w:color="auto"/>
              <w:right w:val="nil"/>
            </w:tcBorders>
            <w:vAlign w:val="bottom"/>
            <w:hideMark/>
          </w:tcPr>
          <w:p w:rsidR="00660C30" w:rsidRDefault="00660C30" w:rsidP="00660C30">
            <w:pPr>
              <w:pStyle w:val="Default"/>
              <w:spacing w:after="0" w:line="240" w:lineRule="auto"/>
              <w:jc w:val="center"/>
              <w:rPr>
                <w:rFonts w:asciiTheme="minorHAnsi" w:hAnsiTheme="minorHAnsi" w:cs="Calibri"/>
                <w:b/>
                <w:smallCaps/>
                <w:color w:val="auto"/>
              </w:rPr>
            </w:pPr>
            <w:r>
              <w:rPr>
                <w:rFonts w:asciiTheme="minorHAnsi" w:hAnsiTheme="minorHAnsi" w:cs="Calibri"/>
                <w:b/>
                <w:smallCaps/>
                <w:color w:val="auto"/>
              </w:rPr>
              <w:t>Student’s Name</w:t>
            </w:r>
          </w:p>
        </w:tc>
        <w:tc>
          <w:tcPr>
            <w:tcW w:w="5272" w:type="dxa"/>
            <w:gridSpan w:val="3"/>
            <w:tcBorders>
              <w:top w:val="nil"/>
              <w:left w:val="nil"/>
              <w:bottom w:val="single" w:sz="4" w:space="0" w:color="auto"/>
              <w:right w:val="nil"/>
            </w:tcBorders>
            <w:vAlign w:val="bottom"/>
            <w:hideMark/>
          </w:tcPr>
          <w:p w:rsidR="00660C30" w:rsidRDefault="00660C30" w:rsidP="00660C30">
            <w:pPr>
              <w:pStyle w:val="Default"/>
              <w:spacing w:after="0" w:line="240" w:lineRule="auto"/>
              <w:jc w:val="center"/>
              <w:rPr>
                <w:rFonts w:asciiTheme="minorHAnsi" w:hAnsiTheme="minorHAnsi" w:cs="Calibri"/>
                <w:b/>
                <w:smallCaps/>
                <w:color w:val="auto"/>
              </w:rPr>
            </w:pPr>
            <w:r>
              <w:rPr>
                <w:rFonts w:asciiTheme="minorHAnsi" w:hAnsiTheme="minorHAnsi" w:cs="Calibri"/>
                <w:b/>
                <w:smallCaps/>
                <w:color w:val="auto"/>
              </w:rPr>
              <w:t>Student’s Address</w:t>
            </w:r>
          </w:p>
        </w:tc>
      </w:tr>
      <w:tr w:rsidR="00660C30" w:rsidTr="00660C30">
        <w:trPr>
          <w:trHeight w:val="1083"/>
        </w:trPr>
        <w:tc>
          <w:tcPr>
            <w:tcW w:w="4745" w:type="dxa"/>
            <w:tcBorders>
              <w:top w:val="single" w:sz="4" w:space="0" w:color="auto"/>
              <w:left w:val="single" w:sz="4" w:space="0" w:color="auto"/>
              <w:bottom w:val="single" w:sz="4" w:space="0" w:color="auto"/>
              <w:right w:val="single" w:sz="4" w:space="0" w:color="auto"/>
            </w:tcBorders>
          </w:tcPr>
          <w:p w:rsidR="00660C30" w:rsidRDefault="00660C30" w:rsidP="00660C30">
            <w:pPr>
              <w:pStyle w:val="Default"/>
              <w:spacing w:after="0" w:line="240" w:lineRule="auto"/>
              <w:rPr>
                <w:rFonts w:asciiTheme="minorHAnsi" w:hAnsiTheme="minorHAnsi" w:cs="Calibri"/>
                <w:smallCaps/>
                <w:color w:val="auto"/>
                <w:sz w:val="24"/>
                <w:szCs w:val="24"/>
                <w:u w:val="single"/>
              </w:rPr>
            </w:pPr>
            <w:r>
              <w:rPr>
                <w:rFonts w:asciiTheme="minorHAnsi" w:hAnsiTheme="minorHAnsi" w:cs="Calibri"/>
                <w:smallCaps/>
                <w:color w:val="auto"/>
              </w:rPr>
              <w:t>first name:</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u w:val="single"/>
              </w:rPr>
            </w:pP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last name:</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middle initial:</w:t>
            </w:r>
            <w:r>
              <w:rPr>
                <w:rFonts w:asciiTheme="minorHAnsi" w:hAnsiTheme="minorHAnsi" w:cs="Calibri"/>
                <w:smallCaps/>
                <w:color w:val="auto"/>
                <w:u w:val="single"/>
              </w:rPr>
              <w:t xml:space="preserve">                                                           </w:t>
            </w:r>
          </w:p>
        </w:tc>
        <w:tc>
          <w:tcPr>
            <w:tcW w:w="5272" w:type="dxa"/>
            <w:gridSpan w:val="3"/>
            <w:tcBorders>
              <w:top w:val="single" w:sz="4" w:space="0" w:color="auto"/>
              <w:left w:val="single" w:sz="4" w:space="0" w:color="auto"/>
              <w:bottom w:val="single" w:sz="4" w:space="0" w:color="auto"/>
              <w:right w:val="single" w:sz="4" w:space="0" w:color="auto"/>
            </w:tcBorders>
            <w:hideMark/>
          </w:tcPr>
          <w:p w:rsidR="00660C30" w:rsidRDefault="00660C30" w:rsidP="00660C30">
            <w:pPr>
              <w:pStyle w:val="Default"/>
              <w:spacing w:after="0" w:line="240" w:lineRule="auto"/>
              <w:rPr>
                <w:rFonts w:asciiTheme="minorHAnsi" w:hAnsiTheme="minorHAnsi" w:cs="Calibri"/>
                <w:smallCaps/>
                <w:color w:val="auto"/>
                <w:sz w:val="24"/>
                <w:szCs w:val="24"/>
                <w:u w:val="single"/>
              </w:rPr>
            </w:pPr>
            <w:r>
              <w:rPr>
                <w:rFonts w:asciiTheme="minorHAnsi" w:hAnsiTheme="minorHAnsi" w:cs="Calibri"/>
                <w:smallCaps/>
                <w:color w:val="auto"/>
              </w:rPr>
              <w:t>address:</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city:</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state:                                           zip:</w:t>
            </w:r>
            <w:r>
              <w:rPr>
                <w:rFonts w:asciiTheme="minorHAnsi" w:hAnsiTheme="minorHAnsi" w:cs="Calibri"/>
                <w:smallCaps/>
                <w:color w:val="auto"/>
                <w:u w:val="single"/>
              </w:rPr>
              <w:t xml:space="preserve"> </w:t>
            </w:r>
            <w:r>
              <w:rPr>
                <w:rFonts w:asciiTheme="minorHAnsi" w:hAnsiTheme="minorHAnsi" w:cs="Calibri"/>
                <w:smallCaps/>
                <w:color w:val="auto"/>
              </w:rPr>
              <w:t xml:space="preserve">          </w:t>
            </w:r>
          </w:p>
          <w:p w:rsidR="00660C30" w:rsidRDefault="00660C30" w:rsidP="00660C30">
            <w:pPr>
              <w:pStyle w:val="Default"/>
              <w:spacing w:after="0" w:line="240" w:lineRule="auto"/>
              <w:rPr>
                <w:rFonts w:asciiTheme="minorHAnsi" w:hAnsiTheme="minorHAnsi" w:cs="Calibri"/>
                <w:smallCaps/>
                <w:color w:val="auto"/>
                <w:u w:val="single"/>
              </w:rPr>
            </w:pPr>
            <w:r>
              <w:rPr>
                <w:rFonts w:asciiTheme="minorHAnsi" w:hAnsiTheme="minorHAnsi" w:cs="Calibri"/>
                <w:smallCaps/>
                <w:color w:val="auto"/>
              </w:rPr>
              <w:t xml:space="preserve">                  </w:t>
            </w:r>
          </w:p>
        </w:tc>
      </w:tr>
      <w:tr w:rsidR="00660C30" w:rsidTr="00660C30">
        <w:trPr>
          <w:trHeight w:val="353"/>
        </w:trPr>
        <w:tc>
          <w:tcPr>
            <w:tcW w:w="4745" w:type="dxa"/>
            <w:tcBorders>
              <w:top w:val="single" w:sz="4" w:space="0" w:color="auto"/>
              <w:left w:val="nil"/>
              <w:bottom w:val="single" w:sz="4" w:space="0" w:color="auto"/>
              <w:right w:val="nil"/>
            </w:tcBorders>
            <w:vAlign w:val="bottom"/>
            <w:hideMark/>
          </w:tcPr>
          <w:p w:rsidR="00660C30" w:rsidRDefault="00660C30" w:rsidP="00660C30">
            <w:pPr>
              <w:pStyle w:val="Default"/>
              <w:spacing w:after="0" w:line="240" w:lineRule="auto"/>
              <w:jc w:val="center"/>
              <w:rPr>
                <w:rFonts w:asciiTheme="minorHAnsi" w:hAnsiTheme="minorHAnsi" w:cs="Calibri"/>
                <w:b/>
                <w:smallCaps/>
                <w:color w:val="auto"/>
              </w:rPr>
            </w:pPr>
            <w:r>
              <w:rPr>
                <w:rFonts w:asciiTheme="minorHAnsi" w:hAnsiTheme="minorHAnsi" w:cs="Calibri"/>
                <w:b/>
                <w:smallCaps/>
                <w:color w:val="auto"/>
              </w:rPr>
              <w:t>School District or Public Agency</w:t>
            </w:r>
          </w:p>
        </w:tc>
        <w:tc>
          <w:tcPr>
            <w:tcW w:w="5272" w:type="dxa"/>
            <w:gridSpan w:val="3"/>
            <w:tcBorders>
              <w:top w:val="single" w:sz="4" w:space="0" w:color="auto"/>
              <w:left w:val="nil"/>
              <w:bottom w:val="single" w:sz="4" w:space="0" w:color="auto"/>
              <w:right w:val="nil"/>
            </w:tcBorders>
            <w:vAlign w:val="bottom"/>
          </w:tcPr>
          <w:p w:rsidR="00660C30" w:rsidRDefault="00660C30" w:rsidP="00660C30">
            <w:pPr>
              <w:pStyle w:val="Default"/>
              <w:spacing w:after="0" w:line="240" w:lineRule="auto"/>
              <w:jc w:val="center"/>
              <w:rPr>
                <w:rFonts w:asciiTheme="minorHAnsi" w:hAnsiTheme="minorHAnsi" w:cs="Calibri"/>
                <w:b/>
                <w:smallCaps/>
                <w:color w:val="auto"/>
                <w:sz w:val="24"/>
                <w:szCs w:val="24"/>
              </w:rPr>
            </w:pPr>
          </w:p>
          <w:p w:rsidR="00660C30" w:rsidRDefault="00660C30" w:rsidP="00660C30">
            <w:pPr>
              <w:pStyle w:val="Default"/>
              <w:spacing w:after="0" w:line="240" w:lineRule="auto"/>
              <w:jc w:val="center"/>
              <w:rPr>
                <w:rFonts w:asciiTheme="minorHAnsi" w:hAnsiTheme="minorHAnsi" w:cs="Calibri"/>
                <w:b/>
                <w:smallCaps/>
                <w:color w:val="auto"/>
              </w:rPr>
            </w:pPr>
            <w:r>
              <w:rPr>
                <w:rFonts w:asciiTheme="minorHAnsi" w:hAnsiTheme="minorHAnsi" w:cs="Calibri"/>
                <w:b/>
                <w:smallCaps/>
                <w:color w:val="auto"/>
              </w:rPr>
              <w:t>School or Program</w:t>
            </w:r>
          </w:p>
        </w:tc>
      </w:tr>
      <w:tr w:rsidR="00660C30" w:rsidTr="00660C30">
        <w:trPr>
          <w:trHeight w:val="1110"/>
        </w:trPr>
        <w:tc>
          <w:tcPr>
            <w:tcW w:w="4745" w:type="dxa"/>
            <w:tcBorders>
              <w:top w:val="single" w:sz="4" w:space="0" w:color="auto"/>
              <w:left w:val="single" w:sz="4" w:space="0" w:color="auto"/>
              <w:bottom w:val="single" w:sz="4" w:space="0" w:color="auto"/>
              <w:right w:val="single" w:sz="4" w:space="0" w:color="auto"/>
            </w:tcBorders>
          </w:tcPr>
          <w:p w:rsidR="00660C30" w:rsidRDefault="00660C30" w:rsidP="00660C30">
            <w:pPr>
              <w:pStyle w:val="Default"/>
              <w:spacing w:after="0" w:line="240" w:lineRule="auto"/>
              <w:rPr>
                <w:rFonts w:asciiTheme="minorHAnsi" w:hAnsiTheme="minorHAnsi" w:cs="Calibri"/>
                <w:smallCaps/>
                <w:color w:val="auto"/>
                <w:sz w:val="24"/>
                <w:szCs w:val="24"/>
                <w:u w:val="single"/>
              </w:rPr>
            </w:pPr>
            <w:r>
              <w:rPr>
                <w:rFonts w:asciiTheme="minorHAnsi" w:hAnsiTheme="minorHAnsi" w:cs="Calibri"/>
                <w:smallCaps/>
                <w:color w:val="auto"/>
              </w:rPr>
              <w:t>district or agency name:</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u w:val="single"/>
              </w:rPr>
            </w:pP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u w:val="single"/>
              </w:rPr>
            </w:pPr>
          </w:p>
          <w:p w:rsidR="00660C30" w:rsidRDefault="00660C30" w:rsidP="00660C30">
            <w:pPr>
              <w:pStyle w:val="Default"/>
              <w:spacing w:after="0" w:line="240" w:lineRule="auto"/>
              <w:rPr>
                <w:rFonts w:asciiTheme="minorHAnsi" w:hAnsiTheme="minorHAnsi" w:cs="Calibri"/>
                <w:smallCaps/>
                <w:color w:val="auto"/>
                <w:u w:val="single"/>
              </w:rPr>
            </w:pPr>
          </w:p>
          <w:p w:rsidR="00660C30" w:rsidRDefault="00660C30" w:rsidP="00660C30">
            <w:pPr>
              <w:pStyle w:val="Default"/>
              <w:spacing w:after="0" w:line="240" w:lineRule="auto"/>
              <w:rPr>
                <w:rFonts w:asciiTheme="minorHAnsi" w:hAnsiTheme="minorHAnsi" w:cs="Calibri"/>
                <w:smallCaps/>
                <w:color w:val="auto"/>
              </w:rPr>
            </w:pPr>
          </w:p>
        </w:tc>
        <w:tc>
          <w:tcPr>
            <w:tcW w:w="5272" w:type="dxa"/>
            <w:gridSpan w:val="3"/>
            <w:tcBorders>
              <w:top w:val="single" w:sz="4" w:space="0" w:color="auto"/>
              <w:left w:val="single" w:sz="4" w:space="0" w:color="auto"/>
              <w:bottom w:val="single" w:sz="4" w:space="0" w:color="auto"/>
              <w:right w:val="single" w:sz="4" w:space="0" w:color="auto"/>
            </w:tcBorders>
          </w:tcPr>
          <w:p w:rsidR="00660C30" w:rsidRDefault="00660C30" w:rsidP="00660C30">
            <w:pPr>
              <w:pStyle w:val="Default"/>
              <w:spacing w:after="0" w:line="240" w:lineRule="auto"/>
              <w:rPr>
                <w:rFonts w:asciiTheme="minorHAnsi" w:hAnsiTheme="minorHAnsi" w:cs="Calibri"/>
                <w:smallCaps/>
                <w:color w:val="auto"/>
                <w:sz w:val="24"/>
                <w:szCs w:val="24"/>
              </w:rPr>
            </w:pPr>
            <w:r>
              <w:rPr>
                <w:rFonts w:asciiTheme="minorHAnsi" w:hAnsiTheme="minorHAnsi" w:cs="Calibri"/>
                <w:smallCaps/>
                <w:color w:val="auto"/>
              </w:rPr>
              <w:t>school name:</w:t>
            </w:r>
          </w:p>
          <w:p w:rsidR="00660C30" w:rsidRDefault="00660C30" w:rsidP="00660C30">
            <w:pPr>
              <w:pStyle w:val="Default"/>
              <w:spacing w:after="0" w:line="240" w:lineRule="auto"/>
              <w:rPr>
                <w:rFonts w:asciiTheme="minorHAnsi" w:hAnsiTheme="minorHAnsi" w:cs="Calibri"/>
                <w:smallCaps/>
                <w:color w:val="auto"/>
                <w:u w:val="single"/>
              </w:rPr>
            </w:pP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 xml:space="preserve">Point of Contact: (Optional)    </w:t>
            </w:r>
          </w:p>
          <w:p w:rsidR="00660C30" w:rsidRDefault="00660C30" w:rsidP="00660C30">
            <w:pPr>
              <w:pStyle w:val="Default"/>
              <w:spacing w:after="0" w:line="240" w:lineRule="auto"/>
              <w:rPr>
                <w:rFonts w:asciiTheme="minorHAnsi" w:hAnsiTheme="minorHAnsi" w:cs="Calibri"/>
                <w:smallCaps/>
                <w:color w:val="auto"/>
              </w:rPr>
            </w:pP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 xml:space="preserve">Point of Contact Phone: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 xml:space="preserve">                                          </w:t>
            </w:r>
          </w:p>
        </w:tc>
      </w:tr>
      <w:tr w:rsidR="00660C30" w:rsidTr="00660C30">
        <w:trPr>
          <w:trHeight w:val="378"/>
        </w:trPr>
        <w:tc>
          <w:tcPr>
            <w:tcW w:w="4745" w:type="dxa"/>
            <w:tcBorders>
              <w:top w:val="single" w:sz="4" w:space="0" w:color="auto"/>
              <w:left w:val="nil"/>
              <w:bottom w:val="single" w:sz="4" w:space="0" w:color="auto"/>
              <w:right w:val="nil"/>
            </w:tcBorders>
            <w:vAlign w:val="bottom"/>
          </w:tcPr>
          <w:p w:rsidR="00660C30" w:rsidRDefault="00660C30" w:rsidP="00660C30">
            <w:pPr>
              <w:pStyle w:val="Default"/>
              <w:spacing w:after="0" w:line="240" w:lineRule="auto"/>
              <w:jc w:val="center"/>
              <w:rPr>
                <w:rFonts w:asciiTheme="minorHAnsi" w:hAnsiTheme="minorHAnsi" w:cs="Calibri"/>
                <w:b/>
                <w:smallCaps/>
                <w:color w:val="auto"/>
                <w:sz w:val="24"/>
                <w:szCs w:val="24"/>
              </w:rPr>
            </w:pPr>
          </w:p>
          <w:p w:rsidR="00660C30" w:rsidRDefault="00660C30" w:rsidP="00660C30">
            <w:pPr>
              <w:pStyle w:val="Default"/>
              <w:spacing w:after="0" w:line="240" w:lineRule="auto"/>
              <w:jc w:val="center"/>
              <w:rPr>
                <w:rFonts w:asciiTheme="minorHAnsi" w:hAnsiTheme="minorHAnsi" w:cs="Calibri"/>
                <w:b/>
                <w:smallCaps/>
                <w:color w:val="auto"/>
              </w:rPr>
            </w:pPr>
            <w:r>
              <w:rPr>
                <w:rFonts w:asciiTheme="minorHAnsi" w:hAnsiTheme="minorHAnsi" w:cs="Calibri"/>
                <w:b/>
                <w:smallCaps/>
                <w:color w:val="auto"/>
              </w:rPr>
              <w:t>Complainant</w:t>
            </w:r>
          </w:p>
        </w:tc>
        <w:tc>
          <w:tcPr>
            <w:tcW w:w="5272" w:type="dxa"/>
            <w:gridSpan w:val="3"/>
            <w:tcBorders>
              <w:top w:val="single" w:sz="4" w:space="0" w:color="auto"/>
              <w:left w:val="nil"/>
              <w:bottom w:val="single" w:sz="4" w:space="0" w:color="auto"/>
              <w:right w:val="nil"/>
            </w:tcBorders>
            <w:vAlign w:val="bottom"/>
            <w:hideMark/>
          </w:tcPr>
          <w:p w:rsidR="00660C30" w:rsidRDefault="00660C30" w:rsidP="00660C30">
            <w:pPr>
              <w:pStyle w:val="Default"/>
              <w:spacing w:after="0" w:line="240" w:lineRule="auto"/>
              <w:jc w:val="center"/>
              <w:rPr>
                <w:rFonts w:asciiTheme="minorHAnsi" w:hAnsiTheme="minorHAnsi" w:cs="Calibri"/>
                <w:b/>
                <w:smallCaps/>
                <w:color w:val="auto"/>
              </w:rPr>
            </w:pPr>
            <w:r>
              <w:rPr>
                <w:rFonts w:asciiTheme="minorHAnsi" w:hAnsiTheme="minorHAnsi" w:cs="Calibri"/>
                <w:b/>
                <w:smallCaps/>
                <w:color w:val="auto"/>
              </w:rPr>
              <w:t>Complainant’s Address (if different)</w:t>
            </w:r>
          </w:p>
        </w:tc>
      </w:tr>
      <w:tr w:rsidR="00660C30" w:rsidTr="00660C30">
        <w:trPr>
          <w:trHeight w:val="1146"/>
        </w:trPr>
        <w:tc>
          <w:tcPr>
            <w:tcW w:w="4745" w:type="dxa"/>
            <w:tcBorders>
              <w:top w:val="single" w:sz="4" w:space="0" w:color="auto"/>
              <w:left w:val="single" w:sz="4" w:space="0" w:color="auto"/>
              <w:bottom w:val="single" w:sz="4" w:space="0" w:color="auto"/>
              <w:right w:val="single" w:sz="4" w:space="0" w:color="auto"/>
            </w:tcBorders>
          </w:tcPr>
          <w:p w:rsidR="00660C30" w:rsidRDefault="00660C30" w:rsidP="00660C30">
            <w:pPr>
              <w:pStyle w:val="Default"/>
              <w:spacing w:after="0" w:line="240" w:lineRule="auto"/>
              <w:rPr>
                <w:rFonts w:asciiTheme="minorHAnsi" w:hAnsiTheme="minorHAnsi" w:cs="Calibri"/>
                <w:smallCaps/>
                <w:color w:val="auto"/>
                <w:sz w:val="24"/>
                <w:szCs w:val="24"/>
                <w:u w:val="single"/>
              </w:rPr>
            </w:pPr>
            <w:r>
              <w:rPr>
                <w:rFonts w:asciiTheme="minorHAnsi" w:hAnsiTheme="minorHAnsi" w:cs="Calibri"/>
                <w:smallCaps/>
                <w:color w:val="auto"/>
              </w:rPr>
              <w:t>name:</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u w:val="single"/>
              </w:rPr>
            </w:pP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Phone:</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rPr>
              <w:t>Email:</w:t>
            </w:r>
          </w:p>
        </w:tc>
        <w:tc>
          <w:tcPr>
            <w:tcW w:w="5272" w:type="dxa"/>
            <w:gridSpan w:val="3"/>
            <w:tcBorders>
              <w:top w:val="single" w:sz="4" w:space="0" w:color="auto"/>
              <w:left w:val="single" w:sz="4" w:space="0" w:color="auto"/>
              <w:bottom w:val="single" w:sz="4" w:space="0" w:color="auto"/>
              <w:right w:val="single" w:sz="4" w:space="0" w:color="auto"/>
            </w:tcBorders>
          </w:tcPr>
          <w:p w:rsidR="00660C30" w:rsidRDefault="00660C30" w:rsidP="00660C30">
            <w:pPr>
              <w:pStyle w:val="Default"/>
              <w:spacing w:after="0" w:line="240" w:lineRule="auto"/>
              <w:rPr>
                <w:rFonts w:asciiTheme="minorHAnsi" w:hAnsiTheme="minorHAnsi" w:cs="Calibri"/>
                <w:smallCaps/>
                <w:color w:val="auto"/>
                <w:sz w:val="24"/>
                <w:szCs w:val="24"/>
                <w:u w:val="single"/>
              </w:rPr>
            </w:pPr>
            <w:r>
              <w:rPr>
                <w:rFonts w:asciiTheme="minorHAnsi" w:hAnsiTheme="minorHAnsi" w:cs="Calibri"/>
                <w:smallCaps/>
                <w:color w:val="auto"/>
              </w:rPr>
              <w:t>address:</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u w:val="single"/>
              </w:rPr>
            </w:pPr>
            <w:r>
              <w:rPr>
                <w:rFonts w:asciiTheme="minorHAnsi" w:hAnsiTheme="minorHAnsi" w:cs="Calibri"/>
                <w:smallCaps/>
                <w:color w:val="auto"/>
              </w:rPr>
              <w:t>city:</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u w:val="single"/>
              </w:rPr>
            </w:pPr>
            <w:r>
              <w:rPr>
                <w:rFonts w:asciiTheme="minorHAnsi" w:hAnsiTheme="minorHAnsi" w:cs="Calibri"/>
                <w:smallCaps/>
                <w:color w:val="auto"/>
              </w:rPr>
              <w:t>state:                                            zip:</w:t>
            </w:r>
            <w:r>
              <w:rPr>
                <w:rFonts w:asciiTheme="minorHAnsi" w:hAnsiTheme="minorHAnsi" w:cs="Calibri"/>
                <w:smallCaps/>
                <w:color w:val="auto"/>
                <w:u w:val="single"/>
              </w:rPr>
              <w:t xml:space="preserve">                                   </w:t>
            </w:r>
          </w:p>
          <w:p w:rsidR="00660C30" w:rsidRDefault="00660C30" w:rsidP="00660C30">
            <w:pPr>
              <w:pStyle w:val="Default"/>
              <w:spacing w:after="0" w:line="240" w:lineRule="auto"/>
              <w:rPr>
                <w:rFonts w:asciiTheme="minorHAnsi" w:hAnsiTheme="minorHAnsi" w:cs="Calibri"/>
                <w:smallCaps/>
                <w:color w:val="auto"/>
              </w:rPr>
            </w:pPr>
          </w:p>
        </w:tc>
      </w:tr>
      <w:tr w:rsidR="00660C30" w:rsidTr="00660C30">
        <w:trPr>
          <w:gridAfter w:val="1"/>
          <w:wAfter w:w="441" w:type="dxa"/>
          <w:trHeight w:val="253"/>
        </w:trPr>
        <w:tc>
          <w:tcPr>
            <w:tcW w:w="9576" w:type="dxa"/>
            <w:gridSpan w:val="3"/>
            <w:tcBorders>
              <w:top w:val="nil"/>
              <w:left w:val="nil"/>
              <w:bottom w:val="single" w:sz="4" w:space="0" w:color="auto"/>
              <w:right w:val="nil"/>
            </w:tcBorders>
            <w:hideMark/>
          </w:tcPr>
          <w:p w:rsidR="00660C30" w:rsidRDefault="00660C30" w:rsidP="00660C30">
            <w:pPr>
              <w:pStyle w:val="Default"/>
              <w:numPr>
                <w:ilvl w:val="0"/>
                <w:numId w:val="29"/>
              </w:numPr>
              <w:spacing w:after="0" w:line="240" w:lineRule="auto"/>
              <w:ind w:left="360"/>
              <w:rPr>
                <w:rFonts w:asciiTheme="minorHAnsi" w:hAnsiTheme="minorHAnsi" w:cs="Calibri"/>
                <w:b/>
                <w:smallCaps/>
                <w:color w:val="auto"/>
                <w:sz w:val="24"/>
                <w:szCs w:val="24"/>
              </w:rPr>
            </w:pPr>
            <w:r>
              <w:rPr>
                <w:rFonts w:asciiTheme="minorHAnsi" w:hAnsiTheme="minorHAnsi" w:cs="Calibri"/>
                <w:b/>
                <w:smallCaps/>
                <w:color w:val="auto"/>
              </w:rPr>
              <w:t xml:space="preserve">Problem and Related Facts </w:t>
            </w:r>
          </w:p>
          <w:p w:rsidR="00660C30" w:rsidRDefault="00660C30" w:rsidP="00660C30">
            <w:pPr>
              <w:pStyle w:val="Default"/>
              <w:spacing w:after="0" w:line="240" w:lineRule="auto"/>
              <w:ind w:left="360"/>
              <w:jc w:val="both"/>
              <w:rPr>
                <w:rFonts w:asciiTheme="minorHAnsi" w:hAnsiTheme="minorHAnsi" w:cs="Calibri"/>
                <w:smallCaps/>
                <w:color w:val="auto"/>
              </w:rPr>
            </w:pPr>
            <w:r>
              <w:rPr>
                <w:rFonts w:asciiTheme="minorHAnsi" w:hAnsiTheme="minorHAnsi" w:cs="Calibri"/>
                <w:smallCaps/>
                <w:color w:val="auto"/>
              </w:rPr>
              <w:t>Section 2 Instructions:</w:t>
            </w:r>
          </w:p>
          <w:p w:rsidR="00660C30" w:rsidRDefault="00660C30" w:rsidP="00660C30">
            <w:pPr>
              <w:pStyle w:val="Default"/>
              <w:numPr>
                <w:ilvl w:val="0"/>
                <w:numId w:val="26"/>
              </w:numPr>
              <w:spacing w:after="0" w:line="240" w:lineRule="auto"/>
              <w:rPr>
                <w:rFonts w:asciiTheme="minorHAnsi" w:hAnsiTheme="minorHAnsi" w:cs="Calibri"/>
                <w:b/>
                <w:smallCaps/>
                <w:color w:val="auto"/>
              </w:rPr>
            </w:pPr>
            <w:r>
              <w:rPr>
                <w:rFonts w:asciiTheme="minorHAnsi" w:hAnsiTheme="minorHAnsi" w:cs="Calibri"/>
                <w:i/>
                <w:smallCaps/>
                <w:color w:val="auto"/>
              </w:rPr>
              <w:t>Required for all complaints</w:t>
            </w:r>
          </w:p>
        </w:tc>
      </w:tr>
      <w:tr w:rsidR="00660C30" w:rsidTr="00660C30">
        <w:trPr>
          <w:gridAfter w:val="1"/>
          <w:wAfter w:w="441" w:type="dxa"/>
          <w:trHeight w:val="489"/>
        </w:trPr>
        <w:tc>
          <w:tcPr>
            <w:tcW w:w="9576" w:type="dxa"/>
            <w:gridSpan w:val="3"/>
            <w:tcBorders>
              <w:top w:val="single" w:sz="4" w:space="0" w:color="auto"/>
              <w:left w:val="single" w:sz="4" w:space="0" w:color="auto"/>
              <w:bottom w:val="single" w:sz="4" w:space="0" w:color="auto"/>
              <w:right w:val="single" w:sz="4" w:space="0" w:color="auto"/>
            </w:tcBorders>
            <w:hideMark/>
          </w:tcPr>
          <w:p w:rsidR="00660C30" w:rsidRDefault="00660C30" w:rsidP="009151FD">
            <w:pPr>
              <w:pStyle w:val="Default"/>
              <w:spacing w:after="0" w:line="240" w:lineRule="auto"/>
              <w:rPr>
                <w:rFonts w:asciiTheme="minorHAnsi" w:hAnsiTheme="minorHAnsi" w:cs="Calibri"/>
                <w:i/>
                <w:color w:val="auto"/>
              </w:rPr>
            </w:pPr>
            <w:r>
              <w:rPr>
                <w:rFonts w:asciiTheme="minorHAnsi" w:hAnsiTheme="minorHAnsi" w:cs="Calibri"/>
                <w:i/>
                <w:color w:val="auto"/>
              </w:rPr>
              <w:t>Describe the problem with the student’s special education program, including any known violation of Alaska or federal law or regulation</w:t>
            </w:r>
            <w:r w:rsidR="009151FD">
              <w:rPr>
                <w:rFonts w:asciiTheme="minorHAnsi" w:hAnsiTheme="minorHAnsi" w:cs="Calibri"/>
                <w:i/>
                <w:color w:val="auto"/>
              </w:rPr>
              <w:t xml:space="preserve"> with specific date(s) of the occurrence(s)</w:t>
            </w:r>
            <w:r>
              <w:rPr>
                <w:rFonts w:asciiTheme="minorHAnsi" w:hAnsiTheme="minorHAnsi" w:cs="Calibri"/>
                <w:i/>
                <w:color w:val="auto"/>
              </w:rPr>
              <w:t>. Describe any relevant, specific actions the district or public agency has taken or refused to take. If not related to a specific child, describe the problem with the public agency, including any known violation of law or regulation and the fact(s) on which the statement is based.</w:t>
            </w:r>
          </w:p>
        </w:tc>
      </w:tr>
      <w:tr w:rsidR="00660C30" w:rsidTr="00660C30">
        <w:trPr>
          <w:gridAfter w:val="1"/>
          <w:wAfter w:w="441" w:type="dxa"/>
          <w:trHeight w:val="58"/>
        </w:trPr>
        <w:tc>
          <w:tcPr>
            <w:tcW w:w="9576" w:type="dxa"/>
            <w:gridSpan w:val="3"/>
            <w:tcBorders>
              <w:top w:val="single" w:sz="4" w:space="0" w:color="auto"/>
              <w:left w:val="single" w:sz="4" w:space="0" w:color="auto"/>
              <w:bottom w:val="single" w:sz="4" w:space="0" w:color="auto"/>
              <w:right w:val="single" w:sz="4" w:space="0" w:color="auto"/>
            </w:tcBorders>
          </w:tcPr>
          <w:p w:rsidR="00660C30" w:rsidRDefault="00660C30" w:rsidP="00660C30">
            <w:pPr>
              <w:pStyle w:val="Default"/>
              <w:spacing w:after="0" w:line="240" w:lineRule="auto"/>
              <w:rPr>
                <w:rFonts w:asciiTheme="minorHAnsi" w:hAnsiTheme="minorHAnsi" w:cs="Calibri"/>
                <w:color w:val="auto"/>
                <w:sz w:val="24"/>
                <w:szCs w:val="24"/>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p w:rsidR="00660C30" w:rsidRDefault="00660C30" w:rsidP="00660C30">
            <w:pPr>
              <w:pStyle w:val="Default"/>
              <w:spacing w:after="0" w:line="240" w:lineRule="auto"/>
              <w:rPr>
                <w:rFonts w:asciiTheme="minorHAnsi" w:hAnsiTheme="minorHAnsi" w:cs="Calibri"/>
                <w:color w:val="auto"/>
              </w:rPr>
            </w:pPr>
          </w:p>
        </w:tc>
      </w:tr>
      <w:tr w:rsidR="00660C30" w:rsidTr="00660C30">
        <w:trPr>
          <w:gridAfter w:val="2"/>
          <w:wAfter w:w="459" w:type="dxa"/>
          <w:trHeight w:val="277"/>
        </w:trPr>
        <w:tc>
          <w:tcPr>
            <w:tcW w:w="9558" w:type="dxa"/>
            <w:gridSpan w:val="2"/>
            <w:tcBorders>
              <w:top w:val="nil"/>
              <w:left w:val="nil"/>
              <w:bottom w:val="single" w:sz="4" w:space="0" w:color="auto"/>
              <w:right w:val="nil"/>
            </w:tcBorders>
          </w:tcPr>
          <w:p w:rsidR="00660C30" w:rsidRDefault="00660C30" w:rsidP="00660C30">
            <w:pPr>
              <w:tabs>
                <w:tab w:val="left" w:pos="2370"/>
              </w:tabs>
              <w:spacing w:after="0"/>
              <w:rPr>
                <w:rFonts w:asciiTheme="minorHAnsi" w:hAnsiTheme="minorHAnsi" w:cs="Calibri"/>
                <w:b/>
                <w:smallCaps/>
                <w:sz w:val="24"/>
                <w:szCs w:val="24"/>
              </w:rPr>
            </w:pPr>
          </w:p>
          <w:p w:rsidR="00660C30" w:rsidRDefault="00660C30" w:rsidP="00660C30">
            <w:pPr>
              <w:pStyle w:val="ListParagraph"/>
              <w:numPr>
                <w:ilvl w:val="0"/>
                <w:numId w:val="29"/>
              </w:numPr>
              <w:tabs>
                <w:tab w:val="left" w:pos="2370"/>
              </w:tabs>
              <w:spacing w:after="0"/>
              <w:ind w:left="360"/>
              <w:rPr>
                <w:rFonts w:asciiTheme="minorHAnsi" w:hAnsiTheme="minorHAnsi" w:cs="Calibri"/>
                <w:b/>
                <w:smallCaps/>
              </w:rPr>
            </w:pPr>
            <w:r>
              <w:rPr>
                <w:rFonts w:asciiTheme="minorHAnsi" w:hAnsiTheme="minorHAnsi" w:cs="Calibri"/>
                <w:b/>
                <w:smallCaps/>
              </w:rPr>
              <w:t>Proposed solution</w:t>
            </w:r>
          </w:p>
          <w:p w:rsidR="00660C30" w:rsidRDefault="00660C30" w:rsidP="00660C30">
            <w:pPr>
              <w:pStyle w:val="Default"/>
              <w:spacing w:after="0" w:line="240" w:lineRule="auto"/>
              <w:ind w:left="360"/>
              <w:jc w:val="both"/>
              <w:rPr>
                <w:rFonts w:asciiTheme="minorHAnsi" w:hAnsiTheme="minorHAnsi" w:cs="Calibri"/>
                <w:smallCaps/>
                <w:color w:val="auto"/>
              </w:rPr>
            </w:pPr>
            <w:r>
              <w:rPr>
                <w:rFonts w:asciiTheme="minorHAnsi" w:hAnsiTheme="minorHAnsi" w:cs="Calibri"/>
                <w:smallCaps/>
                <w:color w:val="auto"/>
              </w:rPr>
              <w:t>Section 3 Instructions:</w:t>
            </w:r>
          </w:p>
          <w:p w:rsidR="00660C30" w:rsidRDefault="00660C30" w:rsidP="00660C30">
            <w:pPr>
              <w:pStyle w:val="ListParagraph"/>
              <w:numPr>
                <w:ilvl w:val="0"/>
                <w:numId w:val="26"/>
              </w:numPr>
              <w:tabs>
                <w:tab w:val="left" w:pos="2370"/>
              </w:tabs>
              <w:spacing w:after="0"/>
              <w:rPr>
                <w:rFonts w:asciiTheme="minorHAnsi" w:hAnsiTheme="minorHAnsi" w:cs="Calibri"/>
                <w:b/>
                <w:smallCaps/>
              </w:rPr>
            </w:pPr>
            <w:r>
              <w:rPr>
                <w:rFonts w:asciiTheme="minorHAnsi" w:hAnsiTheme="minorHAnsi" w:cs="Calibri"/>
                <w:i/>
                <w:smallCaps/>
              </w:rPr>
              <w:t>required for a child specific complaint</w:t>
            </w:r>
          </w:p>
        </w:tc>
      </w:tr>
      <w:tr w:rsidR="00660C30" w:rsidTr="00660C30">
        <w:trPr>
          <w:gridAfter w:val="2"/>
          <w:wAfter w:w="459" w:type="dxa"/>
          <w:trHeight w:val="277"/>
        </w:trPr>
        <w:tc>
          <w:tcPr>
            <w:tcW w:w="9558" w:type="dxa"/>
            <w:gridSpan w:val="2"/>
            <w:tcBorders>
              <w:top w:val="single" w:sz="4" w:space="0" w:color="auto"/>
              <w:left w:val="single" w:sz="4" w:space="0" w:color="auto"/>
              <w:bottom w:val="single" w:sz="4" w:space="0" w:color="auto"/>
              <w:right w:val="single" w:sz="4" w:space="0" w:color="auto"/>
            </w:tcBorders>
            <w:hideMark/>
          </w:tcPr>
          <w:p w:rsidR="00660C30" w:rsidRDefault="00660C30" w:rsidP="00660C30">
            <w:pPr>
              <w:tabs>
                <w:tab w:val="left" w:pos="2370"/>
              </w:tabs>
              <w:spacing w:after="120"/>
              <w:rPr>
                <w:rFonts w:asciiTheme="minorHAnsi" w:hAnsiTheme="minorHAnsi" w:cs="Calibri"/>
                <w:i/>
                <w:sz w:val="24"/>
                <w:szCs w:val="24"/>
              </w:rPr>
            </w:pPr>
            <w:r>
              <w:rPr>
                <w:rFonts w:asciiTheme="minorHAnsi" w:hAnsiTheme="minorHAnsi" w:cs="Calibri"/>
                <w:i/>
              </w:rPr>
              <w:t>Describe what you think needs to be done to solve the problem, if you know or have any specific ideas at this time.</w:t>
            </w:r>
          </w:p>
        </w:tc>
      </w:tr>
      <w:tr w:rsidR="00660C30" w:rsidTr="00660C30">
        <w:trPr>
          <w:gridAfter w:val="2"/>
          <w:wAfter w:w="459" w:type="dxa"/>
          <w:trHeight w:val="3167"/>
        </w:trPr>
        <w:tc>
          <w:tcPr>
            <w:tcW w:w="9558" w:type="dxa"/>
            <w:gridSpan w:val="2"/>
            <w:tcBorders>
              <w:top w:val="single" w:sz="4" w:space="0" w:color="auto"/>
              <w:left w:val="single" w:sz="4" w:space="0" w:color="auto"/>
              <w:bottom w:val="single" w:sz="4" w:space="0" w:color="auto"/>
              <w:right w:val="single" w:sz="4" w:space="0" w:color="auto"/>
            </w:tcBorders>
          </w:tcPr>
          <w:p w:rsidR="00660C30" w:rsidRDefault="00660C30" w:rsidP="00660C30">
            <w:pPr>
              <w:tabs>
                <w:tab w:val="left" w:pos="2370"/>
              </w:tabs>
              <w:spacing w:after="120"/>
              <w:rPr>
                <w:rFonts w:asciiTheme="minorHAnsi" w:hAnsiTheme="minorHAnsi" w:cs="Calibri"/>
                <w:i/>
                <w:sz w:val="24"/>
                <w:szCs w:val="24"/>
              </w:rPr>
            </w:pPr>
          </w:p>
          <w:p w:rsidR="00660C30" w:rsidRDefault="00660C30" w:rsidP="00660C30">
            <w:pPr>
              <w:tabs>
                <w:tab w:val="left" w:pos="2370"/>
              </w:tabs>
              <w:spacing w:after="120"/>
              <w:rPr>
                <w:rFonts w:asciiTheme="minorHAnsi" w:hAnsiTheme="minorHAnsi" w:cs="Calibri"/>
                <w:i/>
                <w:sz w:val="24"/>
                <w:szCs w:val="24"/>
              </w:rPr>
            </w:pPr>
          </w:p>
          <w:p w:rsidR="00660C30" w:rsidRDefault="00660C30" w:rsidP="00660C30">
            <w:pPr>
              <w:tabs>
                <w:tab w:val="left" w:pos="2370"/>
              </w:tabs>
              <w:spacing w:after="120"/>
              <w:rPr>
                <w:rFonts w:asciiTheme="minorHAnsi" w:hAnsiTheme="minorHAnsi" w:cs="Calibri"/>
                <w:i/>
                <w:sz w:val="24"/>
                <w:szCs w:val="24"/>
              </w:rPr>
            </w:pPr>
          </w:p>
          <w:p w:rsidR="00660C30" w:rsidRDefault="00660C30" w:rsidP="00660C30">
            <w:pPr>
              <w:tabs>
                <w:tab w:val="left" w:pos="2370"/>
              </w:tabs>
              <w:spacing w:after="120"/>
              <w:rPr>
                <w:rFonts w:asciiTheme="minorHAnsi" w:hAnsiTheme="minorHAnsi" w:cs="Calibri"/>
                <w:i/>
                <w:sz w:val="24"/>
                <w:szCs w:val="24"/>
              </w:rPr>
            </w:pPr>
          </w:p>
          <w:p w:rsidR="00660C30" w:rsidRDefault="00660C30" w:rsidP="00660C30">
            <w:pPr>
              <w:tabs>
                <w:tab w:val="left" w:pos="2370"/>
              </w:tabs>
              <w:spacing w:after="120"/>
              <w:rPr>
                <w:rFonts w:asciiTheme="minorHAnsi" w:hAnsiTheme="minorHAnsi" w:cs="Calibri"/>
                <w:i/>
                <w:sz w:val="24"/>
                <w:szCs w:val="24"/>
              </w:rPr>
            </w:pPr>
          </w:p>
          <w:p w:rsidR="00660C30" w:rsidRDefault="00660C30" w:rsidP="00660C30">
            <w:pPr>
              <w:tabs>
                <w:tab w:val="left" w:pos="2370"/>
              </w:tabs>
              <w:spacing w:after="120"/>
              <w:rPr>
                <w:rFonts w:asciiTheme="minorHAnsi" w:hAnsiTheme="minorHAnsi" w:cs="Calibri"/>
                <w:i/>
                <w:sz w:val="24"/>
                <w:szCs w:val="24"/>
              </w:rPr>
            </w:pPr>
          </w:p>
          <w:p w:rsidR="00660C30" w:rsidRDefault="00660C30" w:rsidP="00660C30">
            <w:pPr>
              <w:tabs>
                <w:tab w:val="left" w:pos="2370"/>
              </w:tabs>
              <w:spacing w:after="120"/>
              <w:rPr>
                <w:rFonts w:asciiTheme="minorHAnsi" w:hAnsiTheme="minorHAnsi" w:cs="Calibri"/>
                <w:i/>
                <w:sz w:val="24"/>
                <w:szCs w:val="24"/>
              </w:rPr>
            </w:pPr>
          </w:p>
        </w:tc>
      </w:tr>
    </w:tbl>
    <w:p w:rsidR="00660C30" w:rsidRDefault="00660C30" w:rsidP="00660C30">
      <w:pPr>
        <w:jc w:val="right"/>
        <w:rPr>
          <w:rFonts w:ascii="Arial" w:hAnsi="Arial" w:cs="Calibri"/>
          <w:i/>
          <w:smallCaps/>
          <w:sz w:val="24"/>
          <w:szCs w:val="24"/>
        </w:rPr>
      </w:pPr>
    </w:p>
    <w:p w:rsidR="00660C30" w:rsidRPr="002B3F66" w:rsidRDefault="00660C30" w:rsidP="00660C30">
      <w:pPr>
        <w:pStyle w:val="Default"/>
        <w:rPr>
          <w:rFonts w:asciiTheme="minorHAnsi" w:hAnsiTheme="minorHAnsi" w:cs="Calibri"/>
          <w:smallCaps/>
          <w:color w:val="auto"/>
          <w:u w:val="single"/>
        </w:rPr>
      </w:pPr>
      <w:r>
        <w:rPr>
          <w:rFonts w:asciiTheme="minorHAnsi" w:hAnsiTheme="minorHAnsi" w:cs="Calibri"/>
          <w:smallCaps/>
          <w:color w:val="auto"/>
        </w:rPr>
        <w:t>signature (</w:t>
      </w:r>
      <w:r>
        <w:rPr>
          <w:rFonts w:asciiTheme="minorHAnsi" w:hAnsiTheme="minorHAnsi" w:cs="Calibri"/>
          <w:i/>
          <w:smallCaps/>
          <w:color w:val="auto"/>
        </w:rPr>
        <w:t>required</w:t>
      </w:r>
      <w:r>
        <w:rPr>
          <w:rFonts w:asciiTheme="minorHAnsi" w:hAnsiTheme="minorHAnsi" w:cs="Calibri"/>
          <w:smallCaps/>
          <w:color w:val="auto"/>
        </w:rPr>
        <w:t>):</w:t>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rPr>
        <w:t xml:space="preserve"> Date:</w:t>
      </w:r>
      <w:r>
        <w:rPr>
          <w:rFonts w:asciiTheme="minorHAnsi" w:hAnsiTheme="minorHAnsi" w:cs="Calibri"/>
          <w:smallCaps/>
          <w:color w:val="auto"/>
          <w:u w:val="single"/>
        </w:rPr>
        <w:tab/>
      </w:r>
      <w:r>
        <w:rPr>
          <w:rFonts w:asciiTheme="minorHAnsi" w:hAnsiTheme="minorHAnsi" w:cs="Calibri"/>
          <w:smallCaps/>
          <w:color w:val="auto"/>
          <w:u w:val="single"/>
        </w:rPr>
        <w:tab/>
      </w:r>
      <w:r>
        <w:rPr>
          <w:rFonts w:asciiTheme="minorHAnsi" w:hAnsiTheme="minorHAnsi" w:cs="Calibri"/>
          <w:smallCaps/>
          <w:color w:val="auto"/>
          <w:u w:val="single"/>
        </w:rPr>
        <w:tab/>
      </w:r>
    </w:p>
    <w:p w:rsidR="00A82555" w:rsidRPr="00736007" w:rsidRDefault="00A82555" w:rsidP="00A82555">
      <w:pPr>
        <w:pStyle w:val="Heading2"/>
        <w:shd w:val="clear" w:color="auto" w:fill="000000" w:themeFill="text1"/>
        <w:jc w:val="center"/>
        <w:rPr>
          <w:rFonts w:asciiTheme="minorHAnsi" w:hAnsiTheme="minorHAnsi"/>
          <w:color w:val="F2F2F2" w:themeColor="background1" w:themeShade="F2"/>
          <w:sz w:val="28"/>
          <w:szCs w:val="28"/>
        </w:rPr>
      </w:pPr>
      <w:bookmarkStart w:id="227" w:name="_Toc473125370"/>
      <w:r w:rsidRPr="00736007">
        <w:rPr>
          <w:rFonts w:asciiTheme="minorHAnsi" w:hAnsiTheme="minorHAnsi"/>
          <w:color w:val="F2F2F2" w:themeColor="background1" w:themeShade="F2"/>
          <w:sz w:val="28"/>
          <w:szCs w:val="28"/>
        </w:rPr>
        <w:t xml:space="preserve">SAMPLE NOTICE OF </w:t>
      </w:r>
      <w:r>
        <w:rPr>
          <w:rFonts w:asciiTheme="minorHAnsi" w:hAnsiTheme="minorHAnsi"/>
          <w:color w:val="F2F2F2" w:themeColor="background1" w:themeShade="F2"/>
          <w:sz w:val="28"/>
          <w:szCs w:val="28"/>
        </w:rPr>
        <w:t xml:space="preserve">REQUEST FOR A </w:t>
      </w:r>
      <w:r w:rsidRPr="009151FD">
        <w:rPr>
          <w:rFonts w:asciiTheme="minorHAnsi" w:hAnsiTheme="minorHAnsi"/>
          <w:color w:val="FFFF00"/>
          <w:sz w:val="28"/>
          <w:szCs w:val="28"/>
        </w:rPr>
        <w:t>DUE PROCESS HEARING</w:t>
      </w:r>
      <w:bookmarkEnd w:id="227"/>
    </w:p>
    <w:p w:rsidR="00736007" w:rsidRDefault="00736007" w:rsidP="00660C30">
      <w:pPr>
        <w:pStyle w:val="Default"/>
        <w:spacing w:after="0" w:line="240" w:lineRule="auto"/>
        <w:rPr>
          <w:rFonts w:asciiTheme="minorHAnsi" w:hAnsiTheme="minorHAnsi"/>
          <w:bCs/>
          <w:i/>
          <w:color w:val="auto"/>
        </w:rPr>
      </w:pPr>
    </w:p>
    <w:p w:rsidR="00660C30" w:rsidRPr="006B45AF" w:rsidRDefault="00660C30" w:rsidP="00660C30">
      <w:pPr>
        <w:pStyle w:val="Default"/>
        <w:spacing w:after="0" w:line="240" w:lineRule="auto"/>
        <w:rPr>
          <w:rFonts w:asciiTheme="minorHAnsi" w:hAnsiTheme="minorHAnsi"/>
          <w:bCs/>
          <w:i/>
          <w:color w:val="auto"/>
        </w:rPr>
      </w:pPr>
      <w:r w:rsidRPr="001866CD">
        <w:rPr>
          <w:rFonts w:asciiTheme="minorHAnsi" w:hAnsiTheme="minorHAnsi"/>
          <w:bCs/>
          <w:i/>
          <w:color w:val="auto"/>
        </w:rPr>
        <w:t xml:space="preserve">The use of </w:t>
      </w:r>
      <w:r w:rsidRPr="006B45AF">
        <w:rPr>
          <w:rFonts w:asciiTheme="minorHAnsi" w:hAnsiTheme="minorHAnsi"/>
          <w:bCs/>
          <w:i/>
          <w:color w:val="auto"/>
        </w:rPr>
        <w:t xml:space="preserve">this form is optional – If this form is not used, please include necessary areas of this document in your due process hearing request. </w:t>
      </w:r>
    </w:p>
    <w:p w:rsidR="00660C30" w:rsidRPr="006B45AF" w:rsidRDefault="00660C30" w:rsidP="00660C30">
      <w:pPr>
        <w:pStyle w:val="Default"/>
        <w:spacing w:after="0" w:line="240" w:lineRule="auto"/>
        <w:rPr>
          <w:rFonts w:asciiTheme="minorHAnsi" w:hAnsiTheme="minorHAnsi"/>
          <w:bCs/>
          <w:i/>
          <w:color w:val="auto"/>
        </w:rPr>
      </w:pPr>
    </w:p>
    <w:p w:rsidR="00660C30" w:rsidRPr="006B45AF" w:rsidRDefault="00660C30" w:rsidP="00660C30">
      <w:pPr>
        <w:pStyle w:val="Default"/>
        <w:spacing w:after="0" w:line="240" w:lineRule="auto"/>
        <w:rPr>
          <w:rFonts w:asciiTheme="minorHAnsi" w:hAnsiTheme="minorHAnsi"/>
          <w:bCs/>
          <w:i/>
          <w:color w:val="auto"/>
        </w:rPr>
      </w:pPr>
      <w:r w:rsidRPr="006B45AF">
        <w:rPr>
          <w:rFonts w:asciiTheme="minorHAnsi" w:hAnsiTheme="minorHAnsi"/>
          <w:bCs/>
          <w:i/>
          <w:color w:val="auto"/>
        </w:rPr>
        <w:t xml:space="preserve">To file a notice of request for a due process hearing send the signed and dated, complete request to: </w:t>
      </w:r>
    </w:p>
    <w:p w:rsidR="00660C30" w:rsidRPr="006B45AF" w:rsidRDefault="003F54ED" w:rsidP="00660C30">
      <w:pPr>
        <w:pStyle w:val="Default"/>
        <w:spacing w:after="0" w:line="240" w:lineRule="auto"/>
        <w:jc w:val="center"/>
        <w:rPr>
          <w:rFonts w:asciiTheme="minorHAnsi" w:hAnsiTheme="minorHAnsi"/>
          <w:b/>
        </w:rPr>
      </w:pPr>
      <w:r>
        <w:rPr>
          <w:rFonts w:asciiTheme="minorHAnsi" w:hAnsiTheme="minorHAnsi"/>
          <w:b/>
          <w:iCs/>
        </w:rPr>
        <w:t>DEED</w:t>
      </w:r>
      <w:r w:rsidR="00660C30" w:rsidRPr="006B45AF">
        <w:rPr>
          <w:rFonts w:asciiTheme="minorHAnsi" w:hAnsiTheme="minorHAnsi"/>
          <w:b/>
          <w:iCs/>
        </w:rPr>
        <w:t xml:space="preserve"> </w:t>
      </w:r>
      <w:r w:rsidR="00660C30" w:rsidRPr="006B45AF">
        <w:rPr>
          <w:rFonts w:asciiTheme="minorHAnsi" w:hAnsiTheme="minorHAnsi"/>
          <w:b/>
          <w:bCs/>
        </w:rPr>
        <w:t>Special Education Dispute Resolution</w:t>
      </w:r>
    </w:p>
    <w:p w:rsidR="00660C30" w:rsidRPr="006B45AF" w:rsidRDefault="00660C30" w:rsidP="00660C30">
      <w:pPr>
        <w:pStyle w:val="Default"/>
        <w:spacing w:after="0" w:line="240" w:lineRule="auto"/>
        <w:jc w:val="center"/>
        <w:rPr>
          <w:rFonts w:asciiTheme="minorHAnsi" w:hAnsiTheme="minorHAnsi"/>
          <w:b/>
        </w:rPr>
      </w:pPr>
      <w:r w:rsidRPr="006B45AF">
        <w:rPr>
          <w:rFonts w:asciiTheme="minorHAnsi" w:hAnsiTheme="minorHAnsi"/>
          <w:b/>
        </w:rPr>
        <w:t>801 West 10th Street, Suite 200, P.O. Box 110500</w:t>
      </w:r>
    </w:p>
    <w:p w:rsidR="00660C30" w:rsidRPr="006B45AF" w:rsidRDefault="00660C30" w:rsidP="00660C30">
      <w:pPr>
        <w:pStyle w:val="Default"/>
        <w:spacing w:after="0" w:line="240" w:lineRule="auto"/>
        <w:jc w:val="center"/>
        <w:rPr>
          <w:rFonts w:asciiTheme="minorHAnsi" w:hAnsiTheme="minorHAnsi"/>
          <w:b/>
        </w:rPr>
      </w:pPr>
      <w:r w:rsidRPr="006B45AF">
        <w:rPr>
          <w:rFonts w:asciiTheme="minorHAnsi" w:hAnsiTheme="minorHAnsi"/>
          <w:b/>
        </w:rPr>
        <w:t>Juneau, Alaska 99811-0500</w:t>
      </w:r>
    </w:p>
    <w:p w:rsidR="00660C30" w:rsidRPr="006B45AF" w:rsidRDefault="00660C30" w:rsidP="00660C30">
      <w:pPr>
        <w:pStyle w:val="Default"/>
        <w:spacing w:after="0" w:line="240" w:lineRule="auto"/>
        <w:jc w:val="center"/>
        <w:rPr>
          <w:rStyle w:val="Hyperlink"/>
          <w:rFonts w:asciiTheme="minorHAnsi" w:eastAsiaTheme="majorEastAsia" w:hAnsiTheme="minorHAnsi"/>
          <w:b/>
          <w:color w:val="auto"/>
        </w:rPr>
      </w:pPr>
      <w:r w:rsidRPr="006B45AF">
        <w:rPr>
          <w:rFonts w:asciiTheme="minorHAnsi" w:hAnsiTheme="minorHAnsi"/>
          <w:b/>
        </w:rPr>
        <w:t>Fax: (907) 465-2806  -  Email:</w:t>
      </w:r>
      <w:r w:rsidRPr="006B45AF">
        <w:rPr>
          <w:rFonts w:asciiTheme="minorHAnsi" w:hAnsiTheme="minorHAnsi"/>
          <w:b/>
          <w:color w:val="auto"/>
        </w:rPr>
        <w:t xml:space="preserve"> </w:t>
      </w:r>
      <w:hyperlink r:id="rId733" w:history="1">
        <w:r w:rsidRPr="006B45AF">
          <w:rPr>
            <w:rStyle w:val="Hyperlink"/>
            <w:rFonts w:asciiTheme="minorHAnsi" w:eastAsiaTheme="majorEastAsia" w:hAnsiTheme="minorHAnsi"/>
            <w:color w:val="auto"/>
          </w:rPr>
          <w:t>sped@alaska.gov</w:t>
        </w:r>
      </w:hyperlink>
    </w:p>
    <w:p w:rsidR="00660C30" w:rsidRPr="006B45AF" w:rsidRDefault="00660C30" w:rsidP="00660C30">
      <w:pPr>
        <w:pStyle w:val="Default"/>
        <w:spacing w:after="0" w:line="240" w:lineRule="auto"/>
        <w:jc w:val="center"/>
        <w:rPr>
          <w:rFonts w:asciiTheme="minorHAnsi" w:hAnsiTheme="minorHAnsi"/>
          <w:b/>
          <w:sz w:val="20"/>
          <w:szCs w:val="20"/>
        </w:rPr>
      </w:pPr>
    </w:p>
    <w:p w:rsidR="00660C30" w:rsidRDefault="00660C30" w:rsidP="00660C30">
      <w:pPr>
        <w:pStyle w:val="Default"/>
        <w:spacing w:after="0" w:line="240" w:lineRule="auto"/>
        <w:rPr>
          <w:rStyle w:val="Hyperlink"/>
          <w:rFonts w:ascii="Calibri" w:eastAsiaTheme="majorEastAsia" w:hAnsi="Calibri" w:cs="Calibri"/>
          <w:i/>
          <w:iCs/>
          <w:color w:val="auto"/>
        </w:rPr>
      </w:pPr>
      <w:r w:rsidRPr="001866CD">
        <w:rPr>
          <w:rFonts w:ascii="Calibri" w:hAnsi="Calibri" w:cs="Calibri"/>
          <w:i/>
          <w:iCs/>
          <w:color w:val="auto"/>
        </w:rPr>
        <w:t xml:space="preserve">Alaska statute </w:t>
      </w:r>
      <w:hyperlink r:id="rId734" w:history="1">
        <w:r w:rsidRPr="001866CD">
          <w:rPr>
            <w:rStyle w:val="Hyperlink"/>
            <w:rFonts w:ascii="Calibri" w:eastAsiaTheme="majorEastAsia" w:hAnsi="Calibri" w:cs="Calibri"/>
            <w:i/>
            <w:iCs/>
            <w:color w:val="auto"/>
          </w:rPr>
          <w:t>AS 14.30.193</w:t>
        </w:r>
      </w:hyperlink>
      <w:r w:rsidRPr="001866CD">
        <w:rPr>
          <w:rFonts w:ascii="Calibri" w:hAnsi="Calibri" w:cs="Calibri"/>
          <w:i/>
          <w:iCs/>
          <w:color w:val="auto"/>
        </w:rPr>
        <w:t xml:space="preserve">: “A </w:t>
      </w:r>
      <w:r w:rsidRPr="001866CD">
        <w:rPr>
          <w:rFonts w:ascii="Calibri" w:hAnsi="Calibri" w:cs="Calibri"/>
          <w:b/>
          <w:i/>
          <w:iCs/>
          <w:color w:val="auto"/>
        </w:rPr>
        <w:t>school district</w:t>
      </w:r>
      <w:r w:rsidRPr="001866CD">
        <w:rPr>
          <w:rFonts w:ascii="Calibri" w:hAnsi="Calibri" w:cs="Calibri"/>
          <w:i/>
          <w:iCs/>
          <w:color w:val="auto"/>
        </w:rPr>
        <w:t xml:space="preserve"> or a </w:t>
      </w:r>
      <w:r w:rsidRPr="001866CD">
        <w:rPr>
          <w:rFonts w:ascii="Calibri" w:hAnsi="Calibri" w:cs="Calibri"/>
          <w:b/>
          <w:i/>
          <w:iCs/>
          <w:color w:val="auto"/>
        </w:rPr>
        <w:t xml:space="preserve">parent </w:t>
      </w:r>
      <w:r w:rsidRPr="001866CD">
        <w:rPr>
          <w:rFonts w:ascii="Calibri" w:hAnsi="Calibri" w:cs="Calibri"/>
          <w:i/>
          <w:iCs/>
          <w:color w:val="auto"/>
        </w:rPr>
        <w:t xml:space="preserve">of a child with a disability may request a due process hearing on any issue related to identification, evaluation, or educational placement of the child, or the provision of a free, appropriate, public education to the child.  A request is made by providing written notice to the other party to the hearing.  A parent shall make a request for a due process hearing not later than 12 months after the date that the school district provides the parent with written notice of the decision with which the parent disagrees. A school district shall make its request for a due process hearing in accordance with the time limit established by the department by regulation.” </w:t>
      </w:r>
    </w:p>
    <w:p w:rsidR="00660C30" w:rsidRDefault="00660C30" w:rsidP="00660C30">
      <w:pPr>
        <w:pStyle w:val="Default"/>
        <w:spacing w:after="0" w:line="240" w:lineRule="auto"/>
        <w:rPr>
          <w:rStyle w:val="Hyperlink"/>
          <w:rFonts w:ascii="Calibri" w:eastAsiaTheme="majorEastAsia" w:hAnsi="Calibri" w:cs="Calibri"/>
          <w:i/>
          <w:iCs/>
          <w:color w:val="auto"/>
        </w:rPr>
      </w:pPr>
    </w:p>
    <w:p w:rsidR="00660C30" w:rsidRPr="00450DD0" w:rsidRDefault="00660C30" w:rsidP="00660C30">
      <w:pPr>
        <w:pStyle w:val="Default"/>
        <w:spacing w:after="0" w:line="240" w:lineRule="auto"/>
        <w:rPr>
          <w:rFonts w:ascii="Calibri" w:hAnsi="Calibri" w:cs="Calibri"/>
          <w:i/>
          <w:iCs/>
          <w:color w:val="auto"/>
        </w:rPr>
      </w:pPr>
      <w:r w:rsidRPr="00450DD0">
        <w:rPr>
          <w:rStyle w:val="Hyperlink"/>
          <w:rFonts w:ascii="Calibri" w:eastAsiaTheme="majorEastAsia" w:hAnsi="Calibri" w:cs="Calibri"/>
          <w:i/>
          <w:iCs/>
          <w:color w:val="auto"/>
        </w:rPr>
        <w:t xml:space="preserve">A district must a request for a due process hearing within 60 days after a parent takes the action or inaction that is the subject of the complaint. </w:t>
      </w:r>
      <w:hyperlink r:id="rId735" w:history="1">
        <w:r w:rsidRPr="00450DD0">
          <w:rPr>
            <w:rStyle w:val="Hyperlink"/>
            <w:rFonts w:ascii="Calibri" w:eastAsiaTheme="majorEastAsia" w:hAnsi="Calibri" w:cs="Calibri"/>
            <w:i/>
            <w:iCs/>
            <w:color w:val="auto"/>
          </w:rPr>
          <w:t>(4 AAC 52.550)</w:t>
        </w:r>
      </w:hyperlink>
    </w:p>
    <w:p w:rsidR="00660C30" w:rsidRPr="001866CD" w:rsidRDefault="00660C30" w:rsidP="00660C30">
      <w:pPr>
        <w:rPr>
          <w:rFonts w:cs="Calibri"/>
          <w:b/>
          <w:smallCaps/>
        </w:rPr>
      </w:pPr>
    </w:p>
    <w:p w:rsidR="00660C30" w:rsidRPr="008847B9" w:rsidRDefault="00660C30" w:rsidP="00660C30">
      <w:pPr>
        <w:pStyle w:val="ListParagraph"/>
        <w:numPr>
          <w:ilvl w:val="0"/>
          <w:numId w:val="31"/>
        </w:numPr>
        <w:spacing w:after="120" w:line="240" w:lineRule="auto"/>
        <w:ind w:left="360"/>
        <w:rPr>
          <w:rFonts w:cs="Calibri"/>
          <w:b/>
          <w:smallCaps/>
        </w:rPr>
      </w:pPr>
      <w:r w:rsidRPr="008847B9">
        <w:rPr>
          <w:rFonts w:cs="Calibri"/>
          <w:b/>
          <w:smallCaps/>
        </w:rPr>
        <w:t>student &amp; parent/district information</w:t>
      </w:r>
    </w:p>
    <w:tbl>
      <w:tblPr>
        <w:tblStyle w:val="TableGrid"/>
        <w:tblW w:w="9558" w:type="dxa"/>
        <w:tblLook w:val="04A0" w:firstRow="1" w:lastRow="0" w:firstColumn="1" w:lastColumn="0" w:noHBand="0" w:noVBand="1"/>
      </w:tblPr>
      <w:tblGrid>
        <w:gridCol w:w="4608"/>
        <w:gridCol w:w="4950"/>
      </w:tblGrid>
      <w:tr w:rsidR="00660C30" w:rsidRPr="001866CD" w:rsidTr="00660C30">
        <w:trPr>
          <w:trHeight w:val="405"/>
        </w:trPr>
        <w:tc>
          <w:tcPr>
            <w:tcW w:w="4608" w:type="dxa"/>
            <w:tcBorders>
              <w:top w:val="nil"/>
              <w:left w:val="nil"/>
              <w:bottom w:val="single" w:sz="4" w:space="0" w:color="auto"/>
              <w:right w:val="nil"/>
            </w:tcBorders>
            <w:vAlign w:val="bottom"/>
          </w:tcPr>
          <w:p w:rsidR="00660C30" w:rsidRPr="001866CD" w:rsidRDefault="00660C30" w:rsidP="00660C30">
            <w:pPr>
              <w:pStyle w:val="Default"/>
              <w:spacing w:after="0" w:line="240" w:lineRule="auto"/>
              <w:jc w:val="center"/>
              <w:rPr>
                <w:rFonts w:ascii="Calibri" w:hAnsi="Calibri" w:cs="Calibri"/>
                <w:b/>
                <w:smallCaps/>
                <w:color w:val="auto"/>
              </w:rPr>
            </w:pPr>
            <w:r w:rsidRPr="001866CD">
              <w:rPr>
                <w:rFonts w:ascii="Calibri" w:hAnsi="Calibri" w:cs="Calibri"/>
                <w:b/>
                <w:smallCaps/>
                <w:color w:val="auto"/>
              </w:rPr>
              <w:t>Student’s Info</w:t>
            </w:r>
          </w:p>
        </w:tc>
        <w:tc>
          <w:tcPr>
            <w:tcW w:w="4950" w:type="dxa"/>
            <w:tcBorders>
              <w:top w:val="nil"/>
              <w:left w:val="nil"/>
              <w:bottom w:val="single" w:sz="4" w:space="0" w:color="auto"/>
              <w:right w:val="nil"/>
            </w:tcBorders>
            <w:vAlign w:val="bottom"/>
          </w:tcPr>
          <w:p w:rsidR="00660C30" w:rsidRPr="001866CD" w:rsidRDefault="00660C30" w:rsidP="00660C30">
            <w:pPr>
              <w:pStyle w:val="Default"/>
              <w:spacing w:after="0" w:line="240" w:lineRule="auto"/>
              <w:jc w:val="center"/>
              <w:rPr>
                <w:rFonts w:ascii="Calibri" w:hAnsi="Calibri" w:cs="Calibri"/>
                <w:b/>
                <w:smallCaps/>
                <w:color w:val="auto"/>
              </w:rPr>
            </w:pPr>
            <w:r w:rsidRPr="001866CD">
              <w:rPr>
                <w:rFonts w:ascii="Calibri" w:hAnsi="Calibri" w:cs="Calibri"/>
                <w:b/>
                <w:smallCaps/>
                <w:color w:val="auto"/>
              </w:rPr>
              <w:t>Student’s address/phone</w:t>
            </w:r>
          </w:p>
        </w:tc>
      </w:tr>
      <w:tr w:rsidR="00660C30" w:rsidRPr="00655A38" w:rsidTr="00660C30">
        <w:trPr>
          <w:trHeight w:val="1079"/>
        </w:trPr>
        <w:tc>
          <w:tcPr>
            <w:tcW w:w="4608" w:type="dxa"/>
            <w:tcBorders>
              <w:top w:val="single" w:sz="4" w:space="0" w:color="auto"/>
              <w:bottom w:val="single" w:sz="4" w:space="0" w:color="auto"/>
            </w:tcBorders>
          </w:tcPr>
          <w:p w:rsidR="00660C30" w:rsidRPr="001866CD" w:rsidRDefault="00660C30" w:rsidP="00660C30">
            <w:pPr>
              <w:pStyle w:val="Default"/>
              <w:spacing w:after="0" w:line="240" w:lineRule="auto"/>
              <w:rPr>
                <w:rFonts w:ascii="Calibri" w:hAnsi="Calibri" w:cs="Calibri"/>
                <w:smallCaps/>
                <w:color w:val="auto"/>
                <w:u w:val="single"/>
              </w:rPr>
            </w:pPr>
            <w:r w:rsidRPr="001866CD">
              <w:rPr>
                <w:rFonts w:ascii="Calibri" w:hAnsi="Calibri" w:cs="Calibri"/>
                <w:smallCaps/>
                <w:color w:val="auto"/>
              </w:rPr>
              <w:t>first name: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last name: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middle initial:</w:t>
            </w:r>
          </w:p>
          <w:p w:rsidR="00660C30" w:rsidRPr="001866CD" w:rsidRDefault="00660C30" w:rsidP="00660C30">
            <w:pPr>
              <w:pStyle w:val="Default"/>
              <w:spacing w:after="0" w:line="240" w:lineRule="auto"/>
              <w:rPr>
                <w:rFonts w:ascii="Calibri" w:hAnsi="Calibri" w:cs="Calibri"/>
                <w:smallCaps/>
                <w:color w:val="auto"/>
                <w:u w:val="single"/>
              </w:rPr>
            </w:pPr>
            <w:r w:rsidRPr="001866CD">
              <w:rPr>
                <w:rFonts w:ascii="Calibri" w:hAnsi="Calibri" w:cs="Calibri"/>
                <w:smallCaps/>
                <w:color w:val="auto"/>
              </w:rPr>
              <w:t>date of birth (mm/dd/yy):</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 xml:space="preserve">involved school district:                   </w:t>
            </w:r>
          </w:p>
        </w:tc>
        <w:tc>
          <w:tcPr>
            <w:tcW w:w="4950" w:type="dxa"/>
            <w:tcBorders>
              <w:top w:val="single" w:sz="4" w:space="0" w:color="auto"/>
              <w:bottom w:val="single" w:sz="4" w:space="0" w:color="auto"/>
            </w:tcBorders>
          </w:tcPr>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 xml:space="preserve">address: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 xml:space="preserve">city: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 xml:space="preserve">state:                                             zip: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 xml:space="preserve">phone:       </w:t>
            </w:r>
          </w:p>
          <w:p w:rsidR="00660C30" w:rsidRPr="001866CD" w:rsidRDefault="00660C30" w:rsidP="00660C30">
            <w:pPr>
              <w:pStyle w:val="Default"/>
              <w:spacing w:after="0" w:line="240" w:lineRule="auto"/>
              <w:rPr>
                <w:rFonts w:ascii="Calibri" w:hAnsi="Calibri" w:cs="Calibri"/>
                <w:i/>
                <w:smallCaps/>
                <w:color w:val="auto"/>
              </w:rPr>
            </w:pPr>
            <w:r w:rsidRPr="001866CD">
              <w:rPr>
                <w:rFonts w:ascii="Calibri" w:hAnsi="Calibri" w:cs="Calibri"/>
                <w:i/>
                <w:smallCaps/>
                <w:color w:val="auto"/>
              </w:rPr>
              <w:t xml:space="preserve">If homeless, provide contact information            </w:t>
            </w:r>
          </w:p>
        </w:tc>
      </w:tr>
      <w:tr w:rsidR="00660C30" w:rsidRPr="001866CD" w:rsidTr="00660C30">
        <w:trPr>
          <w:trHeight w:val="377"/>
        </w:trPr>
        <w:tc>
          <w:tcPr>
            <w:tcW w:w="4608" w:type="dxa"/>
            <w:tcBorders>
              <w:top w:val="single" w:sz="4" w:space="0" w:color="auto"/>
              <w:left w:val="nil"/>
              <w:bottom w:val="single" w:sz="4" w:space="0" w:color="auto"/>
              <w:right w:val="nil"/>
            </w:tcBorders>
            <w:vAlign w:val="bottom"/>
          </w:tcPr>
          <w:p w:rsidR="00660C30" w:rsidRDefault="00660C30" w:rsidP="00660C30">
            <w:pPr>
              <w:pStyle w:val="Default"/>
              <w:spacing w:after="0" w:line="240" w:lineRule="auto"/>
              <w:rPr>
                <w:rFonts w:ascii="Calibri" w:hAnsi="Calibri" w:cs="Calibri"/>
                <w:b/>
                <w:smallCaps/>
                <w:color w:val="auto"/>
              </w:rPr>
            </w:pPr>
          </w:p>
          <w:p w:rsidR="00660C30" w:rsidRPr="001866CD" w:rsidRDefault="00660C30" w:rsidP="00660C30">
            <w:pPr>
              <w:pStyle w:val="Default"/>
              <w:spacing w:after="0" w:line="240" w:lineRule="auto"/>
              <w:rPr>
                <w:rFonts w:ascii="Calibri" w:hAnsi="Calibri" w:cs="Calibri"/>
                <w:b/>
                <w:smallCaps/>
                <w:color w:val="auto"/>
              </w:rPr>
            </w:pPr>
          </w:p>
          <w:p w:rsidR="00660C30" w:rsidRPr="001866CD" w:rsidRDefault="00660C30" w:rsidP="00660C30">
            <w:pPr>
              <w:pStyle w:val="Default"/>
              <w:spacing w:after="0" w:line="240" w:lineRule="auto"/>
              <w:jc w:val="center"/>
              <w:rPr>
                <w:rFonts w:ascii="Calibri" w:hAnsi="Calibri" w:cs="Calibri"/>
                <w:b/>
                <w:smallCaps/>
                <w:color w:val="auto"/>
              </w:rPr>
            </w:pPr>
            <w:r w:rsidRPr="001866CD">
              <w:rPr>
                <w:rFonts w:ascii="Calibri" w:hAnsi="Calibri" w:cs="Calibri"/>
                <w:b/>
                <w:smallCaps/>
                <w:color w:val="auto"/>
              </w:rPr>
              <w:t xml:space="preserve">complainant </w:t>
            </w:r>
          </w:p>
        </w:tc>
        <w:tc>
          <w:tcPr>
            <w:tcW w:w="4950" w:type="dxa"/>
            <w:tcBorders>
              <w:top w:val="single" w:sz="4" w:space="0" w:color="auto"/>
              <w:left w:val="nil"/>
              <w:bottom w:val="single" w:sz="4" w:space="0" w:color="auto"/>
              <w:right w:val="nil"/>
            </w:tcBorders>
            <w:vAlign w:val="bottom"/>
          </w:tcPr>
          <w:p w:rsidR="00660C30" w:rsidRPr="001866CD" w:rsidRDefault="00660C30" w:rsidP="00660C30">
            <w:pPr>
              <w:pStyle w:val="Default"/>
              <w:spacing w:after="0" w:line="240" w:lineRule="auto"/>
              <w:jc w:val="center"/>
              <w:rPr>
                <w:rFonts w:ascii="Calibri" w:hAnsi="Calibri" w:cs="Calibri"/>
                <w:b/>
                <w:smallCaps/>
                <w:color w:val="auto"/>
              </w:rPr>
            </w:pPr>
            <w:r w:rsidRPr="001866CD">
              <w:rPr>
                <w:rFonts w:ascii="Calibri" w:hAnsi="Calibri" w:cs="Calibri"/>
                <w:b/>
                <w:smallCaps/>
                <w:color w:val="auto"/>
              </w:rPr>
              <w:t>address</w:t>
            </w:r>
          </w:p>
        </w:tc>
      </w:tr>
      <w:tr w:rsidR="00660C30" w:rsidRPr="001866CD" w:rsidTr="00660C30">
        <w:trPr>
          <w:trHeight w:val="1142"/>
        </w:trPr>
        <w:tc>
          <w:tcPr>
            <w:tcW w:w="4608" w:type="dxa"/>
            <w:tcBorders>
              <w:top w:val="single" w:sz="4" w:space="0" w:color="auto"/>
              <w:bottom w:val="single" w:sz="4" w:space="0" w:color="auto"/>
            </w:tcBorders>
          </w:tcPr>
          <w:p w:rsidR="00660C30" w:rsidRPr="001866CD" w:rsidRDefault="00660C30" w:rsidP="00660C30">
            <w:pPr>
              <w:pStyle w:val="Default"/>
              <w:spacing w:after="0" w:line="240" w:lineRule="auto"/>
              <w:rPr>
                <w:rFonts w:ascii="Calibri" w:hAnsi="Calibri" w:cs="Calibri"/>
                <w:smallCaps/>
                <w:color w:val="auto"/>
                <w:u w:val="single"/>
              </w:rPr>
            </w:pPr>
            <w:r w:rsidRPr="001866CD">
              <w:rPr>
                <w:rFonts w:ascii="Calibri" w:hAnsi="Calibri" w:cs="Calibri"/>
                <w:smallCaps/>
                <w:color w:val="auto"/>
              </w:rPr>
              <w:t>name: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 xml:space="preserve">relationship to student: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phone:</w:t>
            </w:r>
            <w:r w:rsidRPr="001866CD">
              <w:rPr>
                <w:rFonts w:ascii="Calibri" w:hAnsi="Calibri" w:cs="Calibri"/>
                <w:smallCaps/>
                <w:color w:val="auto"/>
                <w:u w:val="single"/>
              </w:rPr>
              <w:t xml:space="preserve">                                                       </w:t>
            </w:r>
          </w:p>
          <w:p w:rsidR="00660C30" w:rsidRPr="001866CD" w:rsidRDefault="00660C30" w:rsidP="00660C30">
            <w:pPr>
              <w:pStyle w:val="Default"/>
              <w:widowControl w:val="0"/>
              <w:spacing w:after="0" w:line="240" w:lineRule="auto"/>
              <w:rPr>
                <w:rFonts w:ascii="Calibri" w:hAnsi="Calibri" w:cs="Calibri"/>
                <w:smallCaps/>
                <w:color w:val="auto"/>
              </w:rPr>
            </w:pPr>
            <w:r w:rsidRPr="001866CD">
              <w:rPr>
                <w:rFonts w:ascii="Calibri" w:hAnsi="Calibri" w:cs="Calibri"/>
                <w:smallCaps/>
                <w:color w:val="auto"/>
              </w:rPr>
              <w:t>fax:</w:t>
            </w:r>
          </w:p>
        </w:tc>
        <w:tc>
          <w:tcPr>
            <w:tcW w:w="4950" w:type="dxa"/>
            <w:tcBorders>
              <w:top w:val="single" w:sz="4" w:space="0" w:color="auto"/>
              <w:bottom w:val="single" w:sz="4" w:space="0" w:color="auto"/>
            </w:tcBorders>
          </w:tcPr>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address:</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city:</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u w:val="single"/>
              </w:rPr>
            </w:pPr>
            <w:r w:rsidRPr="001866CD">
              <w:rPr>
                <w:rFonts w:ascii="Calibri" w:hAnsi="Calibri" w:cs="Calibri"/>
                <w:smallCaps/>
                <w:color w:val="auto"/>
              </w:rPr>
              <w:t>state:                                             zip:</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email:</w:t>
            </w:r>
            <w:r w:rsidRPr="001866CD">
              <w:rPr>
                <w:rFonts w:ascii="Calibri" w:hAnsi="Calibri" w:cs="Calibri"/>
                <w:smallCaps/>
                <w:color w:val="auto"/>
                <w:u w:val="single"/>
              </w:rPr>
              <w:t xml:space="preserve">                                                      </w:t>
            </w:r>
          </w:p>
        </w:tc>
      </w:tr>
      <w:tr w:rsidR="00660C30" w:rsidRPr="001866CD" w:rsidTr="00660C30">
        <w:trPr>
          <w:trHeight w:val="377"/>
        </w:trPr>
        <w:tc>
          <w:tcPr>
            <w:tcW w:w="4608" w:type="dxa"/>
            <w:tcBorders>
              <w:top w:val="single" w:sz="4" w:space="0" w:color="auto"/>
              <w:left w:val="nil"/>
              <w:bottom w:val="single" w:sz="4" w:space="0" w:color="auto"/>
              <w:right w:val="nil"/>
            </w:tcBorders>
            <w:vAlign w:val="bottom"/>
          </w:tcPr>
          <w:p w:rsidR="00660C30" w:rsidRDefault="00660C30" w:rsidP="00660C30">
            <w:pPr>
              <w:pStyle w:val="Default"/>
              <w:spacing w:after="0" w:line="240" w:lineRule="auto"/>
              <w:jc w:val="center"/>
              <w:rPr>
                <w:rFonts w:ascii="Calibri" w:hAnsi="Calibri" w:cs="Calibri"/>
                <w:b/>
                <w:smallCaps/>
                <w:color w:val="auto"/>
              </w:rPr>
            </w:pPr>
          </w:p>
          <w:p w:rsidR="00660C30" w:rsidRPr="001866CD" w:rsidRDefault="00660C30" w:rsidP="00660C30">
            <w:pPr>
              <w:pStyle w:val="Default"/>
              <w:spacing w:after="0" w:line="240" w:lineRule="auto"/>
              <w:jc w:val="center"/>
              <w:rPr>
                <w:rFonts w:ascii="Calibri" w:hAnsi="Calibri" w:cs="Calibri"/>
                <w:b/>
                <w:smallCaps/>
                <w:color w:val="auto"/>
              </w:rPr>
            </w:pPr>
          </w:p>
          <w:p w:rsidR="00660C30" w:rsidRPr="001866CD" w:rsidRDefault="00660C30" w:rsidP="00660C30">
            <w:pPr>
              <w:pStyle w:val="Default"/>
              <w:spacing w:after="0" w:line="240" w:lineRule="auto"/>
              <w:jc w:val="center"/>
              <w:rPr>
                <w:rFonts w:ascii="Calibri" w:hAnsi="Calibri" w:cs="Calibri"/>
                <w:b/>
                <w:smallCaps/>
                <w:color w:val="auto"/>
              </w:rPr>
            </w:pPr>
            <w:r w:rsidRPr="001866CD">
              <w:rPr>
                <w:rFonts w:ascii="Calibri" w:hAnsi="Calibri" w:cs="Calibri"/>
                <w:b/>
                <w:smallCaps/>
                <w:color w:val="auto"/>
              </w:rPr>
              <w:t>attorney (if applicable)</w:t>
            </w:r>
          </w:p>
        </w:tc>
        <w:tc>
          <w:tcPr>
            <w:tcW w:w="4950" w:type="dxa"/>
            <w:tcBorders>
              <w:top w:val="single" w:sz="4" w:space="0" w:color="auto"/>
              <w:left w:val="nil"/>
              <w:bottom w:val="single" w:sz="4" w:space="0" w:color="auto"/>
              <w:right w:val="nil"/>
            </w:tcBorders>
            <w:vAlign w:val="bottom"/>
          </w:tcPr>
          <w:p w:rsidR="00660C30" w:rsidRPr="001866CD" w:rsidRDefault="00660C30" w:rsidP="00660C30">
            <w:pPr>
              <w:pStyle w:val="Default"/>
              <w:spacing w:after="0" w:line="240" w:lineRule="auto"/>
              <w:jc w:val="center"/>
              <w:rPr>
                <w:rFonts w:ascii="Calibri" w:hAnsi="Calibri" w:cs="Calibri"/>
                <w:b/>
                <w:smallCaps/>
                <w:color w:val="auto"/>
              </w:rPr>
            </w:pPr>
            <w:r w:rsidRPr="001866CD">
              <w:rPr>
                <w:rFonts w:ascii="Calibri" w:hAnsi="Calibri" w:cs="Calibri"/>
                <w:b/>
                <w:smallCaps/>
                <w:color w:val="auto"/>
              </w:rPr>
              <w:t>attorney address</w:t>
            </w:r>
          </w:p>
        </w:tc>
      </w:tr>
      <w:tr w:rsidR="00660C30" w:rsidRPr="001866CD" w:rsidTr="00660C30">
        <w:trPr>
          <w:trHeight w:val="1133"/>
        </w:trPr>
        <w:tc>
          <w:tcPr>
            <w:tcW w:w="4608" w:type="dxa"/>
            <w:tcBorders>
              <w:top w:val="single" w:sz="4" w:space="0" w:color="auto"/>
            </w:tcBorders>
          </w:tcPr>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name: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title: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phone: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fax:</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email:</w:t>
            </w:r>
            <w:r w:rsidRPr="001866CD">
              <w:rPr>
                <w:rFonts w:ascii="Calibri" w:hAnsi="Calibri" w:cs="Calibri"/>
                <w:smallCaps/>
                <w:color w:val="auto"/>
                <w:u w:val="single"/>
              </w:rPr>
              <w:t xml:space="preserve">                                                       </w:t>
            </w:r>
          </w:p>
        </w:tc>
        <w:tc>
          <w:tcPr>
            <w:tcW w:w="4950" w:type="dxa"/>
            <w:tcBorders>
              <w:top w:val="single" w:sz="4" w:space="0" w:color="auto"/>
            </w:tcBorders>
          </w:tcPr>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firm name:</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address:</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city:</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rPr>
              <w:t>state:                                             zip:</w:t>
            </w:r>
            <w:r w:rsidRPr="001866CD">
              <w:rPr>
                <w:rFonts w:ascii="Calibri" w:hAnsi="Calibri" w:cs="Calibri"/>
                <w:smallCaps/>
                <w:color w:val="auto"/>
                <w:u w:val="single"/>
              </w:rPr>
              <w:t xml:space="preserve">                                   </w:t>
            </w:r>
          </w:p>
          <w:p w:rsidR="00660C30" w:rsidRPr="001866CD" w:rsidRDefault="00660C30" w:rsidP="00660C30">
            <w:pPr>
              <w:pStyle w:val="Default"/>
              <w:spacing w:after="0" w:line="240" w:lineRule="auto"/>
              <w:rPr>
                <w:rFonts w:ascii="Calibri" w:hAnsi="Calibri" w:cs="Calibri"/>
                <w:smallCaps/>
                <w:color w:val="auto"/>
              </w:rPr>
            </w:pPr>
            <w:r w:rsidRPr="001866CD">
              <w:rPr>
                <w:rFonts w:ascii="Calibri" w:hAnsi="Calibri" w:cs="Calibri"/>
                <w:smallCaps/>
                <w:color w:val="auto"/>
                <w:u w:val="single"/>
              </w:rPr>
              <w:t xml:space="preserve"> </w:t>
            </w:r>
          </w:p>
        </w:tc>
      </w:tr>
    </w:tbl>
    <w:p w:rsidR="00660C30" w:rsidRDefault="00660C30" w:rsidP="00660C30">
      <w:pPr>
        <w:pStyle w:val="Default"/>
        <w:rPr>
          <w:rFonts w:ascii="Calibri" w:hAnsi="Calibri" w:cs="Calibri"/>
          <w:color w:val="auto"/>
        </w:rPr>
      </w:pPr>
    </w:p>
    <w:tbl>
      <w:tblPr>
        <w:tblStyle w:val="TableGrid"/>
        <w:tblW w:w="9576" w:type="dxa"/>
        <w:tblLook w:val="04A0" w:firstRow="1" w:lastRow="0" w:firstColumn="1" w:lastColumn="0" w:noHBand="0" w:noVBand="1"/>
      </w:tblPr>
      <w:tblGrid>
        <w:gridCol w:w="9558"/>
        <w:gridCol w:w="18"/>
      </w:tblGrid>
      <w:tr w:rsidR="00660C30" w:rsidRPr="001866CD" w:rsidTr="00660C30">
        <w:trPr>
          <w:trHeight w:val="253"/>
        </w:trPr>
        <w:tc>
          <w:tcPr>
            <w:tcW w:w="9576" w:type="dxa"/>
            <w:gridSpan w:val="2"/>
            <w:tcBorders>
              <w:top w:val="nil"/>
              <w:left w:val="nil"/>
              <w:bottom w:val="single" w:sz="4" w:space="0" w:color="auto"/>
              <w:right w:val="nil"/>
            </w:tcBorders>
          </w:tcPr>
          <w:p w:rsidR="00660C30" w:rsidRPr="001866CD" w:rsidRDefault="00660C30" w:rsidP="00660C30">
            <w:pPr>
              <w:pStyle w:val="Default"/>
              <w:spacing w:after="0" w:line="240" w:lineRule="auto"/>
              <w:rPr>
                <w:rFonts w:ascii="Calibri" w:hAnsi="Calibri" w:cs="Calibri"/>
                <w:b/>
                <w:smallCaps/>
                <w:color w:val="auto"/>
              </w:rPr>
            </w:pPr>
            <w:r w:rsidRPr="001866CD">
              <w:rPr>
                <w:rFonts w:ascii="Calibri" w:hAnsi="Calibri" w:cs="Calibri"/>
                <w:b/>
                <w:smallCaps/>
                <w:color w:val="auto"/>
              </w:rPr>
              <w:t xml:space="preserve">2. problem and related facts </w:t>
            </w:r>
          </w:p>
        </w:tc>
      </w:tr>
      <w:tr w:rsidR="00660C30" w:rsidRPr="001866CD" w:rsidTr="00660C30">
        <w:trPr>
          <w:trHeight w:val="489"/>
        </w:trPr>
        <w:tc>
          <w:tcPr>
            <w:tcW w:w="9576" w:type="dxa"/>
            <w:gridSpan w:val="2"/>
            <w:tcBorders>
              <w:top w:val="single" w:sz="4" w:space="0" w:color="auto"/>
            </w:tcBorders>
          </w:tcPr>
          <w:p w:rsidR="00660C30" w:rsidRPr="001866CD" w:rsidRDefault="00660C30" w:rsidP="00660C30">
            <w:pPr>
              <w:rPr>
                <w:rFonts w:asciiTheme="minorHAnsi" w:hAnsiTheme="minorHAnsi" w:cs="Calibri"/>
                <w:i/>
              </w:rPr>
            </w:pPr>
            <w:r w:rsidRPr="001866CD">
              <w:rPr>
                <w:rFonts w:asciiTheme="minorHAnsi" w:hAnsiTheme="minorHAnsi" w:cs="Calibri"/>
                <w:i/>
              </w:rPr>
              <w:t>Describe the nature of the problem of the child relating to the proposed or refused initiation or change that is the basis of the complaint, including facts relating to the problem.</w:t>
            </w:r>
          </w:p>
        </w:tc>
      </w:tr>
      <w:tr w:rsidR="00660C30" w:rsidRPr="001866CD" w:rsidTr="00660C30">
        <w:trPr>
          <w:trHeight w:val="2780"/>
        </w:trPr>
        <w:tc>
          <w:tcPr>
            <w:tcW w:w="9576" w:type="dxa"/>
            <w:gridSpan w:val="2"/>
          </w:tcPr>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p w:rsidR="00660C30" w:rsidRPr="001866CD" w:rsidRDefault="00660C30" w:rsidP="00660C30">
            <w:pPr>
              <w:pStyle w:val="Default"/>
              <w:spacing w:after="0" w:line="240" w:lineRule="auto"/>
              <w:rPr>
                <w:rFonts w:ascii="Calibri" w:hAnsi="Calibri" w:cs="Calibri"/>
                <w:color w:val="auto"/>
              </w:rPr>
            </w:pPr>
          </w:p>
        </w:tc>
      </w:tr>
      <w:tr w:rsidR="00660C30" w:rsidRPr="001866CD" w:rsidTr="00660C30">
        <w:trPr>
          <w:gridAfter w:val="1"/>
          <w:wAfter w:w="18" w:type="dxa"/>
          <w:trHeight w:val="277"/>
        </w:trPr>
        <w:tc>
          <w:tcPr>
            <w:tcW w:w="9558" w:type="dxa"/>
            <w:tcBorders>
              <w:top w:val="nil"/>
              <w:left w:val="nil"/>
              <w:bottom w:val="single" w:sz="4" w:space="0" w:color="auto"/>
              <w:right w:val="nil"/>
            </w:tcBorders>
          </w:tcPr>
          <w:p w:rsidR="00660C30" w:rsidRDefault="00660C30" w:rsidP="00660C30">
            <w:pPr>
              <w:pStyle w:val="ListParagraph"/>
              <w:tabs>
                <w:tab w:val="left" w:pos="270"/>
              </w:tabs>
              <w:ind w:left="180"/>
              <w:rPr>
                <w:rFonts w:asciiTheme="minorHAnsi" w:hAnsiTheme="minorHAnsi" w:cs="Calibri"/>
                <w:b/>
                <w:smallCaps/>
              </w:rPr>
            </w:pPr>
          </w:p>
          <w:p w:rsidR="00660C30" w:rsidRPr="001866CD" w:rsidRDefault="00660C30" w:rsidP="00660C30">
            <w:pPr>
              <w:pStyle w:val="ListParagraph"/>
              <w:numPr>
                <w:ilvl w:val="0"/>
                <w:numId w:val="30"/>
              </w:numPr>
              <w:tabs>
                <w:tab w:val="left" w:pos="270"/>
              </w:tabs>
              <w:spacing w:after="0"/>
              <w:ind w:left="180" w:hanging="180"/>
              <w:rPr>
                <w:rFonts w:asciiTheme="minorHAnsi" w:hAnsiTheme="minorHAnsi" w:cs="Calibri"/>
                <w:b/>
                <w:smallCaps/>
              </w:rPr>
            </w:pPr>
            <w:r w:rsidRPr="001866CD">
              <w:rPr>
                <w:rFonts w:asciiTheme="minorHAnsi" w:hAnsiTheme="minorHAnsi" w:cs="Calibri"/>
                <w:b/>
                <w:smallCaps/>
              </w:rPr>
              <w:t>proposed solution</w:t>
            </w:r>
          </w:p>
        </w:tc>
      </w:tr>
      <w:tr w:rsidR="00660C30" w:rsidRPr="001866CD" w:rsidTr="00660C30">
        <w:trPr>
          <w:gridAfter w:val="1"/>
          <w:wAfter w:w="18" w:type="dxa"/>
          <w:trHeight w:val="277"/>
        </w:trPr>
        <w:tc>
          <w:tcPr>
            <w:tcW w:w="9558" w:type="dxa"/>
            <w:tcBorders>
              <w:top w:val="single" w:sz="4" w:space="0" w:color="auto"/>
            </w:tcBorders>
          </w:tcPr>
          <w:p w:rsidR="00660C30" w:rsidRPr="001866CD" w:rsidRDefault="00660C30" w:rsidP="00660C30">
            <w:pPr>
              <w:tabs>
                <w:tab w:val="left" w:pos="2370"/>
              </w:tabs>
              <w:rPr>
                <w:rFonts w:asciiTheme="minorHAnsi" w:hAnsiTheme="minorHAnsi" w:cs="Calibri"/>
                <w:i/>
              </w:rPr>
            </w:pPr>
            <w:r w:rsidRPr="001866CD">
              <w:rPr>
                <w:rFonts w:asciiTheme="minorHAnsi" w:hAnsiTheme="minorHAnsi" w:cs="Calibri"/>
                <w:i/>
              </w:rPr>
              <w:t>Describe what you think needs to be done to solve the problem, to the extent known and available at this time.</w:t>
            </w:r>
          </w:p>
        </w:tc>
      </w:tr>
      <w:tr w:rsidR="00660C30" w:rsidRPr="001866CD" w:rsidTr="00660C30">
        <w:trPr>
          <w:gridAfter w:val="1"/>
          <w:wAfter w:w="18" w:type="dxa"/>
          <w:trHeight w:val="3437"/>
        </w:trPr>
        <w:tc>
          <w:tcPr>
            <w:tcW w:w="9558" w:type="dxa"/>
          </w:tcPr>
          <w:p w:rsidR="00660C30" w:rsidRPr="001866CD" w:rsidRDefault="00660C30" w:rsidP="00660C30">
            <w:pPr>
              <w:tabs>
                <w:tab w:val="left" w:pos="2370"/>
              </w:tabs>
              <w:rPr>
                <w:rFonts w:cs="Calibri"/>
                <w:i/>
              </w:rPr>
            </w:pPr>
          </w:p>
          <w:p w:rsidR="00660C30" w:rsidRPr="001866CD" w:rsidRDefault="00660C30" w:rsidP="00660C30">
            <w:pPr>
              <w:tabs>
                <w:tab w:val="left" w:pos="2370"/>
              </w:tabs>
              <w:rPr>
                <w:rFonts w:cs="Calibri"/>
                <w:i/>
              </w:rPr>
            </w:pPr>
          </w:p>
          <w:p w:rsidR="00660C30" w:rsidRDefault="00660C30" w:rsidP="00660C30">
            <w:pPr>
              <w:tabs>
                <w:tab w:val="left" w:pos="2370"/>
              </w:tabs>
              <w:rPr>
                <w:rFonts w:cs="Calibri"/>
                <w:i/>
              </w:rPr>
            </w:pPr>
          </w:p>
          <w:p w:rsidR="00660C30" w:rsidRDefault="00660C30" w:rsidP="00660C30">
            <w:pPr>
              <w:tabs>
                <w:tab w:val="left" w:pos="2370"/>
              </w:tabs>
              <w:rPr>
                <w:rFonts w:cs="Calibri"/>
                <w:i/>
              </w:rPr>
            </w:pPr>
          </w:p>
          <w:p w:rsidR="00660C30" w:rsidRDefault="00660C30" w:rsidP="00660C30">
            <w:pPr>
              <w:tabs>
                <w:tab w:val="left" w:pos="2370"/>
              </w:tabs>
              <w:rPr>
                <w:rFonts w:cs="Calibri"/>
                <w:i/>
              </w:rPr>
            </w:pPr>
          </w:p>
          <w:p w:rsidR="00660C30" w:rsidRDefault="00660C30" w:rsidP="00660C30">
            <w:pPr>
              <w:tabs>
                <w:tab w:val="left" w:pos="2370"/>
              </w:tabs>
              <w:rPr>
                <w:rFonts w:cs="Calibri"/>
                <w:i/>
              </w:rPr>
            </w:pPr>
          </w:p>
          <w:p w:rsidR="00660C30" w:rsidRPr="001866CD" w:rsidRDefault="00660C30" w:rsidP="00660C30">
            <w:pPr>
              <w:tabs>
                <w:tab w:val="left" w:pos="2370"/>
              </w:tabs>
              <w:rPr>
                <w:rFonts w:cs="Calibri"/>
                <w:i/>
              </w:rPr>
            </w:pPr>
          </w:p>
        </w:tc>
      </w:tr>
    </w:tbl>
    <w:p w:rsidR="00660C30" w:rsidRPr="001866CD" w:rsidRDefault="00660C30" w:rsidP="00660C30">
      <w:pPr>
        <w:rPr>
          <w:rFonts w:cs="Calibri"/>
          <w:i/>
          <w:smallCaps/>
        </w:rPr>
      </w:pPr>
    </w:p>
    <w:p w:rsidR="00660C30" w:rsidRPr="00450DD0" w:rsidRDefault="00660C30" w:rsidP="00660C30">
      <w:pPr>
        <w:pStyle w:val="Default"/>
      </w:pPr>
      <w:r w:rsidRPr="001866CD">
        <w:rPr>
          <w:rFonts w:ascii="Calibri" w:hAnsi="Calibri" w:cs="Calibri"/>
          <w:smallCaps/>
          <w:color w:val="auto"/>
        </w:rPr>
        <w:t>signature (</w:t>
      </w:r>
      <w:r w:rsidRPr="001866CD">
        <w:rPr>
          <w:rFonts w:ascii="Calibri" w:hAnsi="Calibri" w:cs="Calibri"/>
          <w:i/>
          <w:smallCaps/>
          <w:color w:val="auto"/>
        </w:rPr>
        <w:t>required</w:t>
      </w:r>
      <w:r w:rsidRPr="001866CD">
        <w:rPr>
          <w:rFonts w:ascii="Calibri" w:hAnsi="Calibri" w:cs="Calibri"/>
          <w:smallCaps/>
          <w:color w:val="auto"/>
        </w:rPr>
        <w:t>):</w:t>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rPr>
        <w:t xml:space="preserve"> Date:</w:t>
      </w:r>
      <w:r w:rsidRPr="001866CD">
        <w:rPr>
          <w:rFonts w:ascii="Calibri" w:hAnsi="Calibri" w:cs="Calibri"/>
          <w:smallCaps/>
          <w:color w:val="auto"/>
          <w:u w:val="single"/>
        </w:rPr>
        <w:tab/>
      </w:r>
      <w:r w:rsidRPr="001866CD">
        <w:rPr>
          <w:rFonts w:ascii="Calibri" w:hAnsi="Calibri" w:cs="Calibri"/>
          <w:smallCaps/>
          <w:color w:val="auto"/>
          <w:u w:val="single"/>
        </w:rPr>
        <w:tab/>
      </w:r>
      <w:r w:rsidRPr="001866CD">
        <w:rPr>
          <w:rFonts w:ascii="Calibri" w:hAnsi="Calibri" w:cs="Calibri"/>
          <w:smallCaps/>
          <w:color w:val="auto"/>
          <w:u w:val="single"/>
        </w:rPr>
        <w:tab/>
      </w:r>
    </w:p>
    <w:tbl>
      <w:tblPr>
        <w:tblStyle w:val="TableGrid"/>
        <w:tblW w:w="0" w:type="auto"/>
        <w:tblLook w:val="04A0" w:firstRow="1" w:lastRow="0" w:firstColumn="1" w:lastColumn="0" w:noHBand="0" w:noVBand="1"/>
      </w:tblPr>
      <w:tblGrid>
        <w:gridCol w:w="694"/>
        <w:gridCol w:w="2744"/>
        <w:gridCol w:w="255"/>
        <w:gridCol w:w="1156"/>
        <w:gridCol w:w="891"/>
        <w:gridCol w:w="1748"/>
        <w:gridCol w:w="115"/>
        <w:gridCol w:w="1973"/>
      </w:tblGrid>
      <w:tr w:rsidR="00EE4E01" w:rsidTr="003E01AD">
        <w:tc>
          <w:tcPr>
            <w:tcW w:w="9576" w:type="dxa"/>
            <w:gridSpan w:val="8"/>
            <w:shd w:val="clear" w:color="auto" w:fill="000000" w:themeFill="text1"/>
          </w:tcPr>
          <w:p w:rsidR="00EE4E01" w:rsidRPr="00736007" w:rsidRDefault="00EE4E01" w:rsidP="00736007">
            <w:pPr>
              <w:pStyle w:val="Heading2"/>
              <w:jc w:val="center"/>
              <w:outlineLvl w:val="1"/>
              <w:rPr>
                <w:rFonts w:asciiTheme="minorHAnsi" w:hAnsiTheme="minorHAnsi"/>
                <w:sz w:val="24"/>
                <w:szCs w:val="24"/>
              </w:rPr>
            </w:pPr>
            <w:bookmarkStart w:id="228" w:name="_Toc473125371"/>
            <w:r w:rsidRPr="00736007">
              <w:rPr>
                <w:rFonts w:asciiTheme="minorHAnsi" w:hAnsiTheme="minorHAnsi"/>
                <w:sz w:val="24"/>
                <w:szCs w:val="24"/>
              </w:rPr>
              <w:t>SAMPLE Resolution Session</w:t>
            </w:r>
            <w:bookmarkEnd w:id="228"/>
          </w:p>
        </w:tc>
      </w:tr>
      <w:tr w:rsidR="00EE4E01" w:rsidTr="003E01AD">
        <w:tc>
          <w:tcPr>
            <w:tcW w:w="4849" w:type="dxa"/>
            <w:gridSpan w:val="4"/>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Student Initials:</w:t>
            </w:r>
          </w:p>
        </w:tc>
        <w:tc>
          <w:tcPr>
            <w:tcW w:w="4727" w:type="dxa"/>
            <w:gridSpan w:val="4"/>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Due Process Hearing Number:</w:t>
            </w:r>
          </w:p>
        </w:tc>
      </w:tr>
      <w:tr w:rsidR="00EE4E01" w:rsidTr="003E01AD">
        <w:tc>
          <w:tcPr>
            <w:tcW w:w="9576" w:type="dxa"/>
            <w:gridSpan w:val="8"/>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School District:</w:t>
            </w:r>
          </w:p>
        </w:tc>
      </w:tr>
      <w:tr w:rsidR="00EE4E01" w:rsidTr="003E01AD">
        <w:tc>
          <w:tcPr>
            <w:tcW w:w="9576" w:type="dxa"/>
            <w:gridSpan w:val="8"/>
            <w:tcBorders>
              <w:bottom w:val="single" w:sz="4" w:space="0" w:color="auto"/>
            </w:tcBorders>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Attending School:</w:t>
            </w:r>
          </w:p>
        </w:tc>
      </w:tr>
      <w:tr w:rsidR="00EE4E01" w:rsidRPr="00D119B6" w:rsidTr="003E01AD">
        <w:tc>
          <w:tcPr>
            <w:tcW w:w="9576" w:type="dxa"/>
            <w:gridSpan w:val="8"/>
            <w:tcBorders>
              <w:left w:val="nil"/>
              <w:right w:val="nil"/>
            </w:tcBorders>
          </w:tcPr>
          <w:p w:rsidR="00EE4E01" w:rsidRPr="00D119B6" w:rsidRDefault="00EE4E01" w:rsidP="003E01AD">
            <w:pPr>
              <w:spacing w:after="0"/>
              <w:rPr>
                <w:rFonts w:asciiTheme="minorHAnsi" w:hAnsiTheme="minorHAnsi" w:cstheme="minorHAnsi"/>
                <w:sz w:val="8"/>
                <w:szCs w:val="8"/>
              </w:rPr>
            </w:pPr>
          </w:p>
        </w:tc>
      </w:tr>
      <w:tr w:rsidR="00EE4E01" w:rsidTr="003E01AD">
        <w:tc>
          <w:tcPr>
            <w:tcW w:w="9576" w:type="dxa"/>
            <w:gridSpan w:val="8"/>
          </w:tcPr>
          <w:p w:rsidR="00EE4E01" w:rsidRPr="00F93046" w:rsidRDefault="00EE4E01" w:rsidP="00386244">
            <w:pPr>
              <w:pStyle w:val="ListParagraph"/>
              <w:numPr>
                <w:ilvl w:val="0"/>
                <w:numId w:val="24"/>
              </w:numPr>
              <w:spacing w:after="0"/>
              <w:ind w:left="270" w:hanging="270"/>
              <w:rPr>
                <w:rFonts w:asciiTheme="minorHAnsi" w:hAnsiTheme="minorHAnsi" w:cstheme="minorHAnsi"/>
                <w:b/>
              </w:rPr>
            </w:pPr>
            <w:r w:rsidRPr="00F93046">
              <w:rPr>
                <w:rFonts w:asciiTheme="minorHAnsi" w:hAnsiTheme="minorHAnsi" w:cstheme="minorHAnsi"/>
                <w:b/>
              </w:rPr>
              <w:t>Waiver of the Resolution Session:</w:t>
            </w:r>
          </w:p>
          <w:p w:rsidR="00EE4E01" w:rsidRPr="00F93046" w:rsidRDefault="00EE4E01" w:rsidP="003E01AD">
            <w:pPr>
              <w:spacing w:after="0"/>
              <w:rPr>
                <w:rFonts w:asciiTheme="minorHAnsi" w:hAnsiTheme="minorHAnsi" w:cstheme="minorHAnsi"/>
              </w:rPr>
            </w:pPr>
            <w:r w:rsidRPr="00F93046">
              <w:rPr>
                <w:rFonts w:asciiTheme="minorHAnsi" w:hAnsiTheme="minorHAnsi" w:cstheme="minorHAnsi"/>
                <w:i/>
              </w:rPr>
              <w:t>Having received the Resolution Session Information Sheet, check applicable boxes below, sign and date</w:t>
            </w:r>
          </w:p>
        </w:tc>
      </w:tr>
      <w:tr w:rsidR="00EE4E01" w:rsidTr="003E01AD">
        <w:tc>
          <w:tcPr>
            <w:tcW w:w="694" w:type="dxa"/>
          </w:tcPr>
          <w:p w:rsidR="00EE4E01" w:rsidRPr="00F93046" w:rsidRDefault="00EE4E01" w:rsidP="003E01AD">
            <w:pPr>
              <w:spacing w:after="0"/>
              <w:rPr>
                <w:rFonts w:asciiTheme="minorHAnsi" w:hAnsiTheme="minorHAnsi" w:cstheme="minorHAnsi"/>
              </w:rPr>
            </w:pPr>
            <w:r>
              <w:rPr>
                <w:rFonts w:asciiTheme="minorHAnsi" w:hAnsiTheme="minorHAnsi" w:cstheme="minorHAnsi"/>
              </w:rPr>
              <w:t xml:space="preserve">   </w:t>
            </w:r>
            <w:r w:rsidRPr="00EF1E0E">
              <w:rPr>
                <w:rFonts w:asciiTheme="minorHAnsi" w:hAnsiTheme="minorHAnsi" w:cstheme="minorHAnsi"/>
              </w:rPr>
              <w:t>⃝</w:t>
            </w:r>
          </w:p>
        </w:tc>
        <w:tc>
          <w:tcPr>
            <w:tcW w:w="8882" w:type="dxa"/>
            <w:gridSpan w:val="7"/>
          </w:tcPr>
          <w:p w:rsidR="00EE4E01" w:rsidRPr="00F93046" w:rsidRDefault="00EE4E01" w:rsidP="003E01AD">
            <w:pPr>
              <w:spacing w:after="0" w:line="240" w:lineRule="auto"/>
              <w:rPr>
                <w:rFonts w:asciiTheme="minorHAnsi" w:hAnsiTheme="minorHAnsi" w:cstheme="minorHAnsi"/>
              </w:rPr>
            </w:pPr>
            <w:r w:rsidRPr="00F93046">
              <w:rPr>
                <w:rFonts w:asciiTheme="minorHAnsi" w:hAnsiTheme="minorHAnsi" w:cstheme="minorHAnsi"/>
              </w:rPr>
              <w:t xml:space="preserve">We agree to </w:t>
            </w:r>
            <w:r w:rsidRPr="00F93046">
              <w:rPr>
                <w:rFonts w:asciiTheme="minorHAnsi" w:hAnsiTheme="minorHAnsi" w:cstheme="minorHAnsi"/>
                <w:b/>
              </w:rPr>
              <w:t>waive</w:t>
            </w:r>
            <w:r w:rsidRPr="00F93046">
              <w:rPr>
                <w:rFonts w:asciiTheme="minorHAnsi" w:hAnsiTheme="minorHAnsi" w:cstheme="minorHAnsi"/>
              </w:rPr>
              <w:t xml:space="preserve"> the resolution session; or </w:t>
            </w:r>
          </w:p>
        </w:tc>
      </w:tr>
      <w:tr w:rsidR="00EE4E01" w:rsidTr="003E01AD">
        <w:tc>
          <w:tcPr>
            <w:tcW w:w="694" w:type="dxa"/>
          </w:tcPr>
          <w:p w:rsidR="00EE4E01" w:rsidRPr="00F93046" w:rsidRDefault="00EE4E01" w:rsidP="003E01AD">
            <w:pPr>
              <w:spacing w:after="0"/>
              <w:rPr>
                <w:rFonts w:asciiTheme="minorHAnsi" w:hAnsiTheme="minorHAnsi" w:cstheme="minorHAnsi"/>
              </w:rPr>
            </w:pPr>
            <w:r>
              <w:rPr>
                <w:rFonts w:asciiTheme="minorHAnsi" w:hAnsiTheme="minorHAnsi" w:cstheme="minorHAnsi"/>
              </w:rPr>
              <w:t xml:space="preserve">   </w:t>
            </w:r>
            <w:r w:rsidRPr="00EF1E0E">
              <w:rPr>
                <w:rFonts w:asciiTheme="minorHAnsi" w:hAnsiTheme="minorHAnsi" w:cstheme="minorHAnsi"/>
              </w:rPr>
              <w:t>⃝</w:t>
            </w:r>
          </w:p>
        </w:tc>
        <w:tc>
          <w:tcPr>
            <w:tcW w:w="8882" w:type="dxa"/>
            <w:gridSpan w:val="7"/>
          </w:tcPr>
          <w:p w:rsidR="00EE4E01" w:rsidRPr="00F93046" w:rsidRDefault="00EE4E01" w:rsidP="003E01AD">
            <w:pPr>
              <w:spacing w:after="0" w:line="240" w:lineRule="auto"/>
              <w:rPr>
                <w:rFonts w:asciiTheme="minorHAnsi" w:hAnsiTheme="minorHAnsi" w:cstheme="minorHAnsi"/>
              </w:rPr>
            </w:pPr>
            <w:r w:rsidRPr="00F93046">
              <w:rPr>
                <w:rFonts w:asciiTheme="minorHAnsi" w:hAnsiTheme="minorHAnsi" w:cstheme="minorHAnsi"/>
              </w:rPr>
              <w:t xml:space="preserve">We agree to </w:t>
            </w:r>
            <w:r w:rsidRPr="00F93046">
              <w:rPr>
                <w:rFonts w:asciiTheme="minorHAnsi" w:hAnsiTheme="minorHAnsi" w:cstheme="minorHAnsi"/>
                <w:b/>
              </w:rPr>
              <w:t>participate in mediation</w:t>
            </w:r>
            <w:r w:rsidRPr="00F93046">
              <w:rPr>
                <w:rFonts w:asciiTheme="minorHAnsi" w:hAnsiTheme="minorHAnsi" w:cstheme="minorHAnsi"/>
              </w:rPr>
              <w:t xml:space="preserve"> instead of a resolution session. </w:t>
            </w:r>
          </w:p>
        </w:tc>
      </w:tr>
      <w:tr w:rsidR="00EE4E01" w:rsidTr="003E01AD">
        <w:tc>
          <w:tcPr>
            <w:tcW w:w="9576" w:type="dxa"/>
            <w:gridSpan w:val="8"/>
          </w:tcPr>
          <w:p w:rsidR="00EE4E01" w:rsidRPr="00F93046" w:rsidRDefault="00EE4E01" w:rsidP="003E01AD">
            <w:pPr>
              <w:spacing w:after="0" w:line="240" w:lineRule="auto"/>
              <w:rPr>
                <w:rFonts w:asciiTheme="minorHAnsi" w:hAnsiTheme="minorHAnsi" w:cstheme="minorHAnsi"/>
                <w:b/>
              </w:rPr>
            </w:pPr>
            <w:r w:rsidRPr="00F93046">
              <w:rPr>
                <w:rFonts w:asciiTheme="minorHAnsi" w:hAnsiTheme="minorHAnsi" w:cstheme="minorHAnsi"/>
                <w:b/>
              </w:rPr>
              <w:t xml:space="preserve">For the parent(s) or adult student: </w:t>
            </w:r>
          </w:p>
        </w:tc>
      </w:tr>
      <w:tr w:rsidR="00EE4E01" w:rsidTr="003E01AD">
        <w:tc>
          <w:tcPr>
            <w:tcW w:w="3693" w:type="dxa"/>
            <w:gridSpan w:val="3"/>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Print Name:</w:t>
            </w:r>
          </w:p>
          <w:p w:rsidR="00EE4E01" w:rsidRPr="00F93046" w:rsidRDefault="00EE4E01" w:rsidP="003E01AD">
            <w:pPr>
              <w:spacing w:after="0"/>
              <w:rPr>
                <w:rFonts w:asciiTheme="minorHAnsi" w:hAnsiTheme="minorHAnsi" w:cstheme="minorHAnsi"/>
              </w:rPr>
            </w:pPr>
          </w:p>
        </w:tc>
        <w:tc>
          <w:tcPr>
            <w:tcW w:w="3910" w:type="dxa"/>
            <w:gridSpan w:val="4"/>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Signature:</w:t>
            </w:r>
          </w:p>
        </w:tc>
        <w:tc>
          <w:tcPr>
            <w:tcW w:w="1973" w:type="dxa"/>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Date:</w:t>
            </w:r>
          </w:p>
        </w:tc>
      </w:tr>
      <w:tr w:rsidR="00EE4E01" w:rsidTr="003E01AD">
        <w:tc>
          <w:tcPr>
            <w:tcW w:w="3693" w:type="dxa"/>
            <w:gridSpan w:val="3"/>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Print Name:</w:t>
            </w:r>
          </w:p>
          <w:p w:rsidR="00EE4E01" w:rsidRPr="00F93046" w:rsidRDefault="00EE4E01" w:rsidP="003E01AD">
            <w:pPr>
              <w:spacing w:after="0"/>
              <w:rPr>
                <w:rFonts w:asciiTheme="minorHAnsi" w:hAnsiTheme="minorHAnsi" w:cstheme="minorHAnsi"/>
              </w:rPr>
            </w:pPr>
          </w:p>
        </w:tc>
        <w:tc>
          <w:tcPr>
            <w:tcW w:w="3910" w:type="dxa"/>
            <w:gridSpan w:val="4"/>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Signature:</w:t>
            </w:r>
          </w:p>
        </w:tc>
        <w:tc>
          <w:tcPr>
            <w:tcW w:w="1973" w:type="dxa"/>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Date:</w:t>
            </w:r>
          </w:p>
        </w:tc>
      </w:tr>
      <w:tr w:rsidR="00EE4E01" w:rsidTr="003E01AD">
        <w:tc>
          <w:tcPr>
            <w:tcW w:w="9576" w:type="dxa"/>
            <w:gridSpan w:val="8"/>
          </w:tcPr>
          <w:p w:rsidR="00EE4E01" w:rsidRPr="00F93046" w:rsidRDefault="00EE4E01" w:rsidP="003E01AD">
            <w:pPr>
              <w:spacing w:after="0" w:line="240" w:lineRule="auto"/>
              <w:rPr>
                <w:rFonts w:asciiTheme="minorHAnsi" w:hAnsiTheme="minorHAnsi" w:cstheme="minorHAnsi"/>
                <w:b/>
              </w:rPr>
            </w:pPr>
            <w:r w:rsidRPr="00F93046">
              <w:rPr>
                <w:rFonts w:asciiTheme="minorHAnsi" w:hAnsiTheme="minorHAnsi" w:cstheme="minorHAnsi"/>
                <w:b/>
              </w:rPr>
              <w:t xml:space="preserve">For the district program:   </w:t>
            </w:r>
          </w:p>
        </w:tc>
      </w:tr>
      <w:tr w:rsidR="00EE4E01" w:rsidTr="003E01AD">
        <w:tc>
          <w:tcPr>
            <w:tcW w:w="3693" w:type="dxa"/>
            <w:gridSpan w:val="3"/>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Print Name:</w:t>
            </w:r>
          </w:p>
          <w:p w:rsidR="00EE4E01" w:rsidRPr="00F93046" w:rsidRDefault="00EE4E01" w:rsidP="003E01AD">
            <w:pPr>
              <w:spacing w:after="0"/>
              <w:rPr>
                <w:rFonts w:asciiTheme="minorHAnsi" w:hAnsiTheme="minorHAnsi" w:cstheme="minorHAnsi"/>
              </w:rPr>
            </w:pPr>
          </w:p>
        </w:tc>
        <w:tc>
          <w:tcPr>
            <w:tcW w:w="3910" w:type="dxa"/>
            <w:gridSpan w:val="4"/>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Signature (Authorized district representative):</w:t>
            </w:r>
          </w:p>
        </w:tc>
        <w:tc>
          <w:tcPr>
            <w:tcW w:w="1973" w:type="dxa"/>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Date:</w:t>
            </w:r>
          </w:p>
        </w:tc>
      </w:tr>
      <w:tr w:rsidR="00EE4E01" w:rsidTr="003E01AD">
        <w:tc>
          <w:tcPr>
            <w:tcW w:w="9576" w:type="dxa"/>
            <w:gridSpan w:val="8"/>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OUTCOME:</w:t>
            </w:r>
          </w:p>
        </w:tc>
      </w:tr>
      <w:tr w:rsidR="00EE4E01" w:rsidTr="003E01AD">
        <w:tc>
          <w:tcPr>
            <w:tcW w:w="694" w:type="dxa"/>
          </w:tcPr>
          <w:p w:rsidR="00EE4E01" w:rsidRPr="00F93046" w:rsidRDefault="00EE4E01" w:rsidP="003E01AD">
            <w:pPr>
              <w:spacing w:after="0"/>
              <w:rPr>
                <w:rFonts w:asciiTheme="minorHAnsi" w:hAnsiTheme="minorHAnsi" w:cstheme="minorHAnsi"/>
              </w:rPr>
            </w:pPr>
            <w:r>
              <w:rPr>
                <w:rFonts w:asciiTheme="minorHAnsi" w:hAnsiTheme="minorHAnsi" w:cstheme="minorHAnsi"/>
              </w:rPr>
              <w:t xml:space="preserve">   </w:t>
            </w:r>
            <w:r w:rsidRPr="00EF1E0E">
              <w:rPr>
                <w:rFonts w:asciiTheme="minorHAnsi" w:hAnsiTheme="minorHAnsi" w:cstheme="minorHAnsi"/>
              </w:rPr>
              <w:t>⃝</w:t>
            </w:r>
          </w:p>
        </w:tc>
        <w:tc>
          <w:tcPr>
            <w:tcW w:w="8882" w:type="dxa"/>
            <w:gridSpan w:val="7"/>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Agreement reached (see below)</w:t>
            </w:r>
          </w:p>
        </w:tc>
      </w:tr>
      <w:tr w:rsidR="00EE4E01" w:rsidTr="003E01AD">
        <w:tc>
          <w:tcPr>
            <w:tcW w:w="694" w:type="dxa"/>
            <w:tcBorders>
              <w:bottom w:val="single" w:sz="4" w:space="0" w:color="auto"/>
            </w:tcBorders>
          </w:tcPr>
          <w:p w:rsidR="00EE4E01" w:rsidRPr="00F93046" w:rsidRDefault="00EE4E01" w:rsidP="003E01AD">
            <w:pPr>
              <w:spacing w:after="0"/>
              <w:rPr>
                <w:rFonts w:asciiTheme="minorHAnsi" w:hAnsiTheme="minorHAnsi" w:cstheme="minorHAnsi"/>
              </w:rPr>
            </w:pPr>
            <w:r>
              <w:rPr>
                <w:rFonts w:asciiTheme="minorHAnsi" w:hAnsiTheme="minorHAnsi" w:cstheme="minorHAnsi"/>
              </w:rPr>
              <w:t xml:space="preserve">   </w:t>
            </w:r>
            <w:r w:rsidRPr="00EF1E0E">
              <w:rPr>
                <w:rFonts w:asciiTheme="minorHAnsi" w:hAnsiTheme="minorHAnsi" w:cstheme="minorHAnsi"/>
              </w:rPr>
              <w:t>⃝</w:t>
            </w:r>
          </w:p>
        </w:tc>
        <w:tc>
          <w:tcPr>
            <w:tcW w:w="5046" w:type="dxa"/>
            <w:gridSpan w:val="4"/>
            <w:tcBorders>
              <w:bottom w:val="single" w:sz="4" w:space="0" w:color="auto"/>
            </w:tcBorders>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 xml:space="preserve">No Agreement reached. </w:t>
            </w:r>
          </w:p>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 xml:space="preserve">                                                   (Parent Signature)                      </w:t>
            </w:r>
          </w:p>
        </w:tc>
        <w:tc>
          <w:tcPr>
            <w:tcW w:w="3836" w:type="dxa"/>
            <w:gridSpan w:val="3"/>
            <w:tcBorders>
              <w:bottom w:val="single" w:sz="4" w:space="0" w:color="auto"/>
            </w:tcBorders>
          </w:tcPr>
          <w:p w:rsidR="00EE4E01" w:rsidRPr="00F93046" w:rsidRDefault="00EE4E01" w:rsidP="003E01AD">
            <w:pPr>
              <w:spacing w:after="0"/>
              <w:rPr>
                <w:rFonts w:asciiTheme="minorHAnsi" w:hAnsiTheme="minorHAnsi" w:cstheme="minorHAnsi"/>
              </w:rPr>
            </w:pPr>
          </w:p>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 xml:space="preserve">     (District Representative Signature)</w:t>
            </w:r>
          </w:p>
        </w:tc>
      </w:tr>
      <w:tr w:rsidR="00EE4E01" w:rsidRPr="00D119B6" w:rsidTr="003E01AD">
        <w:tc>
          <w:tcPr>
            <w:tcW w:w="9576" w:type="dxa"/>
            <w:gridSpan w:val="8"/>
            <w:tcBorders>
              <w:left w:val="nil"/>
              <w:right w:val="nil"/>
            </w:tcBorders>
          </w:tcPr>
          <w:p w:rsidR="00EE4E01" w:rsidRPr="00D119B6" w:rsidRDefault="00EE4E01" w:rsidP="003E01AD">
            <w:pPr>
              <w:spacing w:after="0"/>
              <w:rPr>
                <w:rFonts w:asciiTheme="minorHAnsi" w:hAnsiTheme="minorHAnsi" w:cstheme="minorHAnsi"/>
                <w:sz w:val="8"/>
                <w:szCs w:val="8"/>
              </w:rPr>
            </w:pPr>
          </w:p>
        </w:tc>
      </w:tr>
      <w:tr w:rsidR="00EE4E01" w:rsidTr="003E01AD">
        <w:tc>
          <w:tcPr>
            <w:tcW w:w="9576" w:type="dxa"/>
            <w:gridSpan w:val="8"/>
          </w:tcPr>
          <w:p w:rsidR="00EE4E01" w:rsidRPr="00F93046" w:rsidRDefault="00EE4E01" w:rsidP="00386244">
            <w:pPr>
              <w:pStyle w:val="ListParagraph"/>
              <w:numPr>
                <w:ilvl w:val="0"/>
                <w:numId w:val="24"/>
              </w:numPr>
              <w:spacing w:after="0"/>
              <w:ind w:left="270" w:hanging="270"/>
              <w:rPr>
                <w:rFonts w:asciiTheme="minorHAnsi" w:hAnsiTheme="minorHAnsi" w:cstheme="minorHAnsi"/>
                <w:b/>
              </w:rPr>
            </w:pPr>
            <w:r w:rsidRPr="00F93046">
              <w:rPr>
                <w:rFonts w:asciiTheme="minorHAnsi" w:hAnsiTheme="minorHAnsi" w:cstheme="minorHAnsi"/>
                <w:b/>
              </w:rPr>
              <w:t>Resolution Session Participants:</w:t>
            </w:r>
          </w:p>
          <w:p w:rsidR="00EE4E01" w:rsidRPr="00F93046" w:rsidRDefault="00EE4E01" w:rsidP="003E01AD">
            <w:pPr>
              <w:spacing w:after="0" w:line="240" w:lineRule="auto"/>
              <w:rPr>
                <w:rFonts w:asciiTheme="minorHAnsi" w:hAnsiTheme="minorHAnsi" w:cstheme="minorHAnsi"/>
                <w:i/>
              </w:rPr>
            </w:pPr>
            <w:r w:rsidRPr="00F93046">
              <w:rPr>
                <w:rFonts w:asciiTheme="minorHAnsi" w:hAnsiTheme="minorHAnsi" w:cstheme="minorHAnsi"/>
                <w:i/>
              </w:rPr>
              <w:t xml:space="preserve">List all resolution session participants, whether or not an agreement is reached. </w:t>
            </w:r>
          </w:p>
        </w:tc>
      </w:tr>
      <w:tr w:rsidR="00EE4E01" w:rsidTr="003E01AD">
        <w:tc>
          <w:tcPr>
            <w:tcW w:w="3438" w:type="dxa"/>
            <w:gridSpan w:val="2"/>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 xml:space="preserve">Name  </w:t>
            </w:r>
          </w:p>
        </w:tc>
        <w:tc>
          <w:tcPr>
            <w:tcW w:w="4050" w:type="dxa"/>
            <w:gridSpan w:val="4"/>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Position/Agency</w:t>
            </w:r>
          </w:p>
        </w:tc>
        <w:tc>
          <w:tcPr>
            <w:tcW w:w="2088" w:type="dxa"/>
            <w:gridSpan w:val="2"/>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Dates of Participation:</w:t>
            </w:r>
          </w:p>
        </w:tc>
      </w:tr>
      <w:tr w:rsidR="00EE4E01" w:rsidTr="003E01AD">
        <w:tc>
          <w:tcPr>
            <w:tcW w:w="3438" w:type="dxa"/>
            <w:gridSpan w:val="2"/>
          </w:tcPr>
          <w:p w:rsidR="00EE4E01" w:rsidRPr="00F93046" w:rsidRDefault="00EE4E01" w:rsidP="003E01AD">
            <w:pPr>
              <w:spacing w:after="0"/>
              <w:rPr>
                <w:rFonts w:asciiTheme="minorHAnsi" w:hAnsiTheme="minorHAnsi" w:cstheme="minorHAnsi"/>
              </w:rPr>
            </w:pPr>
          </w:p>
        </w:tc>
        <w:tc>
          <w:tcPr>
            <w:tcW w:w="4050" w:type="dxa"/>
            <w:gridSpan w:val="4"/>
          </w:tcPr>
          <w:p w:rsidR="00EE4E01" w:rsidRPr="00F93046" w:rsidRDefault="00EE4E01" w:rsidP="003E01AD">
            <w:pPr>
              <w:spacing w:after="0"/>
              <w:rPr>
                <w:rFonts w:asciiTheme="minorHAnsi" w:hAnsiTheme="minorHAnsi" w:cstheme="minorHAnsi"/>
              </w:rPr>
            </w:pPr>
          </w:p>
        </w:tc>
        <w:tc>
          <w:tcPr>
            <w:tcW w:w="2088" w:type="dxa"/>
            <w:gridSpan w:val="2"/>
          </w:tcPr>
          <w:p w:rsidR="00EE4E01" w:rsidRPr="00F93046" w:rsidRDefault="00EE4E01" w:rsidP="003E01AD">
            <w:pPr>
              <w:spacing w:after="0"/>
              <w:rPr>
                <w:rFonts w:asciiTheme="minorHAnsi" w:hAnsiTheme="minorHAnsi" w:cstheme="minorHAnsi"/>
              </w:rPr>
            </w:pPr>
          </w:p>
        </w:tc>
      </w:tr>
      <w:tr w:rsidR="00EE4E01" w:rsidTr="003E01AD">
        <w:tc>
          <w:tcPr>
            <w:tcW w:w="3438" w:type="dxa"/>
            <w:gridSpan w:val="2"/>
          </w:tcPr>
          <w:p w:rsidR="00EE4E01" w:rsidRPr="00F93046" w:rsidRDefault="00EE4E01" w:rsidP="003E01AD">
            <w:pPr>
              <w:spacing w:after="0"/>
              <w:rPr>
                <w:rFonts w:asciiTheme="minorHAnsi" w:hAnsiTheme="minorHAnsi" w:cstheme="minorHAnsi"/>
              </w:rPr>
            </w:pPr>
          </w:p>
        </w:tc>
        <w:tc>
          <w:tcPr>
            <w:tcW w:w="4050" w:type="dxa"/>
            <w:gridSpan w:val="4"/>
          </w:tcPr>
          <w:p w:rsidR="00EE4E01" w:rsidRPr="00F93046" w:rsidRDefault="00EE4E01" w:rsidP="003E01AD">
            <w:pPr>
              <w:spacing w:after="0"/>
              <w:rPr>
                <w:rFonts w:asciiTheme="minorHAnsi" w:hAnsiTheme="minorHAnsi" w:cstheme="minorHAnsi"/>
              </w:rPr>
            </w:pPr>
          </w:p>
        </w:tc>
        <w:tc>
          <w:tcPr>
            <w:tcW w:w="2088" w:type="dxa"/>
            <w:gridSpan w:val="2"/>
          </w:tcPr>
          <w:p w:rsidR="00EE4E01" w:rsidRPr="00F93046" w:rsidRDefault="00EE4E01" w:rsidP="003E01AD">
            <w:pPr>
              <w:spacing w:after="0"/>
              <w:rPr>
                <w:rFonts w:asciiTheme="minorHAnsi" w:hAnsiTheme="minorHAnsi" w:cstheme="minorHAnsi"/>
              </w:rPr>
            </w:pPr>
          </w:p>
        </w:tc>
      </w:tr>
      <w:tr w:rsidR="00EE4E01" w:rsidTr="003E01AD">
        <w:tc>
          <w:tcPr>
            <w:tcW w:w="3438" w:type="dxa"/>
            <w:gridSpan w:val="2"/>
          </w:tcPr>
          <w:p w:rsidR="00EE4E01" w:rsidRPr="00F93046" w:rsidRDefault="00EE4E01" w:rsidP="003E01AD">
            <w:pPr>
              <w:spacing w:after="0"/>
              <w:rPr>
                <w:rFonts w:asciiTheme="minorHAnsi" w:hAnsiTheme="minorHAnsi" w:cstheme="minorHAnsi"/>
              </w:rPr>
            </w:pPr>
          </w:p>
        </w:tc>
        <w:tc>
          <w:tcPr>
            <w:tcW w:w="4050" w:type="dxa"/>
            <w:gridSpan w:val="4"/>
          </w:tcPr>
          <w:p w:rsidR="00EE4E01" w:rsidRPr="00F93046" w:rsidRDefault="00EE4E01" w:rsidP="003E01AD">
            <w:pPr>
              <w:spacing w:after="0"/>
              <w:rPr>
                <w:rFonts w:asciiTheme="minorHAnsi" w:hAnsiTheme="minorHAnsi" w:cstheme="minorHAnsi"/>
              </w:rPr>
            </w:pPr>
          </w:p>
        </w:tc>
        <w:tc>
          <w:tcPr>
            <w:tcW w:w="2088" w:type="dxa"/>
            <w:gridSpan w:val="2"/>
          </w:tcPr>
          <w:p w:rsidR="00EE4E01" w:rsidRPr="00F93046" w:rsidRDefault="00EE4E01" w:rsidP="003E01AD">
            <w:pPr>
              <w:spacing w:after="0"/>
              <w:rPr>
                <w:rFonts w:asciiTheme="minorHAnsi" w:hAnsiTheme="minorHAnsi" w:cstheme="minorHAnsi"/>
              </w:rPr>
            </w:pPr>
          </w:p>
        </w:tc>
      </w:tr>
      <w:tr w:rsidR="00EE4E01" w:rsidTr="003E01AD">
        <w:tc>
          <w:tcPr>
            <w:tcW w:w="3438" w:type="dxa"/>
            <w:gridSpan w:val="2"/>
            <w:tcBorders>
              <w:bottom w:val="single" w:sz="4" w:space="0" w:color="auto"/>
            </w:tcBorders>
          </w:tcPr>
          <w:p w:rsidR="00EE4E01" w:rsidRPr="00F93046" w:rsidRDefault="00EE4E01" w:rsidP="003E01AD">
            <w:pPr>
              <w:spacing w:after="0"/>
              <w:rPr>
                <w:rFonts w:asciiTheme="minorHAnsi" w:hAnsiTheme="minorHAnsi" w:cstheme="minorHAnsi"/>
              </w:rPr>
            </w:pPr>
          </w:p>
        </w:tc>
        <w:tc>
          <w:tcPr>
            <w:tcW w:w="4050" w:type="dxa"/>
            <w:gridSpan w:val="4"/>
            <w:tcBorders>
              <w:bottom w:val="single" w:sz="4" w:space="0" w:color="auto"/>
            </w:tcBorders>
          </w:tcPr>
          <w:p w:rsidR="00EE4E01" w:rsidRPr="00F93046" w:rsidRDefault="00EE4E01" w:rsidP="003E01AD">
            <w:pPr>
              <w:spacing w:after="0"/>
              <w:rPr>
                <w:rFonts w:asciiTheme="minorHAnsi" w:hAnsiTheme="minorHAnsi" w:cstheme="minorHAnsi"/>
              </w:rPr>
            </w:pPr>
          </w:p>
        </w:tc>
        <w:tc>
          <w:tcPr>
            <w:tcW w:w="2088" w:type="dxa"/>
            <w:gridSpan w:val="2"/>
            <w:tcBorders>
              <w:bottom w:val="single" w:sz="4" w:space="0" w:color="auto"/>
            </w:tcBorders>
          </w:tcPr>
          <w:p w:rsidR="00EE4E01" w:rsidRPr="00F93046" w:rsidRDefault="00EE4E01" w:rsidP="003E01AD">
            <w:pPr>
              <w:spacing w:after="0"/>
              <w:rPr>
                <w:rFonts w:asciiTheme="minorHAnsi" w:hAnsiTheme="minorHAnsi" w:cstheme="minorHAnsi"/>
              </w:rPr>
            </w:pPr>
          </w:p>
        </w:tc>
      </w:tr>
      <w:tr w:rsidR="00EE4E01" w:rsidRPr="00D119B6" w:rsidTr="003E01AD">
        <w:tc>
          <w:tcPr>
            <w:tcW w:w="9576" w:type="dxa"/>
            <w:gridSpan w:val="8"/>
            <w:tcBorders>
              <w:left w:val="nil"/>
              <w:right w:val="nil"/>
            </w:tcBorders>
          </w:tcPr>
          <w:p w:rsidR="00EE4E01" w:rsidRPr="00D119B6" w:rsidRDefault="00EE4E01" w:rsidP="003E01AD">
            <w:pPr>
              <w:spacing w:after="0"/>
              <w:rPr>
                <w:rFonts w:asciiTheme="minorHAnsi" w:hAnsiTheme="minorHAnsi" w:cstheme="minorHAnsi"/>
                <w:sz w:val="8"/>
                <w:szCs w:val="8"/>
              </w:rPr>
            </w:pPr>
          </w:p>
        </w:tc>
      </w:tr>
      <w:tr w:rsidR="00EE4E01" w:rsidTr="003E01AD">
        <w:tc>
          <w:tcPr>
            <w:tcW w:w="9576" w:type="dxa"/>
            <w:gridSpan w:val="8"/>
            <w:tcBorders>
              <w:bottom w:val="single" w:sz="4" w:space="0" w:color="auto"/>
            </w:tcBorders>
          </w:tcPr>
          <w:p w:rsidR="00EE4E01" w:rsidRPr="00F93046" w:rsidRDefault="00EE4E01" w:rsidP="00386244">
            <w:pPr>
              <w:pStyle w:val="ListParagraph"/>
              <w:numPr>
                <w:ilvl w:val="0"/>
                <w:numId w:val="24"/>
              </w:numPr>
              <w:spacing w:after="0"/>
              <w:ind w:left="270" w:hanging="270"/>
              <w:rPr>
                <w:rFonts w:asciiTheme="minorHAnsi" w:hAnsiTheme="minorHAnsi" w:cstheme="minorHAnsi"/>
                <w:b/>
              </w:rPr>
            </w:pPr>
            <w:r w:rsidRPr="00F93046">
              <w:rPr>
                <w:rFonts w:asciiTheme="minorHAnsi" w:hAnsiTheme="minorHAnsi" w:cstheme="minorHAnsi"/>
                <w:b/>
              </w:rPr>
              <w:t>Resolution Agreement:</w:t>
            </w:r>
          </w:p>
          <w:p w:rsidR="00EE4E01" w:rsidRPr="00F93046" w:rsidRDefault="00EE4E01" w:rsidP="003E01AD">
            <w:pPr>
              <w:spacing w:after="0" w:line="240" w:lineRule="auto"/>
              <w:rPr>
                <w:rFonts w:asciiTheme="minorHAnsi" w:hAnsiTheme="minorHAnsi" w:cstheme="minorHAnsi"/>
                <w:i/>
              </w:rPr>
            </w:pPr>
            <w:r w:rsidRPr="00F93046">
              <w:rPr>
                <w:rFonts w:asciiTheme="minorHAnsi" w:hAnsiTheme="minorHAnsi" w:cstheme="minorHAnsi"/>
                <w:i/>
              </w:rPr>
              <w:t xml:space="preserve">Complete if the parent(s) and district/program reach an agreement. </w:t>
            </w:r>
          </w:p>
        </w:tc>
      </w:tr>
      <w:tr w:rsidR="00EE4E01" w:rsidRPr="00D119B6" w:rsidTr="003E01AD">
        <w:tc>
          <w:tcPr>
            <w:tcW w:w="9576" w:type="dxa"/>
            <w:gridSpan w:val="8"/>
            <w:tcBorders>
              <w:bottom w:val="nil"/>
            </w:tcBorders>
          </w:tcPr>
          <w:p w:rsidR="00EE4E01" w:rsidRPr="00D119B6" w:rsidRDefault="00EE4E01" w:rsidP="003E01AD">
            <w:pPr>
              <w:pStyle w:val="ListParagraph"/>
              <w:spacing w:after="0"/>
              <w:ind w:left="270"/>
              <w:rPr>
                <w:rFonts w:asciiTheme="minorHAnsi" w:hAnsiTheme="minorHAnsi" w:cstheme="minorHAnsi"/>
                <w:b/>
                <w:sz w:val="8"/>
                <w:szCs w:val="8"/>
              </w:rPr>
            </w:pPr>
          </w:p>
        </w:tc>
      </w:tr>
      <w:tr w:rsidR="00EE4E01" w:rsidTr="003E01AD">
        <w:tc>
          <w:tcPr>
            <w:tcW w:w="9576" w:type="dxa"/>
            <w:gridSpan w:val="8"/>
            <w:tcBorders>
              <w:top w:val="nil"/>
            </w:tcBorders>
          </w:tcPr>
          <w:p w:rsidR="00EE4E01" w:rsidRPr="00F93046" w:rsidRDefault="00EE4E01" w:rsidP="003E01AD">
            <w:pPr>
              <w:spacing w:after="0"/>
              <w:rPr>
                <w:rFonts w:asciiTheme="minorHAnsi" w:hAnsiTheme="minorHAnsi" w:cstheme="minorHAnsi"/>
              </w:rPr>
            </w:pPr>
            <w:r w:rsidRPr="00F93046">
              <w:rPr>
                <w:rFonts w:asciiTheme="minorHAnsi" w:hAnsiTheme="minorHAnsi" w:cstheme="minorHAnsi"/>
              </w:rPr>
              <w:t>_____________________________   and   _____________________________   agree to the attached document.</w:t>
            </w:r>
          </w:p>
          <w:p w:rsidR="00EE4E01" w:rsidRPr="00F93046" w:rsidRDefault="00EE4E01" w:rsidP="003E01AD">
            <w:pPr>
              <w:spacing w:after="0"/>
              <w:rPr>
                <w:rFonts w:asciiTheme="minorHAnsi" w:hAnsiTheme="minorHAnsi" w:cstheme="minorHAnsi"/>
                <w:b/>
              </w:rPr>
            </w:pPr>
            <w:r w:rsidRPr="00F93046">
              <w:rPr>
                <w:rFonts w:asciiTheme="minorHAnsi" w:hAnsiTheme="minorHAnsi" w:cstheme="minorHAnsi"/>
              </w:rPr>
              <w:t xml:space="preserve">          (Parent or Adult Student)                                        (District)</w:t>
            </w:r>
          </w:p>
        </w:tc>
      </w:tr>
      <w:tr w:rsidR="00EE4E01" w:rsidTr="003E01AD">
        <w:tc>
          <w:tcPr>
            <w:tcW w:w="9576" w:type="dxa"/>
            <w:gridSpan w:val="8"/>
          </w:tcPr>
          <w:p w:rsidR="00EE4E01" w:rsidRPr="00F93046" w:rsidRDefault="00EE4E01" w:rsidP="003E01AD">
            <w:pPr>
              <w:spacing w:after="0" w:line="240" w:lineRule="auto"/>
              <w:rPr>
                <w:rFonts w:asciiTheme="minorHAnsi" w:hAnsiTheme="minorHAnsi" w:cstheme="minorHAnsi"/>
                <w:b/>
              </w:rPr>
            </w:pPr>
            <w:r w:rsidRPr="00F93046">
              <w:rPr>
                <w:rFonts w:asciiTheme="minorHAnsi" w:hAnsiTheme="minorHAnsi" w:cstheme="minorHAnsi"/>
                <w:b/>
              </w:rPr>
              <w:t xml:space="preserve">The parties understand that: </w:t>
            </w:r>
          </w:p>
          <w:p w:rsidR="00EE4E01" w:rsidRPr="00F93046" w:rsidRDefault="00EE4E01" w:rsidP="003E01AD">
            <w:pPr>
              <w:spacing w:after="0" w:line="240" w:lineRule="auto"/>
              <w:jc w:val="both"/>
              <w:rPr>
                <w:rFonts w:asciiTheme="minorHAnsi" w:hAnsiTheme="minorHAnsi" w:cstheme="minorHAnsi"/>
              </w:rPr>
            </w:pPr>
            <w:r w:rsidRPr="00F93046">
              <w:rPr>
                <w:rFonts w:asciiTheme="minorHAnsi" w:hAnsiTheme="minorHAnsi" w:cstheme="minorHAnsi"/>
              </w:rPr>
              <w:t xml:space="preserve">1. The agreement is voluntary, legally binding and enforceable in any state court of competent jurisdiction or in a district court of the United States.   </w:t>
            </w:r>
          </w:p>
          <w:p w:rsidR="00EE4E01" w:rsidRPr="00F93046" w:rsidRDefault="00EE4E01" w:rsidP="003E01AD">
            <w:pPr>
              <w:spacing w:after="0" w:line="240" w:lineRule="auto"/>
              <w:jc w:val="both"/>
              <w:rPr>
                <w:rFonts w:asciiTheme="minorHAnsi" w:hAnsiTheme="minorHAnsi" w:cstheme="minorHAnsi"/>
              </w:rPr>
            </w:pPr>
            <w:r w:rsidRPr="00F93046">
              <w:rPr>
                <w:rFonts w:asciiTheme="minorHAnsi" w:hAnsiTheme="minorHAnsi" w:cstheme="minorHAnsi"/>
              </w:rPr>
              <w:t>2. Any party signing below may void this agreement by sending a written, signed, dated, statement which is received by the other party within three business days of the last date signed below.</w:t>
            </w:r>
          </w:p>
          <w:p w:rsidR="00EE4E01" w:rsidRPr="00F93046" w:rsidRDefault="00EE4E01" w:rsidP="003E01AD">
            <w:pPr>
              <w:spacing w:after="0" w:line="240" w:lineRule="auto"/>
              <w:rPr>
                <w:rFonts w:asciiTheme="minorHAnsi" w:hAnsiTheme="minorHAnsi" w:cstheme="minorHAnsi"/>
                <w:b/>
              </w:rPr>
            </w:pPr>
            <w:r w:rsidRPr="00F93046">
              <w:rPr>
                <w:rFonts w:asciiTheme="minorHAnsi" w:hAnsiTheme="minorHAnsi" w:cstheme="minorHAnsi"/>
                <w:b/>
              </w:rPr>
              <w:t xml:space="preserve">For the parent(s) or adult student: </w:t>
            </w:r>
          </w:p>
          <w:p w:rsidR="00EE4E01" w:rsidRPr="00F93046" w:rsidRDefault="00EE4E01" w:rsidP="003E01AD">
            <w:pPr>
              <w:spacing w:after="0" w:line="240" w:lineRule="auto"/>
              <w:rPr>
                <w:rFonts w:asciiTheme="minorHAnsi" w:hAnsiTheme="minorHAnsi" w:cstheme="minorHAnsi"/>
              </w:rPr>
            </w:pPr>
            <w:r w:rsidRPr="00F93046">
              <w:rPr>
                <w:rFonts w:asciiTheme="minorHAnsi" w:hAnsiTheme="minorHAnsi" w:cstheme="minorHAnsi"/>
              </w:rPr>
              <w:t xml:space="preserve">Print Name: </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rPr>
              <w:t>Signature:</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rPr>
              <w:t>Date:</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rPr>
              <w:t xml:space="preserve"> </w:t>
            </w:r>
          </w:p>
          <w:p w:rsidR="00EE4E01" w:rsidRPr="00F93046" w:rsidRDefault="00EE4E01" w:rsidP="003E01AD">
            <w:pPr>
              <w:spacing w:after="0" w:line="240" w:lineRule="auto"/>
              <w:rPr>
                <w:rFonts w:asciiTheme="minorHAnsi" w:hAnsiTheme="minorHAnsi" w:cstheme="minorHAnsi"/>
              </w:rPr>
            </w:pPr>
          </w:p>
          <w:p w:rsidR="00EE4E01" w:rsidRPr="00F93046" w:rsidRDefault="00EE4E01" w:rsidP="003E01AD">
            <w:pPr>
              <w:spacing w:after="0" w:line="240" w:lineRule="auto"/>
              <w:rPr>
                <w:rFonts w:asciiTheme="minorHAnsi" w:hAnsiTheme="minorHAnsi" w:cstheme="minorHAnsi"/>
                <w:u w:val="single"/>
              </w:rPr>
            </w:pPr>
            <w:r w:rsidRPr="00F93046">
              <w:rPr>
                <w:rFonts w:asciiTheme="minorHAnsi" w:hAnsiTheme="minorHAnsi" w:cstheme="minorHAnsi"/>
              </w:rPr>
              <w:t xml:space="preserve">Print Name: </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rPr>
              <w:t>Signature:</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t xml:space="preserve">              </w:t>
            </w:r>
            <w:r w:rsidRPr="00F93046">
              <w:rPr>
                <w:rFonts w:asciiTheme="minorHAnsi" w:hAnsiTheme="minorHAnsi" w:cstheme="minorHAnsi"/>
              </w:rPr>
              <w:t>Date:</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rPr>
              <w:t xml:space="preserve"> </w:t>
            </w:r>
          </w:p>
          <w:p w:rsidR="00EE4E01" w:rsidRPr="00F93046" w:rsidRDefault="00EE4E01" w:rsidP="003E01AD">
            <w:pPr>
              <w:spacing w:after="0" w:line="240" w:lineRule="auto"/>
              <w:rPr>
                <w:rFonts w:asciiTheme="minorHAnsi" w:hAnsiTheme="minorHAnsi" w:cstheme="minorHAnsi"/>
                <w:b/>
              </w:rPr>
            </w:pPr>
            <w:r w:rsidRPr="00F93046">
              <w:rPr>
                <w:rFonts w:asciiTheme="minorHAnsi" w:hAnsiTheme="minorHAnsi" w:cstheme="minorHAnsi"/>
                <w:b/>
              </w:rPr>
              <w:t xml:space="preserve">For the district program:   </w:t>
            </w:r>
          </w:p>
          <w:p w:rsidR="00EE4E01" w:rsidRPr="00F93046" w:rsidRDefault="00EE4E01" w:rsidP="003E01AD">
            <w:pPr>
              <w:spacing w:after="0" w:line="240" w:lineRule="auto"/>
              <w:rPr>
                <w:rFonts w:asciiTheme="minorHAnsi" w:hAnsiTheme="minorHAnsi" w:cstheme="minorHAnsi"/>
                <w:i/>
              </w:rPr>
            </w:pPr>
            <w:r w:rsidRPr="00F93046">
              <w:rPr>
                <w:rFonts w:asciiTheme="minorHAnsi" w:hAnsiTheme="minorHAnsi" w:cstheme="minorHAnsi"/>
              </w:rPr>
              <w:t xml:space="preserve">Print Name: </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rPr>
              <w:t>Signature:</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u w:val="single"/>
              </w:rPr>
              <w:tab/>
              <w:t xml:space="preserve">              </w:t>
            </w:r>
            <w:r w:rsidRPr="00F93046">
              <w:rPr>
                <w:rFonts w:asciiTheme="minorHAnsi" w:hAnsiTheme="minorHAnsi" w:cstheme="minorHAnsi"/>
              </w:rPr>
              <w:t>Date:</w:t>
            </w:r>
            <w:r w:rsidRPr="00F93046">
              <w:rPr>
                <w:rFonts w:asciiTheme="minorHAnsi" w:hAnsiTheme="minorHAnsi" w:cstheme="minorHAnsi"/>
                <w:u w:val="single"/>
              </w:rPr>
              <w:tab/>
            </w:r>
            <w:r w:rsidRPr="00F93046">
              <w:rPr>
                <w:rFonts w:asciiTheme="minorHAnsi" w:hAnsiTheme="minorHAnsi" w:cstheme="minorHAnsi"/>
                <w:u w:val="single"/>
              </w:rPr>
              <w:tab/>
            </w:r>
            <w:r w:rsidRPr="00F93046">
              <w:rPr>
                <w:rFonts w:asciiTheme="minorHAnsi" w:hAnsiTheme="minorHAnsi" w:cstheme="minorHAnsi"/>
                <w:i/>
              </w:rPr>
              <w:t xml:space="preserve">                                       </w:t>
            </w:r>
          </w:p>
          <w:p w:rsidR="00EE4E01" w:rsidRPr="00D119B6" w:rsidRDefault="00EE4E01" w:rsidP="003E01AD">
            <w:pPr>
              <w:spacing w:after="0" w:line="240" w:lineRule="auto"/>
              <w:rPr>
                <w:rFonts w:asciiTheme="minorHAnsi" w:hAnsiTheme="minorHAnsi" w:cstheme="minorHAnsi"/>
                <w:i/>
              </w:rPr>
            </w:pPr>
            <w:r w:rsidRPr="00F93046">
              <w:rPr>
                <w:rFonts w:asciiTheme="minorHAnsi" w:hAnsiTheme="minorHAnsi" w:cstheme="minorHAnsi"/>
                <w:i/>
              </w:rPr>
              <w:t xml:space="preserve">                                                                                                     (Authorized District Representative) </w:t>
            </w:r>
          </w:p>
        </w:tc>
      </w:tr>
    </w:tbl>
    <w:p w:rsidR="00EE4E01" w:rsidRDefault="00EE4E01" w:rsidP="00C415C6">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278"/>
        <w:gridCol w:w="3510"/>
        <w:gridCol w:w="1890"/>
        <w:gridCol w:w="2898"/>
      </w:tblGrid>
      <w:tr w:rsidR="00EE4E01" w:rsidTr="003E01AD">
        <w:tc>
          <w:tcPr>
            <w:tcW w:w="9576" w:type="dxa"/>
            <w:gridSpan w:val="4"/>
            <w:shd w:val="clear" w:color="auto" w:fill="000000" w:themeFill="text1"/>
          </w:tcPr>
          <w:p w:rsidR="00EE4E01" w:rsidRPr="00736007" w:rsidRDefault="00EE4E01" w:rsidP="00736007">
            <w:pPr>
              <w:pStyle w:val="Heading2"/>
              <w:jc w:val="center"/>
              <w:outlineLvl w:val="1"/>
              <w:rPr>
                <w:rFonts w:asciiTheme="minorHAnsi" w:hAnsiTheme="minorHAnsi"/>
                <w:sz w:val="24"/>
                <w:szCs w:val="24"/>
              </w:rPr>
            </w:pPr>
            <w:bookmarkStart w:id="229" w:name="_Toc473125372"/>
            <w:r w:rsidRPr="00736007">
              <w:rPr>
                <w:rFonts w:asciiTheme="minorHAnsi" w:hAnsiTheme="minorHAnsi"/>
                <w:sz w:val="24"/>
                <w:szCs w:val="24"/>
              </w:rPr>
              <w:t>SAMPLE Record of Access</w:t>
            </w:r>
            <w:bookmarkEnd w:id="229"/>
          </w:p>
        </w:tc>
      </w:tr>
      <w:tr w:rsidR="00EE4E01" w:rsidTr="003E01AD">
        <w:tc>
          <w:tcPr>
            <w:tcW w:w="9576" w:type="dxa"/>
            <w:gridSpan w:val="4"/>
          </w:tcPr>
          <w:p w:rsidR="00EE4E01" w:rsidRDefault="00EE4E01" w:rsidP="003E01AD">
            <w:pPr>
              <w:spacing w:after="0"/>
              <w:rPr>
                <w:rFonts w:asciiTheme="minorHAnsi" w:hAnsiTheme="minorHAnsi" w:cstheme="minorHAnsi"/>
                <w:sz w:val="8"/>
                <w:szCs w:val="8"/>
              </w:rPr>
            </w:pPr>
          </w:p>
          <w:p w:rsidR="00EE4E01" w:rsidRDefault="00EE4E01" w:rsidP="003E01AD">
            <w:pPr>
              <w:spacing w:after="0"/>
              <w:rPr>
                <w:rFonts w:asciiTheme="minorHAnsi" w:hAnsiTheme="minorHAnsi" w:cstheme="minorHAnsi"/>
              </w:rPr>
            </w:pPr>
            <w:r w:rsidRPr="00944423">
              <w:rPr>
                <w:rFonts w:asciiTheme="minorHAnsi" w:hAnsiTheme="minorHAnsi" w:cstheme="minorHAnsi"/>
              </w:rPr>
              <w:t>Student Name:</w:t>
            </w:r>
          </w:p>
          <w:p w:rsidR="00EE4E01" w:rsidRPr="007F2331" w:rsidRDefault="00EE4E01" w:rsidP="003E01AD">
            <w:pPr>
              <w:spacing w:after="0"/>
              <w:rPr>
                <w:rFonts w:asciiTheme="minorHAnsi" w:hAnsiTheme="minorHAnsi" w:cstheme="minorHAnsi"/>
                <w:sz w:val="8"/>
                <w:szCs w:val="8"/>
              </w:rPr>
            </w:pPr>
          </w:p>
        </w:tc>
      </w:tr>
      <w:tr w:rsidR="00EE4E01" w:rsidTr="003E01AD">
        <w:trPr>
          <w:trHeight w:val="36"/>
        </w:trPr>
        <w:tc>
          <w:tcPr>
            <w:tcW w:w="1278" w:type="dxa"/>
          </w:tcPr>
          <w:p w:rsidR="00EE4E01" w:rsidRPr="00944423" w:rsidRDefault="00EE4E01" w:rsidP="003E01AD">
            <w:pPr>
              <w:spacing w:after="0"/>
              <w:rPr>
                <w:rFonts w:asciiTheme="minorHAnsi" w:hAnsiTheme="minorHAnsi" w:cstheme="minorHAnsi"/>
              </w:rPr>
            </w:pPr>
            <w:r w:rsidRPr="00944423">
              <w:rPr>
                <w:rFonts w:asciiTheme="minorHAnsi" w:hAnsiTheme="minorHAnsi" w:cstheme="minorHAnsi"/>
              </w:rPr>
              <w:t>Date</w:t>
            </w:r>
          </w:p>
        </w:tc>
        <w:tc>
          <w:tcPr>
            <w:tcW w:w="3510" w:type="dxa"/>
          </w:tcPr>
          <w:p w:rsidR="00EE4E01" w:rsidRPr="00944423" w:rsidRDefault="00EE4E01" w:rsidP="003E01AD">
            <w:pPr>
              <w:spacing w:after="0"/>
              <w:rPr>
                <w:rFonts w:asciiTheme="minorHAnsi" w:hAnsiTheme="minorHAnsi" w:cstheme="minorHAnsi"/>
              </w:rPr>
            </w:pPr>
            <w:r w:rsidRPr="00944423">
              <w:rPr>
                <w:rFonts w:asciiTheme="minorHAnsi" w:hAnsiTheme="minorHAnsi" w:cstheme="minorHAnsi"/>
              </w:rPr>
              <w:t>Name of Reviewer</w:t>
            </w:r>
          </w:p>
        </w:tc>
        <w:tc>
          <w:tcPr>
            <w:tcW w:w="1890" w:type="dxa"/>
          </w:tcPr>
          <w:p w:rsidR="00EE4E01" w:rsidRPr="00944423" w:rsidRDefault="00EE4E01" w:rsidP="003E01AD">
            <w:pPr>
              <w:spacing w:after="0"/>
              <w:rPr>
                <w:rFonts w:asciiTheme="minorHAnsi" w:hAnsiTheme="minorHAnsi" w:cstheme="minorHAnsi"/>
              </w:rPr>
            </w:pPr>
            <w:r w:rsidRPr="00944423">
              <w:rPr>
                <w:rFonts w:asciiTheme="minorHAnsi" w:hAnsiTheme="minorHAnsi" w:cstheme="minorHAnsi"/>
              </w:rPr>
              <w:t>Agency Affiliation</w:t>
            </w:r>
          </w:p>
        </w:tc>
        <w:tc>
          <w:tcPr>
            <w:tcW w:w="2898" w:type="dxa"/>
          </w:tcPr>
          <w:p w:rsidR="00EE4E01" w:rsidRPr="00944423" w:rsidRDefault="00EE4E01" w:rsidP="003E01AD">
            <w:pPr>
              <w:spacing w:after="0"/>
              <w:rPr>
                <w:rFonts w:asciiTheme="minorHAnsi" w:hAnsiTheme="minorHAnsi" w:cstheme="minorHAnsi"/>
              </w:rPr>
            </w:pPr>
            <w:r w:rsidRPr="00944423">
              <w:rPr>
                <w:rFonts w:asciiTheme="minorHAnsi" w:hAnsiTheme="minorHAnsi" w:cstheme="minorHAnsi"/>
              </w:rPr>
              <w:t>Reason for Reviewing Files</w:t>
            </w: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r w:rsidR="00EE4E01" w:rsidTr="003E01AD">
        <w:trPr>
          <w:trHeight w:val="31"/>
        </w:trPr>
        <w:tc>
          <w:tcPr>
            <w:tcW w:w="1278" w:type="dxa"/>
          </w:tcPr>
          <w:p w:rsidR="00EE4E01" w:rsidRPr="00944423" w:rsidRDefault="00EE4E01" w:rsidP="003E01AD">
            <w:pPr>
              <w:spacing w:after="0"/>
              <w:rPr>
                <w:rFonts w:asciiTheme="minorHAnsi" w:hAnsiTheme="minorHAnsi" w:cstheme="minorHAnsi"/>
              </w:rPr>
            </w:pPr>
          </w:p>
          <w:p w:rsidR="00EE4E01" w:rsidRPr="00944423" w:rsidRDefault="00EE4E01" w:rsidP="003E01AD">
            <w:pPr>
              <w:spacing w:after="0"/>
              <w:rPr>
                <w:rFonts w:asciiTheme="minorHAnsi" w:hAnsiTheme="minorHAnsi" w:cstheme="minorHAnsi"/>
              </w:rPr>
            </w:pPr>
          </w:p>
        </w:tc>
        <w:tc>
          <w:tcPr>
            <w:tcW w:w="3510" w:type="dxa"/>
          </w:tcPr>
          <w:p w:rsidR="00EE4E01" w:rsidRPr="00944423" w:rsidRDefault="00EE4E01" w:rsidP="003E01AD">
            <w:pPr>
              <w:spacing w:after="0"/>
              <w:rPr>
                <w:rFonts w:asciiTheme="minorHAnsi" w:hAnsiTheme="minorHAnsi" w:cstheme="minorHAnsi"/>
              </w:rPr>
            </w:pPr>
          </w:p>
        </w:tc>
        <w:tc>
          <w:tcPr>
            <w:tcW w:w="1890" w:type="dxa"/>
          </w:tcPr>
          <w:p w:rsidR="00EE4E01" w:rsidRPr="00944423" w:rsidRDefault="00EE4E01" w:rsidP="003E01AD">
            <w:pPr>
              <w:spacing w:after="0"/>
              <w:rPr>
                <w:rFonts w:asciiTheme="minorHAnsi" w:hAnsiTheme="minorHAnsi" w:cstheme="minorHAnsi"/>
              </w:rPr>
            </w:pPr>
          </w:p>
        </w:tc>
        <w:tc>
          <w:tcPr>
            <w:tcW w:w="2898" w:type="dxa"/>
          </w:tcPr>
          <w:p w:rsidR="00EE4E01" w:rsidRPr="00944423" w:rsidRDefault="00EE4E01" w:rsidP="003E01AD">
            <w:pPr>
              <w:spacing w:after="0"/>
              <w:rPr>
                <w:rFonts w:asciiTheme="minorHAnsi" w:hAnsiTheme="minorHAnsi" w:cstheme="minorHAnsi"/>
              </w:rPr>
            </w:pPr>
          </w:p>
        </w:tc>
      </w:tr>
    </w:tbl>
    <w:tbl>
      <w:tblPr>
        <w:tblStyle w:val="TableGrid4"/>
        <w:tblW w:w="0" w:type="auto"/>
        <w:tblLook w:val="04A0" w:firstRow="1" w:lastRow="0" w:firstColumn="1" w:lastColumn="0" w:noHBand="0" w:noVBand="1"/>
      </w:tblPr>
      <w:tblGrid>
        <w:gridCol w:w="9576"/>
      </w:tblGrid>
      <w:tr w:rsidR="00EE4E01" w:rsidRPr="00AE1862" w:rsidTr="003E01AD">
        <w:tc>
          <w:tcPr>
            <w:tcW w:w="9576" w:type="dxa"/>
            <w:shd w:val="solid" w:color="auto" w:fill="auto"/>
          </w:tcPr>
          <w:p w:rsidR="00EE4E01" w:rsidRPr="00FC7DE4" w:rsidRDefault="00EE4E01" w:rsidP="003E01AD">
            <w:pPr>
              <w:pStyle w:val="Heading2"/>
              <w:jc w:val="center"/>
              <w:outlineLvl w:val="1"/>
              <w:rPr>
                <w:rFonts w:asciiTheme="minorHAnsi" w:hAnsiTheme="minorHAnsi" w:cstheme="minorHAnsi"/>
                <w:sz w:val="24"/>
                <w:szCs w:val="24"/>
              </w:rPr>
            </w:pPr>
            <w:bookmarkStart w:id="230" w:name="_Toc346544042"/>
            <w:bookmarkStart w:id="231" w:name="_Toc473125373"/>
            <w:r>
              <w:rPr>
                <w:rFonts w:asciiTheme="minorHAnsi" w:hAnsiTheme="minorHAnsi" w:cstheme="minorHAnsi"/>
                <w:sz w:val="24"/>
                <w:szCs w:val="24"/>
              </w:rPr>
              <w:t xml:space="preserve">SAMPLE </w:t>
            </w:r>
            <w:r w:rsidRPr="00FC7DE4">
              <w:rPr>
                <w:rFonts w:asciiTheme="minorHAnsi" w:hAnsiTheme="minorHAnsi" w:cstheme="minorHAnsi"/>
                <w:sz w:val="24"/>
                <w:szCs w:val="24"/>
              </w:rPr>
              <w:t>Notice of Appointment to Serve as a Surrogate Parent</w:t>
            </w:r>
            <w:bookmarkEnd w:id="230"/>
            <w:bookmarkEnd w:id="231"/>
            <w:r w:rsidRPr="00FC7DE4">
              <w:rPr>
                <w:rFonts w:asciiTheme="minorHAnsi" w:hAnsiTheme="minorHAnsi" w:cstheme="minorHAnsi"/>
                <w:sz w:val="24"/>
                <w:szCs w:val="24"/>
              </w:rPr>
              <w:t xml:space="preserve"> </w:t>
            </w:r>
          </w:p>
        </w:tc>
      </w:tr>
      <w:tr w:rsidR="00EE4E01" w:rsidRPr="00AE1862" w:rsidTr="003E01AD">
        <w:tc>
          <w:tcPr>
            <w:tcW w:w="9576" w:type="dxa"/>
            <w:shd w:val="clear" w:color="auto" w:fill="auto"/>
          </w:tcPr>
          <w:p w:rsidR="00EE4E01" w:rsidRPr="00FC7DE4" w:rsidRDefault="00EE4E01" w:rsidP="003E01AD">
            <w:pPr>
              <w:spacing w:after="0" w:line="240" w:lineRule="auto"/>
              <w:rPr>
                <w:rFonts w:asciiTheme="minorHAnsi" w:hAnsiTheme="minorHAnsi" w:cstheme="minorHAnsi"/>
                <w:i/>
              </w:rPr>
            </w:pPr>
          </w:p>
          <w:p w:rsidR="00EE4E01" w:rsidRPr="006742FD" w:rsidRDefault="00EE4E01" w:rsidP="003E01AD">
            <w:pPr>
              <w:spacing w:after="0" w:line="240" w:lineRule="auto"/>
              <w:rPr>
                <w:rFonts w:asciiTheme="minorHAnsi" w:hAnsiTheme="minorHAnsi" w:cstheme="minorHAnsi"/>
                <w:sz w:val="24"/>
                <w:szCs w:val="24"/>
              </w:rPr>
            </w:pPr>
            <w:r w:rsidRPr="006742FD">
              <w:rPr>
                <w:rFonts w:asciiTheme="minorHAnsi" w:hAnsiTheme="minorHAnsi" w:cstheme="minorHAnsi"/>
                <w:sz w:val="24"/>
                <w:szCs w:val="24"/>
              </w:rPr>
              <w:t>TO:</w:t>
            </w:r>
          </w:p>
          <w:p w:rsidR="00EE4E01" w:rsidRPr="006742FD" w:rsidRDefault="00EE4E01" w:rsidP="003E01AD">
            <w:pPr>
              <w:spacing w:after="0" w:line="240" w:lineRule="auto"/>
              <w:rPr>
                <w:rFonts w:asciiTheme="minorHAnsi" w:hAnsiTheme="minorHAnsi" w:cstheme="minorHAnsi"/>
                <w:i/>
                <w:sz w:val="24"/>
                <w:szCs w:val="24"/>
              </w:rPr>
            </w:pPr>
          </w:p>
          <w:p w:rsidR="00EE4E01" w:rsidRPr="006742FD" w:rsidRDefault="00EE4E01" w:rsidP="003E01AD">
            <w:pPr>
              <w:spacing w:after="0" w:line="240" w:lineRule="auto"/>
              <w:rPr>
                <w:rFonts w:asciiTheme="minorHAnsi" w:hAnsiTheme="minorHAnsi" w:cstheme="minorHAnsi"/>
                <w:sz w:val="24"/>
                <w:szCs w:val="24"/>
              </w:rPr>
            </w:pPr>
          </w:p>
          <w:p w:rsidR="00EE4E01" w:rsidRPr="006742FD" w:rsidRDefault="00EE4E01" w:rsidP="003E01AD">
            <w:pPr>
              <w:spacing w:after="0" w:line="240" w:lineRule="auto"/>
              <w:rPr>
                <w:rFonts w:asciiTheme="minorHAnsi" w:hAnsiTheme="minorHAnsi" w:cstheme="minorHAnsi"/>
                <w:sz w:val="24"/>
                <w:szCs w:val="24"/>
              </w:rPr>
            </w:pPr>
          </w:p>
          <w:p w:rsidR="00EE4E01" w:rsidRPr="006742FD" w:rsidRDefault="00EE4E01" w:rsidP="003E01AD">
            <w:pPr>
              <w:spacing w:after="0" w:line="240" w:lineRule="auto"/>
              <w:rPr>
                <w:rFonts w:asciiTheme="minorHAnsi" w:hAnsiTheme="minorHAnsi" w:cstheme="minorHAnsi"/>
                <w:sz w:val="24"/>
                <w:szCs w:val="24"/>
                <w:u w:val="single"/>
              </w:rPr>
            </w:pPr>
            <w:r w:rsidRPr="006742FD">
              <w:rPr>
                <w:rFonts w:asciiTheme="minorHAnsi" w:hAnsiTheme="minorHAnsi" w:cstheme="minorHAnsi"/>
                <w:sz w:val="24"/>
                <w:szCs w:val="24"/>
              </w:rPr>
              <w:t>Date of Appointment:</w:t>
            </w:r>
          </w:p>
          <w:p w:rsidR="00EE4E01" w:rsidRPr="006742FD" w:rsidRDefault="00EE4E01" w:rsidP="003E01AD">
            <w:pPr>
              <w:spacing w:after="0" w:line="240" w:lineRule="auto"/>
              <w:rPr>
                <w:rFonts w:asciiTheme="minorHAnsi" w:hAnsiTheme="minorHAnsi" w:cstheme="minorHAnsi"/>
                <w:sz w:val="24"/>
                <w:szCs w:val="24"/>
              </w:rPr>
            </w:pPr>
          </w:p>
          <w:p w:rsidR="00EE4E01" w:rsidRPr="006742FD" w:rsidRDefault="00EE4E01" w:rsidP="003E01AD">
            <w:pPr>
              <w:spacing w:after="0" w:line="240" w:lineRule="auto"/>
              <w:rPr>
                <w:rFonts w:asciiTheme="minorHAnsi" w:hAnsiTheme="minorHAnsi" w:cstheme="minorHAnsi"/>
                <w:sz w:val="24"/>
                <w:szCs w:val="24"/>
              </w:rPr>
            </w:pPr>
            <w:r w:rsidRPr="006742FD">
              <w:rPr>
                <w:rFonts w:asciiTheme="minorHAnsi" w:hAnsiTheme="minorHAnsi" w:cstheme="minorHAnsi"/>
                <w:sz w:val="24"/>
                <w:szCs w:val="24"/>
              </w:rPr>
              <w:t>Dear ________________________________________________________________________</w:t>
            </w:r>
            <w:r w:rsidRPr="006742FD">
              <w:rPr>
                <w:rFonts w:asciiTheme="minorHAnsi" w:hAnsiTheme="minorHAnsi" w:cstheme="minorHAnsi"/>
                <w:sz w:val="24"/>
                <w:szCs w:val="24"/>
              </w:rPr>
              <w:tab/>
            </w:r>
          </w:p>
          <w:p w:rsidR="00EE4E01" w:rsidRPr="006742FD" w:rsidRDefault="00EE4E01" w:rsidP="003E01AD">
            <w:pPr>
              <w:spacing w:after="0" w:line="240" w:lineRule="auto"/>
              <w:rPr>
                <w:rFonts w:asciiTheme="minorHAnsi" w:hAnsiTheme="minorHAnsi" w:cstheme="minorHAnsi"/>
                <w:sz w:val="24"/>
                <w:szCs w:val="24"/>
              </w:rPr>
            </w:pPr>
          </w:p>
          <w:p w:rsidR="00EE4E01" w:rsidRPr="0014499A" w:rsidRDefault="00EE4E01" w:rsidP="003E01AD">
            <w:pPr>
              <w:pStyle w:val="sublevel1"/>
              <w:shd w:val="clear" w:color="auto" w:fill="FFFFFF"/>
              <w:spacing w:before="0" w:beforeAutospacing="0" w:after="0" w:afterAutospacing="0" w:line="312" w:lineRule="atLeast"/>
              <w:rPr>
                <w:rFonts w:asciiTheme="minorHAnsi" w:hAnsiTheme="minorHAnsi"/>
                <w:color w:val="000000"/>
                <w:sz w:val="24"/>
              </w:rPr>
            </w:pPr>
            <w:r w:rsidRPr="0014499A">
              <w:rPr>
                <w:rFonts w:asciiTheme="minorHAnsi" w:hAnsiTheme="minorHAnsi" w:cstheme="minorHAnsi"/>
                <w:sz w:val="24"/>
              </w:rPr>
              <w:t xml:space="preserve">The </w:t>
            </w:r>
            <w:r w:rsidRPr="0014499A">
              <w:rPr>
                <w:rFonts w:asciiTheme="minorHAnsi" w:hAnsiTheme="minorHAnsi" w:cstheme="minorHAnsi"/>
                <w:i/>
                <w:sz w:val="24"/>
              </w:rPr>
              <w:t>school district</w:t>
            </w:r>
            <w:r w:rsidRPr="0014499A">
              <w:rPr>
                <w:rFonts w:asciiTheme="minorHAnsi" w:hAnsiTheme="minorHAnsi" w:cstheme="minorHAnsi"/>
                <w:sz w:val="24"/>
              </w:rPr>
              <w:t xml:space="preserve"> appoints you to serve as a </w:t>
            </w:r>
            <w:r w:rsidRPr="009F0DA7">
              <w:rPr>
                <w:rFonts w:asciiTheme="minorHAnsi" w:hAnsiTheme="minorHAnsi" w:cstheme="minorHAnsi"/>
                <w:sz w:val="24"/>
              </w:rPr>
              <w:t>surrogate parent in accordance with both federal (</w:t>
            </w:r>
            <w:hyperlink r:id="rId736" w:history="1">
              <w:r w:rsidRPr="009F0DA7">
                <w:rPr>
                  <w:rStyle w:val="Hyperlink"/>
                  <w:rFonts w:asciiTheme="minorHAnsi" w:eastAsiaTheme="majorEastAsia" w:hAnsiTheme="minorHAnsi" w:cstheme="minorHAnsi"/>
                  <w:color w:val="auto"/>
                  <w:sz w:val="24"/>
                </w:rPr>
                <w:t>34 CFR § 300.519</w:t>
              </w:r>
            </w:hyperlink>
            <w:r w:rsidRPr="009F0DA7">
              <w:rPr>
                <w:rFonts w:asciiTheme="minorHAnsi" w:hAnsiTheme="minorHAnsi" w:cstheme="minorHAnsi"/>
                <w:sz w:val="24"/>
              </w:rPr>
              <w:t>) and Alaska (</w:t>
            </w:r>
            <w:hyperlink r:id="rId737" w:history="1">
              <w:r w:rsidRPr="009F0DA7">
                <w:rPr>
                  <w:rStyle w:val="Hyperlink"/>
                  <w:rFonts w:asciiTheme="minorHAnsi" w:eastAsiaTheme="majorEastAsia" w:hAnsiTheme="minorHAnsi" w:cstheme="minorHAnsi"/>
                  <w:color w:val="auto"/>
                  <w:sz w:val="24"/>
                </w:rPr>
                <w:t>4 AAC 52.590</w:t>
              </w:r>
            </w:hyperlink>
            <w:r w:rsidRPr="009F0DA7">
              <w:rPr>
                <w:rFonts w:asciiTheme="minorHAnsi" w:hAnsiTheme="minorHAnsi" w:cstheme="minorHAnsi"/>
                <w:sz w:val="24"/>
              </w:rPr>
              <w:t>-</w:t>
            </w:r>
            <w:hyperlink r:id="rId738" w:history="1">
              <w:r w:rsidRPr="009F0DA7">
                <w:rPr>
                  <w:rStyle w:val="Hyperlink"/>
                  <w:rFonts w:asciiTheme="minorHAnsi" w:eastAsiaTheme="majorEastAsia" w:hAnsiTheme="minorHAnsi" w:cstheme="minorHAnsi"/>
                  <w:color w:val="auto"/>
                  <w:sz w:val="24"/>
                </w:rPr>
                <w:t>610</w:t>
              </w:r>
            </w:hyperlink>
            <w:r w:rsidRPr="009F0DA7">
              <w:rPr>
                <w:rFonts w:asciiTheme="minorHAnsi" w:hAnsiTheme="minorHAnsi" w:cstheme="minorHAnsi"/>
                <w:sz w:val="24"/>
              </w:rPr>
              <w:t xml:space="preserve">) </w:t>
            </w:r>
            <w:r w:rsidRPr="0014499A">
              <w:rPr>
                <w:rFonts w:asciiTheme="minorHAnsi" w:hAnsiTheme="minorHAnsi" w:cstheme="minorHAnsi"/>
                <w:sz w:val="24"/>
              </w:rPr>
              <w:t>regulations. In accordance with regulations, you, as a surrogate parent, will have all the rights and responsibilities of parents in matters relating to the special education process.  The c</w:t>
            </w:r>
            <w:r w:rsidRPr="0014499A">
              <w:rPr>
                <w:rFonts w:asciiTheme="minorHAnsi" w:hAnsiTheme="minorHAnsi"/>
                <w:color w:val="000000"/>
                <w:sz w:val="24"/>
              </w:rPr>
              <w:t xml:space="preserve">riteria for surrogate parents includes that you are not an employee of the State Education Agency, the local school district, or any other agency that is involved in the education or care of the child; that you have no personal or professional interest that conflicts with the interest of the child you are selected to represent; that you have the knowledge and skills that ensure adequate representation of the child; and that you are not a surrogate parent solely to be paid by the agency. </w:t>
            </w:r>
          </w:p>
          <w:p w:rsidR="00EE4E01" w:rsidRPr="006742FD" w:rsidRDefault="00EE4E01" w:rsidP="003E01AD">
            <w:pPr>
              <w:pStyle w:val="sublevel1"/>
              <w:shd w:val="clear" w:color="auto" w:fill="FFFFFF"/>
              <w:spacing w:before="0" w:beforeAutospacing="0" w:after="0" w:afterAutospacing="0" w:line="312" w:lineRule="atLeast"/>
              <w:rPr>
                <w:rFonts w:asciiTheme="minorHAnsi" w:hAnsiTheme="minorHAnsi"/>
                <w:color w:val="000000"/>
              </w:rPr>
            </w:pPr>
          </w:p>
          <w:p w:rsidR="00EE4E01" w:rsidRPr="006742FD" w:rsidRDefault="00EE4E01" w:rsidP="003E01AD">
            <w:pPr>
              <w:spacing w:after="0" w:line="240" w:lineRule="auto"/>
              <w:jc w:val="both"/>
              <w:rPr>
                <w:rFonts w:asciiTheme="minorHAnsi" w:hAnsiTheme="minorHAnsi" w:cstheme="minorHAnsi"/>
                <w:sz w:val="24"/>
                <w:szCs w:val="24"/>
              </w:rPr>
            </w:pPr>
            <w:r w:rsidRPr="006742FD">
              <w:rPr>
                <w:rFonts w:asciiTheme="minorHAnsi" w:hAnsiTheme="minorHAnsi" w:cstheme="minorHAnsi"/>
                <w:sz w:val="24"/>
                <w:szCs w:val="24"/>
              </w:rPr>
              <w:t>In accepting terms, you acknowledge you are in compliance with the requirements.</w:t>
            </w: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r w:rsidRPr="006742FD">
              <w:rPr>
                <w:rFonts w:asciiTheme="minorHAnsi" w:hAnsiTheme="minorHAnsi" w:cstheme="minorHAnsi"/>
                <w:sz w:val="24"/>
                <w:szCs w:val="24"/>
              </w:rPr>
              <w:t>The term of your appointment is:</w:t>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rPr>
              <w:tab/>
            </w: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r w:rsidRPr="006742FD">
              <w:rPr>
                <w:rFonts w:asciiTheme="minorHAnsi" w:hAnsiTheme="minorHAnsi" w:cstheme="minorHAnsi"/>
                <w:sz w:val="24"/>
                <w:szCs w:val="24"/>
              </w:rPr>
              <w:t>The student you will represent is:</w:t>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u w:val="single"/>
              </w:rPr>
              <w:tab/>
            </w:r>
            <w:r w:rsidRPr="006742FD">
              <w:rPr>
                <w:rFonts w:asciiTheme="minorHAnsi" w:hAnsiTheme="minorHAnsi" w:cstheme="minorHAnsi"/>
                <w:sz w:val="24"/>
                <w:szCs w:val="24"/>
              </w:rPr>
              <w:t xml:space="preserve"> </w:t>
            </w:r>
            <w:r w:rsidRPr="006742FD">
              <w:rPr>
                <w:rFonts w:asciiTheme="minorHAnsi" w:hAnsiTheme="minorHAnsi" w:cstheme="minorHAnsi"/>
                <w:sz w:val="24"/>
                <w:szCs w:val="24"/>
              </w:rPr>
              <w:tab/>
            </w: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r w:rsidRPr="006742FD">
              <w:rPr>
                <w:rFonts w:asciiTheme="minorHAnsi" w:hAnsiTheme="minorHAnsi" w:cstheme="minorHAnsi"/>
                <w:sz w:val="24"/>
                <w:szCs w:val="24"/>
              </w:rPr>
              <w:t>This student is currently placed in an educational program at:</w:t>
            </w: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jc w:val="both"/>
              <w:rPr>
                <w:rFonts w:asciiTheme="minorHAnsi" w:hAnsiTheme="minorHAnsi" w:cstheme="minorHAnsi"/>
                <w:sz w:val="24"/>
                <w:szCs w:val="24"/>
              </w:rPr>
            </w:pPr>
            <w:r w:rsidRPr="006742FD">
              <w:rPr>
                <w:rFonts w:asciiTheme="minorHAnsi" w:hAnsiTheme="minorHAnsi" w:cstheme="minorHAnsi"/>
                <w:sz w:val="24"/>
                <w:szCs w:val="24"/>
              </w:rPr>
              <w:t>If you have any questions about your appointment or your rights and responsibilities as a surrogate parent, please call me.</w:t>
            </w:r>
          </w:p>
          <w:p w:rsidR="00EE4E01" w:rsidRPr="006742FD" w:rsidRDefault="00EE4E01" w:rsidP="003E01AD">
            <w:pPr>
              <w:spacing w:after="0" w:line="240" w:lineRule="auto"/>
              <w:jc w:val="both"/>
              <w:rPr>
                <w:rFonts w:asciiTheme="minorHAnsi" w:hAnsiTheme="minorHAnsi" w:cstheme="minorHAnsi"/>
                <w:sz w:val="24"/>
                <w:szCs w:val="24"/>
              </w:rPr>
            </w:pPr>
          </w:p>
          <w:p w:rsidR="00EE4E01" w:rsidRPr="006742FD" w:rsidRDefault="00EE4E01" w:rsidP="003E01AD">
            <w:pPr>
              <w:spacing w:after="0" w:line="240" w:lineRule="auto"/>
              <w:rPr>
                <w:rFonts w:asciiTheme="minorHAnsi" w:hAnsiTheme="minorHAnsi" w:cstheme="minorHAnsi"/>
                <w:sz w:val="24"/>
                <w:szCs w:val="24"/>
              </w:rPr>
            </w:pPr>
            <w:r w:rsidRPr="006742FD">
              <w:rPr>
                <w:rFonts w:asciiTheme="minorHAnsi" w:hAnsiTheme="minorHAnsi" w:cstheme="minorHAnsi"/>
                <w:sz w:val="24"/>
                <w:szCs w:val="24"/>
              </w:rPr>
              <w:t>Sincerely,</w:t>
            </w:r>
          </w:p>
          <w:p w:rsidR="00EE4E01" w:rsidRDefault="00EE4E01" w:rsidP="003E01AD"/>
          <w:p w:rsidR="00EE4E01" w:rsidRDefault="00EE4E01" w:rsidP="003E01AD"/>
          <w:p w:rsidR="00EE4E01" w:rsidRPr="0037009B" w:rsidRDefault="00EE4E01" w:rsidP="003E01AD"/>
        </w:tc>
      </w:tr>
      <w:tr w:rsidR="00EE4E01" w:rsidRPr="00AE1862" w:rsidTr="00EE4E01">
        <w:tc>
          <w:tcPr>
            <w:tcW w:w="9576" w:type="dxa"/>
            <w:shd w:val="clear" w:color="auto" w:fill="000000" w:themeFill="text1"/>
          </w:tcPr>
          <w:p w:rsidR="00EE4E01" w:rsidRPr="007C322E" w:rsidRDefault="00EE4E01" w:rsidP="003E01AD">
            <w:pPr>
              <w:pStyle w:val="Heading2"/>
              <w:jc w:val="center"/>
              <w:outlineLvl w:val="1"/>
              <w:rPr>
                <w:rFonts w:asciiTheme="minorHAnsi" w:hAnsiTheme="minorHAnsi" w:cstheme="minorHAnsi"/>
                <w:sz w:val="24"/>
                <w:szCs w:val="24"/>
              </w:rPr>
            </w:pPr>
            <w:bookmarkStart w:id="232" w:name="_Toc473125374"/>
            <w:r>
              <w:rPr>
                <w:rFonts w:asciiTheme="minorHAnsi" w:hAnsiTheme="minorHAnsi" w:cstheme="minorHAnsi"/>
                <w:color w:val="FFFFFF" w:themeColor="background1"/>
                <w:sz w:val="24"/>
                <w:szCs w:val="24"/>
              </w:rPr>
              <w:t xml:space="preserve">SAMPLE </w:t>
            </w:r>
            <w:r w:rsidRPr="00EE4E01">
              <w:rPr>
                <w:rFonts w:asciiTheme="minorHAnsi" w:hAnsiTheme="minorHAnsi" w:cstheme="minorHAnsi"/>
                <w:color w:val="FFFFFF" w:themeColor="background1"/>
                <w:sz w:val="24"/>
                <w:szCs w:val="24"/>
              </w:rPr>
              <w:t>Notice of End of Appointment of a Surrogate Parent</w:t>
            </w:r>
            <w:bookmarkEnd w:id="232"/>
          </w:p>
        </w:tc>
      </w:tr>
      <w:tr w:rsidR="00EE4E01" w:rsidRPr="00AE1862" w:rsidTr="00EE4E01">
        <w:tc>
          <w:tcPr>
            <w:tcW w:w="9576" w:type="dxa"/>
          </w:tcPr>
          <w:p w:rsidR="00EE4E01" w:rsidRPr="007C322E" w:rsidRDefault="00EE4E01" w:rsidP="003E01AD">
            <w:pPr>
              <w:pStyle w:val="Heading2"/>
              <w:outlineLvl w:val="1"/>
              <w:rPr>
                <w:rFonts w:asciiTheme="minorHAnsi" w:hAnsiTheme="minorHAnsi" w:cstheme="minorHAnsi"/>
                <w:sz w:val="24"/>
                <w:szCs w:val="24"/>
              </w:rPr>
            </w:pPr>
          </w:p>
          <w:p w:rsidR="00EE4E01" w:rsidRDefault="00EE4E01" w:rsidP="003E01AD">
            <w:pPr>
              <w:spacing w:after="0" w:line="240" w:lineRule="auto"/>
              <w:rPr>
                <w:rFonts w:asciiTheme="minorHAnsi" w:hAnsiTheme="minorHAnsi" w:cstheme="minorHAnsi"/>
              </w:rPr>
            </w:pPr>
            <w:r>
              <w:rPr>
                <w:rFonts w:asciiTheme="minorHAnsi" w:hAnsiTheme="minorHAnsi" w:cstheme="minorHAnsi"/>
              </w:rPr>
              <w:t>TO:</w:t>
            </w:r>
          </w:p>
          <w:p w:rsidR="00EE4E01" w:rsidRPr="00EE4E01" w:rsidRDefault="00EE4E01" w:rsidP="003E01AD">
            <w:pPr>
              <w:spacing w:after="0" w:line="240" w:lineRule="auto"/>
              <w:rPr>
                <w:rFonts w:asciiTheme="minorHAnsi" w:hAnsiTheme="minorHAnsi" w:cstheme="minorHAnsi"/>
              </w:rPr>
            </w:pPr>
          </w:p>
          <w:p w:rsidR="00EE4E01" w:rsidRDefault="00EE4E01" w:rsidP="003E01AD">
            <w:pPr>
              <w:spacing w:after="0" w:line="240" w:lineRule="auto"/>
              <w:rPr>
                <w:rFonts w:asciiTheme="minorHAnsi" w:hAnsiTheme="minorHAnsi" w:cstheme="minorHAnsi"/>
                <w:i/>
              </w:rPr>
            </w:pPr>
          </w:p>
          <w:p w:rsidR="00EE4E01" w:rsidRDefault="00EE4E01" w:rsidP="003E01AD">
            <w:pPr>
              <w:spacing w:after="0" w:line="240" w:lineRule="auto"/>
              <w:rPr>
                <w:rFonts w:asciiTheme="minorHAnsi" w:hAnsiTheme="minorHAnsi" w:cstheme="minorHAnsi"/>
                <w:i/>
              </w:rPr>
            </w:pPr>
          </w:p>
          <w:p w:rsidR="00EE4E01" w:rsidRPr="007C322E" w:rsidRDefault="00EE4E01" w:rsidP="003E01AD">
            <w:pPr>
              <w:spacing w:after="0" w:line="240" w:lineRule="auto"/>
              <w:rPr>
                <w:rFonts w:asciiTheme="minorHAnsi" w:hAnsiTheme="minorHAnsi" w:cstheme="minorHAnsi"/>
              </w:rPr>
            </w:pPr>
          </w:p>
          <w:p w:rsidR="00EE4E01" w:rsidRPr="007C322E" w:rsidRDefault="00EE4E01" w:rsidP="003E01AD">
            <w:pPr>
              <w:spacing w:after="0" w:line="240" w:lineRule="auto"/>
              <w:rPr>
                <w:rFonts w:asciiTheme="minorHAnsi" w:hAnsiTheme="minorHAnsi" w:cstheme="minorHAnsi"/>
                <w:u w:val="single"/>
              </w:rPr>
            </w:pPr>
            <w:r w:rsidRPr="007C322E">
              <w:rPr>
                <w:rFonts w:asciiTheme="minorHAnsi" w:hAnsiTheme="minorHAnsi" w:cstheme="minorHAnsi"/>
              </w:rPr>
              <w:t>Date of Appointment:</w:t>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p>
          <w:p w:rsidR="00EE4E01" w:rsidRPr="007C322E" w:rsidRDefault="00EE4E01" w:rsidP="003E01AD">
            <w:pPr>
              <w:spacing w:after="0" w:line="240" w:lineRule="auto"/>
              <w:rPr>
                <w:rFonts w:asciiTheme="minorHAnsi" w:hAnsiTheme="minorHAnsi" w:cstheme="minorHAnsi"/>
              </w:rPr>
            </w:pPr>
          </w:p>
          <w:p w:rsidR="00EE4E01" w:rsidRPr="007C322E" w:rsidRDefault="00EE4E01" w:rsidP="003E01AD">
            <w:pPr>
              <w:spacing w:after="0" w:line="240" w:lineRule="auto"/>
              <w:rPr>
                <w:rFonts w:asciiTheme="minorHAnsi" w:hAnsiTheme="minorHAnsi" w:cstheme="minorHAnsi"/>
              </w:rPr>
            </w:pPr>
            <w:r w:rsidRPr="007C322E">
              <w:rPr>
                <w:rFonts w:asciiTheme="minorHAnsi" w:hAnsiTheme="minorHAnsi" w:cstheme="minorHAnsi"/>
              </w:rPr>
              <w:t xml:space="preserve">Dear </w:t>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rPr>
              <w:t>,</w:t>
            </w:r>
            <w:r w:rsidRPr="007C322E">
              <w:rPr>
                <w:rFonts w:asciiTheme="minorHAnsi" w:hAnsiTheme="minorHAnsi" w:cstheme="minorHAnsi"/>
              </w:rPr>
              <w:tab/>
            </w:r>
          </w:p>
          <w:p w:rsidR="00EE4E01" w:rsidRPr="007C322E" w:rsidRDefault="00EE4E01" w:rsidP="003E01AD">
            <w:pPr>
              <w:spacing w:after="0" w:line="240" w:lineRule="auto"/>
              <w:rPr>
                <w:rFonts w:asciiTheme="minorHAnsi" w:hAnsiTheme="minorHAnsi" w:cstheme="minorHAnsi"/>
              </w:rPr>
            </w:pPr>
          </w:p>
          <w:p w:rsidR="00EE4E01" w:rsidRPr="007C322E" w:rsidRDefault="00EE4E01" w:rsidP="003E01AD">
            <w:pPr>
              <w:spacing w:after="0" w:line="240" w:lineRule="auto"/>
              <w:jc w:val="both"/>
              <w:rPr>
                <w:rFonts w:asciiTheme="minorHAnsi" w:hAnsiTheme="minorHAnsi" w:cstheme="minorHAnsi"/>
                <w:u w:val="single"/>
              </w:rPr>
            </w:pPr>
            <w:r w:rsidRPr="007C322E">
              <w:rPr>
                <w:rFonts w:asciiTheme="minorHAnsi" w:hAnsiTheme="minorHAnsi" w:cstheme="minorHAnsi"/>
              </w:rPr>
              <w:t xml:space="preserve">The School District has made a determination regarding the continuation of your appointment as a surrogate parent for </w:t>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r>
            <w:r w:rsidRPr="007C322E">
              <w:rPr>
                <w:rFonts w:asciiTheme="minorHAnsi" w:hAnsiTheme="minorHAnsi" w:cstheme="minorHAnsi"/>
                <w:u w:val="single"/>
              </w:rPr>
              <w:tab/>
              <w:t>.</w:t>
            </w:r>
          </w:p>
          <w:p w:rsidR="00EE4E01" w:rsidRPr="007C322E" w:rsidRDefault="00EE4E01" w:rsidP="003E01AD">
            <w:pPr>
              <w:spacing w:after="0" w:line="240" w:lineRule="auto"/>
              <w:rPr>
                <w:rFonts w:asciiTheme="minorHAnsi" w:hAnsiTheme="minorHAnsi" w:cstheme="minorHAnsi"/>
                <w:u w:val="single"/>
              </w:rPr>
            </w:pPr>
          </w:p>
          <w:p w:rsidR="00EE4E01" w:rsidRPr="007C322E" w:rsidRDefault="00EE4E01" w:rsidP="003E01AD">
            <w:pPr>
              <w:spacing w:after="0" w:line="240" w:lineRule="auto"/>
              <w:rPr>
                <w:rFonts w:asciiTheme="minorHAnsi" w:hAnsiTheme="minorHAnsi" w:cstheme="minorHAnsi"/>
              </w:rPr>
            </w:pPr>
            <w:r w:rsidRPr="007C322E">
              <w:rPr>
                <w:rFonts w:asciiTheme="minorHAnsi" w:hAnsiTheme="minorHAnsi" w:cstheme="minorHAnsi"/>
              </w:rPr>
              <w:t>Our determination is as follows:</w:t>
            </w:r>
          </w:p>
          <w:p w:rsidR="00EE4E01" w:rsidRPr="007C322E" w:rsidRDefault="00EE4E01" w:rsidP="003E01AD">
            <w:pPr>
              <w:spacing w:after="0" w:line="240" w:lineRule="auto"/>
              <w:rPr>
                <w:rFonts w:asciiTheme="minorHAnsi" w:hAnsiTheme="minorHAnsi" w:cstheme="minorHAnsi"/>
              </w:rPr>
            </w:pPr>
            <w:r w:rsidRPr="007C322E">
              <w:rPr>
                <w:rFonts w:asciiTheme="minorHAnsi" w:hAnsiTheme="minorHAnsi" w:cstheme="minorHAnsi"/>
              </w:rPr>
              <w:tab/>
            </w:r>
            <w:r w:rsidRPr="007C322E">
              <w:rPr>
                <w:rFonts w:asciiTheme="minorHAnsi" w:hAnsiTheme="minorHAnsi" w:cstheme="minorHAnsi"/>
              </w:rPr>
              <w:tab/>
            </w:r>
            <w:r w:rsidRPr="007C322E">
              <w:rPr>
                <w:rFonts w:asciiTheme="minorHAnsi" w:hAnsiTheme="minorHAnsi" w:cstheme="minorHAnsi"/>
              </w:rPr>
              <w:tab/>
            </w:r>
          </w:p>
          <w:p w:rsidR="00EE4E01" w:rsidRPr="007C322E" w:rsidRDefault="00EE4E01" w:rsidP="003E01AD">
            <w:pPr>
              <w:spacing w:after="0" w:line="240" w:lineRule="auto"/>
              <w:ind w:left="360"/>
              <w:rPr>
                <w:rFonts w:asciiTheme="minorHAnsi" w:hAnsiTheme="minorHAnsi" w:cstheme="minorHAnsi"/>
              </w:rPr>
            </w:pPr>
            <w:r w:rsidRPr="007C322E">
              <w:rPr>
                <w:rFonts w:cstheme="minorHAnsi"/>
                <w:noProof/>
              </w:rPr>
              <w:drawing>
                <wp:inline distT="0" distB="0" distL="0" distR="0" wp14:anchorId="7F5ADE7B" wp14:editId="5C161017">
                  <wp:extent cx="152400" cy="152400"/>
                  <wp:effectExtent l="19050" t="0" r="0" b="0"/>
                  <wp:docPr id="54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322E">
              <w:rPr>
                <w:rFonts w:asciiTheme="minorHAnsi" w:hAnsiTheme="minorHAnsi" w:cstheme="minorHAnsi"/>
              </w:rPr>
              <w:t xml:space="preserve"> Your appointment has been terminated as you requested.</w:t>
            </w:r>
          </w:p>
          <w:p w:rsidR="00EE4E01" w:rsidRPr="007C322E" w:rsidRDefault="00EE4E01" w:rsidP="003E01AD">
            <w:pPr>
              <w:spacing w:after="0" w:line="240" w:lineRule="auto"/>
              <w:ind w:left="360"/>
              <w:rPr>
                <w:rFonts w:asciiTheme="minorHAnsi" w:hAnsiTheme="minorHAnsi" w:cstheme="minorHAnsi"/>
              </w:rPr>
            </w:pPr>
            <w:r w:rsidRPr="007C322E">
              <w:rPr>
                <w:rFonts w:cstheme="minorHAnsi"/>
                <w:noProof/>
              </w:rPr>
              <w:drawing>
                <wp:inline distT="0" distB="0" distL="0" distR="0" wp14:anchorId="5574227D" wp14:editId="635BF0F8">
                  <wp:extent cx="152400" cy="152400"/>
                  <wp:effectExtent l="19050" t="0" r="0" b="0"/>
                  <wp:docPr id="54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322E">
              <w:rPr>
                <w:rFonts w:asciiTheme="minorHAnsi" w:hAnsiTheme="minorHAnsi" w:cstheme="minorHAnsi"/>
              </w:rPr>
              <w:t xml:space="preserve"> Your appointment has been terminated because you no longer meet the criteria for a ‘qualified’ surrogate parent.</w:t>
            </w:r>
          </w:p>
          <w:p w:rsidR="00EE4E01" w:rsidRPr="007C322E" w:rsidRDefault="00EE4E01" w:rsidP="003E01AD">
            <w:pPr>
              <w:spacing w:after="0" w:line="240" w:lineRule="auto"/>
              <w:ind w:left="360"/>
              <w:rPr>
                <w:rFonts w:asciiTheme="minorHAnsi" w:hAnsiTheme="minorHAnsi" w:cstheme="minorHAnsi"/>
              </w:rPr>
            </w:pPr>
            <w:r w:rsidRPr="007C322E">
              <w:rPr>
                <w:rFonts w:cstheme="minorHAnsi"/>
                <w:noProof/>
              </w:rPr>
              <w:drawing>
                <wp:inline distT="0" distB="0" distL="0" distR="0" wp14:anchorId="593858F2" wp14:editId="61B9299B">
                  <wp:extent cx="152400" cy="152400"/>
                  <wp:effectExtent l="19050" t="0" r="0" b="0"/>
                  <wp:docPr id="54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322E">
              <w:rPr>
                <w:rFonts w:asciiTheme="minorHAnsi" w:hAnsiTheme="minorHAnsi" w:cstheme="minorHAnsi"/>
              </w:rPr>
              <w:t xml:space="preserve"> Your appointment has been terminated because the student no longer resides in the district.</w:t>
            </w:r>
          </w:p>
          <w:p w:rsidR="00EE4E01" w:rsidRPr="007C322E" w:rsidRDefault="00EE4E01" w:rsidP="003E01AD">
            <w:pPr>
              <w:spacing w:after="0" w:line="240" w:lineRule="auto"/>
              <w:ind w:left="360"/>
              <w:rPr>
                <w:rFonts w:asciiTheme="minorHAnsi" w:hAnsiTheme="minorHAnsi" w:cstheme="minorHAnsi"/>
              </w:rPr>
            </w:pPr>
            <w:r w:rsidRPr="007C322E">
              <w:rPr>
                <w:rFonts w:cstheme="minorHAnsi"/>
                <w:noProof/>
              </w:rPr>
              <w:drawing>
                <wp:inline distT="0" distB="0" distL="0" distR="0" wp14:anchorId="177E1C84" wp14:editId="5C18BB6F">
                  <wp:extent cx="152400" cy="152400"/>
                  <wp:effectExtent l="19050" t="0" r="0" b="0"/>
                  <wp:docPr id="55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C322E">
              <w:rPr>
                <w:rFonts w:asciiTheme="minorHAnsi" w:hAnsiTheme="minorHAnsi" w:cstheme="minorHAnsi"/>
              </w:rPr>
              <w:t xml:space="preserve"> Your appointment is discontinued.</w:t>
            </w:r>
          </w:p>
          <w:p w:rsidR="00EE4E01" w:rsidRPr="007C322E" w:rsidRDefault="00EE4E01" w:rsidP="003E01AD">
            <w:pPr>
              <w:spacing w:after="0" w:line="240" w:lineRule="auto"/>
              <w:rPr>
                <w:rFonts w:asciiTheme="minorHAnsi" w:hAnsiTheme="minorHAnsi" w:cstheme="minorHAnsi"/>
              </w:rPr>
            </w:pPr>
          </w:p>
          <w:p w:rsidR="00EE4E01" w:rsidRPr="007C322E" w:rsidRDefault="00EE4E01" w:rsidP="00764DC9">
            <w:pPr>
              <w:spacing w:after="0" w:line="240" w:lineRule="auto"/>
              <w:jc w:val="both"/>
              <w:rPr>
                <w:rFonts w:asciiTheme="minorHAnsi" w:hAnsiTheme="minorHAnsi" w:cstheme="minorHAnsi"/>
              </w:rPr>
            </w:pPr>
            <w:r w:rsidRPr="007C322E">
              <w:rPr>
                <w:rFonts w:asciiTheme="minorHAnsi" w:hAnsiTheme="minorHAnsi" w:cstheme="minorHAnsi"/>
              </w:rPr>
              <w:t xml:space="preserve">If your appointment has been terminated by the district, </w:t>
            </w:r>
            <w:r w:rsidR="00764DC9">
              <w:rPr>
                <w:rFonts w:asciiTheme="minorHAnsi" w:hAnsiTheme="minorHAnsi" w:cstheme="minorHAnsi"/>
              </w:rPr>
              <w:t xml:space="preserve">you have the right to request an impartial review from the school district regarding the district’s determination.   </w:t>
            </w:r>
          </w:p>
          <w:p w:rsidR="00EE4E01" w:rsidRPr="007C322E" w:rsidRDefault="00EE4E01" w:rsidP="003E01AD">
            <w:pPr>
              <w:spacing w:after="0" w:line="240" w:lineRule="auto"/>
              <w:ind w:left="720"/>
              <w:rPr>
                <w:rFonts w:asciiTheme="minorHAnsi" w:hAnsiTheme="minorHAnsi" w:cstheme="minorHAnsi"/>
              </w:rPr>
            </w:pPr>
            <w:r w:rsidRPr="007C322E">
              <w:rPr>
                <w:rFonts w:asciiTheme="minorHAnsi" w:hAnsiTheme="minorHAnsi" w:cstheme="minorHAnsi"/>
              </w:rPr>
              <w:tab/>
            </w:r>
          </w:p>
          <w:p w:rsidR="00EE4E01" w:rsidRPr="007C322E" w:rsidRDefault="00EE4E01" w:rsidP="003E01AD">
            <w:pPr>
              <w:spacing w:after="0" w:line="240" w:lineRule="auto"/>
              <w:rPr>
                <w:rFonts w:asciiTheme="minorHAnsi" w:hAnsiTheme="minorHAnsi" w:cstheme="minorHAnsi"/>
              </w:rPr>
            </w:pPr>
            <w:r w:rsidRPr="007C322E">
              <w:rPr>
                <w:rFonts w:asciiTheme="minorHAnsi" w:hAnsiTheme="minorHAnsi" w:cstheme="minorHAnsi"/>
              </w:rPr>
              <w:t>Thank you for your assistance.</w:t>
            </w:r>
          </w:p>
          <w:p w:rsidR="00EE4E01" w:rsidRPr="007C322E" w:rsidRDefault="00EE4E01" w:rsidP="003E01AD">
            <w:pPr>
              <w:spacing w:after="0" w:line="240" w:lineRule="auto"/>
              <w:rPr>
                <w:rFonts w:asciiTheme="minorHAnsi" w:hAnsiTheme="minorHAnsi" w:cstheme="minorHAnsi"/>
              </w:rPr>
            </w:pPr>
          </w:p>
          <w:p w:rsidR="00EE4E01" w:rsidRDefault="00EE4E01" w:rsidP="003E01AD">
            <w:pPr>
              <w:spacing w:after="0" w:line="240" w:lineRule="auto"/>
              <w:rPr>
                <w:rFonts w:asciiTheme="minorHAnsi" w:hAnsiTheme="minorHAnsi" w:cstheme="minorHAnsi"/>
              </w:rPr>
            </w:pPr>
            <w:r>
              <w:rPr>
                <w:rFonts w:asciiTheme="minorHAnsi" w:hAnsiTheme="minorHAnsi" w:cstheme="minorHAnsi"/>
              </w:rPr>
              <w:t>Sincerely,</w:t>
            </w:r>
          </w:p>
          <w:p w:rsidR="00EE4E01" w:rsidRDefault="00EE4E01" w:rsidP="003E01AD">
            <w:pPr>
              <w:spacing w:after="0" w:line="240" w:lineRule="auto"/>
              <w:rPr>
                <w:rFonts w:asciiTheme="minorHAnsi" w:hAnsiTheme="minorHAnsi" w:cstheme="minorHAnsi"/>
              </w:rPr>
            </w:pPr>
          </w:p>
          <w:p w:rsidR="00EE4E01" w:rsidRDefault="00EE4E01" w:rsidP="003E01AD">
            <w:pPr>
              <w:spacing w:after="0" w:line="240" w:lineRule="auto"/>
              <w:rPr>
                <w:rFonts w:asciiTheme="minorHAnsi" w:hAnsiTheme="minorHAnsi" w:cstheme="minorHAnsi"/>
              </w:rPr>
            </w:pPr>
          </w:p>
          <w:p w:rsidR="00EE4E01" w:rsidRDefault="00EE4E01" w:rsidP="003E01AD">
            <w:pPr>
              <w:spacing w:after="0" w:line="240" w:lineRule="auto"/>
              <w:rPr>
                <w:rFonts w:asciiTheme="minorHAnsi" w:hAnsiTheme="minorHAnsi" w:cstheme="minorHAnsi"/>
              </w:rPr>
            </w:pPr>
          </w:p>
          <w:p w:rsidR="00EE4E01" w:rsidRDefault="00EE4E01" w:rsidP="003E01AD">
            <w:pPr>
              <w:spacing w:after="0" w:line="240" w:lineRule="auto"/>
              <w:rPr>
                <w:rFonts w:asciiTheme="minorHAnsi" w:hAnsiTheme="minorHAnsi" w:cstheme="minorHAnsi"/>
              </w:rPr>
            </w:pPr>
          </w:p>
          <w:p w:rsidR="00EE4E01" w:rsidRDefault="00EE4E01" w:rsidP="003E01AD">
            <w:pPr>
              <w:spacing w:after="0" w:line="240" w:lineRule="auto"/>
              <w:rPr>
                <w:rFonts w:asciiTheme="minorHAnsi" w:hAnsiTheme="minorHAnsi" w:cstheme="minorHAnsi"/>
              </w:rPr>
            </w:pPr>
          </w:p>
          <w:p w:rsidR="00EE4E01" w:rsidRPr="007C322E" w:rsidRDefault="00EE4E01" w:rsidP="003E01AD">
            <w:pPr>
              <w:spacing w:after="0" w:line="240" w:lineRule="auto"/>
              <w:rPr>
                <w:rFonts w:asciiTheme="minorHAnsi" w:hAnsiTheme="minorHAnsi" w:cstheme="minorHAnsi"/>
              </w:rPr>
            </w:pPr>
          </w:p>
        </w:tc>
      </w:tr>
    </w:tbl>
    <w:p w:rsidR="00EC0595" w:rsidRDefault="00EC0595">
      <w:pPr>
        <w:rPr>
          <w:rFonts w:cstheme="minorHAnsi"/>
          <w:sz w:val="20"/>
          <w:szCs w:val="20"/>
        </w:rPr>
      </w:pPr>
      <w:r>
        <w:rPr>
          <w:rFonts w:cstheme="minorHAnsi"/>
          <w:sz w:val="20"/>
          <w:szCs w:val="20"/>
        </w:rPr>
        <w:br w:type="page"/>
      </w:r>
    </w:p>
    <w:p w:rsidR="00EC0595" w:rsidRPr="00655A38" w:rsidRDefault="00EC0595" w:rsidP="00C415C6">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576"/>
      </w:tblGrid>
      <w:tr w:rsidR="00EE4E01" w:rsidRPr="00AE1862" w:rsidTr="003E01AD">
        <w:tc>
          <w:tcPr>
            <w:tcW w:w="9576" w:type="dxa"/>
            <w:shd w:val="solid" w:color="auto" w:fill="auto"/>
          </w:tcPr>
          <w:p w:rsidR="00EE4E01" w:rsidRPr="00AE1862" w:rsidRDefault="00EE4E01" w:rsidP="003E01AD">
            <w:pPr>
              <w:pStyle w:val="Heading2"/>
              <w:jc w:val="center"/>
              <w:outlineLvl w:val="1"/>
              <w:rPr>
                <w:rFonts w:asciiTheme="minorHAnsi" w:hAnsiTheme="minorHAnsi" w:cstheme="minorHAnsi"/>
                <w:sz w:val="24"/>
                <w:szCs w:val="24"/>
              </w:rPr>
            </w:pPr>
            <w:bookmarkStart w:id="233" w:name="_Toc346544045"/>
            <w:bookmarkStart w:id="234" w:name="_Toc473125375"/>
            <w:r>
              <w:rPr>
                <w:rFonts w:asciiTheme="minorHAnsi" w:hAnsiTheme="minorHAnsi" w:cstheme="minorHAnsi"/>
                <w:sz w:val="24"/>
                <w:szCs w:val="24"/>
              </w:rPr>
              <w:t>SAMPLE Affirmation that the Foster Parent Will Serve as Parent</w:t>
            </w:r>
            <w:bookmarkEnd w:id="233"/>
            <w:bookmarkEnd w:id="234"/>
          </w:p>
        </w:tc>
      </w:tr>
      <w:tr w:rsidR="00EE4E01" w:rsidRPr="00AE1862" w:rsidTr="003E01AD">
        <w:tc>
          <w:tcPr>
            <w:tcW w:w="9576" w:type="dxa"/>
            <w:shd w:val="clear" w:color="auto" w:fill="auto"/>
          </w:tcPr>
          <w:p w:rsidR="00764DC9" w:rsidRDefault="00764DC9" w:rsidP="00764DC9">
            <w:pPr>
              <w:spacing w:after="0" w:line="240" w:lineRule="auto"/>
              <w:jc w:val="both"/>
              <w:rPr>
                <w:rFonts w:asciiTheme="minorHAnsi" w:hAnsiTheme="minorHAnsi" w:cstheme="minorHAnsi"/>
                <w:i/>
              </w:rPr>
            </w:pPr>
          </w:p>
          <w:p w:rsidR="00764DC9" w:rsidRPr="00764DC9" w:rsidRDefault="00764DC9" w:rsidP="00764DC9">
            <w:pPr>
              <w:spacing w:after="0" w:line="240" w:lineRule="auto"/>
              <w:jc w:val="both"/>
              <w:rPr>
                <w:rFonts w:asciiTheme="minorHAnsi" w:hAnsiTheme="minorHAnsi" w:cstheme="minorHAnsi"/>
              </w:rPr>
            </w:pPr>
            <w:r w:rsidRPr="00764DC9">
              <w:rPr>
                <w:rFonts w:asciiTheme="minorHAnsi" w:hAnsiTheme="minorHAnsi" w:cstheme="minorHAnsi"/>
              </w:rPr>
              <w:t>Student Name:</w:t>
            </w:r>
            <w:r>
              <w:rPr>
                <w:rFonts w:asciiTheme="minorHAnsi" w:hAnsiTheme="minorHAnsi" w:cstheme="minorHAnsi"/>
              </w:rPr>
              <w:t xml:space="preserve">                                                                                                    </w:t>
            </w:r>
            <w:r w:rsidR="004C4A9A">
              <w:rPr>
                <w:rFonts w:asciiTheme="minorHAnsi" w:hAnsiTheme="minorHAnsi" w:cstheme="minorHAnsi"/>
              </w:rPr>
              <w:t xml:space="preserve">Student </w:t>
            </w:r>
            <w:r>
              <w:rPr>
                <w:rFonts w:asciiTheme="minorHAnsi" w:hAnsiTheme="minorHAnsi" w:cstheme="minorHAnsi"/>
              </w:rPr>
              <w:t>Date of Birth:</w:t>
            </w:r>
          </w:p>
          <w:p w:rsidR="00764DC9" w:rsidRDefault="00764DC9" w:rsidP="00764DC9">
            <w:pPr>
              <w:spacing w:after="0" w:line="240" w:lineRule="auto"/>
              <w:jc w:val="both"/>
              <w:rPr>
                <w:rFonts w:asciiTheme="minorHAnsi" w:hAnsiTheme="minorHAnsi" w:cstheme="minorHAnsi"/>
                <w:i/>
              </w:rPr>
            </w:pPr>
          </w:p>
          <w:p w:rsidR="00764DC9" w:rsidRPr="007C09F1" w:rsidRDefault="00764DC9" w:rsidP="00764DC9">
            <w:pPr>
              <w:spacing w:after="0" w:line="240" w:lineRule="auto"/>
              <w:jc w:val="both"/>
              <w:rPr>
                <w:rFonts w:asciiTheme="minorHAnsi" w:hAnsiTheme="minorHAnsi" w:cstheme="minorHAnsi"/>
                <w:i/>
              </w:rPr>
            </w:pPr>
            <w:r w:rsidRPr="007C09F1">
              <w:rPr>
                <w:rFonts w:asciiTheme="minorHAnsi" w:hAnsiTheme="minorHAnsi" w:cstheme="minorHAnsi"/>
                <w:i/>
              </w:rPr>
              <w:t>I affirm that I am able and willing to serve as the parent of the student for purposes of special education, and that I expect the above named student to continue livi</w:t>
            </w:r>
            <w:r>
              <w:rPr>
                <w:rFonts w:asciiTheme="minorHAnsi" w:hAnsiTheme="minorHAnsi" w:cstheme="minorHAnsi"/>
                <w:i/>
              </w:rPr>
              <w:t>ng with me on an ongoing basis.</w:t>
            </w:r>
          </w:p>
          <w:p w:rsidR="00764DC9" w:rsidRPr="007C09F1" w:rsidRDefault="00764DC9" w:rsidP="00764DC9">
            <w:pPr>
              <w:spacing w:after="0" w:line="240" w:lineRule="auto"/>
              <w:jc w:val="both"/>
              <w:rPr>
                <w:rFonts w:asciiTheme="minorHAnsi" w:hAnsiTheme="minorHAnsi" w:cstheme="minorHAnsi"/>
              </w:rPr>
            </w:pPr>
            <w:r w:rsidRPr="007C09F1">
              <w:rPr>
                <w:rFonts w:asciiTheme="minorHAnsi" w:hAnsiTheme="minorHAnsi" w:cstheme="minorHAnsi"/>
              </w:rPr>
              <w:t xml:space="preserve"> </w:t>
            </w:r>
          </w:p>
          <w:p w:rsidR="00764DC9" w:rsidRPr="00764DC9" w:rsidRDefault="00764DC9" w:rsidP="00764DC9">
            <w:pPr>
              <w:spacing w:after="0" w:line="240" w:lineRule="auto"/>
              <w:jc w:val="both"/>
              <w:rPr>
                <w:rFonts w:asciiTheme="minorHAnsi" w:hAnsiTheme="minorHAnsi" w:cstheme="minorHAnsi"/>
                <w:i/>
              </w:rPr>
            </w:pPr>
            <w:r w:rsidRPr="00764DC9">
              <w:rPr>
                <w:rFonts w:asciiTheme="minorHAnsi" w:hAnsiTheme="minorHAnsi" w:cstheme="minorHAnsi"/>
                <w:i/>
              </w:rPr>
              <w:t xml:space="preserve">This action is in accordance with </w:t>
            </w:r>
            <w:hyperlink r:id="rId740" w:history="1">
              <w:r w:rsidRPr="00764DC9">
                <w:rPr>
                  <w:rStyle w:val="Hyperlink"/>
                  <w:rFonts w:asciiTheme="minorHAnsi" w:hAnsiTheme="minorHAnsi" w:cstheme="minorHAnsi"/>
                  <w:i/>
                  <w:color w:val="auto"/>
                </w:rPr>
                <w:t>34 CFR 300.30</w:t>
              </w:r>
            </w:hyperlink>
            <w:r w:rsidRPr="00764DC9">
              <w:rPr>
                <w:rFonts w:asciiTheme="minorHAnsi" w:hAnsiTheme="minorHAnsi" w:cstheme="minorHAnsi"/>
                <w:i/>
              </w:rPr>
              <w:t xml:space="preserve"> and </w:t>
            </w:r>
            <w:hyperlink r:id="rId741" w:anchor="4.52.600" w:history="1">
              <w:r w:rsidRPr="00764DC9">
                <w:rPr>
                  <w:rStyle w:val="Hyperlink"/>
                  <w:rFonts w:asciiTheme="minorHAnsi" w:hAnsiTheme="minorHAnsi" w:cstheme="minorHAnsi"/>
                  <w:i/>
                  <w:color w:val="auto"/>
                </w:rPr>
                <w:t>4 AAC 52.600(d)</w:t>
              </w:r>
            </w:hyperlink>
            <w:r w:rsidRPr="00764DC9">
              <w:rPr>
                <w:rFonts w:asciiTheme="minorHAnsi" w:hAnsiTheme="minorHAnsi" w:cstheme="minorHAnsi"/>
                <w:i/>
              </w:rPr>
              <w:t>.  If for any reason his/her foster placement should change, I will notify the school district immediately.</w:t>
            </w:r>
          </w:p>
          <w:p w:rsidR="00764DC9" w:rsidRDefault="00764DC9" w:rsidP="00764DC9">
            <w:pPr>
              <w:spacing w:after="0" w:line="240" w:lineRule="auto"/>
              <w:jc w:val="both"/>
              <w:rPr>
                <w:rFonts w:asciiTheme="minorHAnsi" w:hAnsiTheme="minorHAnsi" w:cstheme="minorHAnsi"/>
              </w:rPr>
            </w:pPr>
          </w:p>
          <w:p w:rsidR="00764DC9" w:rsidRPr="007C09F1" w:rsidRDefault="00764DC9" w:rsidP="00764DC9">
            <w:pPr>
              <w:spacing w:after="0" w:line="240" w:lineRule="auto"/>
              <w:jc w:val="both"/>
              <w:rPr>
                <w:rFonts w:asciiTheme="minorHAnsi" w:hAnsiTheme="minorHAnsi" w:cstheme="minorHAnsi"/>
              </w:rPr>
            </w:pPr>
          </w:p>
          <w:p w:rsidR="00764DC9" w:rsidRPr="007C09F1" w:rsidRDefault="00764DC9" w:rsidP="00764DC9">
            <w:pPr>
              <w:spacing w:after="0" w:line="240" w:lineRule="auto"/>
              <w:jc w:val="both"/>
              <w:rPr>
                <w:rFonts w:asciiTheme="minorHAnsi" w:hAnsiTheme="minorHAnsi" w:cstheme="minorHAnsi"/>
                <w:u w:val="single"/>
              </w:rPr>
            </w:pP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t xml:space="preserve"> </w:t>
            </w:r>
          </w:p>
          <w:p w:rsidR="00764DC9" w:rsidRPr="007C09F1" w:rsidRDefault="00764DC9" w:rsidP="00764DC9">
            <w:pPr>
              <w:spacing w:after="0" w:line="240" w:lineRule="auto"/>
              <w:jc w:val="both"/>
              <w:rPr>
                <w:rFonts w:asciiTheme="minorHAnsi" w:hAnsiTheme="minorHAnsi" w:cstheme="minorHAnsi"/>
                <w:i/>
              </w:rPr>
            </w:pPr>
            <w:r w:rsidRPr="007C09F1">
              <w:rPr>
                <w:rFonts w:asciiTheme="minorHAnsi" w:hAnsiTheme="minorHAnsi" w:cstheme="minorHAnsi"/>
                <w:i/>
              </w:rPr>
              <w:t>Signature</w:t>
            </w:r>
          </w:p>
          <w:p w:rsidR="00764DC9" w:rsidRPr="007C09F1" w:rsidRDefault="00764DC9" w:rsidP="00764DC9">
            <w:pPr>
              <w:spacing w:after="0" w:line="240" w:lineRule="auto"/>
              <w:jc w:val="both"/>
              <w:rPr>
                <w:rFonts w:asciiTheme="minorHAnsi" w:hAnsiTheme="minorHAnsi" w:cstheme="minorHAnsi"/>
                <w:i/>
              </w:rPr>
            </w:pPr>
          </w:p>
          <w:p w:rsidR="00764DC9" w:rsidRPr="007C09F1" w:rsidRDefault="00764DC9" w:rsidP="00764DC9">
            <w:pPr>
              <w:spacing w:after="0" w:line="240" w:lineRule="auto"/>
              <w:jc w:val="both"/>
              <w:rPr>
                <w:rFonts w:asciiTheme="minorHAnsi" w:hAnsiTheme="minorHAnsi" w:cstheme="minorHAnsi"/>
                <w:u w:val="single"/>
              </w:rPr>
            </w:pP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t xml:space="preserve"> </w:t>
            </w:r>
          </w:p>
          <w:p w:rsidR="00764DC9" w:rsidRPr="007C09F1" w:rsidRDefault="00764DC9" w:rsidP="00764DC9">
            <w:pPr>
              <w:spacing w:after="0" w:line="240" w:lineRule="auto"/>
              <w:jc w:val="both"/>
              <w:rPr>
                <w:rFonts w:asciiTheme="minorHAnsi" w:hAnsiTheme="minorHAnsi" w:cstheme="minorHAnsi"/>
                <w:i/>
              </w:rPr>
            </w:pPr>
            <w:r w:rsidRPr="007C09F1">
              <w:rPr>
                <w:rFonts w:asciiTheme="minorHAnsi" w:hAnsiTheme="minorHAnsi" w:cstheme="minorHAnsi"/>
                <w:i/>
              </w:rPr>
              <w:t xml:space="preserve">Printed </w:t>
            </w:r>
            <w:r>
              <w:rPr>
                <w:rFonts w:asciiTheme="minorHAnsi" w:hAnsiTheme="minorHAnsi" w:cstheme="minorHAnsi"/>
                <w:i/>
              </w:rPr>
              <w:t>N</w:t>
            </w:r>
            <w:r w:rsidRPr="007C09F1">
              <w:rPr>
                <w:rFonts w:asciiTheme="minorHAnsi" w:hAnsiTheme="minorHAnsi" w:cstheme="minorHAnsi"/>
                <w:i/>
              </w:rPr>
              <w:t>ame</w:t>
            </w:r>
          </w:p>
          <w:p w:rsidR="00764DC9" w:rsidRPr="007C09F1" w:rsidRDefault="00764DC9" w:rsidP="00764DC9">
            <w:pPr>
              <w:spacing w:after="0" w:line="240" w:lineRule="auto"/>
              <w:jc w:val="both"/>
              <w:rPr>
                <w:rFonts w:asciiTheme="minorHAnsi" w:hAnsiTheme="minorHAnsi" w:cstheme="minorHAnsi"/>
              </w:rPr>
            </w:pPr>
          </w:p>
          <w:p w:rsidR="00764DC9" w:rsidRPr="007C09F1" w:rsidRDefault="00764DC9" w:rsidP="00764DC9">
            <w:pPr>
              <w:spacing w:after="0" w:line="240" w:lineRule="auto"/>
              <w:jc w:val="both"/>
              <w:rPr>
                <w:rFonts w:asciiTheme="minorHAnsi" w:hAnsiTheme="minorHAnsi" w:cstheme="minorHAnsi"/>
                <w:u w:val="single"/>
              </w:rPr>
            </w:pP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r>
            <w:r w:rsidRPr="007C09F1">
              <w:rPr>
                <w:rFonts w:asciiTheme="minorHAnsi" w:hAnsiTheme="minorHAnsi" w:cstheme="minorHAnsi"/>
                <w:u w:val="single"/>
              </w:rPr>
              <w:tab/>
              <w:t xml:space="preserve"> </w:t>
            </w:r>
          </w:p>
          <w:p w:rsidR="00764DC9" w:rsidRDefault="00764DC9" w:rsidP="00764DC9">
            <w:pPr>
              <w:spacing w:after="0" w:line="240" w:lineRule="auto"/>
              <w:jc w:val="both"/>
              <w:rPr>
                <w:rFonts w:asciiTheme="minorHAnsi" w:hAnsiTheme="minorHAnsi" w:cstheme="minorHAnsi"/>
                <w:i/>
                <w:sz w:val="8"/>
                <w:szCs w:val="8"/>
              </w:rPr>
            </w:pPr>
            <w:r w:rsidRPr="007C09F1">
              <w:rPr>
                <w:rFonts w:asciiTheme="minorHAnsi" w:hAnsiTheme="minorHAnsi" w:cstheme="minorHAnsi"/>
                <w:i/>
              </w:rPr>
              <w:t>Date</w:t>
            </w:r>
          </w:p>
          <w:p w:rsidR="00D240B9" w:rsidRPr="00D240B9" w:rsidRDefault="00D240B9" w:rsidP="00764DC9">
            <w:pPr>
              <w:spacing w:after="0" w:line="240" w:lineRule="auto"/>
              <w:jc w:val="both"/>
              <w:rPr>
                <w:rFonts w:asciiTheme="minorHAnsi" w:hAnsiTheme="minorHAnsi" w:cstheme="minorHAnsi"/>
              </w:rPr>
            </w:pPr>
          </w:p>
        </w:tc>
      </w:tr>
    </w:tbl>
    <w:p w:rsidR="00D240B9" w:rsidRDefault="00D240B9" w:rsidP="00CB38CD">
      <w:pPr>
        <w:spacing w:after="0" w:line="240" w:lineRule="auto"/>
        <w:jc w:val="both"/>
        <w:rPr>
          <w:rFonts w:eastAsia="Times New Roman" w:cstheme="minorHAnsi"/>
          <w:sz w:val="20"/>
          <w:szCs w:val="20"/>
        </w:rPr>
      </w:pPr>
    </w:p>
    <w:p w:rsidR="00C415C6" w:rsidRPr="00764DC9" w:rsidRDefault="00C415C6" w:rsidP="00764DC9">
      <w:pPr>
        <w:rPr>
          <w:rFonts w:eastAsia="Times New Roman" w:cstheme="minorHAnsi"/>
          <w:sz w:val="20"/>
          <w:szCs w:val="20"/>
        </w:rPr>
        <w:sectPr w:rsidR="00C415C6" w:rsidRPr="00764DC9" w:rsidSect="00516247">
          <w:headerReference w:type="default" r:id="rId742"/>
          <w:footnotePr>
            <w:numRestart w:val="eachPage"/>
          </w:footnotePr>
          <w:type w:val="continuous"/>
          <w:pgSz w:w="12240" w:h="15840" w:code="1"/>
          <w:pgMar w:top="1440" w:right="990" w:bottom="1440" w:left="1440" w:header="720" w:footer="720" w:gutter="0"/>
          <w:cols w:space="720"/>
          <w:noEndnote/>
          <w:docGrid w:linePitch="326"/>
        </w:sectPr>
      </w:pPr>
    </w:p>
    <w:p w:rsidR="00EE4E01" w:rsidRDefault="00EE4E01">
      <w:pPr>
        <w:rPr>
          <w:rFonts w:ascii="Times New Roman" w:eastAsiaTheme="majorEastAsia" w:hAnsi="Times New Roman" w:cs="Times New Roman"/>
          <w:b/>
          <w:bCs/>
          <w:sz w:val="24"/>
          <w:szCs w:val="24"/>
        </w:rPr>
      </w:pPr>
      <w:bookmarkStart w:id="235" w:name="_Toc319321904"/>
      <w:r>
        <w:rPr>
          <w:rFonts w:ascii="Times New Roman" w:hAnsi="Times New Roman" w:cs="Times New Roman"/>
          <w:sz w:val="24"/>
          <w:szCs w:val="24"/>
        </w:rPr>
        <w:br w:type="page"/>
      </w:r>
    </w:p>
    <w:p w:rsidR="000D5EF4" w:rsidRPr="002D5155" w:rsidRDefault="000D5EF4" w:rsidP="002D5155">
      <w:pPr>
        <w:pStyle w:val="Heading1"/>
      </w:pPr>
      <w:bookmarkStart w:id="236" w:name="_Toc473125376"/>
      <w:r w:rsidRPr="002D5155">
        <w:t xml:space="preserve">CHAPTER </w:t>
      </w:r>
      <w:r w:rsidR="00C036DF" w:rsidRPr="002D5155">
        <w:t>8</w:t>
      </w:r>
      <w:r w:rsidRPr="002D5155">
        <w:t>: PERSONNEL</w:t>
      </w:r>
      <w:bookmarkEnd w:id="235"/>
      <w:bookmarkEnd w:id="236"/>
    </w:p>
    <w:p w:rsidR="00C036DF" w:rsidRDefault="00C036DF"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In general, personnel requirements under Alaska statute and regulation are handled by Human Resources personnel within districts or by </w:t>
      </w:r>
      <w:r w:rsidR="003F54ED">
        <w:rPr>
          <w:rFonts w:ascii="Times New Roman" w:hAnsi="Times New Roman" w:cs="Times New Roman"/>
          <w:sz w:val="24"/>
          <w:szCs w:val="24"/>
        </w:rPr>
        <w:t>DEED</w:t>
      </w:r>
      <w:r w:rsidRPr="00700E2E">
        <w:rPr>
          <w:rFonts w:ascii="Times New Roman" w:hAnsi="Times New Roman" w:cs="Times New Roman"/>
          <w:sz w:val="24"/>
          <w:szCs w:val="24"/>
        </w:rPr>
        <w:t>’s Teacher Certification department:</w:t>
      </w:r>
    </w:p>
    <w:p w:rsidR="000D5EF4" w:rsidRDefault="000D5EF4" w:rsidP="000D5EF4">
      <w:pPr>
        <w:spacing w:after="0" w:line="240" w:lineRule="auto"/>
        <w:jc w:val="both"/>
        <w:rPr>
          <w:rFonts w:ascii="Times New Roman" w:hAnsi="Times New Roman" w:cs="Times New Roman"/>
          <w:sz w:val="24"/>
          <w:szCs w:val="24"/>
        </w:rPr>
      </w:pPr>
    </w:p>
    <w:p w:rsidR="002F55A7" w:rsidRPr="00700E2E" w:rsidRDefault="002F55A7" w:rsidP="002F55A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Alaska Department of </w:t>
      </w:r>
      <w:r w:rsidRPr="00700E2E">
        <w:rPr>
          <w:rFonts w:ascii="Times New Roman" w:hAnsi="Times New Roman" w:cs="Times New Roman"/>
          <w:i/>
          <w:sz w:val="24"/>
          <w:szCs w:val="24"/>
        </w:rPr>
        <w:t>Education &amp; Early Development</w:t>
      </w:r>
    </w:p>
    <w:p w:rsidR="000D5EF4" w:rsidRPr="00700E2E" w:rsidRDefault="000D5EF4" w:rsidP="000D5EF4">
      <w:pPr>
        <w:spacing w:after="0" w:line="240" w:lineRule="auto"/>
        <w:jc w:val="both"/>
        <w:rPr>
          <w:rFonts w:ascii="Times New Roman" w:hAnsi="Times New Roman" w:cs="Times New Roman"/>
          <w:i/>
          <w:sz w:val="24"/>
          <w:szCs w:val="24"/>
        </w:rPr>
        <w:sectPr w:rsidR="000D5EF4" w:rsidRPr="00700E2E" w:rsidSect="00516247">
          <w:headerReference w:type="default" r:id="rId743"/>
          <w:footnotePr>
            <w:numRestart w:val="eachPage"/>
          </w:footnotePr>
          <w:type w:val="continuous"/>
          <w:pgSz w:w="12240" w:h="15840" w:code="1"/>
          <w:pgMar w:top="1440" w:right="990" w:bottom="1440" w:left="1440" w:header="720" w:footer="720" w:gutter="0"/>
          <w:cols w:space="720"/>
          <w:noEndnote/>
          <w:docGrid w:linePitch="326"/>
        </w:sectPr>
      </w:pPr>
    </w:p>
    <w:p w:rsidR="000D5EF4" w:rsidRPr="00700E2E" w:rsidRDefault="000D5EF4" w:rsidP="000D5EF4">
      <w:pPr>
        <w:spacing w:after="0" w:line="240" w:lineRule="auto"/>
        <w:jc w:val="both"/>
        <w:rPr>
          <w:rFonts w:ascii="Times New Roman" w:hAnsi="Times New Roman" w:cs="Times New Roman"/>
          <w:sz w:val="24"/>
          <w:szCs w:val="24"/>
        </w:rPr>
      </w:pPr>
      <w:r w:rsidRPr="002F55A7">
        <w:rPr>
          <w:rFonts w:ascii="Times New Roman" w:hAnsi="Times New Roman" w:cs="Times New Roman"/>
          <w:bCs/>
          <w:sz w:val="24"/>
          <w:szCs w:val="24"/>
        </w:rPr>
        <w:t>ATTN:</w:t>
      </w:r>
      <w:r w:rsidRPr="00700E2E">
        <w:rPr>
          <w:rFonts w:ascii="Times New Roman" w:hAnsi="Times New Roman" w:cs="Times New Roman"/>
          <w:sz w:val="24"/>
          <w:szCs w:val="24"/>
        </w:rPr>
        <w:t> Teacher Certification</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801 West 10</w:t>
      </w:r>
      <w:r w:rsidRPr="00700E2E">
        <w:rPr>
          <w:rFonts w:ascii="Times New Roman" w:hAnsi="Times New Roman" w:cs="Times New Roman"/>
          <w:sz w:val="24"/>
          <w:szCs w:val="24"/>
          <w:vertAlign w:val="superscript"/>
        </w:rPr>
        <w:t>th</w:t>
      </w:r>
      <w:r w:rsidRPr="00700E2E">
        <w:rPr>
          <w:rFonts w:ascii="Times New Roman" w:hAnsi="Times New Roman" w:cs="Times New Roman"/>
          <w:sz w:val="24"/>
          <w:szCs w:val="24"/>
        </w:rPr>
        <w:t xml:space="preserve"> Street, Suite 200</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P.O. Box 110500</w:t>
      </w:r>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Juneau, AK 99811-0500</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 xml:space="preserve">Voice: </w:t>
      </w:r>
      <w:r w:rsidRPr="00700E2E">
        <w:rPr>
          <w:rFonts w:ascii="Times New Roman" w:hAnsi="Times New Roman" w:cs="Times New Roman"/>
          <w:sz w:val="24"/>
          <w:szCs w:val="24"/>
        </w:rPr>
        <w:t>(907) 465-2831</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 xml:space="preserve">Fax: </w:t>
      </w:r>
      <w:r w:rsidRPr="00700E2E">
        <w:rPr>
          <w:rFonts w:ascii="Times New Roman" w:hAnsi="Times New Roman" w:cs="Times New Roman"/>
          <w:sz w:val="24"/>
          <w:szCs w:val="24"/>
        </w:rPr>
        <w:t>(907) 465-2441</w:t>
      </w:r>
    </w:p>
    <w:p w:rsidR="000D5EF4" w:rsidRPr="008774BC"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E-mail: </w:t>
      </w:r>
      <w:hyperlink r:id="rId744" w:history="1">
        <w:r w:rsidRPr="008774BC">
          <w:rPr>
            <w:rStyle w:val="Hyperlink"/>
            <w:rFonts w:ascii="Times New Roman" w:hAnsi="Times New Roman" w:cs="Times New Roman"/>
            <w:color w:val="auto"/>
            <w:sz w:val="24"/>
            <w:szCs w:val="24"/>
          </w:rPr>
          <w:t>tcwebmail@alaska.gov</w:t>
        </w:r>
      </w:hyperlink>
    </w:p>
    <w:p w:rsidR="000D5EF4" w:rsidRPr="000A6E25" w:rsidRDefault="008774BC" w:rsidP="000D5EF4">
      <w:pPr>
        <w:spacing w:after="0" w:line="240" w:lineRule="auto"/>
        <w:jc w:val="both"/>
        <w:rPr>
          <w:rStyle w:val="Hyperlink"/>
          <w:rFonts w:ascii="Times New Roman" w:hAnsi="Times New Roman" w:cs="Times New Roman"/>
          <w:color w:val="auto"/>
          <w:szCs w:val="24"/>
        </w:rPr>
      </w:pPr>
      <w:r w:rsidRPr="000A6E25">
        <w:rPr>
          <w:rFonts w:ascii="Times New Roman" w:hAnsi="Times New Roman" w:cs="Times New Roman"/>
          <w:szCs w:val="24"/>
        </w:rPr>
        <w:fldChar w:fldCharType="begin"/>
      </w:r>
      <w:r w:rsidRPr="000A6E25">
        <w:rPr>
          <w:rFonts w:ascii="Times New Roman" w:hAnsi="Times New Roman" w:cs="Times New Roman"/>
          <w:szCs w:val="24"/>
        </w:rPr>
        <w:instrText xml:space="preserve"> HYPERLINK "http://education.alaska.gov/teachercertification/" </w:instrText>
      </w:r>
      <w:r w:rsidRPr="000A6E25">
        <w:rPr>
          <w:rFonts w:ascii="Times New Roman" w:hAnsi="Times New Roman" w:cs="Times New Roman"/>
          <w:szCs w:val="24"/>
        </w:rPr>
        <w:fldChar w:fldCharType="separate"/>
      </w:r>
      <w:r w:rsidR="000A6E25" w:rsidRPr="000A6E25">
        <w:rPr>
          <w:rStyle w:val="Hyperlink"/>
          <w:rFonts w:ascii="Times New Roman" w:hAnsi="Times New Roman" w:cs="Times New Roman"/>
          <w:color w:val="auto"/>
          <w:szCs w:val="24"/>
        </w:rPr>
        <w:t>http://education.alaska.gov/TeacherCertification/</w:t>
      </w:r>
    </w:p>
    <w:p w:rsidR="000D5EF4" w:rsidRPr="00700E2E" w:rsidRDefault="008774BC" w:rsidP="000D5EF4">
      <w:pPr>
        <w:spacing w:after="0" w:line="240" w:lineRule="auto"/>
        <w:jc w:val="both"/>
        <w:rPr>
          <w:rFonts w:ascii="Times New Roman" w:hAnsi="Times New Roman" w:cs="Times New Roman"/>
          <w:sz w:val="24"/>
          <w:szCs w:val="24"/>
        </w:rPr>
        <w:sectPr w:rsidR="000D5EF4" w:rsidRPr="00700E2E" w:rsidSect="00516247">
          <w:footnotePr>
            <w:numRestart w:val="eachPage"/>
          </w:footnotePr>
          <w:type w:val="continuous"/>
          <w:pgSz w:w="12240" w:h="15840" w:code="1"/>
          <w:pgMar w:top="1440" w:right="990" w:bottom="1440" w:left="1440" w:header="720" w:footer="720" w:gutter="0"/>
          <w:cols w:num="2" w:space="180"/>
          <w:noEndnote/>
          <w:docGrid w:linePitch="326"/>
        </w:sectPr>
      </w:pPr>
      <w:r w:rsidRPr="000A6E25">
        <w:rPr>
          <w:rFonts w:ascii="Times New Roman" w:hAnsi="Times New Roman" w:cs="Times New Roman"/>
          <w:szCs w:val="24"/>
        </w:rPr>
        <w:fldChar w:fldCharType="end"/>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However, there are some requirements unique to the administration of special education programs with which directors should be familiar.</w:t>
      </w:r>
    </w:p>
    <w:p w:rsidR="000D5EF4" w:rsidRPr="00700E2E" w:rsidRDefault="000D5EF4" w:rsidP="000D5EF4">
      <w:pPr>
        <w:spacing w:after="0" w:line="240" w:lineRule="auto"/>
        <w:jc w:val="both"/>
        <w:rPr>
          <w:rFonts w:ascii="Times New Roman" w:hAnsi="Times New Roman" w:cs="Times New Roman"/>
          <w:b/>
          <w:sz w:val="24"/>
          <w:szCs w:val="24"/>
        </w:rPr>
      </w:pPr>
    </w:p>
    <w:p w:rsidR="000D5EF4" w:rsidRPr="00700E2E" w:rsidRDefault="000D5EF4" w:rsidP="00655A38">
      <w:pPr>
        <w:pStyle w:val="Heading2"/>
        <w:rPr>
          <w:rFonts w:ascii="Times New Roman" w:hAnsi="Times New Roman" w:cs="Times New Roman"/>
          <w:sz w:val="24"/>
          <w:szCs w:val="24"/>
        </w:rPr>
      </w:pPr>
      <w:bookmarkStart w:id="237" w:name="_Toc319321905"/>
      <w:bookmarkStart w:id="238" w:name="_Toc473125377"/>
      <w:r w:rsidRPr="00700E2E">
        <w:rPr>
          <w:rFonts w:ascii="Times New Roman" w:hAnsi="Times New Roman" w:cs="Times New Roman"/>
          <w:sz w:val="24"/>
          <w:szCs w:val="24"/>
        </w:rPr>
        <w:t>Special Education Administrators</w:t>
      </w:r>
      <w:bookmarkEnd w:id="237"/>
      <w:bookmarkEnd w:id="238"/>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statute </w:t>
      </w:r>
      <w:hyperlink r:id="rId745" w:history="1">
        <w:r w:rsidRPr="00700E2E">
          <w:rPr>
            <w:rStyle w:val="Hyperlink"/>
            <w:rFonts w:ascii="Times New Roman" w:hAnsi="Times New Roman" w:cs="Times New Roman"/>
            <w:color w:val="auto"/>
            <w:sz w:val="24"/>
            <w:szCs w:val="24"/>
          </w:rPr>
          <w:t>AS 14.30.255</w:t>
        </w:r>
      </w:hyperlink>
      <w:r w:rsidRPr="00700E2E">
        <w:rPr>
          <w:rFonts w:ascii="Times New Roman" w:hAnsi="Times New Roman" w:cs="Times New Roman"/>
          <w:sz w:val="24"/>
          <w:szCs w:val="24"/>
        </w:rPr>
        <w:t xml:space="preserve"> specifies that: “A person may not be employed as an administrator of a program of special education and related services unless that person possesses a valid administrative certificate and, in addition, such training as the department may require by regulation.” Further, under </w:t>
      </w:r>
      <w:hyperlink r:id="rId746" w:history="1">
        <w:r w:rsidRPr="00700E2E">
          <w:rPr>
            <w:rStyle w:val="Hyperlink"/>
            <w:rFonts w:ascii="Times New Roman" w:hAnsi="Times New Roman" w:cs="Times New Roman"/>
            <w:color w:val="auto"/>
            <w:sz w:val="24"/>
            <w:szCs w:val="24"/>
          </w:rPr>
          <w:t>4 AAC 12.350</w:t>
        </w:r>
      </w:hyperlink>
      <w:r w:rsidRPr="00700E2E">
        <w:rPr>
          <w:rFonts w:ascii="Times New Roman" w:hAnsi="Times New Roman" w:cs="Times New Roman"/>
          <w:sz w:val="24"/>
          <w:szCs w:val="24"/>
        </w:rPr>
        <w:t xml:space="preserve">, </w:t>
      </w:r>
      <w:bookmarkStart w:id="239" w:name="_Toc184197106"/>
      <w:r w:rsidRPr="00700E2E">
        <w:rPr>
          <w:rFonts w:ascii="Times New Roman" w:hAnsi="Times New Roman" w:cs="Times New Roman"/>
          <w:sz w:val="24"/>
          <w:szCs w:val="24"/>
        </w:rPr>
        <w:t>“[e]ach person employed solely to administer a special education program must possess</w:t>
      </w:r>
    </w:p>
    <w:p w:rsidR="000D5EF4" w:rsidRPr="00DA754C" w:rsidRDefault="000D5EF4" w:rsidP="000D5EF4">
      <w:pPr>
        <w:spacing w:after="0" w:line="240" w:lineRule="auto"/>
        <w:ind w:left="720"/>
        <w:jc w:val="both"/>
        <w:rPr>
          <w:rFonts w:ascii="Times New Roman" w:hAnsi="Times New Roman" w:cs="Times New Roman"/>
          <w:sz w:val="24"/>
          <w:szCs w:val="24"/>
        </w:rPr>
      </w:pPr>
      <w:r w:rsidRPr="00DA754C">
        <w:rPr>
          <w:rFonts w:ascii="Times New Roman" w:hAnsi="Times New Roman" w:cs="Times New Roman"/>
          <w:sz w:val="24"/>
          <w:szCs w:val="24"/>
        </w:rPr>
        <w:t xml:space="preserve">(1) both a Type B certificate issued under </w:t>
      </w:r>
      <w:hyperlink r:id="rId747" w:history="1">
        <w:r w:rsidRPr="00DA754C">
          <w:rPr>
            <w:rStyle w:val="Hyperlink"/>
            <w:rFonts w:ascii="Times New Roman" w:hAnsi="Times New Roman" w:cs="Times New Roman"/>
            <w:color w:val="auto"/>
            <w:sz w:val="24"/>
            <w:szCs w:val="24"/>
          </w:rPr>
          <w:t>4 AAC 12.345</w:t>
        </w:r>
      </w:hyperlink>
      <w:r w:rsidRPr="00DA754C">
        <w:rPr>
          <w:rFonts w:ascii="Times New Roman" w:hAnsi="Times New Roman" w:cs="Times New Roman"/>
          <w:sz w:val="24"/>
          <w:szCs w:val="24"/>
        </w:rPr>
        <w:t xml:space="preserve"> and a teacher certificate issued under </w:t>
      </w:r>
      <w:hyperlink r:id="rId748" w:history="1">
        <w:r w:rsidRPr="00DA754C">
          <w:rPr>
            <w:rStyle w:val="Hyperlink"/>
            <w:rFonts w:ascii="Times New Roman" w:hAnsi="Times New Roman" w:cs="Times New Roman"/>
            <w:color w:val="auto"/>
            <w:sz w:val="24"/>
            <w:szCs w:val="24"/>
          </w:rPr>
          <w:t>4 AAC 12.305</w:t>
        </w:r>
      </w:hyperlink>
      <w:r w:rsidRPr="00DA754C">
        <w:rPr>
          <w:rFonts w:ascii="Times New Roman" w:hAnsi="Times New Roman" w:cs="Times New Roman"/>
          <w:sz w:val="24"/>
          <w:szCs w:val="24"/>
        </w:rPr>
        <w:t> endorsed for special education or for a related services specialty; or </w:t>
      </w:r>
    </w:p>
    <w:p w:rsidR="000D5EF4" w:rsidRPr="00DA754C" w:rsidRDefault="000D5EF4" w:rsidP="000D5EF4">
      <w:pPr>
        <w:spacing w:after="0" w:line="240" w:lineRule="auto"/>
        <w:ind w:left="720"/>
        <w:jc w:val="both"/>
        <w:rPr>
          <w:rFonts w:ascii="Times New Roman" w:hAnsi="Times New Roman" w:cs="Times New Roman"/>
          <w:sz w:val="24"/>
          <w:szCs w:val="24"/>
        </w:rPr>
      </w:pPr>
      <w:r w:rsidRPr="00DA754C">
        <w:rPr>
          <w:rFonts w:ascii="Times New Roman" w:hAnsi="Times New Roman" w:cs="Times New Roman"/>
          <w:sz w:val="24"/>
          <w:szCs w:val="24"/>
        </w:rPr>
        <w:t xml:space="preserve">(2) a Type B certificate issued under </w:t>
      </w:r>
      <w:hyperlink r:id="rId749" w:history="1">
        <w:r w:rsidRPr="00DA754C">
          <w:rPr>
            <w:rStyle w:val="Hyperlink"/>
            <w:rFonts w:ascii="Times New Roman" w:hAnsi="Times New Roman" w:cs="Times New Roman"/>
            <w:color w:val="auto"/>
            <w:sz w:val="24"/>
            <w:szCs w:val="24"/>
          </w:rPr>
          <w:t>4 AAC 12.345</w:t>
        </w:r>
      </w:hyperlink>
      <w:r w:rsidRPr="00DA754C">
        <w:rPr>
          <w:rFonts w:ascii="Times New Roman" w:hAnsi="Times New Roman" w:cs="Times New Roman"/>
          <w:sz w:val="24"/>
          <w:szCs w:val="24"/>
        </w:rPr>
        <w:t> endorsed for special education or a related services specialty. </w:t>
      </w:r>
    </w:p>
    <w:p w:rsidR="000D5EF4" w:rsidRPr="00DA754C" w:rsidRDefault="000D5EF4" w:rsidP="000D5EF4">
      <w:pPr>
        <w:spacing w:after="0" w:line="240" w:lineRule="auto"/>
        <w:ind w:left="720"/>
        <w:jc w:val="both"/>
        <w:rPr>
          <w:rFonts w:ascii="Times New Roman" w:hAnsi="Times New Roman" w:cs="Times New Roman"/>
          <w:sz w:val="24"/>
          <w:szCs w:val="24"/>
        </w:rPr>
      </w:pPr>
      <w:r w:rsidRPr="00DA754C">
        <w:rPr>
          <w:rFonts w:ascii="Times New Roman" w:hAnsi="Times New Roman" w:cs="Times New Roman"/>
          <w:sz w:val="24"/>
          <w:szCs w:val="24"/>
        </w:rPr>
        <w:t xml:space="preserve">(3) a Type F certificate issued under </w:t>
      </w:r>
      <w:hyperlink r:id="rId750" w:history="1">
        <w:r w:rsidRPr="00DA754C">
          <w:rPr>
            <w:rStyle w:val="Hyperlink"/>
            <w:rFonts w:ascii="Times New Roman" w:hAnsi="Times New Roman" w:cs="Times New Roman"/>
            <w:color w:val="auto"/>
            <w:sz w:val="24"/>
            <w:szCs w:val="24"/>
          </w:rPr>
          <w:t>4 AAC 12.347.</w:t>
        </w:r>
      </w:hyperlink>
      <w:r w:rsidRPr="00DA754C">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40" w:name="_Toc319321906"/>
      <w:bookmarkStart w:id="241" w:name="_Toc473125378"/>
      <w:r w:rsidRPr="00700E2E">
        <w:rPr>
          <w:rFonts w:ascii="Times New Roman" w:hAnsi="Times New Roman" w:cs="Times New Roman"/>
          <w:sz w:val="24"/>
          <w:szCs w:val="24"/>
        </w:rPr>
        <w:t>Special Education Teachers</w:t>
      </w:r>
      <w:bookmarkEnd w:id="240"/>
      <w:bookmarkEnd w:id="241"/>
    </w:p>
    <w:bookmarkEnd w:id="239"/>
    <w:p w:rsidR="000D5EF4" w:rsidRPr="00A974C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Importantly, there are </w:t>
      </w:r>
      <w:r w:rsidRPr="00700E2E">
        <w:rPr>
          <w:rFonts w:ascii="Times New Roman" w:hAnsi="Times New Roman" w:cs="Times New Roman"/>
          <w:b/>
          <w:sz w:val="24"/>
          <w:szCs w:val="24"/>
        </w:rPr>
        <w:t xml:space="preserve">no </w:t>
      </w:r>
      <w:r w:rsidRPr="00700E2E">
        <w:rPr>
          <w:rFonts w:ascii="Times New Roman" w:hAnsi="Times New Roman" w:cs="Times New Roman"/>
          <w:sz w:val="24"/>
          <w:szCs w:val="24"/>
        </w:rPr>
        <w:t xml:space="preserve">requirements that students with disabilities be </w:t>
      </w:r>
      <w:r w:rsidRPr="00700E2E">
        <w:rPr>
          <w:rFonts w:ascii="Times New Roman" w:hAnsi="Times New Roman" w:cs="Times New Roman"/>
          <w:b/>
          <w:sz w:val="24"/>
          <w:szCs w:val="24"/>
        </w:rPr>
        <w:t>taught</w:t>
      </w:r>
      <w:r w:rsidRPr="00700E2E">
        <w:rPr>
          <w:rFonts w:ascii="Times New Roman" w:hAnsi="Times New Roman" w:cs="Times New Roman"/>
          <w:sz w:val="24"/>
          <w:szCs w:val="24"/>
        </w:rPr>
        <w:t xml:space="preserve"> by special education teachers (exclusively, or at all). There are requirements that special education teachers be IEP </w:t>
      </w:r>
      <w:r w:rsidRPr="00700E2E">
        <w:rPr>
          <w:rFonts w:ascii="Times New Roman" w:hAnsi="Times New Roman" w:cs="Times New Roman"/>
          <w:b/>
          <w:sz w:val="24"/>
          <w:szCs w:val="24"/>
        </w:rPr>
        <w:t xml:space="preserve">team members </w:t>
      </w:r>
      <w:r w:rsidRPr="00700E2E">
        <w:rPr>
          <w:rFonts w:ascii="Times New Roman" w:hAnsi="Times New Roman" w:cs="Times New Roman"/>
          <w:sz w:val="24"/>
          <w:szCs w:val="24"/>
        </w:rPr>
        <w:t>(</w:t>
      </w:r>
      <w:hyperlink r:id="rId751" w:history="1">
        <w:r w:rsidRPr="00D70863">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D70863">
          <w:rPr>
            <w:rStyle w:val="Hyperlink"/>
            <w:rFonts w:ascii="Times New Roman" w:hAnsi="Times New Roman" w:cs="Times New Roman"/>
            <w:color w:val="auto"/>
            <w:sz w:val="24"/>
            <w:szCs w:val="24"/>
          </w:rPr>
          <w:t xml:space="preserve"> § 300.321(a)[3]</w:t>
        </w:r>
      </w:hyperlink>
      <w:r w:rsidRPr="00D70863">
        <w:rPr>
          <w:rFonts w:ascii="Times New Roman" w:hAnsi="Times New Roman" w:cs="Times New Roman"/>
          <w:sz w:val="24"/>
          <w:szCs w:val="24"/>
        </w:rPr>
        <w:t xml:space="preserve">), but </w:t>
      </w:r>
      <w:r w:rsidRPr="00700E2E">
        <w:rPr>
          <w:rFonts w:ascii="Times New Roman" w:hAnsi="Times New Roman" w:cs="Times New Roman"/>
          <w:sz w:val="24"/>
          <w:szCs w:val="24"/>
        </w:rPr>
        <w:t xml:space="preserve">the teachers working with students with disabilities should, in the vast majority of cases, be </w:t>
      </w:r>
      <w:r w:rsidRPr="00700E2E">
        <w:rPr>
          <w:rFonts w:ascii="Times New Roman" w:hAnsi="Times New Roman" w:cs="Times New Roman"/>
          <w:b/>
          <w:sz w:val="24"/>
          <w:szCs w:val="24"/>
        </w:rPr>
        <w:t>the same</w:t>
      </w:r>
      <w:r w:rsidRPr="00700E2E">
        <w:rPr>
          <w:rFonts w:ascii="Times New Roman" w:hAnsi="Times New Roman" w:cs="Times New Roman"/>
          <w:sz w:val="24"/>
          <w:szCs w:val="24"/>
        </w:rPr>
        <w:t xml:space="preserve"> general education teachers to which all district students have access. The creation of separate classes, or removing students with disabilities from general education placements may be done only with justification explicitly stated on the IEP (</w:t>
      </w:r>
      <w:r w:rsidRPr="00A974CE">
        <w:rPr>
          <w:rFonts w:ascii="Times New Roman" w:hAnsi="Times New Roman" w:cs="Times New Roman"/>
          <w:sz w:val="24"/>
          <w:szCs w:val="24"/>
        </w:rPr>
        <w:t xml:space="preserve">see </w:t>
      </w:r>
      <w:hyperlink w:anchor="_CHAPTER_5:_PLACEMENT" w:history="1">
        <w:r w:rsidRPr="00A974CE">
          <w:rPr>
            <w:rStyle w:val="Hyperlink"/>
            <w:rFonts w:ascii="Times New Roman" w:hAnsi="Times New Roman" w:cs="Times New Roman"/>
            <w:color w:val="auto"/>
            <w:sz w:val="24"/>
            <w:szCs w:val="24"/>
          </w:rPr>
          <w:t xml:space="preserve">Chapter </w:t>
        </w:r>
        <w:r w:rsidR="00A974CE" w:rsidRPr="00A974CE">
          <w:rPr>
            <w:rStyle w:val="Hyperlink"/>
            <w:rFonts w:ascii="Times New Roman" w:hAnsi="Times New Roman" w:cs="Times New Roman"/>
            <w:color w:val="auto"/>
            <w:sz w:val="24"/>
            <w:szCs w:val="24"/>
          </w:rPr>
          <w:t>5</w:t>
        </w:r>
        <w:r w:rsidRPr="00A974CE">
          <w:rPr>
            <w:rStyle w:val="Hyperlink"/>
            <w:rFonts w:ascii="Times New Roman" w:hAnsi="Times New Roman" w:cs="Times New Roman"/>
            <w:color w:val="auto"/>
            <w:sz w:val="24"/>
            <w:szCs w:val="24"/>
          </w:rPr>
          <w:t>: Placement</w:t>
        </w:r>
      </w:hyperlink>
      <w:r w:rsidRPr="00A974CE">
        <w:rPr>
          <w:rFonts w:ascii="Times New Roman" w:hAnsi="Times New Roman" w:cs="Times New Roman"/>
          <w:sz w:val="24"/>
          <w:szCs w:val="24"/>
        </w:rPr>
        <w:t xml:space="preserve">). </w:t>
      </w:r>
    </w:p>
    <w:p w:rsidR="000D5EF4" w:rsidRPr="00A974CE" w:rsidRDefault="000D5EF4" w:rsidP="000D5EF4">
      <w:pPr>
        <w:spacing w:after="0" w:line="240" w:lineRule="auto"/>
        <w:jc w:val="both"/>
        <w:rPr>
          <w:rFonts w:ascii="Times New Roman" w:hAnsi="Times New Roman" w:cs="Times New Roman"/>
          <w:sz w:val="24"/>
          <w:szCs w:val="24"/>
        </w:rPr>
      </w:pPr>
    </w:p>
    <w:p w:rsidR="00EB2AB2" w:rsidRPr="00314F6C" w:rsidRDefault="00EB2AB2" w:rsidP="00EB2AB2">
      <w:pPr>
        <w:spacing w:after="0" w:line="240" w:lineRule="auto"/>
        <w:jc w:val="both"/>
        <w:rPr>
          <w:rFonts w:ascii="Times New Roman" w:hAnsi="Times New Roman" w:cs="Times New Roman"/>
          <w:i/>
          <w:sz w:val="24"/>
          <w:szCs w:val="24"/>
        </w:rPr>
      </w:pPr>
      <w:r w:rsidRPr="00314F6C">
        <w:rPr>
          <w:rFonts w:ascii="Times New Roman" w:hAnsi="Times New Roman" w:cs="Times New Roman"/>
          <w:i/>
          <w:sz w:val="24"/>
          <w:szCs w:val="24"/>
        </w:rPr>
        <w:t xml:space="preserve">Note: The IEP Team needs to have at </w:t>
      </w:r>
      <w:r w:rsidR="00C608C2">
        <w:rPr>
          <w:rFonts w:ascii="Times New Roman" w:hAnsi="Times New Roman" w:cs="Times New Roman"/>
          <w:i/>
          <w:sz w:val="24"/>
          <w:szCs w:val="24"/>
        </w:rPr>
        <w:t xml:space="preserve">least </w:t>
      </w:r>
      <w:r w:rsidRPr="00314F6C">
        <w:rPr>
          <w:rFonts w:ascii="Times New Roman" w:hAnsi="Times New Roman" w:cs="Times New Roman"/>
          <w:i/>
          <w:sz w:val="24"/>
          <w:szCs w:val="24"/>
        </w:rPr>
        <w:t>one special education teacher OR special education service provider.</w:t>
      </w:r>
    </w:p>
    <w:p w:rsidR="00EB2AB2" w:rsidRPr="00700E2E" w:rsidRDefault="00EB2AB2"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Specifically, </w:t>
      </w:r>
      <w:hyperlink r:id="rId75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300.114</w:t>
        </w:r>
      </w:hyperlink>
      <w:r w:rsidRPr="00700E2E">
        <w:rPr>
          <w:rFonts w:ascii="Times New Roman" w:hAnsi="Times New Roman" w:cs="Times New Roman"/>
          <w:sz w:val="24"/>
          <w:szCs w:val="24"/>
        </w:rPr>
        <w:t xml:space="preserve"> requires that:</w:t>
      </w:r>
    </w:p>
    <w:p w:rsidR="000D5EF4" w:rsidRPr="00700E2E" w:rsidRDefault="000D5EF4" w:rsidP="00D70863">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“Each public agency must ensure that--</w:t>
      </w:r>
    </w:p>
    <w:p w:rsidR="000D5EF4" w:rsidRPr="00700E2E" w:rsidRDefault="000D5EF4" w:rsidP="000D5EF4">
      <w:pPr>
        <w:spacing w:after="0" w:line="240" w:lineRule="auto"/>
        <w:ind w:left="720"/>
        <w:jc w:val="both"/>
        <w:rPr>
          <w:rFonts w:ascii="Times New Roman" w:hAnsi="Times New Roman" w:cs="Times New Roman"/>
          <w:sz w:val="24"/>
          <w:szCs w:val="24"/>
        </w:rPr>
      </w:pPr>
      <w:r w:rsidRPr="00D70863">
        <w:rPr>
          <w:rFonts w:ascii="Times New Roman" w:hAnsi="Times New Roman" w:cs="Times New Roman"/>
          <w:sz w:val="24"/>
          <w:szCs w:val="24"/>
        </w:rPr>
        <w:t>(i) </w:t>
      </w:r>
      <w:r w:rsidRPr="00700E2E">
        <w:rPr>
          <w:rFonts w:ascii="Times New Roman" w:hAnsi="Times New Roman" w:cs="Times New Roman"/>
          <w:sz w:val="24"/>
          <w:szCs w:val="24"/>
        </w:rPr>
        <w:t>To the maximum extent appropriate, children with disabilities, including children in public or private institutions or other care facilities, are educated with children who are nondisabled; and</w:t>
      </w:r>
    </w:p>
    <w:p w:rsidR="000D5EF4" w:rsidRPr="00700E2E" w:rsidRDefault="000D5EF4" w:rsidP="000D5EF4">
      <w:pPr>
        <w:spacing w:after="0" w:line="240" w:lineRule="auto"/>
        <w:ind w:left="720"/>
        <w:jc w:val="both"/>
        <w:rPr>
          <w:rFonts w:ascii="Times New Roman" w:hAnsi="Times New Roman" w:cs="Times New Roman"/>
          <w:sz w:val="24"/>
          <w:szCs w:val="24"/>
        </w:rPr>
      </w:pPr>
      <w:r w:rsidRPr="00D70863">
        <w:rPr>
          <w:rFonts w:ascii="Times New Roman" w:hAnsi="Times New Roman" w:cs="Times New Roman"/>
          <w:sz w:val="24"/>
          <w:szCs w:val="24"/>
        </w:rPr>
        <w:t>(ii) </w:t>
      </w:r>
      <w:r w:rsidRPr="00700E2E">
        <w:rPr>
          <w:rFonts w:ascii="Times New Roman" w:hAnsi="Times New Roman" w:cs="Times New Roman"/>
          <w:sz w:val="24"/>
          <w:szCs w:val="24"/>
        </w:rPr>
        <w:t>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General education teachers are the default option for providing </w:t>
      </w:r>
      <w:r w:rsidRPr="00700E2E">
        <w:rPr>
          <w:rFonts w:ascii="Times New Roman" w:hAnsi="Times New Roman" w:cs="Times New Roman"/>
          <w:i/>
          <w:sz w:val="24"/>
          <w:szCs w:val="24"/>
        </w:rPr>
        <w:t>content instruction</w:t>
      </w:r>
      <w:r w:rsidRPr="00700E2E">
        <w:rPr>
          <w:rFonts w:ascii="Times New Roman" w:hAnsi="Times New Roman" w:cs="Times New Roman"/>
          <w:sz w:val="24"/>
          <w:szCs w:val="24"/>
        </w:rPr>
        <w:t xml:space="preserve"> to students with disabilities; </w:t>
      </w:r>
      <w:hyperlink r:id="rId75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300.320(5)</w:t>
        </w:r>
      </w:hyperlink>
      <w:r w:rsidRPr="00700E2E">
        <w:rPr>
          <w:rFonts w:ascii="Times New Roman" w:hAnsi="Times New Roman" w:cs="Times New Roman"/>
          <w:sz w:val="24"/>
          <w:szCs w:val="24"/>
        </w:rPr>
        <w:t xml:space="preserve"> reiterates that it is the obligation of districts to ensure that all IEPs state why any deviation from this default is necessary: “</w:t>
      </w:r>
      <w:r w:rsidRPr="00D70863">
        <w:rPr>
          <w:rFonts w:ascii="Times New Roman" w:hAnsi="Times New Roman" w:cs="Times New Roman"/>
          <w:sz w:val="24"/>
          <w:szCs w:val="24"/>
        </w:rPr>
        <w:t>(5) </w:t>
      </w:r>
      <w:r w:rsidRPr="00700E2E">
        <w:rPr>
          <w:rFonts w:ascii="Times New Roman" w:hAnsi="Times New Roman" w:cs="Times New Roman"/>
          <w:sz w:val="24"/>
          <w:szCs w:val="24"/>
        </w:rPr>
        <w:t xml:space="preserve">An explanation of the extent, if any, to which the child will not participate with nondisabled children in the regular class and in the activities described in paragraph </w:t>
      </w:r>
      <w:r w:rsidRPr="00D70863">
        <w:rPr>
          <w:rFonts w:ascii="Times New Roman" w:hAnsi="Times New Roman" w:cs="Times New Roman"/>
          <w:sz w:val="24"/>
          <w:szCs w:val="24"/>
        </w:rPr>
        <w:t>(a)(4)</w:t>
      </w:r>
      <w:r w:rsidRPr="00700E2E">
        <w:rPr>
          <w:rFonts w:ascii="Times New Roman" w:hAnsi="Times New Roman" w:cs="Times New Roman"/>
          <w:sz w:val="24"/>
          <w:szCs w:val="24"/>
        </w:rPr>
        <w:t xml:space="preserve"> of this section[.]” IEP teams should be </w:t>
      </w:r>
      <w:r w:rsidRPr="00700E2E">
        <w:rPr>
          <w:rFonts w:ascii="Times New Roman" w:hAnsi="Times New Roman" w:cs="Times New Roman"/>
          <w:b/>
          <w:sz w:val="24"/>
          <w:szCs w:val="24"/>
        </w:rPr>
        <w:t xml:space="preserve">cautious </w:t>
      </w:r>
      <w:r w:rsidRPr="00700E2E">
        <w:rPr>
          <w:rFonts w:ascii="Times New Roman" w:hAnsi="Times New Roman" w:cs="Times New Roman"/>
          <w:sz w:val="24"/>
          <w:szCs w:val="24"/>
        </w:rPr>
        <w:t xml:space="preserve">in making any decision about instructional arrangements that reduce the access of students with disabilities to general education teachers; IEP teams should, on the whole, seek to </w:t>
      </w:r>
      <w:r w:rsidRPr="00700E2E">
        <w:rPr>
          <w:rFonts w:ascii="Times New Roman" w:hAnsi="Times New Roman" w:cs="Times New Roman"/>
          <w:b/>
          <w:sz w:val="24"/>
          <w:szCs w:val="24"/>
        </w:rPr>
        <w:t>maximize</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access</w:t>
      </w:r>
      <w:r w:rsidRPr="00700E2E">
        <w:rPr>
          <w:rFonts w:ascii="Times New Roman" w:hAnsi="Times New Roman" w:cs="Times New Roman"/>
          <w:sz w:val="24"/>
          <w:szCs w:val="24"/>
        </w:rPr>
        <w:t xml:space="preserve"> of students with disabilities to the general curriculum (through general education teachers), while </w:t>
      </w:r>
      <w:r w:rsidRPr="00700E2E">
        <w:rPr>
          <w:rFonts w:ascii="Times New Roman" w:hAnsi="Times New Roman" w:cs="Times New Roman"/>
          <w:b/>
          <w:sz w:val="24"/>
          <w:szCs w:val="24"/>
        </w:rPr>
        <w:t>minimizing impact</w:t>
      </w:r>
      <w:r w:rsidRPr="00700E2E">
        <w:rPr>
          <w:rFonts w:ascii="Times New Roman" w:hAnsi="Times New Roman" w:cs="Times New Roman"/>
          <w:sz w:val="24"/>
          <w:szCs w:val="24"/>
        </w:rPr>
        <w:t xml:space="preserve"> that disability may have on a student’s learning.</w:t>
      </w:r>
      <w:r w:rsidR="0062444D">
        <w:rPr>
          <w:rFonts w:ascii="Times New Roman" w:hAnsi="Times New Roman" w:cs="Times New Roman"/>
          <w:sz w:val="24"/>
          <w:szCs w:val="24"/>
        </w:rPr>
        <w:t xml:space="preserve">  Students with a disability have a right to </w:t>
      </w:r>
      <w:r w:rsidR="0062444D" w:rsidRPr="0062444D">
        <w:rPr>
          <w:rFonts w:ascii="Times New Roman" w:hAnsi="Times New Roman" w:cs="Times New Roman"/>
          <w:sz w:val="24"/>
          <w:szCs w:val="24"/>
        </w:rPr>
        <w:t>an IEP that focuses on access and progress in the general education curriculum with placement. The focus on instruction in the general ed</w:t>
      </w:r>
      <w:r w:rsidR="0062444D">
        <w:rPr>
          <w:rFonts w:ascii="Times New Roman" w:hAnsi="Times New Roman" w:cs="Times New Roman"/>
          <w:sz w:val="24"/>
          <w:szCs w:val="24"/>
        </w:rPr>
        <w:t>ucation</w:t>
      </w:r>
      <w:r w:rsidR="0062444D" w:rsidRPr="0062444D">
        <w:rPr>
          <w:rFonts w:ascii="Times New Roman" w:hAnsi="Times New Roman" w:cs="Times New Roman"/>
          <w:sz w:val="24"/>
          <w:szCs w:val="24"/>
        </w:rPr>
        <w:t xml:space="preserve"> curriculum applies regardless of the placement.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62444D"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education teachers</w:t>
      </w:r>
      <w:r w:rsidR="000D5EF4" w:rsidRPr="00700E2E">
        <w:rPr>
          <w:rFonts w:ascii="Times New Roman" w:hAnsi="Times New Roman" w:cs="Times New Roman"/>
          <w:sz w:val="24"/>
          <w:szCs w:val="24"/>
        </w:rPr>
        <w:t xml:space="preserve"> are certificated under </w:t>
      </w:r>
      <w:hyperlink r:id="rId754" w:history="1">
        <w:r w:rsidR="000D5EF4" w:rsidRPr="00700E2E">
          <w:rPr>
            <w:rStyle w:val="Hyperlink"/>
            <w:rFonts w:ascii="Times New Roman" w:hAnsi="Times New Roman" w:cs="Times New Roman"/>
            <w:color w:val="auto"/>
            <w:sz w:val="24"/>
            <w:szCs w:val="24"/>
          </w:rPr>
          <w:t>4 AAC 12.330</w:t>
        </w:r>
      </w:hyperlink>
      <w:r w:rsidR="000D5EF4" w:rsidRPr="00700E2E">
        <w:rPr>
          <w:rFonts w:ascii="Times New Roman" w:hAnsi="Times New Roman" w:cs="Times New Roman"/>
          <w:sz w:val="24"/>
          <w:szCs w:val="24"/>
        </w:rPr>
        <w:t xml:space="preserve">; directors should assign them tasks that take advantage of their extensive preparation in evaluating, planning, teaching, or training other professionals to work with students with disabilities. Directors and IEP teams should be similarly cautious about assigning students with disabilities to general education teachers without adequate training in the unique challenges presented by the evaluation, planning, and teaching of students with disabilities. </w:t>
      </w:r>
    </w:p>
    <w:p w:rsidR="000D5EF4" w:rsidRPr="00700E2E" w:rsidRDefault="000D5EF4" w:rsidP="000D5EF4">
      <w:pPr>
        <w:spacing w:after="0" w:line="240" w:lineRule="auto"/>
        <w:jc w:val="both"/>
        <w:rPr>
          <w:rFonts w:ascii="Times New Roman" w:hAnsi="Times New Roman" w:cs="Times New Roman"/>
          <w:b/>
          <w:sz w:val="24"/>
          <w:szCs w:val="24"/>
          <w:u w:val="single"/>
        </w:rPr>
      </w:pPr>
    </w:p>
    <w:p w:rsidR="000D5EF4" w:rsidRPr="00700E2E" w:rsidRDefault="000D5EF4" w:rsidP="00655A38">
      <w:pPr>
        <w:pStyle w:val="Heading2"/>
        <w:rPr>
          <w:rFonts w:ascii="Times New Roman" w:hAnsi="Times New Roman" w:cs="Times New Roman"/>
          <w:sz w:val="24"/>
          <w:szCs w:val="24"/>
        </w:rPr>
      </w:pPr>
      <w:bookmarkStart w:id="242" w:name="_Toc473125379"/>
      <w:r w:rsidRPr="00700E2E">
        <w:rPr>
          <w:rFonts w:ascii="Times New Roman" w:hAnsi="Times New Roman" w:cs="Times New Roman"/>
          <w:sz w:val="24"/>
          <w:szCs w:val="24"/>
        </w:rPr>
        <w:t>Certification</w:t>
      </w:r>
      <w:bookmarkEnd w:id="242"/>
    </w:p>
    <w:p w:rsidR="00E9550A" w:rsidRPr="008774BC" w:rsidRDefault="000D5EF4" w:rsidP="002F7B96">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Special education teachers must be </w:t>
      </w:r>
      <w:r w:rsidRPr="00700E2E">
        <w:rPr>
          <w:rFonts w:ascii="Times New Roman" w:hAnsi="Times New Roman" w:cs="Times New Roman"/>
          <w:b/>
          <w:sz w:val="24"/>
          <w:szCs w:val="24"/>
        </w:rPr>
        <w:t xml:space="preserve">certified </w:t>
      </w:r>
      <w:r w:rsidRPr="00700E2E">
        <w:rPr>
          <w:rFonts w:ascii="Times New Roman" w:hAnsi="Times New Roman" w:cs="Times New Roman"/>
          <w:sz w:val="24"/>
          <w:szCs w:val="24"/>
        </w:rPr>
        <w:t xml:space="preserve">to teach in the State of Alaska; certification status of all teachers is searchable here: </w:t>
      </w:r>
    </w:p>
    <w:p w:rsidR="000D5EF4" w:rsidRPr="008774BC" w:rsidRDefault="007F4BD7" w:rsidP="002F7B96">
      <w:pPr>
        <w:spacing w:after="0" w:line="240" w:lineRule="auto"/>
        <w:jc w:val="both"/>
        <w:rPr>
          <w:rFonts w:ascii="Times New Roman" w:hAnsi="Times New Roman" w:cs="Times New Roman"/>
          <w:sz w:val="24"/>
          <w:szCs w:val="24"/>
        </w:rPr>
      </w:pPr>
      <w:hyperlink r:id="rId755" w:history="1">
        <w:r w:rsidR="008774BC" w:rsidRPr="008774BC">
          <w:rPr>
            <w:rStyle w:val="Hyperlink"/>
            <w:rFonts w:ascii="Times New Roman" w:hAnsi="Times New Roman" w:cs="Times New Roman"/>
            <w:color w:val="auto"/>
            <w:sz w:val="24"/>
            <w:szCs w:val="24"/>
          </w:rPr>
          <w:t>http://education.alaska.gov/TeacherCertification/CertificationsSearch.cfm</w:t>
        </w:r>
      </w:hyperlink>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statute </w:t>
      </w:r>
      <w:hyperlink r:id="rId756" w:history="1">
        <w:r w:rsidRPr="00700E2E">
          <w:rPr>
            <w:rStyle w:val="Hyperlink"/>
            <w:rFonts w:ascii="Times New Roman" w:hAnsi="Times New Roman" w:cs="Times New Roman"/>
            <w:color w:val="auto"/>
            <w:sz w:val="24"/>
            <w:szCs w:val="24"/>
          </w:rPr>
          <w:t>AS 14.30.250</w:t>
        </w:r>
      </w:hyperlink>
      <w:r w:rsidRPr="00700E2E">
        <w:rPr>
          <w:rFonts w:ascii="Times New Roman" w:hAnsi="Times New Roman" w:cs="Times New Roman"/>
          <w:sz w:val="24"/>
          <w:szCs w:val="24"/>
        </w:rPr>
        <w:t xml:space="preserve"> further specifies that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emphasis):“A person may not be employed as a teacher of children with disabilities unless that person possesses a valid teacher certificate and, in addition, the </w:t>
      </w:r>
      <w:r w:rsidRPr="00700E2E">
        <w:rPr>
          <w:rFonts w:ascii="Times New Roman" w:hAnsi="Times New Roman" w:cs="Times New Roman"/>
          <w:b/>
          <w:sz w:val="24"/>
          <w:szCs w:val="24"/>
        </w:rPr>
        <w:t>training</w:t>
      </w:r>
      <w:r w:rsidRPr="00700E2E">
        <w:rPr>
          <w:rFonts w:ascii="Times New Roman" w:hAnsi="Times New Roman" w:cs="Times New Roman"/>
          <w:sz w:val="24"/>
          <w:szCs w:val="24"/>
        </w:rPr>
        <w:t xml:space="preserve"> that the department requires by regulation</w:t>
      </w:r>
      <w:r w:rsidR="00471328">
        <w:rPr>
          <w:rFonts w:ascii="Times New Roman" w:hAnsi="Times New Roman" w:cs="Times New Roman"/>
          <w:sz w:val="24"/>
          <w:szCs w:val="24"/>
        </w:rPr>
        <w:t xml:space="preserve">.  </w:t>
      </w:r>
      <w:r w:rsidRPr="00700E2E">
        <w:rPr>
          <w:rFonts w:ascii="Times New Roman" w:hAnsi="Times New Roman" w:cs="Times New Roman"/>
          <w:sz w:val="24"/>
          <w:szCs w:val="24"/>
        </w:rPr>
        <w:t xml:space="preserve">For additional information about teacher certification and training requirements, see Alaska regulations </w:t>
      </w:r>
      <w:hyperlink r:id="rId757" w:history="1">
        <w:r w:rsidRPr="00700E2E">
          <w:rPr>
            <w:rStyle w:val="Hyperlink"/>
            <w:rFonts w:ascii="Times New Roman" w:hAnsi="Times New Roman" w:cs="Times New Roman"/>
            <w:color w:val="auto"/>
            <w:sz w:val="24"/>
            <w:szCs w:val="24"/>
          </w:rPr>
          <w:t>4 AAC 12.300</w:t>
        </w:r>
      </w:hyperlink>
      <w:r w:rsidRPr="00700E2E">
        <w:rPr>
          <w:rFonts w:ascii="Times New Roman" w:hAnsi="Times New Roman" w:cs="Times New Roman"/>
          <w:sz w:val="24"/>
          <w:szCs w:val="24"/>
        </w:rPr>
        <w:t xml:space="preserve"> ‘Certification of teachers,’ and </w:t>
      </w:r>
      <w:hyperlink r:id="rId758" w:history="1">
        <w:r w:rsidRPr="00700E2E">
          <w:rPr>
            <w:rStyle w:val="Hyperlink"/>
            <w:rFonts w:ascii="Times New Roman" w:hAnsi="Times New Roman" w:cs="Times New Roman"/>
            <w:color w:val="auto"/>
            <w:sz w:val="24"/>
            <w:szCs w:val="24"/>
          </w:rPr>
          <w:t>4 AAC 12.305</w:t>
        </w:r>
      </w:hyperlink>
      <w:r w:rsidRPr="00700E2E">
        <w:rPr>
          <w:rFonts w:ascii="Times New Roman" w:hAnsi="Times New Roman" w:cs="Times New Roman"/>
          <w:sz w:val="24"/>
          <w:szCs w:val="24"/>
        </w:rPr>
        <w:t xml:space="preserve"> ‘Teacher certificate (initial, professional, master)’). For specific requirements concerning endorsements for special education teachers see </w:t>
      </w:r>
      <w:hyperlink r:id="rId759" w:history="1">
        <w:r w:rsidRPr="00700E2E">
          <w:rPr>
            <w:rStyle w:val="Hyperlink"/>
            <w:rFonts w:ascii="Times New Roman" w:hAnsi="Times New Roman" w:cs="Times New Roman"/>
            <w:color w:val="auto"/>
            <w:sz w:val="24"/>
            <w:szCs w:val="24"/>
          </w:rPr>
          <w:t>4 AAC 12.330</w:t>
        </w:r>
      </w:hyperlink>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There is also a route for directors (through superintendents &amp; local school boards) to request a ‘special education alternate program certificate’ under </w:t>
      </w:r>
      <w:hyperlink r:id="rId760" w:history="1">
        <w:r w:rsidRPr="00700E2E">
          <w:rPr>
            <w:rStyle w:val="Hyperlink"/>
            <w:rFonts w:ascii="Times New Roman" w:hAnsi="Times New Roman" w:cs="Times New Roman"/>
            <w:color w:val="auto"/>
            <w:sz w:val="24"/>
            <w:szCs w:val="24"/>
          </w:rPr>
          <w:t>4 AAC 12.340</w:t>
        </w:r>
      </w:hyperlink>
      <w:r w:rsidRPr="00700E2E">
        <w:rPr>
          <w:rFonts w:ascii="Times New Roman" w:hAnsi="Times New Roman" w:cs="Times New Roman"/>
          <w:sz w:val="24"/>
          <w:szCs w:val="24"/>
        </w:rPr>
        <w:t>:</w:t>
      </w:r>
    </w:p>
    <w:p w:rsidR="000D5EF4" w:rsidRPr="00700E2E" w:rsidRDefault="000D5EF4" w:rsidP="00D70863">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If a school district superintendent is unable to recruit and hire a new-to-the-district teacher who holds a valid teacher certificate </w:t>
      </w:r>
      <w:r w:rsidRPr="00D70863">
        <w:rPr>
          <w:rFonts w:ascii="Times New Roman" w:hAnsi="Times New Roman" w:cs="Times New Roman"/>
          <w:sz w:val="24"/>
          <w:szCs w:val="24"/>
        </w:rPr>
        <w:t xml:space="preserve">under </w:t>
      </w:r>
      <w:hyperlink r:id="rId761" w:history="1">
        <w:r w:rsidRPr="00D70863">
          <w:rPr>
            <w:rStyle w:val="Hyperlink"/>
            <w:rFonts w:ascii="Times New Roman" w:hAnsi="Times New Roman" w:cs="Times New Roman"/>
            <w:color w:val="auto"/>
            <w:sz w:val="24"/>
            <w:szCs w:val="24"/>
          </w:rPr>
          <w:t>4 AAC 12.305</w:t>
        </w:r>
      </w:hyperlink>
      <w:r w:rsidRPr="00D70863">
        <w:rPr>
          <w:rFonts w:ascii="Times New Roman" w:hAnsi="Times New Roman" w:cs="Times New Roman"/>
          <w:sz w:val="24"/>
          <w:szCs w:val="24"/>
        </w:rPr>
        <w:t xml:space="preserve"> with </w:t>
      </w:r>
      <w:r w:rsidRPr="00700E2E">
        <w:rPr>
          <w:rFonts w:ascii="Times New Roman" w:hAnsi="Times New Roman" w:cs="Times New Roman"/>
          <w:sz w:val="24"/>
          <w:szCs w:val="24"/>
        </w:rPr>
        <w:t>a special education endorsement, or a related services specialist who holds a special services certificate (Type C) with an endorsement in speech language pathology, the superintendent may request the commissioner to grant a special education alternate program certificate for the hiring of a person who does not have the required endorsement.” </w:t>
      </w:r>
    </w:p>
    <w:p w:rsidR="000D5EF4" w:rsidRPr="00700E2E" w:rsidRDefault="000D5EF4" w:rsidP="000D5EF4">
      <w:pPr>
        <w:spacing w:after="0" w:line="240" w:lineRule="auto"/>
        <w:ind w:left="720"/>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43" w:name="_Toc319321907"/>
      <w:bookmarkStart w:id="244" w:name="_Toc473125380"/>
      <w:r w:rsidRPr="00700E2E">
        <w:rPr>
          <w:rFonts w:ascii="Times New Roman" w:hAnsi="Times New Roman" w:cs="Times New Roman"/>
          <w:sz w:val="24"/>
          <w:szCs w:val="24"/>
        </w:rPr>
        <w:t>Teachers of Students Who Are Visually Impaired or Deaf</w:t>
      </w:r>
      <w:bookmarkEnd w:id="243"/>
      <w:bookmarkEnd w:id="244"/>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Per </w:t>
      </w:r>
      <w:hyperlink r:id="rId762" w:history="1">
        <w:r w:rsidRPr="00D70863">
          <w:rPr>
            <w:rStyle w:val="Hyperlink"/>
            <w:rFonts w:ascii="Times New Roman" w:hAnsi="Times New Roman" w:cs="Times New Roman"/>
            <w:color w:val="auto"/>
            <w:sz w:val="24"/>
            <w:szCs w:val="24"/>
          </w:rPr>
          <w:t>4 AAC 12.330(b)</w:t>
        </w:r>
      </w:hyperlink>
      <w:r w:rsidRPr="00D70863">
        <w:rPr>
          <w:rFonts w:ascii="Times New Roman" w:hAnsi="Times New Roman" w:cs="Times New Roman"/>
          <w:sz w:val="24"/>
          <w:szCs w:val="24"/>
        </w:rPr>
        <w:t xml:space="preserve">, “A person who has the primary responsibility for the evaluation of, the planning of educational programs </w:t>
      </w:r>
      <w:r w:rsidRPr="00700E2E">
        <w:rPr>
          <w:rFonts w:ascii="Times New Roman" w:hAnsi="Times New Roman" w:cs="Times New Roman"/>
          <w:sz w:val="24"/>
          <w:szCs w:val="24"/>
        </w:rPr>
        <w:t xml:space="preserve">for, or the teaching of or training of staff to teach children who are visually impaired or deaf must have an endorsement in the education of children with the relevant impairment.” Districts struggling to locate teachers who meet this requirement should contact the Special Education Service Agency; </w:t>
      </w:r>
      <w:hyperlink r:id="rId763" w:history="1">
        <w:r w:rsidRPr="00700E2E">
          <w:rPr>
            <w:rStyle w:val="Hyperlink"/>
            <w:rFonts w:ascii="Times New Roman" w:hAnsi="Times New Roman" w:cs="Times New Roman"/>
            <w:color w:val="auto"/>
            <w:sz w:val="24"/>
            <w:szCs w:val="24"/>
          </w:rPr>
          <w:t>sesa.org</w:t>
        </w:r>
      </w:hyperlink>
      <w:r w:rsidRPr="00700E2E">
        <w:rPr>
          <w:rFonts w:ascii="Times New Roman" w:hAnsi="Times New Roman" w:cs="Times New Roman"/>
          <w:sz w:val="24"/>
          <w:szCs w:val="24"/>
        </w:rPr>
        <w:t>.</w:t>
      </w:r>
    </w:p>
    <w:p w:rsidR="000D5EF4" w:rsidRPr="00700E2E" w:rsidRDefault="000D5EF4" w:rsidP="0005078C">
      <w:pPr>
        <w:pStyle w:val="SPEDHBHeading4"/>
      </w:pPr>
    </w:p>
    <w:p w:rsidR="00395694" w:rsidRPr="00700E2E" w:rsidRDefault="00395694" w:rsidP="00395694">
      <w:pPr>
        <w:pStyle w:val="Heading2"/>
        <w:rPr>
          <w:rFonts w:ascii="Times New Roman" w:hAnsi="Times New Roman" w:cs="Times New Roman"/>
          <w:sz w:val="24"/>
          <w:szCs w:val="24"/>
        </w:rPr>
      </w:pPr>
      <w:bookmarkStart w:id="245" w:name="_Toc319321908"/>
      <w:bookmarkStart w:id="246" w:name="_Toc473125381"/>
      <w:r w:rsidRPr="00700E2E">
        <w:rPr>
          <w:rFonts w:ascii="Times New Roman" w:hAnsi="Times New Roman" w:cs="Times New Roman"/>
          <w:sz w:val="24"/>
          <w:szCs w:val="24"/>
        </w:rPr>
        <w:t>Interpreters for Deaf Students</w:t>
      </w:r>
      <w:bookmarkEnd w:id="245"/>
      <w:bookmarkEnd w:id="246"/>
    </w:p>
    <w:p w:rsidR="00D70863" w:rsidRDefault="00395694" w:rsidP="00D70863">
      <w:pPr>
        <w:pStyle w:val="NoSpacing"/>
        <w:rPr>
          <w:rFonts w:ascii="Times New Roman" w:hAnsi="Times New Roman" w:cs="Times New Roman"/>
          <w:sz w:val="24"/>
          <w:szCs w:val="24"/>
        </w:rPr>
      </w:pPr>
      <w:r w:rsidRPr="00D70863">
        <w:rPr>
          <w:rFonts w:ascii="Times New Roman" w:hAnsi="Times New Roman" w:cs="Times New Roman"/>
          <w:sz w:val="24"/>
          <w:szCs w:val="24"/>
        </w:rPr>
        <w:t xml:space="preserve">Under Alaska Regulation </w:t>
      </w:r>
      <w:hyperlink r:id="rId764" w:history="1">
        <w:r w:rsidRPr="00D70863">
          <w:rPr>
            <w:rStyle w:val="Hyperlink"/>
            <w:rFonts w:ascii="Times New Roman" w:hAnsi="Times New Roman" w:cs="Times New Roman"/>
            <w:color w:val="auto"/>
            <w:sz w:val="24"/>
            <w:szCs w:val="24"/>
          </w:rPr>
          <w:t>4 AAC 52.255</w:t>
        </w:r>
      </w:hyperlink>
      <w:r w:rsidRPr="00D70863">
        <w:rPr>
          <w:rFonts w:ascii="Times New Roman" w:hAnsi="Times New Roman" w:cs="Times New Roman"/>
          <w:sz w:val="24"/>
          <w:szCs w:val="24"/>
        </w:rPr>
        <w:t>:</w:t>
      </w:r>
    </w:p>
    <w:p w:rsidR="00395694" w:rsidRPr="00D70863" w:rsidRDefault="00395694" w:rsidP="00314F6C">
      <w:pPr>
        <w:pStyle w:val="NoSpacing"/>
        <w:ind w:left="540" w:hanging="90"/>
        <w:jc w:val="both"/>
        <w:rPr>
          <w:rFonts w:ascii="Times New Roman" w:hAnsi="Times New Roman" w:cs="Times New Roman"/>
          <w:sz w:val="24"/>
          <w:szCs w:val="24"/>
        </w:rPr>
      </w:pPr>
      <w:r w:rsidRPr="00D70863">
        <w:rPr>
          <w:rFonts w:ascii="Times New Roman" w:hAnsi="Times New Roman" w:cs="Times New Roman"/>
          <w:sz w:val="24"/>
          <w:szCs w:val="24"/>
        </w:rPr>
        <w:t xml:space="preserve">“an interpreter provided as part of a program of special education and related services for a child with a disability who is deaf must be certified by the national registry of interpreters for the deaf, or must be enrolled and progressing in a program that meets the standards developed by the board of education and early development's advisory board for </w:t>
      </w:r>
      <w:r w:rsidR="00D70863" w:rsidRPr="00D70863">
        <w:rPr>
          <w:rFonts w:ascii="Times New Roman" w:hAnsi="Times New Roman" w:cs="Times New Roman"/>
          <w:sz w:val="24"/>
          <w:szCs w:val="24"/>
        </w:rPr>
        <w:t xml:space="preserve">the deaf and hard of hearing.” </w:t>
      </w:r>
    </w:p>
    <w:p w:rsidR="00D70863" w:rsidRPr="002A0F13" w:rsidRDefault="00D70863" w:rsidP="00314F6C">
      <w:pPr>
        <w:pStyle w:val="NoSpacing"/>
        <w:jc w:val="both"/>
        <w:rPr>
          <w:rFonts w:ascii="Times New Roman" w:hAnsi="Times New Roman" w:cs="Times New Roman"/>
          <w:color w:val="FF0000"/>
          <w:sz w:val="24"/>
          <w:szCs w:val="24"/>
        </w:rPr>
      </w:pPr>
    </w:p>
    <w:p w:rsidR="003863EB" w:rsidRPr="00B30B20" w:rsidRDefault="003863EB" w:rsidP="00314F6C">
      <w:pPr>
        <w:pStyle w:val="NoSpacing"/>
        <w:jc w:val="both"/>
        <w:rPr>
          <w:rFonts w:ascii="Times New Roman" w:hAnsi="Times New Roman" w:cs="Times New Roman"/>
          <w:sz w:val="24"/>
          <w:szCs w:val="24"/>
        </w:rPr>
      </w:pPr>
      <w:r w:rsidRPr="00B30B20">
        <w:rPr>
          <w:rFonts w:ascii="Times New Roman" w:hAnsi="Times New Roman" w:cs="Times New Roman"/>
          <w:sz w:val="24"/>
          <w:szCs w:val="24"/>
        </w:rPr>
        <w:t xml:space="preserve">This regulation empowers the </w:t>
      </w:r>
      <w:r w:rsidR="00F55CCB">
        <w:rPr>
          <w:rFonts w:ascii="Times New Roman" w:hAnsi="Times New Roman" w:cs="Times New Roman"/>
          <w:sz w:val="24"/>
          <w:szCs w:val="24"/>
        </w:rPr>
        <w:t>B</w:t>
      </w:r>
      <w:r w:rsidRPr="00B30B20">
        <w:rPr>
          <w:rFonts w:ascii="Times New Roman" w:hAnsi="Times New Roman" w:cs="Times New Roman"/>
          <w:sz w:val="24"/>
          <w:szCs w:val="24"/>
        </w:rPr>
        <w:t xml:space="preserve">oard of </w:t>
      </w:r>
      <w:r w:rsidR="00F55CCB">
        <w:rPr>
          <w:rFonts w:ascii="Times New Roman" w:hAnsi="Times New Roman" w:cs="Times New Roman"/>
          <w:sz w:val="24"/>
          <w:szCs w:val="24"/>
        </w:rPr>
        <w:t>E</w:t>
      </w:r>
      <w:r w:rsidRPr="00B30B20">
        <w:rPr>
          <w:rFonts w:ascii="Times New Roman" w:hAnsi="Times New Roman" w:cs="Times New Roman"/>
          <w:sz w:val="24"/>
          <w:szCs w:val="24"/>
        </w:rPr>
        <w:t xml:space="preserve">ducation and </w:t>
      </w:r>
      <w:r w:rsidR="00F55CCB">
        <w:rPr>
          <w:rFonts w:ascii="Times New Roman" w:hAnsi="Times New Roman" w:cs="Times New Roman"/>
          <w:sz w:val="24"/>
          <w:szCs w:val="24"/>
        </w:rPr>
        <w:t>E</w:t>
      </w:r>
      <w:r w:rsidRPr="00B30B20">
        <w:rPr>
          <w:rFonts w:ascii="Times New Roman" w:hAnsi="Times New Roman" w:cs="Times New Roman"/>
          <w:sz w:val="24"/>
          <w:szCs w:val="24"/>
        </w:rPr>
        <w:t xml:space="preserve">arly </w:t>
      </w:r>
      <w:r w:rsidR="00F55CCB">
        <w:rPr>
          <w:rFonts w:ascii="Times New Roman" w:hAnsi="Times New Roman" w:cs="Times New Roman"/>
          <w:sz w:val="24"/>
          <w:szCs w:val="24"/>
        </w:rPr>
        <w:t>D</w:t>
      </w:r>
      <w:r w:rsidRPr="00B30B20">
        <w:rPr>
          <w:rFonts w:ascii="Times New Roman" w:hAnsi="Times New Roman" w:cs="Times New Roman"/>
          <w:sz w:val="24"/>
          <w:szCs w:val="24"/>
        </w:rPr>
        <w:t xml:space="preserve">evelopment's </w:t>
      </w:r>
      <w:r w:rsidR="00F55CCB">
        <w:rPr>
          <w:rFonts w:ascii="Times New Roman" w:hAnsi="Times New Roman" w:cs="Times New Roman"/>
          <w:sz w:val="24"/>
          <w:szCs w:val="24"/>
        </w:rPr>
        <w:t>A</w:t>
      </w:r>
      <w:r w:rsidRPr="00B30B20">
        <w:rPr>
          <w:rFonts w:ascii="Times New Roman" w:hAnsi="Times New Roman" w:cs="Times New Roman"/>
          <w:sz w:val="24"/>
          <w:szCs w:val="24"/>
        </w:rPr>
        <w:t xml:space="preserve">dvisory </w:t>
      </w:r>
      <w:r w:rsidR="00F55CCB">
        <w:rPr>
          <w:rFonts w:ascii="Times New Roman" w:hAnsi="Times New Roman" w:cs="Times New Roman"/>
          <w:sz w:val="24"/>
          <w:szCs w:val="24"/>
        </w:rPr>
        <w:t>B</w:t>
      </w:r>
      <w:r w:rsidRPr="00B30B20">
        <w:rPr>
          <w:rFonts w:ascii="Times New Roman" w:hAnsi="Times New Roman" w:cs="Times New Roman"/>
          <w:sz w:val="24"/>
          <w:szCs w:val="24"/>
        </w:rPr>
        <w:t xml:space="preserve">oard </w:t>
      </w:r>
      <w:r w:rsidR="00F55CCB">
        <w:rPr>
          <w:rFonts w:ascii="Times New Roman" w:hAnsi="Times New Roman" w:cs="Times New Roman"/>
          <w:sz w:val="24"/>
          <w:szCs w:val="24"/>
        </w:rPr>
        <w:t>for the D</w:t>
      </w:r>
      <w:r w:rsidRPr="00B30B20">
        <w:rPr>
          <w:rFonts w:ascii="Times New Roman" w:hAnsi="Times New Roman" w:cs="Times New Roman"/>
          <w:sz w:val="24"/>
          <w:szCs w:val="24"/>
        </w:rPr>
        <w:t xml:space="preserve">eaf and </w:t>
      </w:r>
      <w:r w:rsidR="00F55CCB">
        <w:rPr>
          <w:rFonts w:ascii="Times New Roman" w:hAnsi="Times New Roman" w:cs="Times New Roman"/>
          <w:sz w:val="24"/>
          <w:szCs w:val="24"/>
        </w:rPr>
        <w:t>H</w:t>
      </w:r>
      <w:r w:rsidRPr="00B30B20">
        <w:rPr>
          <w:rFonts w:ascii="Times New Roman" w:hAnsi="Times New Roman" w:cs="Times New Roman"/>
          <w:sz w:val="24"/>
          <w:szCs w:val="24"/>
        </w:rPr>
        <w:t xml:space="preserve">ard of </w:t>
      </w:r>
      <w:r w:rsidR="00F55CCB">
        <w:rPr>
          <w:rFonts w:ascii="Times New Roman" w:hAnsi="Times New Roman" w:cs="Times New Roman"/>
          <w:sz w:val="24"/>
          <w:szCs w:val="24"/>
        </w:rPr>
        <w:t>H</w:t>
      </w:r>
      <w:r w:rsidRPr="00B30B20">
        <w:rPr>
          <w:rFonts w:ascii="Times New Roman" w:hAnsi="Times New Roman" w:cs="Times New Roman"/>
          <w:sz w:val="24"/>
          <w:szCs w:val="24"/>
        </w:rPr>
        <w:t xml:space="preserve">earing </w:t>
      </w:r>
      <w:r w:rsidR="00F55CCB">
        <w:rPr>
          <w:rFonts w:ascii="Times New Roman" w:hAnsi="Times New Roman" w:cs="Times New Roman"/>
          <w:sz w:val="24"/>
          <w:szCs w:val="24"/>
        </w:rPr>
        <w:t xml:space="preserve">(also referred to as the Deaf Education Board - DEB) </w:t>
      </w:r>
      <w:r w:rsidRPr="00B30B20">
        <w:rPr>
          <w:rFonts w:ascii="Times New Roman" w:hAnsi="Times New Roman" w:cs="Times New Roman"/>
          <w:sz w:val="24"/>
          <w:szCs w:val="24"/>
        </w:rPr>
        <w:t>to create program standards. The standards created in September 2005 are as follow:</w:t>
      </w:r>
    </w:p>
    <w:p w:rsidR="003863EB" w:rsidRPr="00B30B20" w:rsidRDefault="003863EB" w:rsidP="003863EB">
      <w:pPr>
        <w:pStyle w:val="NoSpacing"/>
        <w:ind w:left="720"/>
        <w:jc w:val="both"/>
        <w:rPr>
          <w:rFonts w:ascii="Times New Roman" w:hAnsi="Times New Roman" w:cs="Times New Roman"/>
          <w:sz w:val="24"/>
          <w:szCs w:val="24"/>
        </w:rPr>
      </w:pPr>
      <w:r w:rsidRPr="00B30B20">
        <w:rPr>
          <w:rFonts w:ascii="Times New Roman" w:hAnsi="Times New Roman" w:cs="Times New Roman"/>
          <w:sz w:val="24"/>
          <w:szCs w:val="24"/>
        </w:rPr>
        <w:t>“</w:t>
      </w:r>
      <w:r w:rsidR="00471328">
        <w:rPr>
          <w:rFonts w:ascii="Times New Roman" w:hAnsi="Times New Roman" w:cs="Times New Roman"/>
          <w:sz w:val="24"/>
          <w:szCs w:val="24"/>
        </w:rPr>
        <w:t>B</w:t>
      </w:r>
      <w:r w:rsidRPr="00B30B20">
        <w:rPr>
          <w:rFonts w:ascii="Times New Roman" w:hAnsi="Times New Roman" w:cs="Times New Roman"/>
          <w:sz w:val="24"/>
          <w:szCs w:val="24"/>
        </w:rPr>
        <w:t>eginning in September 2005, in order to be hired and retained, educational interpreters in Alaska must present a score of 4.0 or better on the educational interpreter performance assessment and a passing score on the Educational Interpreters Knowledge Assessment: Written Test. School districts may hire interpreters who score below 4.0, with the condition that they raise their score to a 4.0 within two years. School districts who are unable to locate and hire an interpreter who scores 4.0 may hire an interpreter with a lesser score but must also file a training plan that will help the interpreter raise the score to a 3.0 within two years and a 4.0 within two more years.”</w:t>
      </w:r>
    </w:p>
    <w:p w:rsidR="003863EB" w:rsidRDefault="003863EB" w:rsidP="00314F6C">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8C38F5" w:rsidRDefault="00395694" w:rsidP="00314F6C">
      <w:pPr>
        <w:pStyle w:val="NoSpacing"/>
        <w:jc w:val="both"/>
        <w:rPr>
          <w:rFonts w:ascii="Times New Roman" w:hAnsi="Times New Roman" w:cs="Times New Roman"/>
          <w:sz w:val="24"/>
          <w:szCs w:val="24"/>
        </w:rPr>
      </w:pPr>
      <w:r w:rsidRPr="00D70863">
        <w:rPr>
          <w:rFonts w:ascii="Times New Roman" w:hAnsi="Times New Roman" w:cs="Times New Roman"/>
          <w:sz w:val="24"/>
          <w:szCs w:val="24"/>
        </w:rPr>
        <w:t xml:space="preserve">For the most recent standards and practices regarding the qualifications and hiring of sign language interpreters, please contact the </w:t>
      </w:r>
      <w:r w:rsidR="009D6340" w:rsidRPr="00D70863">
        <w:rPr>
          <w:rFonts w:ascii="Times New Roman" w:hAnsi="Times New Roman" w:cs="Times New Roman"/>
          <w:sz w:val="24"/>
          <w:szCs w:val="24"/>
        </w:rPr>
        <w:t>Alaska S</w:t>
      </w:r>
      <w:r w:rsidRPr="00D70863">
        <w:rPr>
          <w:rFonts w:ascii="Times New Roman" w:hAnsi="Times New Roman" w:cs="Times New Roman"/>
          <w:sz w:val="24"/>
          <w:szCs w:val="24"/>
        </w:rPr>
        <w:t xml:space="preserve">tate </w:t>
      </w:r>
      <w:r w:rsidR="009D6340" w:rsidRPr="00D70863">
        <w:rPr>
          <w:rFonts w:ascii="Times New Roman" w:hAnsi="Times New Roman" w:cs="Times New Roman"/>
          <w:sz w:val="24"/>
          <w:szCs w:val="24"/>
        </w:rPr>
        <w:t>S</w:t>
      </w:r>
      <w:r w:rsidRPr="00D70863">
        <w:rPr>
          <w:rFonts w:ascii="Times New Roman" w:hAnsi="Times New Roman" w:cs="Times New Roman"/>
          <w:sz w:val="24"/>
          <w:szCs w:val="24"/>
        </w:rPr>
        <w:t xml:space="preserve">chool for </w:t>
      </w:r>
      <w:r w:rsidR="009D6340" w:rsidRPr="00D70863">
        <w:rPr>
          <w:rFonts w:ascii="Times New Roman" w:hAnsi="Times New Roman" w:cs="Times New Roman"/>
          <w:sz w:val="24"/>
          <w:szCs w:val="24"/>
        </w:rPr>
        <w:t>D</w:t>
      </w:r>
      <w:r w:rsidRPr="00D70863">
        <w:rPr>
          <w:rFonts w:ascii="Times New Roman" w:hAnsi="Times New Roman" w:cs="Times New Roman"/>
          <w:sz w:val="24"/>
          <w:szCs w:val="24"/>
        </w:rPr>
        <w:t xml:space="preserve">eaf and </w:t>
      </w:r>
      <w:r w:rsidR="009D6340" w:rsidRPr="00D70863">
        <w:rPr>
          <w:rFonts w:ascii="Times New Roman" w:hAnsi="Times New Roman" w:cs="Times New Roman"/>
          <w:sz w:val="24"/>
          <w:szCs w:val="24"/>
        </w:rPr>
        <w:t>H</w:t>
      </w:r>
      <w:r w:rsidRPr="00D70863">
        <w:rPr>
          <w:rFonts w:ascii="Times New Roman" w:hAnsi="Times New Roman" w:cs="Times New Roman"/>
          <w:sz w:val="24"/>
          <w:szCs w:val="24"/>
        </w:rPr>
        <w:t xml:space="preserve">ard of </w:t>
      </w:r>
      <w:r w:rsidR="009D6340" w:rsidRPr="00D70863">
        <w:rPr>
          <w:rFonts w:ascii="Times New Roman" w:hAnsi="Times New Roman" w:cs="Times New Roman"/>
          <w:sz w:val="24"/>
          <w:szCs w:val="24"/>
        </w:rPr>
        <w:t>H</w:t>
      </w:r>
      <w:r w:rsidRPr="00D70863">
        <w:rPr>
          <w:rFonts w:ascii="Times New Roman" w:hAnsi="Times New Roman" w:cs="Times New Roman"/>
          <w:sz w:val="24"/>
          <w:szCs w:val="24"/>
        </w:rPr>
        <w:t>earing (</w:t>
      </w:r>
      <w:r w:rsidR="009D6340" w:rsidRPr="00D70863">
        <w:rPr>
          <w:rFonts w:ascii="Times New Roman" w:hAnsi="Times New Roman" w:cs="Times New Roman"/>
          <w:sz w:val="24"/>
          <w:szCs w:val="24"/>
        </w:rPr>
        <w:t>ASSDHH</w:t>
      </w:r>
      <w:r w:rsidR="00B30B20">
        <w:rPr>
          <w:rFonts w:ascii="Times New Roman" w:hAnsi="Times New Roman" w:cs="Times New Roman"/>
          <w:sz w:val="24"/>
          <w:szCs w:val="24"/>
        </w:rPr>
        <w:t>)</w:t>
      </w:r>
      <w:r w:rsidR="003863EB">
        <w:rPr>
          <w:rFonts w:ascii="Times New Roman" w:hAnsi="Times New Roman" w:cs="Times New Roman"/>
          <w:sz w:val="24"/>
          <w:szCs w:val="24"/>
        </w:rPr>
        <w:t xml:space="preserve"> </w:t>
      </w:r>
      <w:r w:rsidRPr="00D70863">
        <w:rPr>
          <w:rFonts w:ascii="Times New Roman" w:hAnsi="Times New Roman" w:cs="Times New Roman"/>
          <w:sz w:val="24"/>
          <w:szCs w:val="24"/>
        </w:rPr>
        <w:t xml:space="preserve">located within the </w:t>
      </w:r>
      <w:r w:rsidR="009D6340" w:rsidRPr="00D70863">
        <w:rPr>
          <w:rFonts w:ascii="Times New Roman" w:hAnsi="Times New Roman" w:cs="Times New Roman"/>
          <w:sz w:val="24"/>
          <w:szCs w:val="24"/>
        </w:rPr>
        <w:t>A</w:t>
      </w:r>
      <w:r w:rsidRPr="00D70863">
        <w:rPr>
          <w:rFonts w:ascii="Times New Roman" w:hAnsi="Times New Roman" w:cs="Times New Roman"/>
          <w:sz w:val="24"/>
          <w:szCs w:val="24"/>
        </w:rPr>
        <w:t xml:space="preserve">nchorage </w:t>
      </w:r>
      <w:r w:rsidR="009D6340" w:rsidRPr="00D70863">
        <w:rPr>
          <w:rFonts w:ascii="Times New Roman" w:hAnsi="Times New Roman" w:cs="Times New Roman"/>
          <w:sz w:val="24"/>
          <w:szCs w:val="24"/>
        </w:rPr>
        <w:t>S</w:t>
      </w:r>
      <w:r w:rsidRPr="00D70863">
        <w:rPr>
          <w:rFonts w:ascii="Times New Roman" w:hAnsi="Times New Roman" w:cs="Times New Roman"/>
          <w:sz w:val="24"/>
          <w:szCs w:val="24"/>
        </w:rPr>
        <w:t xml:space="preserve">chool </w:t>
      </w:r>
      <w:r w:rsidR="009D6340" w:rsidRPr="00D70863">
        <w:rPr>
          <w:rFonts w:ascii="Times New Roman" w:hAnsi="Times New Roman" w:cs="Times New Roman"/>
          <w:sz w:val="24"/>
          <w:szCs w:val="24"/>
        </w:rPr>
        <w:t>D</w:t>
      </w:r>
      <w:r w:rsidRPr="00D70863">
        <w:rPr>
          <w:rFonts w:ascii="Times New Roman" w:hAnsi="Times New Roman" w:cs="Times New Roman"/>
          <w:sz w:val="24"/>
          <w:szCs w:val="24"/>
        </w:rPr>
        <w:t>istrict</w:t>
      </w:r>
      <w:r w:rsidRPr="00083A9F">
        <w:rPr>
          <w:rFonts w:ascii="Times New Roman" w:hAnsi="Times New Roman" w:cs="Times New Roman"/>
          <w:sz w:val="24"/>
          <w:szCs w:val="24"/>
        </w:rPr>
        <w:t xml:space="preserve">; </w:t>
      </w:r>
    </w:p>
    <w:p w:rsidR="000D5EF4" w:rsidRDefault="007F4BD7" w:rsidP="008C38F5">
      <w:pPr>
        <w:pStyle w:val="NoSpacing"/>
        <w:jc w:val="both"/>
        <w:rPr>
          <w:rFonts w:ascii="Times New Roman" w:hAnsi="Times New Roman" w:cs="Times New Roman"/>
          <w:sz w:val="24"/>
          <w:szCs w:val="24"/>
        </w:rPr>
      </w:pPr>
      <w:hyperlink r:id="rId765" w:history="1">
        <w:r w:rsidR="008C38F5" w:rsidRPr="008C38F5">
          <w:rPr>
            <w:rStyle w:val="Hyperlink"/>
            <w:rFonts w:ascii="Times New Roman" w:hAnsi="Times New Roman" w:cs="Times New Roman"/>
            <w:color w:val="auto"/>
            <w:sz w:val="24"/>
            <w:szCs w:val="24"/>
          </w:rPr>
          <w:t>http://www.asdk12.org/sped/services/</w:t>
        </w:r>
      </w:hyperlink>
      <w:r w:rsidR="008C38F5">
        <w:rPr>
          <w:rFonts w:ascii="Times New Roman" w:hAnsi="Times New Roman" w:cs="Times New Roman"/>
          <w:sz w:val="24"/>
          <w:szCs w:val="24"/>
        </w:rPr>
        <w:t xml:space="preserve">  </w:t>
      </w:r>
      <w:r w:rsidR="008C38F5" w:rsidRPr="008C38F5">
        <w:rPr>
          <w:rFonts w:ascii="Times New Roman" w:hAnsi="Times New Roman" w:cs="Times New Roman"/>
          <w:sz w:val="24"/>
          <w:szCs w:val="24"/>
        </w:rPr>
        <w:t>(</w:t>
      </w:r>
      <w:r w:rsidR="008C38F5" w:rsidRPr="008C38F5">
        <w:rPr>
          <w:rFonts w:ascii="Times New Roman" w:hAnsi="Times New Roman" w:cs="Times New Roman"/>
          <w:i/>
          <w:sz w:val="24"/>
          <w:szCs w:val="24"/>
        </w:rPr>
        <w:t>select the appropriate grade level for specific program</w:t>
      </w:r>
      <w:r w:rsidR="008C38F5">
        <w:rPr>
          <w:rFonts w:ascii="Times New Roman" w:hAnsi="Times New Roman" w:cs="Times New Roman"/>
          <w:sz w:val="24"/>
          <w:szCs w:val="24"/>
        </w:rPr>
        <w:t>)</w:t>
      </w:r>
    </w:p>
    <w:p w:rsidR="008C38F5" w:rsidRPr="008C38F5" w:rsidRDefault="008C38F5" w:rsidP="000D5EF4">
      <w:pPr>
        <w:spacing w:after="0" w:line="240" w:lineRule="auto"/>
        <w:jc w:val="both"/>
        <w:rPr>
          <w:rFonts w:ascii="Times New Roman" w:hAnsi="Times New Roman" w:cs="Times New Roman"/>
          <w:sz w:val="24"/>
          <w:szCs w:val="24"/>
        </w:rPr>
      </w:pPr>
    </w:p>
    <w:p w:rsidR="000D5EF4" w:rsidRPr="00593BC8" w:rsidRDefault="000D5EF4" w:rsidP="00655A38">
      <w:pPr>
        <w:pStyle w:val="Heading2"/>
        <w:rPr>
          <w:rFonts w:ascii="Times New Roman" w:hAnsi="Times New Roman" w:cs="Times New Roman"/>
          <w:sz w:val="24"/>
          <w:szCs w:val="24"/>
        </w:rPr>
      </w:pPr>
      <w:bookmarkStart w:id="247" w:name="_Toc319321909"/>
      <w:bookmarkStart w:id="248" w:name="_Toc473125382"/>
      <w:r w:rsidRPr="00593BC8">
        <w:rPr>
          <w:rFonts w:ascii="Times New Roman" w:hAnsi="Times New Roman" w:cs="Times New Roman"/>
          <w:sz w:val="24"/>
          <w:szCs w:val="24"/>
        </w:rPr>
        <w:t>Preschool Special Education Teachers</w:t>
      </w:r>
      <w:bookmarkEnd w:id="247"/>
      <w:bookmarkEnd w:id="248"/>
    </w:p>
    <w:p w:rsidR="000D5EF4" w:rsidRPr="00700E2E" w:rsidRDefault="000D5EF4" w:rsidP="000D5EF4">
      <w:pPr>
        <w:spacing w:after="0" w:line="240" w:lineRule="auto"/>
        <w:jc w:val="both"/>
        <w:rPr>
          <w:rFonts w:ascii="Times New Roman" w:hAnsi="Times New Roman" w:cs="Times New Roman"/>
          <w:sz w:val="24"/>
          <w:szCs w:val="24"/>
        </w:rPr>
      </w:pPr>
      <w:r w:rsidRPr="00593BC8">
        <w:rPr>
          <w:rFonts w:ascii="Times New Roman" w:hAnsi="Times New Roman" w:cs="Times New Roman"/>
          <w:sz w:val="24"/>
          <w:szCs w:val="24"/>
        </w:rPr>
        <w:t xml:space="preserve">Per </w:t>
      </w:r>
      <w:hyperlink r:id="rId766" w:history="1">
        <w:r w:rsidRPr="00593BC8">
          <w:rPr>
            <w:rStyle w:val="Hyperlink"/>
            <w:rFonts w:ascii="Times New Roman" w:hAnsi="Times New Roman" w:cs="Times New Roman"/>
            <w:color w:val="auto"/>
            <w:sz w:val="24"/>
            <w:szCs w:val="24"/>
          </w:rPr>
          <w:t>4 AAC 12.330(c)</w:t>
        </w:r>
      </w:hyperlink>
      <w:r w:rsidRPr="00593BC8">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“(c) A person employed by or on behalf of a school district to teach special education to a preschool child with a disability, who does not hold an endorsement in early childhood special education, must have completed </w:t>
      </w:r>
      <w:r w:rsidRPr="00700E2E">
        <w:rPr>
          <w:rFonts w:ascii="Times New Roman" w:hAnsi="Times New Roman" w:cs="Times New Roman"/>
          <w:b/>
          <w:sz w:val="24"/>
          <w:szCs w:val="24"/>
        </w:rPr>
        <w:t>six semester hours in early childhood special education</w:t>
      </w:r>
      <w:r w:rsidRPr="00700E2E">
        <w:rPr>
          <w:rFonts w:ascii="Times New Roman" w:hAnsi="Times New Roman" w:cs="Times New Roman"/>
          <w:sz w:val="24"/>
          <w:szCs w:val="24"/>
        </w:rPr>
        <w:t xml:space="preserve"> in addition to the requirements in (a) of this section.”</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 sample </w:t>
      </w:r>
      <w:r w:rsidRPr="00700E2E">
        <w:rPr>
          <w:rFonts w:ascii="Times New Roman" w:hAnsi="Times New Roman" w:cs="Times New Roman"/>
          <w:i/>
          <w:sz w:val="24"/>
          <w:szCs w:val="24"/>
        </w:rPr>
        <w:t xml:space="preserve">Documentation of Early Childhood Special Education Credits </w:t>
      </w:r>
      <w:r w:rsidRPr="00700E2E">
        <w:rPr>
          <w:rFonts w:ascii="Times New Roman" w:hAnsi="Times New Roman" w:cs="Times New Roman"/>
          <w:sz w:val="24"/>
          <w:szCs w:val="24"/>
        </w:rPr>
        <w:t>form can be found at the end of this chapter.</w:t>
      </w:r>
    </w:p>
    <w:p w:rsidR="000D5EF4" w:rsidRDefault="000D5EF4" w:rsidP="000D5EF4">
      <w:pPr>
        <w:spacing w:after="0" w:line="240" w:lineRule="auto"/>
        <w:ind w:left="720"/>
        <w:jc w:val="both"/>
        <w:rPr>
          <w:rFonts w:ascii="Times New Roman" w:hAnsi="Times New Roman" w:cs="Times New Roman"/>
          <w:sz w:val="24"/>
          <w:szCs w:val="24"/>
        </w:rPr>
      </w:pPr>
    </w:p>
    <w:p w:rsidR="000D5EF4" w:rsidRPr="00064B64" w:rsidRDefault="000D5EF4" w:rsidP="00655A38">
      <w:pPr>
        <w:pStyle w:val="Heading2"/>
        <w:rPr>
          <w:rFonts w:ascii="Times New Roman" w:hAnsi="Times New Roman" w:cs="Times New Roman"/>
          <w:sz w:val="24"/>
          <w:szCs w:val="24"/>
        </w:rPr>
      </w:pPr>
      <w:bookmarkStart w:id="249" w:name="_Toc319321910"/>
      <w:bookmarkStart w:id="250" w:name="_Toc473125383"/>
      <w:r w:rsidRPr="00064B64">
        <w:rPr>
          <w:rFonts w:ascii="Times New Roman" w:hAnsi="Times New Roman" w:cs="Times New Roman"/>
          <w:sz w:val="24"/>
          <w:szCs w:val="24"/>
        </w:rPr>
        <w:t>Related Services Providers</w:t>
      </w:r>
      <w:bookmarkEnd w:id="249"/>
      <w:bookmarkEnd w:id="250"/>
    </w:p>
    <w:p w:rsidR="000D5EF4" w:rsidRPr="00064B64" w:rsidRDefault="000D5EF4" w:rsidP="0005078C">
      <w:pPr>
        <w:pStyle w:val="SPEDHBHeading4"/>
        <w:rPr>
          <w:bCs/>
          <w:caps/>
        </w:rPr>
      </w:pPr>
      <w:r w:rsidRPr="00064B64">
        <w:rPr>
          <w:bCs/>
        </w:rPr>
        <w:t xml:space="preserve">Alaska regulation </w:t>
      </w:r>
      <w:hyperlink r:id="rId767" w:history="1">
        <w:r w:rsidRPr="00064B64">
          <w:rPr>
            <w:rStyle w:val="Hyperlink"/>
            <w:bCs/>
            <w:color w:val="auto"/>
          </w:rPr>
          <w:t>4 AAC 12.365</w:t>
        </w:r>
      </w:hyperlink>
      <w:r w:rsidRPr="00064B64">
        <w:rPr>
          <w:bCs/>
        </w:rPr>
        <w:t> specifies that (</w:t>
      </w:r>
      <w:r w:rsidRPr="00064B64">
        <w:rPr>
          <w:b/>
          <w:bCs/>
        </w:rPr>
        <w:t>bold</w:t>
      </w:r>
      <w:r w:rsidRPr="00064B64">
        <w:rPr>
          <w:bCs/>
        </w:rPr>
        <w:t xml:space="preserve"> added for emphasis):</w:t>
      </w:r>
    </w:p>
    <w:p w:rsidR="002A0F13" w:rsidRPr="00064B64" w:rsidRDefault="000D5EF4" w:rsidP="0005078C">
      <w:pPr>
        <w:pStyle w:val="SPEDHBHeading4"/>
      </w:pPr>
      <w:r w:rsidRPr="00064B64">
        <w:rPr>
          <w:bCs/>
        </w:rPr>
        <w:t>“</w:t>
      </w:r>
      <w:r w:rsidRPr="00064B64">
        <w:t xml:space="preserve">A person employed to provide </w:t>
      </w:r>
      <w:r w:rsidRPr="00064B64">
        <w:rPr>
          <w:b/>
        </w:rPr>
        <w:t>related services</w:t>
      </w:r>
      <w:r w:rsidRPr="00064B64">
        <w:t>, as defined in 4 AAC </w:t>
      </w:r>
      <w:hyperlink r:id="rId768" w:history="1">
        <w:r w:rsidRPr="00064B64">
          <w:rPr>
            <w:rStyle w:val="Hyperlink"/>
            <w:color w:val="auto"/>
          </w:rPr>
          <w:t>52.790,</w:t>
        </w:r>
      </w:hyperlink>
      <w:r w:rsidRPr="00064B64">
        <w:t xml:space="preserve"> including speech or language pathology, school psychology, counseling, orientation and mobility, adaptive physical education, recreation therapy, social work, and psychometry must possess a (1) </w:t>
      </w:r>
      <w:r w:rsidRPr="00064B64">
        <w:rPr>
          <w:b/>
        </w:rPr>
        <w:t>teacher certificate</w:t>
      </w:r>
      <w:r w:rsidRPr="00064B64">
        <w:t xml:space="preserve"> issued under </w:t>
      </w:r>
      <w:hyperlink r:id="rId769" w:history="1">
        <w:r w:rsidRPr="00064B64">
          <w:rPr>
            <w:rStyle w:val="Hyperlink"/>
            <w:color w:val="auto"/>
          </w:rPr>
          <w:t>4 AAC 12.305</w:t>
        </w:r>
      </w:hyperlink>
      <w:r w:rsidRPr="00064B64">
        <w:t xml:space="preserve"> endorsed in the field of employment; or (2) </w:t>
      </w:r>
      <w:r w:rsidRPr="00064B64">
        <w:rPr>
          <w:b/>
        </w:rPr>
        <w:t>special services certificate</w:t>
      </w:r>
      <w:r w:rsidRPr="00064B64">
        <w:t xml:space="preserve"> (Type C) issued under </w:t>
      </w:r>
      <w:hyperlink r:id="rId770" w:history="1">
        <w:r w:rsidRPr="00064B64">
          <w:rPr>
            <w:rStyle w:val="Hyperlink"/>
            <w:color w:val="auto"/>
          </w:rPr>
          <w:t>4 AAC 12.355</w:t>
        </w:r>
      </w:hyperlink>
      <w:r w:rsidRPr="00064B64">
        <w:t> in the field of employment.”</w:t>
      </w:r>
    </w:p>
    <w:p w:rsidR="002A0F13" w:rsidRDefault="000D5EF4" w:rsidP="0005078C">
      <w:pPr>
        <w:pStyle w:val="SPEDHBHeading4"/>
      </w:pPr>
      <w:r w:rsidRPr="00135EB5">
        <w:t> </w:t>
      </w:r>
    </w:p>
    <w:p w:rsidR="000D5EF4" w:rsidRPr="00700E2E" w:rsidRDefault="000D5EF4" w:rsidP="00655A38">
      <w:pPr>
        <w:pStyle w:val="Heading2"/>
        <w:rPr>
          <w:rFonts w:ascii="Times New Roman" w:hAnsi="Times New Roman" w:cs="Times New Roman"/>
          <w:sz w:val="24"/>
          <w:szCs w:val="24"/>
        </w:rPr>
      </w:pPr>
      <w:bookmarkStart w:id="251" w:name="_Toc319321911"/>
      <w:bookmarkStart w:id="252" w:name="_Toc473125384"/>
      <w:r w:rsidRPr="00700E2E">
        <w:rPr>
          <w:rFonts w:ascii="Times New Roman" w:hAnsi="Times New Roman" w:cs="Times New Roman"/>
          <w:sz w:val="24"/>
          <w:szCs w:val="24"/>
        </w:rPr>
        <w:t>Paraprofessional Training</w:t>
      </w:r>
      <w:bookmarkEnd w:id="251"/>
      <w:bookmarkEnd w:id="252"/>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Alaska regulation </w:t>
      </w:r>
      <w:hyperlink r:id="rId771" w:history="1">
        <w:r w:rsidRPr="00700E2E">
          <w:rPr>
            <w:rStyle w:val="Hyperlink"/>
            <w:rFonts w:ascii="Times New Roman" w:hAnsi="Times New Roman" w:cs="Times New Roman"/>
            <w:color w:val="auto"/>
            <w:sz w:val="24"/>
            <w:szCs w:val="24"/>
          </w:rPr>
          <w:t>4 AAC 52.250</w:t>
        </w:r>
      </w:hyperlink>
      <w:r w:rsidRPr="00700E2E">
        <w:rPr>
          <w:rFonts w:ascii="Times New Roman" w:hAnsi="Times New Roman" w:cs="Times New Roman"/>
          <w:sz w:val="24"/>
          <w:szCs w:val="24"/>
        </w:rPr>
        <w:t>, paraprofessionals (or, per the regulation, ‘special education aides,’ must be trained by districts in a variety of skills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703FD4">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A person employed as a special education </w:t>
      </w:r>
      <w:r w:rsidRPr="0062444D">
        <w:rPr>
          <w:rFonts w:ascii="Times New Roman" w:hAnsi="Times New Roman" w:cs="Times New Roman"/>
          <w:sz w:val="24"/>
          <w:szCs w:val="24"/>
        </w:rPr>
        <w:t xml:space="preserve">aide shall be </w:t>
      </w:r>
      <w:r w:rsidRPr="0062444D">
        <w:rPr>
          <w:rFonts w:ascii="Times New Roman" w:hAnsi="Times New Roman" w:cs="Times New Roman"/>
          <w:b/>
          <w:sz w:val="24"/>
          <w:szCs w:val="24"/>
        </w:rPr>
        <w:t>trained</w:t>
      </w:r>
      <w:r w:rsidRPr="0062444D">
        <w:rPr>
          <w:rFonts w:ascii="Times New Roman" w:hAnsi="Times New Roman" w:cs="Times New Roman"/>
          <w:sz w:val="24"/>
          <w:szCs w:val="24"/>
        </w:rPr>
        <w:t xml:space="preserve"> by a special education teacher or specialist certificated under </w:t>
      </w:r>
      <w:hyperlink r:id="rId772" w:history="1">
        <w:r w:rsidRPr="0062444D">
          <w:rPr>
            <w:rStyle w:val="Hyperlink"/>
            <w:rFonts w:ascii="Times New Roman" w:hAnsi="Times New Roman" w:cs="Times New Roman"/>
            <w:color w:val="auto"/>
            <w:sz w:val="24"/>
            <w:szCs w:val="24"/>
          </w:rPr>
          <w:t>4 AAC 12.330</w:t>
        </w:r>
      </w:hyperlink>
      <w:r w:rsidRPr="0062444D">
        <w:rPr>
          <w:rFonts w:ascii="Times New Roman" w:hAnsi="Times New Roman" w:cs="Times New Roman"/>
          <w:sz w:val="24"/>
          <w:szCs w:val="24"/>
        </w:rPr>
        <w:t xml:space="preserve"> or </w:t>
      </w:r>
      <w:hyperlink r:id="rId773" w:history="1">
        <w:r w:rsidRPr="0062444D">
          <w:rPr>
            <w:rStyle w:val="Hyperlink"/>
            <w:rFonts w:ascii="Times New Roman" w:hAnsi="Times New Roman" w:cs="Times New Roman"/>
            <w:color w:val="auto"/>
            <w:sz w:val="24"/>
            <w:szCs w:val="24"/>
          </w:rPr>
          <w:t>4 AAC 12.365</w:t>
        </w:r>
      </w:hyperlink>
      <w:r w:rsidRPr="0062444D">
        <w:rPr>
          <w:rFonts w:ascii="Times New Roman" w:hAnsi="Times New Roman" w:cs="Times New Roman"/>
          <w:sz w:val="24"/>
          <w:szCs w:val="24"/>
        </w:rPr>
        <w:t xml:space="preserve">, or </w:t>
      </w:r>
      <w:r w:rsidRPr="00700E2E">
        <w:rPr>
          <w:rFonts w:ascii="Times New Roman" w:hAnsi="Times New Roman" w:cs="Times New Roman"/>
          <w:sz w:val="24"/>
          <w:szCs w:val="24"/>
        </w:rPr>
        <w:t>licensed under </w:t>
      </w:r>
      <w:hyperlink r:id="rId774" w:history="1">
        <w:r w:rsidRPr="00700E2E">
          <w:rPr>
            <w:rStyle w:val="Hyperlink"/>
            <w:rFonts w:ascii="Times New Roman" w:hAnsi="Times New Roman" w:cs="Times New Roman"/>
            <w:color w:val="auto"/>
            <w:sz w:val="24"/>
            <w:szCs w:val="24"/>
          </w:rPr>
          <w:t>AS 08.11,</w:t>
        </w:r>
      </w:hyperlink>
      <w:r w:rsidRPr="00700E2E">
        <w:rPr>
          <w:rFonts w:ascii="Times New Roman" w:hAnsi="Times New Roman" w:cs="Times New Roman"/>
          <w:sz w:val="24"/>
          <w:szCs w:val="24"/>
        </w:rPr>
        <w:t> </w:t>
      </w:r>
      <w:hyperlink r:id="rId775" w:history="1">
        <w:r w:rsidRPr="00700E2E">
          <w:rPr>
            <w:rStyle w:val="Hyperlink"/>
            <w:rFonts w:ascii="Times New Roman" w:hAnsi="Times New Roman" w:cs="Times New Roman"/>
            <w:color w:val="auto"/>
            <w:sz w:val="24"/>
            <w:szCs w:val="24"/>
          </w:rPr>
          <w:t>AS 08.84,</w:t>
        </w:r>
      </w:hyperlink>
      <w:r w:rsidRPr="00700E2E">
        <w:rPr>
          <w:rFonts w:ascii="Times New Roman" w:hAnsi="Times New Roman" w:cs="Times New Roman"/>
          <w:sz w:val="24"/>
          <w:szCs w:val="24"/>
        </w:rPr>
        <w:t> or </w:t>
      </w:r>
      <w:hyperlink r:id="rId776" w:history="1">
        <w:r w:rsidRPr="00700E2E">
          <w:rPr>
            <w:rStyle w:val="Hyperlink"/>
            <w:rFonts w:ascii="Times New Roman" w:hAnsi="Times New Roman" w:cs="Times New Roman"/>
            <w:color w:val="auto"/>
            <w:sz w:val="24"/>
            <w:szCs w:val="24"/>
          </w:rPr>
          <w:t>AS 08.86 </w:t>
        </w:r>
      </w:hyperlink>
      <w:r w:rsidRPr="00700E2E">
        <w:rPr>
          <w:rFonts w:ascii="Times New Roman" w:hAnsi="Times New Roman" w:cs="Times New Roman"/>
          <w:sz w:val="24"/>
          <w:szCs w:val="24"/>
        </w:rPr>
        <w:t>to provide the services with which the aide will assist.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(b) Before a special education aide assists in providing direct special education or related services to a child or children, or concurrent with providing direct special education or related services to a child or children, the district must provide and document a </w:t>
      </w:r>
      <w:r w:rsidRPr="00700E2E">
        <w:rPr>
          <w:rFonts w:ascii="Times New Roman" w:hAnsi="Times New Roman" w:cs="Times New Roman"/>
          <w:b/>
          <w:sz w:val="24"/>
          <w:szCs w:val="24"/>
        </w:rPr>
        <w:t>minimum of six hours of annual training,</w:t>
      </w:r>
      <w:r w:rsidRPr="00700E2E">
        <w:rPr>
          <w:rFonts w:ascii="Times New Roman" w:hAnsi="Times New Roman" w:cs="Times New Roman"/>
          <w:sz w:val="24"/>
          <w:szCs w:val="24"/>
        </w:rPr>
        <w:t xml:space="preserve"> in the aggregate, to the aide regarding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(1) the child's or children's disabilities;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(2) the content of the IEPs;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(3) the instructional and safety procedures to be used; and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(4) confidentiality procedures.” </w:t>
      </w:r>
    </w:p>
    <w:p w:rsidR="00A914D5" w:rsidRPr="00700E2E" w:rsidRDefault="00A914D5" w:rsidP="00A914D5">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 xml:space="preserve">A sample </w:t>
      </w:r>
      <w:r w:rsidRPr="00700E2E">
        <w:rPr>
          <w:rFonts w:ascii="Times New Roman" w:hAnsi="Times New Roman" w:cs="Times New Roman"/>
          <w:i/>
          <w:sz w:val="24"/>
          <w:szCs w:val="24"/>
        </w:rPr>
        <w:t xml:space="preserve">Documentation of Paraprofessional Training </w:t>
      </w:r>
      <w:r w:rsidRPr="00700E2E">
        <w:rPr>
          <w:rFonts w:ascii="Times New Roman" w:hAnsi="Times New Roman" w:cs="Times New Roman"/>
          <w:sz w:val="24"/>
          <w:szCs w:val="24"/>
        </w:rPr>
        <w:t>form can be found at the end of this chapter.</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53" w:name="_Toc319321912"/>
      <w:bookmarkStart w:id="254" w:name="_Toc473125385"/>
      <w:r w:rsidRPr="00700E2E">
        <w:rPr>
          <w:rFonts w:ascii="Times New Roman" w:hAnsi="Times New Roman" w:cs="Times New Roman"/>
          <w:sz w:val="24"/>
          <w:szCs w:val="24"/>
        </w:rPr>
        <w:t>Program Supervision</w:t>
      </w:r>
      <w:bookmarkEnd w:id="253"/>
      <w:bookmarkEnd w:id="254"/>
    </w:p>
    <w:p w:rsidR="000D5EF4" w:rsidRPr="00700E2E" w:rsidRDefault="007F4BD7" w:rsidP="000D5EF4">
      <w:pPr>
        <w:spacing w:after="0" w:line="240" w:lineRule="auto"/>
        <w:jc w:val="both"/>
        <w:rPr>
          <w:rFonts w:ascii="Times New Roman" w:hAnsi="Times New Roman" w:cs="Times New Roman"/>
          <w:sz w:val="24"/>
          <w:szCs w:val="24"/>
        </w:rPr>
      </w:pPr>
      <w:hyperlink r:id="rId777" w:history="1">
        <w:r w:rsidR="000D5EF4" w:rsidRPr="00700E2E">
          <w:rPr>
            <w:rStyle w:val="Hyperlink"/>
            <w:rFonts w:ascii="Times New Roman" w:hAnsi="Times New Roman" w:cs="Times New Roman"/>
            <w:color w:val="auto"/>
            <w:sz w:val="24"/>
            <w:szCs w:val="24"/>
          </w:rPr>
          <w:t>4 AAC 52.252</w:t>
        </w:r>
      </w:hyperlink>
      <w:r w:rsidR="000D5EF4" w:rsidRPr="00700E2E">
        <w:rPr>
          <w:rFonts w:ascii="Times New Roman" w:hAnsi="Times New Roman" w:cs="Times New Roman"/>
          <w:sz w:val="24"/>
          <w:szCs w:val="24"/>
        </w:rPr>
        <w:t xml:space="preserve"> requires that </w:t>
      </w:r>
      <w:r w:rsidR="000D5EF4" w:rsidRPr="00700E2E">
        <w:rPr>
          <w:rFonts w:ascii="Times New Roman" w:hAnsi="Times New Roman" w:cs="Times New Roman"/>
          <w:i/>
          <w:sz w:val="24"/>
          <w:szCs w:val="24"/>
        </w:rPr>
        <w:t>programs</w:t>
      </w:r>
      <w:r w:rsidR="000D5EF4" w:rsidRPr="00700E2E">
        <w:rPr>
          <w:rFonts w:ascii="Times New Roman" w:hAnsi="Times New Roman" w:cs="Times New Roman"/>
          <w:sz w:val="24"/>
          <w:szCs w:val="24"/>
        </w:rPr>
        <w:t xml:space="preserve"> be supervised, on site, at least every three months, by certificated professionals (</w:t>
      </w:r>
      <w:r w:rsidR="000D5EF4" w:rsidRPr="00700E2E">
        <w:rPr>
          <w:rFonts w:ascii="Times New Roman" w:hAnsi="Times New Roman" w:cs="Times New Roman"/>
          <w:b/>
          <w:sz w:val="24"/>
          <w:szCs w:val="24"/>
        </w:rPr>
        <w:t>bold</w:t>
      </w:r>
      <w:r w:rsidR="000D5EF4" w:rsidRPr="00700E2E">
        <w:rPr>
          <w:rFonts w:ascii="Times New Roman" w:hAnsi="Times New Roman" w:cs="Times New Roman"/>
          <w:sz w:val="24"/>
          <w:szCs w:val="24"/>
        </w:rPr>
        <w:t xml:space="preserve"> added for emphasis):</w:t>
      </w:r>
    </w:p>
    <w:p w:rsidR="000D5EF4" w:rsidRPr="00700E2E" w:rsidRDefault="000D5EF4" w:rsidP="004C070C">
      <w:pPr>
        <w:spacing w:after="0" w:line="240" w:lineRule="auto"/>
        <w:ind w:left="720" w:hanging="90"/>
        <w:jc w:val="both"/>
        <w:rPr>
          <w:rFonts w:ascii="Times New Roman" w:hAnsi="Times New Roman" w:cs="Times New Roman"/>
          <w:b/>
          <w:sz w:val="24"/>
          <w:szCs w:val="24"/>
        </w:rPr>
      </w:pPr>
      <w:r w:rsidRPr="00700E2E">
        <w:rPr>
          <w:rFonts w:ascii="Times New Roman" w:hAnsi="Times New Roman" w:cs="Times New Roman"/>
          <w:sz w:val="24"/>
          <w:szCs w:val="24"/>
        </w:rPr>
        <w:t xml:space="preserve">“(a) Each </w:t>
      </w:r>
      <w:r w:rsidRPr="00700E2E">
        <w:rPr>
          <w:rFonts w:ascii="Times New Roman" w:hAnsi="Times New Roman" w:cs="Times New Roman"/>
          <w:b/>
          <w:sz w:val="24"/>
          <w:szCs w:val="24"/>
        </w:rPr>
        <w:t>special education</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program </w:t>
      </w:r>
      <w:r w:rsidRPr="00700E2E">
        <w:rPr>
          <w:rFonts w:ascii="Times New Roman" w:hAnsi="Times New Roman" w:cs="Times New Roman"/>
          <w:sz w:val="24"/>
          <w:szCs w:val="24"/>
        </w:rPr>
        <w:t xml:space="preserve">provided to a child through the assistance of a certificated regular education teacher must be reviewed on-site by </w:t>
      </w:r>
      <w:r w:rsidRPr="00700E2E">
        <w:rPr>
          <w:rFonts w:ascii="Times New Roman" w:hAnsi="Times New Roman" w:cs="Times New Roman"/>
          <w:b/>
          <w:sz w:val="24"/>
          <w:szCs w:val="24"/>
        </w:rPr>
        <w:t>the certificated special education teacher responsible for the child's program.</w:t>
      </w:r>
      <w:r w:rsidRPr="00700E2E">
        <w:rPr>
          <w:rFonts w:ascii="Times New Roman" w:hAnsi="Times New Roman" w:cs="Times New Roman"/>
          <w:sz w:val="24"/>
          <w:szCs w:val="24"/>
        </w:rPr>
        <w:t xml:space="preserve"> The child's IEP team shall make an individualized determination of the frequency of on-site supervision for each program. A district must provide for on-site supervision </w:t>
      </w:r>
      <w:r w:rsidRPr="00700E2E">
        <w:rPr>
          <w:rFonts w:ascii="Times New Roman" w:hAnsi="Times New Roman" w:cs="Times New Roman"/>
          <w:b/>
          <w:sz w:val="24"/>
          <w:szCs w:val="24"/>
        </w:rPr>
        <w:t>at least once every month</w:t>
      </w:r>
      <w:r w:rsidRPr="00700E2E">
        <w:rPr>
          <w:rFonts w:ascii="Times New Roman" w:hAnsi="Times New Roman" w:cs="Times New Roman"/>
          <w:sz w:val="24"/>
          <w:szCs w:val="24"/>
        </w:rPr>
        <w:t xml:space="preserve"> unless the IEP team, after consideration of all the evidence, determines that less frequent on-site supervision for that program is sufficient to provide a FAPE to the child. However, a district may not provide on-site supervision under this subsection less frequently than </w:t>
      </w:r>
      <w:r w:rsidRPr="00700E2E">
        <w:rPr>
          <w:rFonts w:ascii="Times New Roman" w:hAnsi="Times New Roman" w:cs="Times New Roman"/>
          <w:b/>
          <w:sz w:val="24"/>
          <w:szCs w:val="24"/>
        </w:rPr>
        <w:t>once every three months.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(b) Each </w:t>
      </w:r>
      <w:r w:rsidRPr="00700E2E">
        <w:rPr>
          <w:rFonts w:ascii="Times New Roman" w:hAnsi="Times New Roman" w:cs="Times New Roman"/>
          <w:b/>
          <w:sz w:val="24"/>
          <w:szCs w:val="24"/>
        </w:rPr>
        <w:t>related services program</w:t>
      </w:r>
      <w:r w:rsidRPr="00700E2E">
        <w:rPr>
          <w:rFonts w:ascii="Times New Roman" w:hAnsi="Times New Roman" w:cs="Times New Roman"/>
          <w:sz w:val="24"/>
          <w:szCs w:val="24"/>
        </w:rPr>
        <w:t xml:space="preserve"> provided to a child through the assistance of a certificated regular or special education teacher must be reviewed on-site by </w:t>
      </w:r>
      <w:r w:rsidRPr="00700E2E">
        <w:rPr>
          <w:rFonts w:ascii="Times New Roman" w:hAnsi="Times New Roman" w:cs="Times New Roman"/>
          <w:b/>
          <w:sz w:val="24"/>
          <w:szCs w:val="24"/>
        </w:rPr>
        <w:t>the certificated or licensed related services provider responsible for the child's program.</w:t>
      </w:r>
      <w:r w:rsidRPr="00700E2E">
        <w:rPr>
          <w:rFonts w:ascii="Times New Roman" w:hAnsi="Times New Roman" w:cs="Times New Roman"/>
          <w:sz w:val="24"/>
          <w:szCs w:val="24"/>
        </w:rPr>
        <w:t xml:space="preserve"> The child's IEP team shall make an individualized determination of the frequency of on-site supervision for each related service. A district must provide for on-site supervision at least </w:t>
      </w:r>
      <w:r w:rsidRPr="00700E2E">
        <w:rPr>
          <w:rFonts w:ascii="Times New Roman" w:hAnsi="Times New Roman" w:cs="Times New Roman"/>
          <w:b/>
          <w:sz w:val="24"/>
          <w:szCs w:val="24"/>
        </w:rPr>
        <w:t>once every month</w:t>
      </w:r>
      <w:r w:rsidRPr="00700E2E">
        <w:rPr>
          <w:rFonts w:ascii="Times New Roman" w:hAnsi="Times New Roman" w:cs="Times New Roman"/>
          <w:sz w:val="24"/>
          <w:szCs w:val="24"/>
        </w:rPr>
        <w:t xml:space="preserve"> unless the IEP team, after consideration of all the evidence, determines that less frequent on-site supervision for that related service is sufficient to provide a FAPE to the child. However, a district may not provide on-site supervision less frequently than </w:t>
      </w:r>
      <w:r w:rsidRPr="00700E2E">
        <w:rPr>
          <w:rFonts w:ascii="Times New Roman" w:hAnsi="Times New Roman" w:cs="Times New Roman"/>
          <w:b/>
          <w:sz w:val="24"/>
          <w:szCs w:val="24"/>
        </w:rPr>
        <w:t>once even</w:t>
      </w:r>
      <w:r w:rsidRPr="00700E2E">
        <w:rPr>
          <w:rFonts w:ascii="Times New Roman" w:hAnsi="Times New Roman" w:cs="Times New Roman"/>
          <w:sz w:val="24"/>
          <w:szCs w:val="24"/>
        </w:rPr>
        <w:t xml:space="preserve"> [</w:t>
      </w:r>
      <w:r w:rsidRPr="00700E2E">
        <w:rPr>
          <w:rFonts w:ascii="Times New Roman" w:hAnsi="Times New Roman" w:cs="Times New Roman"/>
          <w:i/>
          <w:sz w:val="24"/>
          <w:szCs w:val="24"/>
        </w:rPr>
        <w:t xml:space="preserve">Ed note: </w:t>
      </w:r>
      <w:r w:rsidRPr="00700E2E">
        <w:rPr>
          <w:rFonts w:ascii="Times New Roman" w:hAnsi="Times New Roman" w:cs="Times New Roman"/>
          <w:sz w:val="24"/>
          <w:szCs w:val="24"/>
        </w:rPr>
        <w:t xml:space="preserve">‘even’ in regulation text, but no doubt they meant ‘every’] </w:t>
      </w:r>
      <w:r w:rsidRPr="00700E2E">
        <w:rPr>
          <w:rFonts w:ascii="Times New Roman" w:hAnsi="Times New Roman" w:cs="Times New Roman"/>
          <w:b/>
          <w:sz w:val="24"/>
          <w:szCs w:val="24"/>
        </w:rPr>
        <w:t>three months.</w:t>
      </w:r>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b/>
          <w:caps/>
          <w:sz w:val="24"/>
          <w:szCs w:val="24"/>
        </w:rPr>
      </w:pPr>
      <w:r w:rsidRPr="00700E2E">
        <w:rPr>
          <w:rFonts w:ascii="Times New Roman" w:hAnsi="Times New Roman" w:cs="Times New Roman"/>
          <w:b/>
          <w:sz w:val="24"/>
          <w:szCs w:val="24"/>
        </w:rPr>
        <w:t>“Program supervision”</w:t>
      </w:r>
      <w:r w:rsidRPr="00700E2E">
        <w:rPr>
          <w:rFonts w:ascii="Times New Roman" w:hAnsi="Times New Roman" w:cs="Times New Roman"/>
          <w:sz w:val="24"/>
          <w:szCs w:val="24"/>
        </w:rPr>
        <w:t xml:space="preserve"> is also Alaska’s regulatory term concerning the ‘supervision’ of paraprofessionals/special education aides </w:t>
      </w:r>
      <w:hyperlink r:id="rId778" w:history="1">
        <w:r w:rsidRPr="00700E2E">
          <w:rPr>
            <w:rStyle w:val="Hyperlink"/>
            <w:rFonts w:ascii="Times New Roman" w:hAnsi="Times New Roman" w:cs="Times New Roman"/>
            <w:color w:val="auto"/>
            <w:sz w:val="24"/>
            <w:szCs w:val="24"/>
          </w:rPr>
          <w:t>4 AAC 52.250</w:t>
        </w:r>
      </w:hyperlink>
      <w:r w:rsidRPr="00700E2E">
        <w:rPr>
          <w:rFonts w:ascii="Times New Roman" w:hAnsi="Times New Roman" w:cs="Times New Roman"/>
          <w:sz w:val="24"/>
          <w:szCs w:val="24"/>
        </w:rPr>
        <w:t xml:space="preserve"> </w:t>
      </w:r>
      <w:r w:rsidR="00471328">
        <w:rPr>
          <w:rFonts w:ascii="Times New Roman" w:hAnsi="Times New Roman" w:cs="Times New Roman"/>
          <w:sz w:val="24"/>
          <w:szCs w:val="24"/>
        </w:rPr>
        <w:t>(</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r w:rsidRPr="00700E2E">
        <w:rPr>
          <w:rFonts w:ascii="Times New Roman" w:hAnsi="Times New Roman" w:cs="Times New Roman"/>
          <w:caps/>
          <w:sz w:val="24"/>
          <w:szCs w:val="24"/>
        </w:rPr>
        <w:t>:</w:t>
      </w:r>
    </w:p>
    <w:p w:rsidR="000D5EF4" w:rsidRPr="00700E2E" w:rsidRDefault="000D5EF4" w:rsidP="004C070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“(c) Each special education aide employed by the district to assist in providing special education to a child must be </w:t>
      </w:r>
      <w:r w:rsidRPr="00700E2E">
        <w:rPr>
          <w:rFonts w:ascii="Times New Roman" w:hAnsi="Times New Roman" w:cs="Times New Roman"/>
          <w:b/>
          <w:sz w:val="24"/>
          <w:szCs w:val="24"/>
        </w:rPr>
        <w:t>supervised</w:t>
      </w:r>
      <w:r w:rsidRPr="00700E2E">
        <w:rPr>
          <w:rFonts w:ascii="Times New Roman" w:hAnsi="Times New Roman" w:cs="Times New Roman"/>
          <w:sz w:val="24"/>
          <w:szCs w:val="24"/>
        </w:rPr>
        <w:t xml:space="preserve"> on-site by the certificated special education teacher responsible for the child's program.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(d) Each special education aide employed by the district to assist in providing related services to a child must be </w:t>
      </w:r>
      <w:r w:rsidRPr="00700E2E">
        <w:rPr>
          <w:rFonts w:ascii="Times New Roman" w:hAnsi="Times New Roman" w:cs="Times New Roman"/>
          <w:b/>
          <w:sz w:val="24"/>
          <w:szCs w:val="24"/>
        </w:rPr>
        <w:t>supervised</w:t>
      </w:r>
      <w:r w:rsidRPr="00700E2E">
        <w:rPr>
          <w:rFonts w:ascii="Times New Roman" w:hAnsi="Times New Roman" w:cs="Times New Roman"/>
          <w:sz w:val="24"/>
          <w:szCs w:val="24"/>
        </w:rPr>
        <w:t xml:space="preserve"> on-site by the certificated or licensed related services provider responsible for the child's program. […]”</w:t>
      </w:r>
    </w:p>
    <w:p w:rsidR="000D5EF4" w:rsidRPr="00700E2E" w:rsidRDefault="000D5EF4" w:rsidP="000D5EF4">
      <w:pPr>
        <w:spacing w:after="0" w:line="240" w:lineRule="auto"/>
        <w:jc w:val="both"/>
        <w:rPr>
          <w:rFonts w:ascii="Times New Roman" w:hAnsi="Times New Roman" w:cs="Times New Roman"/>
          <w:b/>
          <w:caps/>
          <w:sz w:val="24"/>
          <w:szCs w:val="24"/>
        </w:rPr>
      </w:pPr>
    </w:p>
    <w:p w:rsidR="000D5EF4" w:rsidRPr="00700E2E" w:rsidRDefault="000D5EF4" w:rsidP="00655A38">
      <w:pPr>
        <w:pStyle w:val="Heading2"/>
        <w:rPr>
          <w:rFonts w:ascii="Times New Roman" w:hAnsi="Times New Roman" w:cs="Times New Roman"/>
          <w:sz w:val="24"/>
          <w:szCs w:val="24"/>
        </w:rPr>
      </w:pPr>
      <w:bookmarkStart w:id="255" w:name="_Toc319321913"/>
      <w:bookmarkStart w:id="256" w:name="_Toc473125386"/>
      <w:r w:rsidRPr="00700E2E">
        <w:rPr>
          <w:rFonts w:ascii="Times New Roman" w:hAnsi="Times New Roman" w:cs="Times New Roman"/>
          <w:sz w:val="24"/>
          <w:szCs w:val="24"/>
        </w:rPr>
        <w:t>Special Education Endorsement Removal</w:t>
      </w:r>
      <w:bookmarkEnd w:id="255"/>
      <w:bookmarkEnd w:id="256"/>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Per </w:t>
      </w:r>
      <w:hyperlink r:id="rId779" w:history="1">
        <w:r w:rsidRPr="004C070C">
          <w:rPr>
            <w:rStyle w:val="Hyperlink"/>
            <w:rFonts w:ascii="Times New Roman" w:hAnsi="Times New Roman" w:cs="Times New Roman"/>
            <w:color w:val="auto"/>
            <w:sz w:val="24"/>
            <w:szCs w:val="24"/>
          </w:rPr>
          <w:t>4 AAC 12.330(d-e)</w:t>
        </w:r>
      </w:hyperlink>
      <w:r w:rsidRPr="004C070C">
        <w:rPr>
          <w:rFonts w:ascii="Times New Roman" w:hAnsi="Times New Roman" w:cs="Times New Roman"/>
          <w:sz w:val="24"/>
          <w:szCs w:val="24"/>
        </w:rPr>
        <w:t>:</w:t>
      </w:r>
    </w:p>
    <w:p w:rsidR="000D5EF4" w:rsidRPr="00700E2E" w:rsidRDefault="000D5EF4" w:rsidP="004C070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“(d) The holder of a teacher certificate with a special education endorsement may have the endorsement removed from the certificate by filing a form developed by the department and paying a fee of $125 to the department, except that a special education endorsement may not be removed during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(1) the term of a certificate holder's first initial or professional teacher certificate issued </w:t>
      </w:r>
      <w:r w:rsidRPr="004C070C">
        <w:rPr>
          <w:rFonts w:ascii="Times New Roman" w:hAnsi="Times New Roman" w:cs="Times New Roman"/>
          <w:sz w:val="24"/>
          <w:szCs w:val="24"/>
        </w:rPr>
        <w:t xml:space="preserve">under </w:t>
      </w:r>
      <w:hyperlink r:id="rId780" w:history="1">
        <w:r w:rsidRPr="004C070C">
          <w:rPr>
            <w:rStyle w:val="Hyperlink"/>
            <w:rFonts w:ascii="Times New Roman" w:hAnsi="Times New Roman" w:cs="Times New Roman"/>
            <w:color w:val="auto"/>
            <w:sz w:val="24"/>
            <w:szCs w:val="24"/>
          </w:rPr>
          <w:t>4 AAC 12.305</w:t>
        </w:r>
      </w:hyperlink>
      <w:r w:rsidRPr="004C070C">
        <w:rPr>
          <w:rFonts w:ascii="Times New Roman" w:hAnsi="Times New Roman" w:cs="Times New Roman"/>
          <w:sz w:val="24"/>
          <w:szCs w:val="24"/>
        </w:rPr>
        <w:t>(a)</w:t>
      </w:r>
      <w:r w:rsidRPr="00700E2E">
        <w:rPr>
          <w:rFonts w:ascii="Times New Roman" w:hAnsi="Times New Roman" w:cs="Times New Roman"/>
          <w:sz w:val="24"/>
          <w:szCs w:val="24"/>
        </w:rPr>
        <w:t> or (b); or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(2) a school term in which the certificate holder is assigned to a position requiring a special education endorsement.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(e) At the request of a certificate holder whose special education endorsement was removed under (d) of this section, the endorsement shall be reinstated, without payment of a fee, if the certificate holder meets the endorsement requirements in effect at the time of the request for reinstatement.” </w:t>
      </w:r>
    </w:p>
    <w:p w:rsidR="00C415C6" w:rsidRPr="00655A38" w:rsidRDefault="00C415C6">
      <w:pPr>
        <w:rPr>
          <w:sz w:val="24"/>
          <w:szCs w:val="24"/>
        </w:rPr>
      </w:pPr>
      <w:r w:rsidRPr="00655A38">
        <w:rPr>
          <w:sz w:val="24"/>
          <w:szCs w:val="24"/>
        </w:rPr>
        <w:br w:type="page"/>
      </w:r>
    </w:p>
    <w:p w:rsidR="000D5EF4" w:rsidRPr="00655A38" w:rsidRDefault="000D5EF4" w:rsidP="000D5EF4">
      <w:pPr>
        <w:spacing w:after="0" w:line="240" w:lineRule="auto"/>
        <w:jc w:val="both"/>
        <w:sectPr w:rsidR="000D5EF4" w:rsidRPr="00655A38" w:rsidSect="00516247">
          <w:headerReference w:type="default" r:id="rId781"/>
          <w:footnotePr>
            <w:numRestart w:val="eachPage"/>
          </w:footnotePr>
          <w:type w:val="continuous"/>
          <w:pgSz w:w="12240" w:h="15840" w:code="1"/>
          <w:pgMar w:top="1440" w:right="990" w:bottom="1440" w:left="1440" w:header="720" w:footer="720" w:gutter="0"/>
          <w:cols w:space="720"/>
          <w:noEndnote/>
          <w:docGrid w:linePitch="326"/>
        </w:sectPr>
      </w:pPr>
    </w:p>
    <w:tbl>
      <w:tblPr>
        <w:tblStyle w:val="TableGrid"/>
        <w:tblW w:w="0" w:type="auto"/>
        <w:tblLook w:val="04A0" w:firstRow="1" w:lastRow="0" w:firstColumn="1" w:lastColumn="0" w:noHBand="0" w:noVBand="1"/>
      </w:tblPr>
      <w:tblGrid>
        <w:gridCol w:w="828"/>
        <w:gridCol w:w="1170"/>
        <w:gridCol w:w="1710"/>
        <w:gridCol w:w="1980"/>
        <w:gridCol w:w="3888"/>
      </w:tblGrid>
      <w:tr w:rsidR="00EE4E01" w:rsidRPr="00AE1862" w:rsidTr="003E01AD">
        <w:tc>
          <w:tcPr>
            <w:tcW w:w="9576" w:type="dxa"/>
            <w:gridSpan w:val="5"/>
            <w:tcBorders>
              <w:bottom w:val="single" w:sz="4" w:space="0" w:color="auto"/>
            </w:tcBorders>
            <w:shd w:val="solid" w:color="auto" w:fill="auto"/>
          </w:tcPr>
          <w:p w:rsidR="00EE4E01" w:rsidRPr="00AE1862" w:rsidRDefault="00736007" w:rsidP="003E01AD">
            <w:pPr>
              <w:pStyle w:val="Heading2"/>
              <w:jc w:val="center"/>
              <w:outlineLvl w:val="1"/>
              <w:rPr>
                <w:rFonts w:asciiTheme="minorHAnsi" w:hAnsiTheme="minorHAnsi" w:cstheme="minorHAnsi"/>
                <w:sz w:val="24"/>
                <w:szCs w:val="24"/>
              </w:rPr>
            </w:pPr>
            <w:bookmarkStart w:id="257" w:name="PartIX"/>
            <w:bookmarkStart w:id="258" w:name="_Toc346544057"/>
            <w:bookmarkStart w:id="259" w:name="_Toc473125387"/>
            <w:bookmarkStart w:id="260" w:name="_Toc319321916"/>
            <w:bookmarkEnd w:id="257"/>
            <w:r>
              <w:rPr>
                <w:rFonts w:asciiTheme="minorHAnsi" w:hAnsiTheme="minorHAnsi" w:cstheme="minorHAnsi"/>
                <w:sz w:val="24"/>
                <w:szCs w:val="24"/>
              </w:rPr>
              <w:t xml:space="preserve">SAMPLE </w:t>
            </w:r>
            <w:r w:rsidR="00EE4E01">
              <w:rPr>
                <w:rFonts w:asciiTheme="minorHAnsi" w:hAnsiTheme="minorHAnsi" w:cstheme="minorHAnsi"/>
                <w:sz w:val="24"/>
                <w:szCs w:val="24"/>
              </w:rPr>
              <w:t>Documentation of Early Childhood Special Education Credits</w:t>
            </w:r>
            <w:bookmarkEnd w:id="258"/>
            <w:bookmarkEnd w:id="259"/>
          </w:p>
        </w:tc>
      </w:tr>
      <w:tr w:rsidR="00EE4E01" w:rsidRPr="00AE1862" w:rsidTr="003E01AD">
        <w:tc>
          <w:tcPr>
            <w:tcW w:w="9576" w:type="dxa"/>
            <w:gridSpan w:val="5"/>
            <w:tcBorders>
              <w:bottom w:val="single" w:sz="4" w:space="0" w:color="auto"/>
            </w:tcBorders>
            <w:shd w:val="clear" w:color="auto" w:fill="auto"/>
          </w:tcPr>
          <w:p w:rsidR="00EE4E01" w:rsidRDefault="00EE4E01" w:rsidP="003E01AD">
            <w:pPr>
              <w:spacing w:after="0" w:line="240" w:lineRule="auto"/>
              <w:jc w:val="both"/>
              <w:rPr>
                <w:rFonts w:asciiTheme="minorHAnsi" w:hAnsiTheme="minorHAnsi" w:cstheme="minorHAnsi"/>
                <w:i/>
              </w:rPr>
            </w:pPr>
            <w:r w:rsidRPr="004C4A9A">
              <w:rPr>
                <w:rFonts w:asciiTheme="minorHAnsi" w:hAnsiTheme="minorHAnsi" w:cstheme="minorHAnsi"/>
                <w:i/>
              </w:rPr>
              <w:t xml:space="preserve">Per </w:t>
            </w:r>
            <w:hyperlink r:id="rId782" w:history="1">
              <w:r w:rsidRPr="004C4A9A">
                <w:rPr>
                  <w:rStyle w:val="Hyperlink"/>
                  <w:rFonts w:asciiTheme="minorHAnsi" w:eastAsiaTheme="majorEastAsia" w:hAnsiTheme="minorHAnsi" w:cstheme="minorHAnsi"/>
                  <w:i/>
                  <w:color w:val="auto"/>
                </w:rPr>
                <w:t>4 AAC 12.330</w:t>
              </w:r>
            </w:hyperlink>
            <w:hyperlink r:id="rId783" w:history="1">
              <w:r w:rsidRPr="004C4A9A">
                <w:rPr>
                  <w:rStyle w:val="Hyperlink"/>
                  <w:rFonts w:asciiTheme="minorHAnsi" w:eastAsiaTheme="majorEastAsia" w:hAnsiTheme="minorHAnsi" w:cstheme="minorHAnsi"/>
                  <w:i/>
                  <w:color w:val="auto"/>
                </w:rPr>
                <w:t>(c)</w:t>
              </w:r>
            </w:hyperlink>
            <w:r w:rsidRPr="004C4A9A">
              <w:rPr>
                <w:rFonts w:asciiTheme="minorHAnsi" w:hAnsiTheme="minorHAnsi" w:cstheme="minorHAnsi"/>
                <w:i/>
              </w:rPr>
              <w:t xml:space="preserve"> (</w:t>
            </w:r>
            <w:r w:rsidRPr="004C4A9A">
              <w:rPr>
                <w:rFonts w:asciiTheme="minorHAnsi" w:hAnsiTheme="minorHAnsi" w:cstheme="minorHAnsi"/>
                <w:b/>
                <w:i/>
              </w:rPr>
              <w:t>bold</w:t>
            </w:r>
            <w:r w:rsidRPr="004C4A9A">
              <w:rPr>
                <w:rFonts w:asciiTheme="minorHAnsi" w:hAnsiTheme="minorHAnsi" w:cstheme="minorHAnsi"/>
                <w:i/>
              </w:rPr>
              <w:t xml:space="preserve"> added for emphasis): “(c) A person employed by or on behalf of a school district to teach special education to a preschool child with a disability, who does not hold an endorsement in early childhood special education</w:t>
            </w:r>
            <w:r w:rsidRPr="00B371A1">
              <w:rPr>
                <w:rFonts w:asciiTheme="minorHAnsi" w:hAnsiTheme="minorHAnsi" w:cstheme="minorHAnsi"/>
                <w:i/>
              </w:rPr>
              <w:t xml:space="preserve">, must have completed </w:t>
            </w:r>
            <w:r w:rsidRPr="00B371A1">
              <w:rPr>
                <w:rFonts w:asciiTheme="minorHAnsi" w:hAnsiTheme="minorHAnsi" w:cstheme="minorHAnsi"/>
                <w:b/>
                <w:i/>
              </w:rPr>
              <w:t>six semester hours in early childhood special education</w:t>
            </w:r>
            <w:r w:rsidRPr="00B371A1">
              <w:rPr>
                <w:rFonts w:asciiTheme="minorHAnsi" w:hAnsiTheme="minorHAnsi" w:cstheme="minorHAnsi"/>
                <w:i/>
              </w:rPr>
              <w:t xml:space="preserve"> in addition to the requirements in (a) of this section.”</w:t>
            </w:r>
          </w:p>
          <w:p w:rsidR="00EE4E01" w:rsidRPr="00B371A1" w:rsidRDefault="00EE4E01" w:rsidP="003E01AD">
            <w:pPr>
              <w:spacing w:after="0" w:line="240" w:lineRule="auto"/>
              <w:jc w:val="both"/>
              <w:rPr>
                <w:rFonts w:asciiTheme="minorHAnsi" w:hAnsiTheme="minorHAnsi" w:cstheme="minorHAnsi"/>
                <w:i/>
              </w:rPr>
            </w:pPr>
          </w:p>
          <w:p w:rsidR="00EE4E01" w:rsidRPr="00B371A1" w:rsidRDefault="00EE4E01" w:rsidP="003E01AD">
            <w:pPr>
              <w:spacing w:after="0" w:line="240" w:lineRule="auto"/>
              <w:rPr>
                <w:rFonts w:asciiTheme="minorHAnsi" w:hAnsiTheme="minorHAnsi" w:cstheme="minorHAnsi"/>
              </w:rPr>
            </w:pPr>
            <w:r w:rsidRPr="00B371A1">
              <w:rPr>
                <w:rFonts w:asciiTheme="minorHAnsi" w:hAnsiTheme="minorHAnsi" w:cstheme="minorHAnsi"/>
              </w:rPr>
              <w:t>Name:</w:t>
            </w:r>
          </w:p>
          <w:p w:rsidR="00EE4E01" w:rsidRPr="00B371A1" w:rsidRDefault="00EE4E01" w:rsidP="003E01AD">
            <w:pPr>
              <w:spacing w:after="0" w:line="240" w:lineRule="auto"/>
              <w:rPr>
                <w:rFonts w:asciiTheme="minorHAnsi" w:hAnsiTheme="minorHAnsi" w:cstheme="minorHAnsi"/>
              </w:rPr>
            </w:pPr>
          </w:p>
          <w:p w:rsidR="00EE4E01" w:rsidRPr="00B371A1" w:rsidRDefault="00EE4E01" w:rsidP="003E01AD">
            <w:pPr>
              <w:spacing w:after="0" w:line="240" w:lineRule="auto"/>
              <w:rPr>
                <w:rFonts w:asciiTheme="minorHAnsi" w:hAnsiTheme="minorHAnsi" w:cstheme="minorHAnsi"/>
              </w:rPr>
            </w:pPr>
            <w:r w:rsidRPr="00B371A1">
              <w:rPr>
                <w:rFonts w:asciiTheme="minorHAnsi" w:hAnsiTheme="minorHAnsi" w:cstheme="minorHAnsi"/>
              </w:rPr>
              <w:t>School District:</w:t>
            </w:r>
          </w:p>
          <w:p w:rsidR="00EE4E01" w:rsidRDefault="00EE4E01" w:rsidP="003E01AD">
            <w:pPr>
              <w:pStyle w:val="Heading2"/>
              <w:outlineLvl w:val="1"/>
              <w:rPr>
                <w:rFonts w:asciiTheme="minorHAnsi" w:hAnsiTheme="minorHAnsi" w:cstheme="minorHAnsi"/>
                <w:sz w:val="24"/>
                <w:szCs w:val="24"/>
              </w:rPr>
            </w:pPr>
          </w:p>
        </w:tc>
      </w:tr>
      <w:tr w:rsidR="00EE4E01" w:rsidRPr="00B371A1" w:rsidTr="003E01AD">
        <w:tc>
          <w:tcPr>
            <w:tcW w:w="9576" w:type="dxa"/>
            <w:gridSpan w:val="5"/>
            <w:tcBorders>
              <w:left w:val="nil"/>
              <w:right w:val="nil"/>
            </w:tcBorders>
            <w:shd w:val="clear" w:color="auto" w:fill="auto"/>
          </w:tcPr>
          <w:p w:rsidR="00EE4E01" w:rsidRPr="00B371A1" w:rsidRDefault="00EE4E01" w:rsidP="003E01AD">
            <w:pPr>
              <w:spacing w:after="0" w:line="240" w:lineRule="auto"/>
              <w:jc w:val="both"/>
              <w:rPr>
                <w:rFonts w:asciiTheme="minorHAnsi" w:hAnsiTheme="minorHAnsi" w:cstheme="minorHAnsi"/>
                <w:i/>
                <w:sz w:val="8"/>
                <w:szCs w:val="8"/>
              </w:rPr>
            </w:pPr>
          </w:p>
        </w:tc>
      </w:tr>
      <w:tr w:rsidR="00EE4E01" w:rsidRPr="00B371A1" w:rsidTr="003E01AD">
        <w:tc>
          <w:tcPr>
            <w:tcW w:w="828" w:type="dxa"/>
            <w:shd w:val="clear" w:color="auto" w:fill="auto"/>
          </w:tcPr>
          <w:p w:rsidR="00EE4E01" w:rsidRPr="00B371A1" w:rsidRDefault="00EE4E01" w:rsidP="003E01AD">
            <w:pPr>
              <w:spacing w:after="0" w:line="240" w:lineRule="auto"/>
              <w:jc w:val="both"/>
              <w:rPr>
                <w:rFonts w:asciiTheme="minorHAnsi" w:hAnsiTheme="minorHAnsi" w:cstheme="minorHAnsi"/>
              </w:rPr>
            </w:pPr>
            <w:r w:rsidRPr="00B371A1">
              <w:rPr>
                <w:rFonts w:asciiTheme="minorHAnsi" w:hAnsiTheme="minorHAnsi" w:cstheme="minorHAnsi"/>
              </w:rPr>
              <w:t>Credits</w:t>
            </w:r>
          </w:p>
        </w:tc>
        <w:tc>
          <w:tcPr>
            <w:tcW w:w="2880" w:type="dxa"/>
            <w:gridSpan w:val="2"/>
            <w:shd w:val="clear" w:color="auto" w:fill="auto"/>
          </w:tcPr>
          <w:p w:rsidR="00EE4E01" w:rsidRPr="00B371A1" w:rsidRDefault="00EE4E01" w:rsidP="003E01AD">
            <w:pPr>
              <w:spacing w:after="0" w:line="240" w:lineRule="auto"/>
              <w:jc w:val="both"/>
              <w:rPr>
                <w:rFonts w:asciiTheme="minorHAnsi" w:hAnsiTheme="minorHAnsi" w:cstheme="minorHAnsi"/>
              </w:rPr>
            </w:pPr>
            <w:r w:rsidRPr="00B371A1">
              <w:rPr>
                <w:rFonts w:asciiTheme="minorHAnsi" w:hAnsiTheme="minorHAnsi" w:cstheme="minorHAnsi"/>
              </w:rPr>
              <w:t>Documentation</w:t>
            </w:r>
          </w:p>
        </w:tc>
        <w:tc>
          <w:tcPr>
            <w:tcW w:w="1980" w:type="dxa"/>
            <w:shd w:val="clear" w:color="auto" w:fill="auto"/>
          </w:tcPr>
          <w:p w:rsidR="00EE4E01" w:rsidRPr="00B371A1" w:rsidRDefault="00EE4E01" w:rsidP="003E01AD">
            <w:pPr>
              <w:spacing w:after="0" w:line="240" w:lineRule="auto"/>
              <w:jc w:val="both"/>
              <w:rPr>
                <w:rFonts w:asciiTheme="minorHAnsi" w:hAnsiTheme="minorHAnsi" w:cstheme="minorHAnsi"/>
              </w:rPr>
            </w:pPr>
            <w:r w:rsidRPr="00B371A1">
              <w:rPr>
                <w:rFonts w:asciiTheme="minorHAnsi" w:hAnsiTheme="minorHAnsi" w:cstheme="minorHAnsi"/>
              </w:rPr>
              <w:t>College/University</w:t>
            </w:r>
          </w:p>
        </w:tc>
        <w:tc>
          <w:tcPr>
            <w:tcW w:w="3888" w:type="dxa"/>
            <w:shd w:val="clear" w:color="auto" w:fill="auto"/>
          </w:tcPr>
          <w:p w:rsidR="00EE4E01" w:rsidRPr="00B371A1" w:rsidRDefault="00EE4E01" w:rsidP="003E01AD">
            <w:pPr>
              <w:spacing w:after="0" w:line="240" w:lineRule="auto"/>
              <w:jc w:val="both"/>
              <w:rPr>
                <w:rFonts w:asciiTheme="minorHAnsi" w:hAnsiTheme="minorHAnsi" w:cstheme="minorHAnsi"/>
              </w:rPr>
            </w:pPr>
            <w:r w:rsidRPr="00B371A1">
              <w:rPr>
                <w:rFonts w:asciiTheme="minorHAnsi" w:hAnsiTheme="minorHAnsi" w:cstheme="minorHAnsi"/>
              </w:rPr>
              <w:t>Course Title</w:t>
            </w: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shd w:val="clear" w:color="auto" w:fill="auto"/>
          </w:tcPr>
          <w:p w:rsidR="00EE4E01" w:rsidRPr="00784FC7" w:rsidRDefault="00EE4E01" w:rsidP="003E01AD">
            <w:pPr>
              <w:spacing w:after="0" w:line="240" w:lineRule="auto"/>
              <w:jc w:val="both"/>
              <w:rPr>
                <w:rFonts w:cstheme="minorHAnsi"/>
                <w:sz w:val="32"/>
                <w:szCs w:val="32"/>
              </w:rPr>
            </w:pPr>
          </w:p>
        </w:tc>
        <w:tc>
          <w:tcPr>
            <w:tcW w:w="1980" w:type="dxa"/>
            <w:shd w:val="clear" w:color="auto" w:fill="auto"/>
          </w:tcPr>
          <w:p w:rsidR="00EE4E01" w:rsidRPr="00784FC7" w:rsidRDefault="00EE4E01" w:rsidP="003E01AD">
            <w:pPr>
              <w:spacing w:after="0" w:line="240" w:lineRule="auto"/>
              <w:jc w:val="both"/>
              <w:rPr>
                <w:rFonts w:cstheme="minorHAnsi"/>
                <w:sz w:val="32"/>
                <w:szCs w:val="32"/>
              </w:rPr>
            </w:pPr>
          </w:p>
        </w:tc>
        <w:tc>
          <w:tcPr>
            <w:tcW w:w="3888" w:type="dxa"/>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shd w:val="clear" w:color="auto" w:fill="auto"/>
          </w:tcPr>
          <w:p w:rsidR="00EE4E01" w:rsidRPr="00784FC7" w:rsidRDefault="00EE4E01" w:rsidP="003E01AD">
            <w:pPr>
              <w:spacing w:after="0" w:line="240" w:lineRule="auto"/>
              <w:jc w:val="both"/>
              <w:rPr>
                <w:rFonts w:cstheme="minorHAnsi"/>
                <w:sz w:val="32"/>
                <w:szCs w:val="32"/>
              </w:rPr>
            </w:pPr>
          </w:p>
        </w:tc>
        <w:tc>
          <w:tcPr>
            <w:tcW w:w="2880" w:type="dxa"/>
            <w:gridSpan w:val="2"/>
            <w:tcBorders>
              <w:bottom w:val="single" w:sz="4" w:space="0" w:color="auto"/>
            </w:tcBorders>
            <w:shd w:val="clear" w:color="auto" w:fill="auto"/>
          </w:tcPr>
          <w:p w:rsidR="00EE4E01" w:rsidRPr="00784FC7" w:rsidRDefault="00EE4E01" w:rsidP="003E01AD">
            <w:pPr>
              <w:spacing w:after="0" w:line="240" w:lineRule="auto"/>
              <w:jc w:val="both"/>
              <w:rPr>
                <w:rFonts w:cstheme="minorHAnsi"/>
                <w:sz w:val="32"/>
                <w:szCs w:val="32"/>
              </w:rPr>
            </w:pPr>
          </w:p>
        </w:tc>
        <w:tc>
          <w:tcPr>
            <w:tcW w:w="1980" w:type="dxa"/>
            <w:tcBorders>
              <w:bottom w:val="single" w:sz="4" w:space="0" w:color="auto"/>
            </w:tcBorders>
            <w:shd w:val="clear" w:color="auto" w:fill="auto"/>
          </w:tcPr>
          <w:p w:rsidR="00EE4E01" w:rsidRPr="00784FC7" w:rsidRDefault="00EE4E01" w:rsidP="003E01AD">
            <w:pPr>
              <w:spacing w:after="0" w:line="240" w:lineRule="auto"/>
              <w:jc w:val="both"/>
              <w:rPr>
                <w:rFonts w:cstheme="minorHAnsi"/>
                <w:sz w:val="32"/>
                <w:szCs w:val="32"/>
              </w:rPr>
            </w:pPr>
          </w:p>
        </w:tc>
        <w:tc>
          <w:tcPr>
            <w:tcW w:w="3888" w:type="dxa"/>
            <w:tcBorders>
              <w:bottom w:val="single" w:sz="4" w:space="0" w:color="auto"/>
            </w:tcBorders>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tcBorders>
              <w:bottom w:val="single" w:sz="4" w:space="0" w:color="auto"/>
            </w:tcBorders>
            <w:shd w:val="clear" w:color="auto" w:fill="auto"/>
          </w:tcPr>
          <w:p w:rsidR="00EE4E01" w:rsidRPr="00784FC7" w:rsidRDefault="00EE4E01" w:rsidP="003E01AD">
            <w:pPr>
              <w:spacing w:after="0" w:line="240" w:lineRule="auto"/>
              <w:jc w:val="both"/>
              <w:rPr>
                <w:rFonts w:asciiTheme="minorHAnsi" w:hAnsiTheme="minorHAnsi" w:cstheme="minorHAnsi"/>
                <w:sz w:val="32"/>
                <w:szCs w:val="32"/>
              </w:rPr>
            </w:pPr>
          </w:p>
        </w:tc>
        <w:tc>
          <w:tcPr>
            <w:tcW w:w="2880" w:type="dxa"/>
            <w:gridSpan w:val="2"/>
            <w:tcBorders>
              <w:bottom w:val="single" w:sz="4" w:space="0" w:color="auto"/>
            </w:tcBorders>
            <w:shd w:val="clear" w:color="auto" w:fill="auto"/>
          </w:tcPr>
          <w:p w:rsidR="00EE4E01" w:rsidRPr="00784FC7" w:rsidRDefault="00EE4E01" w:rsidP="003E01AD">
            <w:pPr>
              <w:spacing w:after="0" w:line="240" w:lineRule="auto"/>
              <w:jc w:val="both"/>
              <w:rPr>
                <w:rFonts w:asciiTheme="minorHAnsi" w:hAnsiTheme="minorHAnsi" w:cstheme="minorHAnsi"/>
                <w:sz w:val="32"/>
                <w:szCs w:val="32"/>
              </w:rPr>
            </w:pPr>
          </w:p>
        </w:tc>
        <w:tc>
          <w:tcPr>
            <w:tcW w:w="1980" w:type="dxa"/>
            <w:tcBorders>
              <w:bottom w:val="single" w:sz="4" w:space="0" w:color="auto"/>
            </w:tcBorders>
            <w:shd w:val="clear" w:color="auto" w:fill="auto"/>
          </w:tcPr>
          <w:p w:rsidR="00EE4E01" w:rsidRPr="00784FC7" w:rsidRDefault="00EE4E01" w:rsidP="003E01AD">
            <w:pPr>
              <w:spacing w:after="0" w:line="240" w:lineRule="auto"/>
              <w:jc w:val="both"/>
              <w:rPr>
                <w:rFonts w:cstheme="minorHAnsi"/>
                <w:sz w:val="32"/>
                <w:szCs w:val="32"/>
              </w:rPr>
            </w:pPr>
          </w:p>
        </w:tc>
        <w:tc>
          <w:tcPr>
            <w:tcW w:w="3888" w:type="dxa"/>
            <w:tcBorders>
              <w:bottom w:val="single" w:sz="4" w:space="0" w:color="auto"/>
            </w:tcBorders>
            <w:shd w:val="clear" w:color="auto" w:fill="auto"/>
          </w:tcPr>
          <w:p w:rsidR="00EE4E01" w:rsidRPr="00784FC7" w:rsidRDefault="00EE4E01" w:rsidP="003E01AD">
            <w:pPr>
              <w:spacing w:after="0" w:line="240" w:lineRule="auto"/>
              <w:jc w:val="both"/>
              <w:rPr>
                <w:rFonts w:cstheme="minorHAnsi"/>
                <w:sz w:val="32"/>
                <w:szCs w:val="32"/>
              </w:rPr>
            </w:pPr>
          </w:p>
        </w:tc>
      </w:tr>
      <w:tr w:rsidR="00EE4E01" w:rsidRPr="00B371A1" w:rsidTr="003E01AD">
        <w:tc>
          <w:tcPr>
            <w:tcW w:w="828" w:type="dxa"/>
            <w:tcBorders>
              <w:left w:val="nil"/>
              <w:bottom w:val="single" w:sz="4" w:space="0" w:color="auto"/>
              <w:right w:val="nil"/>
            </w:tcBorders>
            <w:shd w:val="clear" w:color="auto" w:fill="auto"/>
          </w:tcPr>
          <w:p w:rsidR="00EE4E01" w:rsidRPr="00B371A1" w:rsidRDefault="00EE4E01" w:rsidP="003E01AD">
            <w:pPr>
              <w:spacing w:after="0" w:line="240" w:lineRule="auto"/>
              <w:jc w:val="both"/>
              <w:rPr>
                <w:rFonts w:cstheme="minorHAnsi"/>
              </w:rPr>
            </w:pPr>
          </w:p>
        </w:tc>
        <w:tc>
          <w:tcPr>
            <w:tcW w:w="2880" w:type="dxa"/>
            <w:gridSpan w:val="2"/>
            <w:tcBorders>
              <w:top w:val="nil"/>
              <w:left w:val="nil"/>
              <w:bottom w:val="single" w:sz="4" w:space="0" w:color="auto"/>
              <w:right w:val="nil"/>
            </w:tcBorders>
            <w:shd w:val="clear" w:color="auto" w:fill="auto"/>
          </w:tcPr>
          <w:p w:rsidR="00EE4E01" w:rsidRPr="00B371A1" w:rsidRDefault="00EE4E01" w:rsidP="003E01AD">
            <w:pPr>
              <w:spacing w:after="0" w:line="240" w:lineRule="auto"/>
              <w:jc w:val="both"/>
              <w:rPr>
                <w:rFonts w:cstheme="minorHAnsi"/>
              </w:rPr>
            </w:pPr>
          </w:p>
        </w:tc>
        <w:tc>
          <w:tcPr>
            <w:tcW w:w="1980" w:type="dxa"/>
            <w:tcBorders>
              <w:top w:val="nil"/>
              <w:left w:val="nil"/>
              <w:bottom w:val="single" w:sz="4" w:space="0" w:color="auto"/>
              <w:right w:val="nil"/>
            </w:tcBorders>
            <w:shd w:val="clear" w:color="auto" w:fill="auto"/>
          </w:tcPr>
          <w:p w:rsidR="00EE4E01" w:rsidRPr="00B371A1" w:rsidRDefault="00EE4E01" w:rsidP="003E01AD">
            <w:pPr>
              <w:spacing w:after="0" w:line="240" w:lineRule="auto"/>
              <w:jc w:val="both"/>
              <w:rPr>
                <w:rFonts w:cstheme="minorHAnsi"/>
              </w:rPr>
            </w:pPr>
          </w:p>
        </w:tc>
        <w:tc>
          <w:tcPr>
            <w:tcW w:w="3888" w:type="dxa"/>
            <w:tcBorders>
              <w:top w:val="nil"/>
              <w:left w:val="nil"/>
              <w:bottom w:val="single" w:sz="4" w:space="0" w:color="auto"/>
              <w:right w:val="nil"/>
            </w:tcBorders>
            <w:shd w:val="clear" w:color="auto" w:fill="auto"/>
          </w:tcPr>
          <w:p w:rsidR="00EE4E01" w:rsidRPr="00B371A1" w:rsidRDefault="00EE4E01" w:rsidP="003E01AD">
            <w:pPr>
              <w:spacing w:after="0" w:line="240" w:lineRule="auto"/>
              <w:jc w:val="both"/>
              <w:rPr>
                <w:rFonts w:cstheme="minorHAnsi"/>
              </w:rPr>
            </w:pPr>
          </w:p>
        </w:tc>
      </w:tr>
      <w:tr w:rsidR="00EE4E01" w:rsidRPr="00B371A1" w:rsidTr="003E01AD">
        <w:tc>
          <w:tcPr>
            <w:tcW w:w="9576" w:type="dxa"/>
            <w:gridSpan w:val="5"/>
            <w:tcBorders>
              <w:top w:val="single" w:sz="4" w:space="0" w:color="auto"/>
              <w:left w:val="single" w:sz="4" w:space="0" w:color="auto"/>
              <w:bottom w:val="single" w:sz="4" w:space="0" w:color="auto"/>
              <w:right w:val="single" w:sz="4" w:space="0" w:color="auto"/>
            </w:tcBorders>
            <w:shd w:val="clear" w:color="auto" w:fill="auto"/>
          </w:tcPr>
          <w:p w:rsidR="00EE4E01" w:rsidRPr="00B371A1" w:rsidRDefault="00EE4E01" w:rsidP="003E01AD">
            <w:pPr>
              <w:spacing w:after="0" w:line="240" w:lineRule="auto"/>
              <w:rPr>
                <w:rFonts w:asciiTheme="minorHAnsi" w:hAnsiTheme="minorHAnsi" w:cstheme="minorHAnsi"/>
              </w:rPr>
            </w:pPr>
            <w:r w:rsidRPr="00B371A1">
              <w:rPr>
                <w:rFonts w:asciiTheme="minorHAnsi" w:hAnsiTheme="minorHAnsi" w:cstheme="minorHAnsi"/>
              </w:rPr>
              <w:t>Comments:</w:t>
            </w:r>
          </w:p>
          <w:p w:rsidR="00EE4E01" w:rsidRDefault="00EE4E01" w:rsidP="003E01AD">
            <w:pPr>
              <w:spacing w:after="0" w:line="240" w:lineRule="auto"/>
              <w:jc w:val="both"/>
              <w:rPr>
                <w:rFonts w:cstheme="minorHAnsi"/>
              </w:rPr>
            </w:pPr>
          </w:p>
          <w:p w:rsidR="00EE4E01" w:rsidRDefault="00EE4E01" w:rsidP="003E01AD">
            <w:pPr>
              <w:spacing w:after="0" w:line="240" w:lineRule="auto"/>
              <w:jc w:val="both"/>
              <w:rPr>
                <w:rFonts w:cstheme="minorHAnsi"/>
              </w:rPr>
            </w:pPr>
          </w:p>
          <w:p w:rsidR="00EE4E01" w:rsidRDefault="00EE4E01" w:rsidP="003E01AD">
            <w:pPr>
              <w:spacing w:after="0" w:line="240" w:lineRule="auto"/>
              <w:jc w:val="both"/>
              <w:rPr>
                <w:rFonts w:cstheme="minorHAnsi"/>
              </w:rPr>
            </w:pPr>
          </w:p>
          <w:p w:rsidR="00EE4E01" w:rsidRDefault="00EE4E01" w:rsidP="003E01AD">
            <w:pPr>
              <w:spacing w:after="0" w:line="240" w:lineRule="auto"/>
              <w:jc w:val="both"/>
              <w:rPr>
                <w:rFonts w:cstheme="minorHAnsi"/>
              </w:rPr>
            </w:pPr>
          </w:p>
          <w:p w:rsidR="00EE4E01" w:rsidRDefault="00EE4E01" w:rsidP="003E01AD">
            <w:pPr>
              <w:spacing w:after="0" w:line="240" w:lineRule="auto"/>
              <w:jc w:val="both"/>
              <w:rPr>
                <w:rFonts w:cstheme="minorHAnsi"/>
              </w:rPr>
            </w:pPr>
          </w:p>
          <w:p w:rsidR="00EE4E01" w:rsidRDefault="00EE4E01" w:rsidP="003E01AD">
            <w:pPr>
              <w:spacing w:after="0" w:line="240" w:lineRule="auto"/>
              <w:jc w:val="both"/>
              <w:rPr>
                <w:rFonts w:cstheme="minorHAnsi"/>
              </w:rPr>
            </w:pPr>
          </w:p>
          <w:p w:rsidR="00EE4E01" w:rsidRDefault="00EE4E01" w:rsidP="003E01AD">
            <w:pPr>
              <w:spacing w:after="0" w:line="240" w:lineRule="auto"/>
              <w:jc w:val="both"/>
              <w:rPr>
                <w:rFonts w:cstheme="minorHAnsi"/>
              </w:rPr>
            </w:pPr>
          </w:p>
          <w:p w:rsidR="00EE4E01" w:rsidRPr="00B371A1" w:rsidRDefault="00EE4E01" w:rsidP="003E01AD">
            <w:pPr>
              <w:spacing w:after="0" w:line="240" w:lineRule="auto"/>
              <w:jc w:val="both"/>
              <w:rPr>
                <w:rFonts w:cstheme="minorHAnsi"/>
              </w:rPr>
            </w:pPr>
          </w:p>
        </w:tc>
      </w:tr>
      <w:tr w:rsidR="00EE4E01" w:rsidRPr="00B371A1" w:rsidTr="003E01AD">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EE4E01" w:rsidRDefault="00EE4E01" w:rsidP="003E01AD">
            <w:pPr>
              <w:spacing w:after="0" w:line="240" w:lineRule="auto"/>
              <w:jc w:val="right"/>
              <w:rPr>
                <w:rFonts w:asciiTheme="minorHAnsi" w:hAnsiTheme="minorHAnsi" w:cstheme="minorHAnsi"/>
                <w:sz w:val="8"/>
                <w:szCs w:val="8"/>
              </w:rPr>
            </w:pPr>
          </w:p>
          <w:p w:rsidR="00EE4E01" w:rsidRDefault="00EE4E01" w:rsidP="003E01AD">
            <w:pPr>
              <w:spacing w:after="0" w:line="240" w:lineRule="auto"/>
              <w:jc w:val="right"/>
              <w:rPr>
                <w:rFonts w:asciiTheme="minorHAnsi" w:hAnsiTheme="minorHAnsi" w:cstheme="minorHAnsi"/>
                <w:sz w:val="8"/>
                <w:szCs w:val="8"/>
              </w:rPr>
            </w:pPr>
            <w:r w:rsidRPr="00B371A1">
              <w:rPr>
                <w:rFonts w:asciiTheme="minorHAnsi" w:hAnsiTheme="minorHAnsi" w:cstheme="minorHAnsi"/>
              </w:rPr>
              <w:t>Supervisor Signature:</w:t>
            </w:r>
          </w:p>
          <w:p w:rsidR="00EE4E01" w:rsidRPr="00784FC7" w:rsidRDefault="00EE4E01" w:rsidP="003E01AD">
            <w:pPr>
              <w:spacing w:after="0" w:line="240" w:lineRule="auto"/>
              <w:jc w:val="right"/>
              <w:rPr>
                <w:rFonts w:asciiTheme="minorHAnsi" w:hAnsiTheme="minorHAnsi" w:cstheme="minorHAnsi"/>
                <w:sz w:val="8"/>
                <w:szCs w:val="8"/>
              </w:rPr>
            </w:pPr>
          </w:p>
        </w:tc>
        <w:tc>
          <w:tcPr>
            <w:tcW w:w="7578" w:type="dxa"/>
            <w:gridSpan w:val="3"/>
            <w:tcBorders>
              <w:top w:val="single" w:sz="4" w:space="0" w:color="auto"/>
              <w:left w:val="single" w:sz="4" w:space="0" w:color="auto"/>
              <w:bottom w:val="single" w:sz="4" w:space="0" w:color="auto"/>
              <w:right w:val="single" w:sz="4" w:space="0" w:color="auto"/>
            </w:tcBorders>
            <w:shd w:val="clear" w:color="auto" w:fill="auto"/>
          </w:tcPr>
          <w:p w:rsidR="00EE4E01" w:rsidRPr="00B371A1" w:rsidRDefault="00EE4E01" w:rsidP="003E01AD">
            <w:pPr>
              <w:spacing w:after="0" w:line="240" w:lineRule="auto"/>
              <w:rPr>
                <w:rFonts w:cstheme="minorHAnsi"/>
              </w:rPr>
            </w:pPr>
          </w:p>
        </w:tc>
      </w:tr>
      <w:tr w:rsidR="00EE4E01" w:rsidRPr="00B371A1" w:rsidTr="003E01AD">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EE4E01" w:rsidRDefault="00EE4E01" w:rsidP="003E01AD">
            <w:pPr>
              <w:spacing w:after="0" w:line="240" w:lineRule="auto"/>
              <w:jc w:val="right"/>
              <w:rPr>
                <w:rFonts w:asciiTheme="minorHAnsi" w:hAnsiTheme="minorHAnsi" w:cstheme="minorHAnsi"/>
                <w:sz w:val="8"/>
                <w:szCs w:val="8"/>
              </w:rPr>
            </w:pPr>
          </w:p>
          <w:p w:rsidR="00EE4E01" w:rsidRDefault="00EE4E01" w:rsidP="003E01AD">
            <w:pPr>
              <w:spacing w:after="0" w:line="240" w:lineRule="auto"/>
              <w:jc w:val="right"/>
              <w:rPr>
                <w:rFonts w:asciiTheme="minorHAnsi" w:hAnsiTheme="minorHAnsi" w:cstheme="minorHAnsi"/>
                <w:sz w:val="8"/>
                <w:szCs w:val="8"/>
              </w:rPr>
            </w:pPr>
            <w:r w:rsidRPr="00B371A1">
              <w:rPr>
                <w:rFonts w:asciiTheme="minorHAnsi" w:hAnsiTheme="minorHAnsi" w:cstheme="minorHAnsi"/>
              </w:rPr>
              <w:t>Supervisor Name:</w:t>
            </w:r>
          </w:p>
          <w:p w:rsidR="00EE4E01" w:rsidRPr="00784FC7" w:rsidRDefault="00EE4E01" w:rsidP="003E01AD">
            <w:pPr>
              <w:spacing w:after="0" w:line="240" w:lineRule="auto"/>
              <w:jc w:val="right"/>
              <w:rPr>
                <w:rFonts w:asciiTheme="minorHAnsi" w:hAnsiTheme="minorHAnsi" w:cstheme="minorHAnsi"/>
                <w:sz w:val="8"/>
                <w:szCs w:val="8"/>
              </w:rPr>
            </w:pPr>
          </w:p>
        </w:tc>
        <w:tc>
          <w:tcPr>
            <w:tcW w:w="7578" w:type="dxa"/>
            <w:gridSpan w:val="3"/>
            <w:tcBorders>
              <w:top w:val="single" w:sz="4" w:space="0" w:color="auto"/>
              <w:left w:val="single" w:sz="4" w:space="0" w:color="auto"/>
              <w:bottom w:val="single" w:sz="4" w:space="0" w:color="auto"/>
              <w:right w:val="single" w:sz="4" w:space="0" w:color="auto"/>
            </w:tcBorders>
            <w:shd w:val="clear" w:color="auto" w:fill="auto"/>
          </w:tcPr>
          <w:p w:rsidR="00EE4E01" w:rsidRPr="00B371A1" w:rsidRDefault="00EE4E01" w:rsidP="003E01AD">
            <w:pPr>
              <w:spacing w:after="0" w:line="240" w:lineRule="auto"/>
              <w:rPr>
                <w:rFonts w:cstheme="minorHAnsi"/>
              </w:rPr>
            </w:pPr>
          </w:p>
        </w:tc>
      </w:tr>
      <w:tr w:rsidR="00EE4E01" w:rsidRPr="00B371A1" w:rsidTr="003E01AD">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EE4E01" w:rsidRDefault="00EE4E01" w:rsidP="003E01AD">
            <w:pPr>
              <w:spacing w:after="0" w:line="240" w:lineRule="auto"/>
              <w:jc w:val="right"/>
              <w:rPr>
                <w:rFonts w:asciiTheme="minorHAnsi" w:hAnsiTheme="minorHAnsi" w:cstheme="minorHAnsi"/>
                <w:sz w:val="8"/>
                <w:szCs w:val="8"/>
              </w:rPr>
            </w:pPr>
          </w:p>
          <w:p w:rsidR="00EE4E01" w:rsidRDefault="00EE4E01" w:rsidP="003E01AD">
            <w:pPr>
              <w:spacing w:after="0" w:line="240" w:lineRule="auto"/>
              <w:jc w:val="right"/>
              <w:rPr>
                <w:rFonts w:asciiTheme="minorHAnsi" w:hAnsiTheme="minorHAnsi" w:cstheme="minorHAnsi"/>
                <w:sz w:val="8"/>
                <w:szCs w:val="8"/>
              </w:rPr>
            </w:pPr>
            <w:r w:rsidRPr="00B371A1">
              <w:rPr>
                <w:rFonts w:asciiTheme="minorHAnsi" w:hAnsiTheme="minorHAnsi" w:cstheme="minorHAnsi"/>
              </w:rPr>
              <w:t>Supervisor Title:</w:t>
            </w:r>
          </w:p>
          <w:p w:rsidR="00EE4E01" w:rsidRPr="00784FC7" w:rsidRDefault="00EE4E01" w:rsidP="003E01AD">
            <w:pPr>
              <w:spacing w:after="0" w:line="240" w:lineRule="auto"/>
              <w:jc w:val="right"/>
              <w:rPr>
                <w:rFonts w:asciiTheme="minorHAnsi" w:hAnsiTheme="minorHAnsi" w:cstheme="minorHAnsi"/>
                <w:sz w:val="8"/>
                <w:szCs w:val="8"/>
              </w:rPr>
            </w:pPr>
          </w:p>
        </w:tc>
        <w:tc>
          <w:tcPr>
            <w:tcW w:w="7578" w:type="dxa"/>
            <w:gridSpan w:val="3"/>
            <w:tcBorders>
              <w:top w:val="single" w:sz="4" w:space="0" w:color="auto"/>
              <w:left w:val="single" w:sz="4" w:space="0" w:color="auto"/>
              <w:bottom w:val="single" w:sz="4" w:space="0" w:color="auto"/>
              <w:right w:val="single" w:sz="4" w:space="0" w:color="auto"/>
            </w:tcBorders>
            <w:shd w:val="clear" w:color="auto" w:fill="auto"/>
          </w:tcPr>
          <w:p w:rsidR="00EE4E01" w:rsidRPr="00B371A1" w:rsidRDefault="00EE4E01" w:rsidP="003E01AD">
            <w:pPr>
              <w:spacing w:after="0" w:line="240" w:lineRule="auto"/>
              <w:rPr>
                <w:rFonts w:cstheme="minorHAnsi"/>
              </w:rPr>
            </w:pPr>
          </w:p>
        </w:tc>
      </w:tr>
    </w:tbl>
    <w:p w:rsidR="00FE24C6" w:rsidRDefault="00FE24C6">
      <w:pPr>
        <w:rPr>
          <w:rFonts w:cstheme="minorHAnsi"/>
          <w:sz w:val="20"/>
          <w:szCs w:val="20"/>
        </w:rPr>
      </w:pPr>
      <w:r>
        <w:rPr>
          <w:rFonts w:cstheme="minorHAnsi"/>
          <w:sz w:val="20"/>
          <w:szCs w:val="20"/>
        </w:rPr>
        <w:br w:type="page"/>
      </w:r>
    </w:p>
    <w:tbl>
      <w:tblPr>
        <w:tblStyle w:val="TableGrid"/>
        <w:tblW w:w="0" w:type="auto"/>
        <w:tblLook w:val="04A0" w:firstRow="1" w:lastRow="0" w:firstColumn="1" w:lastColumn="0" w:noHBand="0" w:noVBand="1"/>
      </w:tblPr>
      <w:tblGrid>
        <w:gridCol w:w="9576"/>
      </w:tblGrid>
      <w:tr w:rsidR="00EE4E01" w:rsidRPr="00AE1862" w:rsidTr="003E01AD">
        <w:tc>
          <w:tcPr>
            <w:tcW w:w="9576" w:type="dxa"/>
            <w:tcBorders>
              <w:bottom w:val="single" w:sz="4" w:space="0" w:color="auto"/>
            </w:tcBorders>
            <w:shd w:val="solid" w:color="auto" w:fill="auto"/>
          </w:tcPr>
          <w:p w:rsidR="00EE4E01" w:rsidRPr="00A97CE9" w:rsidRDefault="00736007" w:rsidP="003E01AD">
            <w:pPr>
              <w:pStyle w:val="Heading2"/>
              <w:jc w:val="center"/>
              <w:outlineLvl w:val="1"/>
              <w:rPr>
                <w:rFonts w:asciiTheme="minorHAnsi" w:hAnsiTheme="minorHAnsi" w:cstheme="minorHAnsi"/>
                <w:sz w:val="24"/>
                <w:szCs w:val="24"/>
              </w:rPr>
            </w:pPr>
            <w:bookmarkStart w:id="261" w:name="_Toc346544058"/>
            <w:bookmarkStart w:id="262" w:name="_Toc473125388"/>
            <w:r>
              <w:rPr>
                <w:rFonts w:asciiTheme="minorHAnsi" w:hAnsiTheme="minorHAnsi" w:cstheme="minorHAnsi"/>
                <w:sz w:val="24"/>
                <w:szCs w:val="24"/>
              </w:rPr>
              <w:t xml:space="preserve">SAMPLE </w:t>
            </w:r>
            <w:r w:rsidR="00EE4E01" w:rsidRPr="00A97CE9">
              <w:rPr>
                <w:rFonts w:asciiTheme="minorHAnsi" w:hAnsiTheme="minorHAnsi" w:cstheme="minorHAnsi"/>
                <w:sz w:val="24"/>
                <w:szCs w:val="24"/>
              </w:rPr>
              <w:t>Documentation of Paraprofessional Training</w:t>
            </w:r>
            <w:bookmarkEnd w:id="261"/>
            <w:bookmarkEnd w:id="262"/>
          </w:p>
        </w:tc>
      </w:tr>
      <w:tr w:rsidR="00EE4E01" w:rsidRPr="00AE1862" w:rsidTr="003E01AD">
        <w:tc>
          <w:tcPr>
            <w:tcW w:w="9576" w:type="dxa"/>
            <w:shd w:val="clear" w:color="auto" w:fill="auto"/>
          </w:tcPr>
          <w:p w:rsidR="00EE4E01" w:rsidRPr="00736007" w:rsidRDefault="00EE4E01" w:rsidP="00736007">
            <w:pPr>
              <w:spacing w:after="0"/>
              <w:rPr>
                <w:rFonts w:asciiTheme="minorHAnsi" w:hAnsiTheme="minorHAnsi"/>
                <w:sz w:val="8"/>
                <w:szCs w:val="8"/>
              </w:rPr>
            </w:pPr>
          </w:p>
          <w:p w:rsidR="00EE4E01" w:rsidRPr="00736007" w:rsidRDefault="00EE4E01" w:rsidP="00736007">
            <w:pPr>
              <w:spacing w:after="0"/>
              <w:rPr>
                <w:rFonts w:asciiTheme="minorHAnsi" w:hAnsiTheme="minorHAnsi"/>
                <w:sz w:val="8"/>
                <w:szCs w:val="8"/>
              </w:rPr>
            </w:pPr>
            <w:r w:rsidRPr="00736007">
              <w:rPr>
                <w:rFonts w:asciiTheme="minorHAnsi" w:hAnsiTheme="minorHAnsi"/>
              </w:rPr>
              <w:t>Name of paraprofessional:</w:t>
            </w:r>
          </w:p>
          <w:p w:rsidR="00EE4E01" w:rsidRPr="00B82616" w:rsidRDefault="00EE4E01" w:rsidP="003E01AD">
            <w:pPr>
              <w:spacing w:after="0" w:line="240" w:lineRule="auto"/>
              <w:rPr>
                <w:sz w:val="8"/>
                <w:szCs w:val="8"/>
              </w:rPr>
            </w:pPr>
          </w:p>
        </w:tc>
      </w:tr>
      <w:tr w:rsidR="00EE4E01" w:rsidRPr="00AE1862" w:rsidTr="003E01AD">
        <w:tc>
          <w:tcPr>
            <w:tcW w:w="9576" w:type="dxa"/>
            <w:shd w:val="clear" w:color="auto" w:fill="auto"/>
          </w:tcPr>
          <w:p w:rsidR="00EE4E01" w:rsidRPr="00736007" w:rsidRDefault="00EE4E01" w:rsidP="00736007">
            <w:pPr>
              <w:spacing w:after="0"/>
              <w:rPr>
                <w:rFonts w:asciiTheme="minorHAnsi" w:hAnsiTheme="minorHAnsi"/>
                <w:sz w:val="8"/>
                <w:szCs w:val="8"/>
              </w:rPr>
            </w:pPr>
          </w:p>
          <w:p w:rsidR="00EE4E01" w:rsidRPr="00736007" w:rsidRDefault="00EE4E01" w:rsidP="00736007">
            <w:pPr>
              <w:spacing w:after="0"/>
              <w:rPr>
                <w:rFonts w:asciiTheme="minorHAnsi" w:hAnsiTheme="minorHAnsi"/>
              </w:rPr>
            </w:pPr>
            <w:r w:rsidRPr="00736007">
              <w:rPr>
                <w:rFonts w:asciiTheme="minorHAnsi" w:hAnsiTheme="minorHAnsi"/>
              </w:rPr>
              <w:t>Date(s) of Training:</w:t>
            </w:r>
          </w:p>
          <w:p w:rsidR="00EE4E01" w:rsidRPr="00B82616" w:rsidRDefault="00EE4E01" w:rsidP="003E01AD">
            <w:pPr>
              <w:spacing w:after="0"/>
              <w:rPr>
                <w:sz w:val="8"/>
                <w:szCs w:val="8"/>
              </w:rPr>
            </w:pPr>
          </w:p>
        </w:tc>
      </w:tr>
      <w:tr w:rsidR="00EE4E01" w:rsidRPr="00AE1862" w:rsidTr="003E01AD">
        <w:tc>
          <w:tcPr>
            <w:tcW w:w="9576" w:type="dxa"/>
            <w:shd w:val="clear" w:color="auto" w:fill="auto"/>
          </w:tcPr>
          <w:p w:rsidR="00EE4E01" w:rsidRPr="00736007" w:rsidRDefault="00EE4E01" w:rsidP="00736007">
            <w:pPr>
              <w:spacing w:after="0"/>
              <w:rPr>
                <w:rFonts w:asciiTheme="minorHAnsi" w:hAnsiTheme="minorHAnsi"/>
                <w:sz w:val="8"/>
                <w:szCs w:val="8"/>
              </w:rPr>
            </w:pPr>
          </w:p>
          <w:p w:rsidR="00EE4E01" w:rsidRPr="00736007" w:rsidRDefault="00EE4E01" w:rsidP="00736007">
            <w:pPr>
              <w:spacing w:after="0"/>
              <w:rPr>
                <w:rFonts w:asciiTheme="minorHAnsi" w:hAnsiTheme="minorHAnsi"/>
              </w:rPr>
            </w:pPr>
            <w:r w:rsidRPr="00736007">
              <w:rPr>
                <w:rFonts w:asciiTheme="minorHAnsi" w:hAnsiTheme="minorHAnsi"/>
              </w:rPr>
              <w:t>Person Conducting Training (Name/Title):</w:t>
            </w:r>
          </w:p>
          <w:p w:rsidR="00EE4E01" w:rsidRPr="00B82616" w:rsidRDefault="00EE4E01" w:rsidP="003E01AD">
            <w:pPr>
              <w:spacing w:after="0"/>
              <w:rPr>
                <w:sz w:val="8"/>
                <w:szCs w:val="8"/>
              </w:rPr>
            </w:pPr>
          </w:p>
        </w:tc>
      </w:tr>
      <w:tr w:rsidR="00EE4E01" w:rsidRPr="00AE1862" w:rsidTr="003E01AD">
        <w:tc>
          <w:tcPr>
            <w:tcW w:w="9576" w:type="dxa"/>
            <w:shd w:val="clear" w:color="auto" w:fill="auto"/>
          </w:tcPr>
          <w:p w:rsidR="00EE4E01" w:rsidRPr="00736007" w:rsidRDefault="00EE4E01" w:rsidP="00736007">
            <w:pPr>
              <w:spacing w:after="0"/>
              <w:rPr>
                <w:rFonts w:asciiTheme="minorHAnsi" w:hAnsiTheme="minorHAnsi"/>
                <w:sz w:val="8"/>
                <w:szCs w:val="8"/>
              </w:rPr>
            </w:pPr>
          </w:p>
          <w:p w:rsidR="00EE4E01" w:rsidRPr="00736007" w:rsidRDefault="00EE4E01" w:rsidP="00736007">
            <w:pPr>
              <w:spacing w:after="0" w:line="240" w:lineRule="auto"/>
              <w:rPr>
                <w:rFonts w:asciiTheme="minorHAnsi" w:hAnsiTheme="minorHAnsi"/>
              </w:rPr>
            </w:pPr>
            <w:r w:rsidRPr="00736007">
              <w:rPr>
                <w:rFonts w:asciiTheme="minorHAnsi" w:hAnsiTheme="minorHAnsi"/>
              </w:rPr>
              <w:t>Length of Training (</w:t>
            </w:r>
            <w:r w:rsidRPr="00736007">
              <w:rPr>
                <w:rFonts w:asciiTheme="minorHAnsi" w:hAnsiTheme="minorHAnsi"/>
                <w:i/>
              </w:rPr>
              <w:t>in hours</w:t>
            </w:r>
            <w:r w:rsidRPr="00736007">
              <w:rPr>
                <w:rFonts w:asciiTheme="minorHAnsi" w:hAnsiTheme="minorHAnsi"/>
              </w:rPr>
              <w:t>):</w:t>
            </w:r>
          </w:p>
          <w:p w:rsidR="00EE4E01" w:rsidRPr="00B82616" w:rsidRDefault="00EE4E01" w:rsidP="003E01AD">
            <w:pPr>
              <w:spacing w:after="0"/>
              <w:rPr>
                <w:sz w:val="8"/>
                <w:szCs w:val="8"/>
              </w:rPr>
            </w:pPr>
          </w:p>
        </w:tc>
      </w:tr>
      <w:tr w:rsidR="00EE4E01" w:rsidRPr="00AE1862" w:rsidTr="003E01AD">
        <w:tc>
          <w:tcPr>
            <w:tcW w:w="9576" w:type="dxa"/>
            <w:tcBorders>
              <w:bottom w:val="single" w:sz="4" w:space="0" w:color="auto"/>
            </w:tcBorders>
            <w:shd w:val="clear" w:color="auto" w:fill="auto"/>
          </w:tcPr>
          <w:p w:rsidR="00EE4E01" w:rsidRDefault="00EE4E01" w:rsidP="003E01AD">
            <w:pPr>
              <w:spacing w:after="0" w:line="240" w:lineRule="auto"/>
              <w:jc w:val="both"/>
              <w:rPr>
                <w:rFonts w:asciiTheme="minorHAnsi" w:hAnsiTheme="minorHAnsi" w:cstheme="minorHAnsi"/>
                <w:sz w:val="8"/>
                <w:szCs w:val="8"/>
              </w:rPr>
            </w:pPr>
          </w:p>
          <w:p w:rsidR="00EE4E01" w:rsidRDefault="00EE4E01" w:rsidP="003E01AD">
            <w:pPr>
              <w:spacing w:after="0" w:line="240" w:lineRule="auto"/>
              <w:jc w:val="both"/>
              <w:rPr>
                <w:rFonts w:asciiTheme="minorHAnsi" w:hAnsiTheme="minorHAnsi" w:cstheme="minorHAnsi"/>
                <w:sz w:val="8"/>
                <w:szCs w:val="8"/>
              </w:rPr>
            </w:pPr>
            <w:r w:rsidRPr="00A97CE9">
              <w:rPr>
                <w:rFonts w:asciiTheme="minorHAnsi" w:hAnsiTheme="minorHAnsi" w:cstheme="minorHAnsi"/>
              </w:rPr>
              <w:t>Topics covered:</w:t>
            </w:r>
          </w:p>
          <w:p w:rsidR="00EE4E01" w:rsidRPr="00B82616" w:rsidRDefault="00EE4E01" w:rsidP="003E01AD">
            <w:pPr>
              <w:spacing w:after="0" w:line="240" w:lineRule="auto"/>
              <w:jc w:val="both"/>
              <w:rPr>
                <w:rFonts w:asciiTheme="minorHAnsi" w:hAnsiTheme="minorHAnsi" w:cstheme="minorHAnsi"/>
                <w:sz w:val="8"/>
                <w:szCs w:val="8"/>
              </w:rPr>
            </w:pPr>
          </w:p>
          <w:p w:rsidR="00EE4E01" w:rsidRPr="00A97CE9" w:rsidRDefault="00EE4E01" w:rsidP="003E01AD">
            <w:pPr>
              <w:spacing w:after="0" w:line="240" w:lineRule="auto"/>
              <w:ind w:left="360"/>
              <w:jc w:val="both"/>
              <w:rPr>
                <w:rFonts w:asciiTheme="minorHAnsi" w:hAnsiTheme="minorHAnsi" w:cstheme="minorHAnsi"/>
              </w:rPr>
            </w:pPr>
            <w:r w:rsidRPr="00A97CE9">
              <w:rPr>
                <w:rFonts w:cstheme="minorHAnsi"/>
                <w:noProof/>
              </w:rPr>
              <w:drawing>
                <wp:inline distT="0" distB="0" distL="0" distR="0" wp14:anchorId="3E2C70B2" wp14:editId="49EC2F62">
                  <wp:extent cx="152400" cy="152400"/>
                  <wp:effectExtent l="1905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heme="minorHAnsi" w:hAnsiTheme="minorHAnsi" w:cstheme="minorHAnsi"/>
              </w:rPr>
              <w:t xml:space="preserve">  Disability-specific training</w:t>
            </w:r>
          </w:p>
          <w:p w:rsidR="00EE4E01" w:rsidRPr="00A97CE9" w:rsidRDefault="00EE4E01" w:rsidP="003E01AD">
            <w:pPr>
              <w:spacing w:after="0" w:line="240" w:lineRule="auto"/>
              <w:ind w:left="360"/>
              <w:jc w:val="both"/>
              <w:rPr>
                <w:rFonts w:asciiTheme="minorHAnsi" w:hAnsiTheme="minorHAnsi" w:cstheme="minorHAnsi"/>
              </w:rPr>
            </w:pPr>
            <w:r w:rsidRPr="00A97CE9">
              <w:rPr>
                <w:rFonts w:cstheme="minorHAnsi"/>
                <w:noProof/>
              </w:rPr>
              <w:drawing>
                <wp:inline distT="0" distB="0" distL="0" distR="0" wp14:anchorId="04E2B0D3" wp14:editId="07A6498D">
                  <wp:extent cx="152400" cy="152400"/>
                  <wp:effectExtent l="1905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heme="minorHAnsi" w:hAnsiTheme="minorHAnsi" w:cstheme="minorHAnsi"/>
              </w:rPr>
              <w:t xml:space="preserve">  IEP contents</w:t>
            </w:r>
          </w:p>
          <w:p w:rsidR="00EE4E01" w:rsidRPr="00A97CE9" w:rsidRDefault="00EE4E01" w:rsidP="003E01AD">
            <w:pPr>
              <w:spacing w:after="0" w:line="240" w:lineRule="auto"/>
              <w:ind w:left="360"/>
              <w:jc w:val="both"/>
              <w:rPr>
                <w:rFonts w:asciiTheme="minorHAnsi" w:hAnsiTheme="minorHAnsi" w:cstheme="minorHAnsi"/>
              </w:rPr>
            </w:pPr>
            <w:r w:rsidRPr="00A97CE9">
              <w:rPr>
                <w:rFonts w:cstheme="minorHAnsi"/>
                <w:noProof/>
              </w:rPr>
              <w:drawing>
                <wp:inline distT="0" distB="0" distL="0" distR="0" wp14:anchorId="116050DC" wp14:editId="370AC8F6">
                  <wp:extent cx="152400" cy="152400"/>
                  <wp:effectExtent l="19050" t="0" r="0"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7CE9">
              <w:rPr>
                <w:rFonts w:asciiTheme="minorHAnsi" w:hAnsiTheme="minorHAnsi" w:cstheme="minorHAnsi"/>
              </w:rPr>
              <w:t xml:space="preserve">  </w:t>
            </w:r>
            <w:r>
              <w:rPr>
                <w:rFonts w:asciiTheme="minorHAnsi" w:hAnsiTheme="minorHAnsi" w:cstheme="minorHAnsi"/>
              </w:rPr>
              <w:t>I</w:t>
            </w:r>
            <w:r w:rsidRPr="00A97CE9">
              <w:rPr>
                <w:rFonts w:asciiTheme="minorHAnsi" w:hAnsiTheme="minorHAnsi" w:cstheme="minorHAnsi"/>
              </w:rPr>
              <w:t>nstructional and safety procedures to be used </w:t>
            </w:r>
          </w:p>
          <w:p w:rsidR="00EE4E01" w:rsidRPr="00A97CE9" w:rsidRDefault="00EE4E01" w:rsidP="003E01AD">
            <w:pPr>
              <w:spacing w:after="0" w:line="240" w:lineRule="auto"/>
              <w:ind w:left="360"/>
              <w:jc w:val="both"/>
              <w:rPr>
                <w:rFonts w:asciiTheme="minorHAnsi" w:hAnsiTheme="minorHAnsi" w:cstheme="minorHAnsi"/>
              </w:rPr>
            </w:pPr>
            <w:r w:rsidRPr="00A97CE9">
              <w:rPr>
                <w:rFonts w:cstheme="minorHAnsi"/>
                <w:noProof/>
              </w:rPr>
              <w:drawing>
                <wp:inline distT="0" distB="0" distL="0" distR="0" wp14:anchorId="33CC5252" wp14:editId="407EDC2C">
                  <wp:extent cx="152400" cy="152400"/>
                  <wp:effectExtent l="1905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97CE9">
              <w:rPr>
                <w:rFonts w:asciiTheme="minorHAnsi" w:hAnsiTheme="minorHAnsi" w:cstheme="minorHAnsi"/>
              </w:rPr>
              <w:t xml:space="preserve">  </w:t>
            </w:r>
            <w:r>
              <w:rPr>
                <w:rFonts w:asciiTheme="minorHAnsi" w:hAnsiTheme="minorHAnsi" w:cstheme="minorHAnsi"/>
              </w:rPr>
              <w:t>C</w:t>
            </w:r>
            <w:r w:rsidRPr="00A97CE9">
              <w:rPr>
                <w:rFonts w:asciiTheme="minorHAnsi" w:hAnsiTheme="minorHAnsi" w:cstheme="minorHAnsi"/>
              </w:rPr>
              <w:t>onfidentiality procedures</w:t>
            </w:r>
          </w:p>
          <w:p w:rsidR="00EE4E01" w:rsidRDefault="00EE4E01" w:rsidP="003E01AD">
            <w:pPr>
              <w:spacing w:after="0" w:line="240" w:lineRule="auto"/>
              <w:jc w:val="both"/>
              <w:rPr>
                <w:rFonts w:asciiTheme="minorHAnsi" w:hAnsiTheme="minorHAnsi" w:cstheme="minorHAnsi"/>
              </w:rPr>
            </w:pPr>
            <w:r>
              <w:t xml:space="preserve">        </w:t>
            </w:r>
            <w:r>
              <w:rPr>
                <w:noProof/>
              </w:rPr>
              <w:drawing>
                <wp:inline distT="0" distB="0" distL="0" distR="0" wp14:anchorId="5DD1494B" wp14:editId="40F59CC2">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7CE9">
              <w:rPr>
                <w:rFonts w:asciiTheme="minorHAnsi" w:hAnsiTheme="minorHAnsi" w:cstheme="minorHAnsi"/>
              </w:rPr>
              <w:t xml:space="preserve">  </w:t>
            </w:r>
            <w:r>
              <w:rPr>
                <w:rFonts w:asciiTheme="minorHAnsi" w:hAnsiTheme="minorHAnsi" w:cstheme="minorHAnsi"/>
              </w:rPr>
              <w:t>O</w:t>
            </w:r>
            <w:r w:rsidRPr="00A97CE9">
              <w:rPr>
                <w:rFonts w:asciiTheme="minorHAnsi" w:hAnsiTheme="minorHAnsi" w:cstheme="minorHAnsi"/>
              </w:rPr>
              <w:t>ther:</w:t>
            </w:r>
            <w:r>
              <w:rPr>
                <w:rFonts w:asciiTheme="minorHAnsi" w:hAnsiTheme="minorHAnsi" w:cstheme="minorHAnsi"/>
              </w:rPr>
              <w:t xml:space="preserve">              </w:t>
            </w:r>
          </w:p>
          <w:p w:rsidR="00EE4E01" w:rsidRPr="00B82616" w:rsidRDefault="00EE4E01" w:rsidP="003E01AD">
            <w:pPr>
              <w:spacing w:after="0" w:line="240" w:lineRule="auto"/>
              <w:ind w:left="360"/>
              <w:jc w:val="both"/>
              <w:rPr>
                <w:rFonts w:asciiTheme="minorHAnsi" w:hAnsiTheme="minorHAnsi" w:cstheme="minorHAnsi"/>
                <w:sz w:val="8"/>
                <w:szCs w:val="8"/>
              </w:rPr>
            </w:pPr>
          </w:p>
        </w:tc>
      </w:tr>
      <w:tr w:rsidR="00EE4E01" w:rsidRPr="00A97CE9" w:rsidTr="003E01AD">
        <w:tc>
          <w:tcPr>
            <w:tcW w:w="9576" w:type="dxa"/>
            <w:tcBorders>
              <w:left w:val="nil"/>
              <w:right w:val="nil"/>
            </w:tcBorders>
            <w:shd w:val="clear" w:color="auto" w:fill="auto"/>
          </w:tcPr>
          <w:p w:rsidR="00EE4E01" w:rsidRPr="00A97CE9" w:rsidRDefault="00EE4E01" w:rsidP="003E01AD">
            <w:pPr>
              <w:spacing w:after="0" w:line="240" w:lineRule="auto"/>
              <w:jc w:val="both"/>
              <w:rPr>
                <w:rFonts w:asciiTheme="minorHAnsi" w:hAnsiTheme="minorHAnsi" w:cstheme="minorHAnsi"/>
                <w:sz w:val="8"/>
                <w:szCs w:val="8"/>
              </w:rPr>
            </w:pPr>
          </w:p>
        </w:tc>
      </w:tr>
      <w:tr w:rsidR="00EE4E01" w:rsidRPr="00AE1862" w:rsidTr="003E01AD">
        <w:tc>
          <w:tcPr>
            <w:tcW w:w="9576" w:type="dxa"/>
            <w:shd w:val="clear" w:color="auto" w:fill="auto"/>
          </w:tcPr>
          <w:p w:rsidR="00EE4E01" w:rsidRPr="00A97CE9" w:rsidRDefault="00EE4E01" w:rsidP="003E01AD">
            <w:pPr>
              <w:spacing w:after="0" w:line="240" w:lineRule="auto"/>
              <w:jc w:val="both"/>
              <w:rPr>
                <w:rFonts w:asciiTheme="minorHAnsi" w:hAnsiTheme="minorHAnsi" w:cstheme="minorHAnsi"/>
              </w:rPr>
            </w:pPr>
          </w:p>
          <w:p w:rsidR="00EE4E01" w:rsidRPr="00A97CE9" w:rsidRDefault="00EE4E01" w:rsidP="003E01AD">
            <w:pPr>
              <w:spacing w:after="0" w:line="240" w:lineRule="auto"/>
              <w:jc w:val="both"/>
              <w:rPr>
                <w:rFonts w:asciiTheme="minorHAnsi" w:hAnsiTheme="minorHAnsi" w:cstheme="minorHAnsi"/>
              </w:rPr>
            </w:pPr>
            <w:r w:rsidRPr="00A97CE9">
              <w:rPr>
                <w:rFonts w:asciiTheme="minorHAnsi" w:hAnsiTheme="minorHAnsi" w:cstheme="minorHAnsi"/>
              </w:rPr>
              <w:t>_______________________________                        _______________________________</w:t>
            </w:r>
          </w:p>
          <w:p w:rsidR="00EE4E01" w:rsidRPr="00A97CE9" w:rsidRDefault="00EE4E01" w:rsidP="003E01AD">
            <w:pPr>
              <w:spacing w:after="0" w:line="240" w:lineRule="auto"/>
              <w:jc w:val="both"/>
              <w:rPr>
                <w:rFonts w:asciiTheme="minorHAnsi" w:hAnsiTheme="minorHAnsi" w:cstheme="minorHAnsi"/>
              </w:rPr>
            </w:pPr>
            <w:r w:rsidRPr="00A97CE9">
              <w:rPr>
                <w:rFonts w:asciiTheme="minorHAnsi" w:hAnsiTheme="minorHAnsi" w:cstheme="minorHAnsi"/>
              </w:rPr>
              <w:t xml:space="preserve">Signature of Paraprofessional                                         Signature of Supervisor  </w:t>
            </w:r>
          </w:p>
          <w:p w:rsidR="00EE4E01" w:rsidRPr="00A97CE9" w:rsidRDefault="00EE4E01" w:rsidP="003E01AD">
            <w:pPr>
              <w:spacing w:after="0" w:line="240" w:lineRule="auto"/>
              <w:jc w:val="both"/>
              <w:rPr>
                <w:rFonts w:asciiTheme="minorHAnsi" w:hAnsiTheme="minorHAnsi" w:cstheme="minorHAnsi"/>
              </w:rPr>
            </w:pPr>
          </w:p>
        </w:tc>
      </w:tr>
    </w:tbl>
    <w:p w:rsidR="00FE24C6" w:rsidRDefault="00FE24C6">
      <w:pPr>
        <w:rPr>
          <w:rFonts w:cstheme="minorHAnsi"/>
          <w:sz w:val="20"/>
          <w:szCs w:val="20"/>
        </w:rPr>
      </w:pPr>
      <w:r>
        <w:rPr>
          <w:rFonts w:cstheme="minorHAnsi"/>
          <w:sz w:val="20"/>
          <w:szCs w:val="20"/>
        </w:rPr>
        <w:br w:type="page"/>
      </w:r>
    </w:p>
    <w:p w:rsidR="000D5EF4" w:rsidRPr="002D5155" w:rsidRDefault="000D5EF4" w:rsidP="002D5155">
      <w:pPr>
        <w:pStyle w:val="Heading1"/>
      </w:pPr>
      <w:bookmarkStart w:id="263" w:name="_Toc473125389"/>
      <w:r w:rsidRPr="002D5155">
        <w:t xml:space="preserve">CHAPTER </w:t>
      </w:r>
      <w:r w:rsidR="00C036DF" w:rsidRPr="002D5155">
        <w:t>9</w:t>
      </w:r>
      <w:r w:rsidRPr="002D5155">
        <w:t>: FUNDING</w:t>
      </w:r>
      <w:bookmarkEnd w:id="260"/>
      <w:bookmarkEnd w:id="263"/>
    </w:p>
    <w:p w:rsidR="00C036DF" w:rsidRPr="008C1780" w:rsidRDefault="00C036DF" w:rsidP="000D5EF4">
      <w:pPr>
        <w:spacing w:after="0" w:line="240" w:lineRule="auto"/>
        <w:jc w:val="both"/>
        <w:rPr>
          <w:rFonts w:ascii="Times New Roman" w:hAnsi="Times New Roman" w:cs="Times New Roman"/>
          <w:sz w:val="24"/>
          <w:szCs w:val="24"/>
        </w:rPr>
      </w:pPr>
      <w:bookmarkStart w:id="264" w:name="_Toc184198801"/>
    </w:p>
    <w:p w:rsidR="000D5EF4" w:rsidRPr="008C1780" w:rsidRDefault="000D5EF4"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 xml:space="preserve">Some districts supplement special education funding with local funds; however, special education in all districts in Alaska are largely funded by federal and state dollars.  Districts must apply for </w:t>
      </w:r>
      <w:r w:rsidRPr="008C1780">
        <w:rPr>
          <w:rFonts w:ascii="Times New Roman" w:hAnsi="Times New Roman" w:cs="Times New Roman"/>
          <w:b/>
          <w:i/>
          <w:sz w:val="24"/>
          <w:szCs w:val="24"/>
        </w:rPr>
        <w:t xml:space="preserve">federal </w:t>
      </w:r>
      <w:r w:rsidRPr="008C1780">
        <w:rPr>
          <w:rFonts w:ascii="Times New Roman" w:hAnsi="Times New Roman" w:cs="Times New Roman"/>
          <w:sz w:val="24"/>
          <w:szCs w:val="24"/>
        </w:rPr>
        <w:t xml:space="preserve">funding annually through </w:t>
      </w:r>
      <w:r w:rsidR="003F54ED" w:rsidRPr="008C1780">
        <w:rPr>
          <w:rFonts w:ascii="Times New Roman" w:hAnsi="Times New Roman" w:cs="Times New Roman"/>
          <w:sz w:val="24"/>
          <w:szCs w:val="24"/>
        </w:rPr>
        <w:t>DEED</w:t>
      </w:r>
      <w:r w:rsidRPr="008C1780">
        <w:rPr>
          <w:rFonts w:ascii="Times New Roman" w:hAnsi="Times New Roman" w:cs="Times New Roman"/>
          <w:sz w:val="24"/>
          <w:szCs w:val="24"/>
        </w:rPr>
        <w:t xml:space="preserve">, while most </w:t>
      </w:r>
      <w:r w:rsidRPr="008C1780">
        <w:rPr>
          <w:rFonts w:ascii="Times New Roman" w:hAnsi="Times New Roman" w:cs="Times New Roman"/>
          <w:b/>
          <w:i/>
          <w:sz w:val="24"/>
          <w:szCs w:val="24"/>
        </w:rPr>
        <w:t>state</w:t>
      </w:r>
      <w:r w:rsidRPr="008C1780">
        <w:rPr>
          <w:rFonts w:ascii="Times New Roman" w:hAnsi="Times New Roman" w:cs="Times New Roman"/>
          <w:sz w:val="24"/>
          <w:szCs w:val="24"/>
        </w:rPr>
        <w:t xml:space="preserve"> funds are allocated directly to districts by formula. </w:t>
      </w:r>
      <w:r w:rsidRPr="008C1780">
        <w:rPr>
          <w:rFonts w:ascii="Times New Roman" w:hAnsi="Times New Roman" w:cs="Times New Roman"/>
          <w:i/>
          <w:sz w:val="24"/>
          <w:szCs w:val="24"/>
        </w:rPr>
        <w:t>Remember:</w:t>
      </w:r>
      <w:r w:rsidRPr="008C1780">
        <w:rPr>
          <w:rFonts w:ascii="Times New Roman" w:hAnsi="Times New Roman" w:cs="Times New Roman"/>
          <w:sz w:val="24"/>
          <w:szCs w:val="24"/>
        </w:rPr>
        <w:t xml:space="preserve"> ‘Fiscal years / FY’ are typically </w:t>
      </w:r>
      <w:r w:rsidRPr="008C1780">
        <w:rPr>
          <w:rFonts w:ascii="Times New Roman" w:hAnsi="Times New Roman" w:cs="Times New Roman"/>
          <w:b/>
          <w:sz w:val="24"/>
          <w:szCs w:val="24"/>
        </w:rPr>
        <w:t>not</w:t>
      </w:r>
      <w:r w:rsidRPr="008C1780">
        <w:rPr>
          <w:rFonts w:ascii="Times New Roman" w:hAnsi="Times New Roman" w:cs="Times New Roman"/>
          <w:sz w:val="24"/>
          <w:szCs w:val="24"/>
        </w:rPr>
        <w:t xml:space="preserve"> the same as calendar years; the State of Alaska’s fiscal year runs July 1</w:t>
      </w:r>
      <w:r w:rsidRPr="008C1780">
        <w:rPr>
          <w:rFonts w:ascii="Times New Roman" w:hAnsi="Times New Roman" w:cs="Times New Roman"/>
          <w:sz w:val="24"/>
          <w:szCs w:val="24"/>
          <w:vertAlign w:val="superscript"/>
        </w:rPr>
        <w:t>st</w:t>
      </w:r>
      <w:r w:rsidRPr="008C1780">
        <w:rPr>
          <w:rFonts w:ascii="Times New Roman" w:hAnsi="Times New Roman" w:cs="Times New Roman"/>
          <w:sz w:val="24"/>
          <w:szCs w:val="24"/>
        </w:rPr>
        <w:t xml:space="preserve"> - June 30</w:t>
      </w:r>
      <w:r w:rsidRPr="008C1780">
        <w:rPr>
          <w:rFonts w:ascii="Times New Roman" w:hAnsi="Times New Roman" w:cs="Times New Roman"/>
          <w:sz w:val="24"/>
          <w:szCs w:val="24"/>
          <w:vertAlign w:val="superscript"/>
        </w:rPr>
        <w:t>th</w:t>
      </w:r>
      <w:r w:rsidRPr="008C1780">
        <w:rPr>
          <w:rFonts w:ascii="Times New Roman" w:hAnsi="Times New Roman" w:cs="Times New Roman"/>
          <w:sz w:val="24"/>
          <w:szCs w:val="24"/>
        </w:rPr>
        <w:t>, while the federal fiscal year runs October 1</w:t>
      </w:r>
      <w:r w:rsidRPr="008C1780">
        <w:rPr>
          <w:rFonts w:ascii="Times New Roman" w:hAnsi="Times New Roman" w:cs="Times New Roman"/>
          <w:sz w:val="24"/>
          <w:szCs w:val="24"/>
          <w:vertAlign w:val="superscript"/>
        </w:rPr>
        <w:t>st</w:t>
      </w:r>
      <w:r w:rsidRPr="008C1780">
        <w:rPr>
          <w:rFonts w:ascii="Times New Roman" w:hAnsi="Times New Roman" w:cs="Times New Roman"/>
          <w:sz w:val="24"/>
          <w:szCs w:val="24"/>
        </w:rPr>
        <w:t xml:space="preserve"> - September 30</w:t>
      </w:r>
      <w:r w:rsidRPr="008C1780">
        <w:rPr>
          <w:rFonts w:ascii="Times New Roman" w:hAnsi="Times New Roman" w:cs="Times New Roman"/>
          <w:sz w:val="24"/>
          <w:szCs w:val="24"/>
          <w:vertAlign w:val="superscript"/>
        </w:rPr>
        <w:t>th</w:t>
      </w:r>
      <w:r w:rsidRPr="008C1780">
        <w:rPr>
          <w:rFonts w:ascii="Times New Roman" w:hAnsi="Times New Roman" w:cs="Times New Roman"/>
          <w:sz w:val="24"/>
          <w:szCs w:val="24"/>
        </w:rPr>
        <w:t xml:space="preserve">. </w:t>
      </w:r>
    </w:p>
    <w:p w:rsidR="000D5EF4" w:rsidRPr="008C1780" w:rsidRDefault="000D5EF4" w:rsidP="000D5EF4">
      <w:pPr>
        <w:spacing w:after="0" w:line="240" w:lineRule="auto"/>
        <w:jc w:val="both"/>
        <w:rPr>
          <w:rFonts w:ascii="Times New Roman" w:hAnsi="Times New Roman" w:cs="Times New Roman"/>
          <w:sz w:val="24"/>
          <w:szCs w:val="24"/>
        </w:rPr>
      </w:pPr>
    </w:p>
    <w:p w:rsidR="000D5EF4" w:rsidRPr="008C1780" w:rsidRDefault="000D5EF4" w:rsidP="00655A38">
      <w:pPr>
        <w:pStyle w:val="Heading2"/>
        <w:rPr>
          <w:rFonts w:ascii="Times New Roman" w:hAnsi="Times New Roman" w:cs="Times New Roman"/>
          <w:sz w:val="24"/>
          <w:szCs w:val="24"/>
        </w:rPr>
      </w:pPr>
      <w:bookmarkStart w:id="265" w:name="_Toc319321917"/>
      <w:bookmarkStart w:id="266" w:name="_Toc473125390"/>
      <w:r w:rsidRPr="008C1780">
        <w:rPr>
          <w:rFonts w:ascii="Times New Roman" w:hAnsi="Times New Roman" w:cs="Times New Roman"/>
          <w:sz w:val="24"/>
          <w:szCs w:val="24"/>
        </w:rPr>
        <w:t>Federal Grants</w:t>
      </w:r>
      <w:bookmarkEnd w:id="265"/>
      <w:bookmarkEnd w:id="266"/>
    </w:p>
    <w:p w:rsidR="000D5EF4" w:rsidRPr="008C1780" w:rsidRDefault="000D5EF4"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 xml:space="preserve">Federal special education funds in Alaska flow through </w:t>
      </w:r>
      <w:r w:rsidR="003F54ED" w:rsidRPr="008C1780">
        <w:rPr>
          <w:rFonts w:ascii="Times New Roman" w:hAnsi="Times New Roman" w:cs="Times New Roman"/>
          <w:sz w:val="24"/>
          <w:szCs w:val="24"/>
        </w:rPr>
        <w:t>DEED</w:t>
      </w:r>
      <w:r w:rsidRPr="008C1780">
        <w:rPr>
          <w:rFonts w:ascii="Times New Roman" w:hAnsi="Times New Roman" w:cs="Times New Roman"/>
          <w:sz w:val="24"/>
          <w:szCs w:val="24"/>
        </w:rPr>
        <w:t xml:space="preserve">; </w:t>
      </w:r>
      <w:r w:rsidRPr="008C1780">
        <w:rPr>
          <w:rFonts w:ascii="Times New Roman" w:hAnsi="Times New Roman" w:cs="Times New Roman"/>
          <w:sz w:val="24"/>
          <w:szCs w:val="24"/>
          <w:u w:val="single"/>
        </w:rPr>
        <w:t xml:space="preserve">directors must apply to </w:t>
      </w:r>
      <w:r w:rsidR="003F54ED" w:rsidRPr="008C1780">
        <w:rPr>
          <w:rFonts w:ascii="Times New Roman" w:hAnsi="Times New Roman" w:cs="Times New Roman"/>
          <w:sz w:val="24"/>
          <w:szCs w:val="24"/>
          <w:u w:val="single"/>
        </w:rPr>
        <w:t>DEED</w:t>
      </w:r>
      <w:r w:rsidRPr="008C1780">
        <w:rPr>
          <w:rFonts w:ascii="Times New Roman" w:hAnsi="Times New Roman" w:cs="Times New Roman"/>
          <w:sz w:val="24"/>
          <w:szCs w:val="24"/>
          <w:u w:val="single"/>
        </w:rPr>
        <w:t xml:space="preserve"> annually to receive them</w:t>
      </w:r>
      <w:r w:rsidRPr="008C1780">
        <w:rPr>
          <w:rFonts w:ascii="Times New Roman" w:hAnsi="Times New Roman" w:cs="Times New Roman"/>
          <w:sz w:val="24"/>
          <w:szCs w:val="24"/>
        </w:rPr>
        <w:t>. There are two separate grants available to districts that provide the bulk of federal special education funds, distinguished by the age of students served:</w:t>
      </w:r>
    </w:p>
    <w:p w:rsidR="000D5EF4" w:rsidRPr="008C1780" w:rsidRDefault="000D5EF4" w:rsidP="00386244">
      <w:pPr>
        <w:numPr>
          <w:ilvl w:val="0"/>
          <w:numId w:val="7"/>
        </w:numPr>
        <w:spacing w:after="0" w:line="240" w:lineRule="auto"/>
        <w:jc w:val="both"/>
        <w:rPr>
          <w:rFonts w:ascii="Times New Roman" w:hAnsi="Times New Roman" w:cs="Times New Roman"/>
          <w:sz w:val="24"/>
          <w:szCs w:val="24"/>
        </w:rPr>
      </w:pPr>
      <w:r w:rsidRPr="008C1780">
        <w:rPr>
          <w:rFonts w:ascii="Times New Roman" w:hAnsi="Times New Roman" w:cs="Times New Roman"/>
          <w:b/>
          <w:sz w:val="24"/>
          <w:szCs w:val="24"/>
        </w:rPr>
        <w:t>Title VI-B</w:t>
      </w:r>
      <w:r w:rsidRPr="008C1780">
        <w:rPr>
          <w:rFonts w:ascii="Times New Roman" w:hAnsi="Times New Roman" w:cs="Times New Roman"/>
          <w:sz w:val="24"/>
          <w:szCs w:val="24"/>
        </w:rPr>
        <w:t>, a.k.a.</w:t>
      </w:r>
      <w:r w:rsidRPr="008C1780">
        <w:rPr>
          <w:rFonts w:ascii="Times New Roman" w:hAnsi="Times New Roman" w:cs="Times New Roman"/>
          <w:b/>
          <w:sz w:val="24"/>
          <w:szCs w:val="24"/>
        </w:rPr>
        <w:t xml:space="preserve"> Part B, </w:t>
      </w:r>
      <w:r w:rsidRPr="008C1780">
        <w:rPr>
          <w:rFonts w:ascii="Times New Roman" w:hAnsi="Times New Roman" w:cs="Times New Roman"/>
          <w:sz w:val="24"/>
          <w:szCs w:val="24"/>
        </w:rPr>
        <w:t xml:space="preserve">a.k.a. </w:t>
      </w:r>
      <w:r w:rsidRPr="008C1780">
        <w:rPr>
          <w:rFonts w:ascii="Times New Roman" w:hAnsi="Times New Roman" w:cs="Times New Roman"/>
          <w:b/>
          <w:sz w:val="24"/>
          <w:szCs w:val="24"/>
        </w:rPr>
        <w:t>Section 611</w:t>
      </w:r>
      <w:r w:rsidRPr="008C1780">
        <w:rPr>
          <w:rFonts w:ascii="Times New Roman" w:hAnsi="Times New Roman" w:cs="Times New Roman"/>
          <w:sz w:val="24"/>
          <w:szCs w:val="24"/>
        </w:rPr>
        <w:t xml:space="preserve">: federal funding made available under the </w:t>
      </w:r>
      <w:r w:rsidRPr="008C1780">
        <w:rPr>
          <w:rFonts w:ascii="Times New Roman" w:hAnsi="Times New Roman" w:cs="Times New Roman"/>
          <w:i/>
          <w:sz w:val="24"/>
          <w:szCs w:val="24"/>
        </w:rPr>
        <w:t xml:space="preserve">Individuals with Disabilities Education Act, </w:t>
      </w:r>
      <w:r w:rsidRPr="008C1780">
        <w:rPr>
          <w:rFonts w:ascii="Times New Roman" w:hAnsi="Times New Roman" w:cs="Times New Roman"/>
          <w:sz w:val="24"/>
          <w:szCs w:val="24"/>
        </w:rPr>
        <w:t xml:space="preserve">Part B, </w:t>
      </w:r>
      <w:hyperlink r:id="rId784" w:history="1">
        <w:r w:rsidRPr="008C1780">
          <w:rPr>
            <w:rStyle w:val="Hyperlink"/>
            <w:rFonts w:ascii="Times New Roman" w:hAnsi="Times New Roman" w:cs="Times New Roman"/>
            <w:color w:val="auto"/>
            <w:sz w:val="24"/>
            <w:szCs w:val="24"/>
          </w:rPr>
          <w:t>§ 611</w:t>
        </w:r>
      </w:hyperlink>
      <w:r w:rsidRPr="008C1780">
        <w:rPr>
          <w:rFonts w:ascii="Times New Roman" w:hAnsi="Times New Roman" w:cs="Times New Roman"/>
          <w:sz w:val="24"/>
          <w:szCs w:val="24"/>
        </w:rPr>
        <w:t xml:space="preserve"> for </w:t>
      </w:r>
      <w:r w:rsidRPr="008C1780">
        <w:rPr>
          <w:rFonts w:ascii="Times New Roman" w:hAnsi="Times New Roman" w:cs="Times New Roman"/>
          <w:b/>
          <w:sz w:val="24"/>
          <w:szCs w:val="24"/>
        </w:rPr>
        <w:t>students aged 6-21</w:t>
      </w:r>
      <w:r w:rsidRPr="008C1780">
        <w:rPr>
          <w:rFonts w:ascii="Times New Roman" w:hAnsi="Times New Roman" w:cs="Times New Roman"/>
          <w:sz w:val="24"/>
          <w:szCs w:val="24"/>
        </w:rPr>
        <w:t xml:space="preserve">. </w:t>
      </w:r>
    </w:p>
    <w:p w:rsidR="000D5EF4" w:rsidRPr="008C1780" w:rsidRDefault="000D5EF4" w:rsidP="00386244">
      <w:pPr>
        <w:numPr>
          <w:ilvl w:val="0"/>
          <w:numId w:val="7"/>
        </w:numPr>
        <w:spacing w:after="0" w:line="240" w:lineRule="auto"/>
        <w:jc w:val="both"/>
        <w:rPr>
          <w:rFonts w:ascii="Times New Roman" w:hAnsi="Times New Roman" w:cs="Times New Roman"/>
          <w:sz w:val="24"/>
          <w:szCs w:val="24"/>
        </w:rPr>
      </w:pPr>
      <w:r w:rsidRPr="008C1780">
        <w:rPr>
          <w:rFonts w:ascii="Times New Roman" w:hAnsi="Times New Roman" w:cs="Times New Roman"/>
          <w:b/>
          <w:sz w:val="24"/>
          <w:szCs w:val="24"/>
        </w:rPr>
        <w:t>Section 619</w:t>
      </w:r>
      <w:r w:rsidRPr="008C1780">
        <w:rPr>
          <w:rFonts w:ascii="Times New Roman" w:hAnsi="Times New Roman" w:cs="Times New Roman"/>
          <w:sz w:val="24"/>
          <w:szCs w:val="24"/>
        </w:rPr>
        <w:t xml:space="preserve">: federal funding made available under the </w:t>
      </w:r>
      <w:r w:rsidRPr="008C1780">
        <w:rPr>
          <w:rFonts w:ascii="Times New Roman" w:hAnsi="Times New Roman" w:cs="Times New Roman"/>
          <w:i/>
          <w:sz w:val="24"/>
          <w:szCs w:val="24"/>
        </w:rPr>
        <w:t xml:space="preserve">Individuals with Disabilities Education Act, </w:t>
      </w:r>
      <w:hyperlink r:id="rId785" w:history="1">
        <w:r w:rsidRPr="008C1780">
          <w:rPr>
            <w:rStyle w:val="Hyperlink"/>
            <w:rFonts w:ascii="Times New Roman" w:hAnsi="Times New Roman" w:cs="Times New Roman"/>
            <w:color w:val="auto"/>
            <w:sz w:val="24"/>
            <w:szCs w:val="24"/>
          </w:rPr>
          <w:t>§ 619</w:t>
        </w:r>
      </w:hyperlink>
      <w:r w:rsidRPr="008C1780">
        <w:rPr>
          <w:rFonts w:ascii="Times New Roman" w:hAnsi="Times New Roman" w:cs="Times New Roman"/>
          <w:sz w:val="24"/>
          <w:szCs w:val="24"/>
        </w:rPr>
        <w:t xml:space="preserve"> for </w:t>
      </w:r>
      <w:r w:rsidRPr="008C1780">
        <w:rPr>
          <w:rFonts w:ascii="Times New Roman" w:hAnsi="Times New Roman" w:cs="Times New Roman"/>
          <w:b/>
          <w:sz w:val="24"/>
          <w:szCs w:val="24"/>
        </w:rPr>
        <w:t>students aged 3-5</w:t>
      </w:r>
      <w:r w:rsidRPr="008C1780">
        <w:rPr>
          <w:rFonts w:ascii="Times New Roman" w:hAnsi="Times New Roman" w:cs="Times New Roman"/>
          <w:sz w:val="24"/>
          <w:szCs w:val="24"/>
        </w:rPr>
        <w:t xml:space="preserve">. </w:t>
      </w:r>
    </w:p>
    <w:p w:rsidR="000D5EF4" w:rsidRPr="008C1780" w:rsidRDefault="000D5EF4" w:rsidP="000D5EF4">
      <w:pPr>
        <w:spacing w:after="0" w:line="240" w:lineRule="auto"/>
        <w:jc w:val="both"/>
        <w:rPr>
          <w:rFonts w:ascii="Times New Roman" w:hAnsi="Times New Roman" w:cs="Times New Roman"/>
          <w:sz w:val="24"/>
          <w:szCs w:val="24"/>
        </w:rPr>
      </w:pPr>
    </w:p>
    <w:p w:rsidR="008C517A" w:rsidRPr="008C1780" w:rsidRDefault="008C517A"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 xml:space="preserve">The department utilizes an online Grants Management System (GMS) in which districts have assigned personnel </w:t>
      </w:r>
      <w:r w:rsidR="008C1780">
        <w:rPr>
          <w:rFonts w:ascii="Times New Roman" w:hAnsi="Times New Roman" w:cs="Times New Roman"/>
          <w:sz w:val="24"/>
          <w:szCs w:val="24"/>
        </w:rPr>
        <w:t xml:space="preserve">to </w:t>
      </w:r>
      <w:r w:rsidRPr="008C1780">
        <w:rPr>
          <w:rFonts w:ascii="Times New Roman" w:hAnsi="Times New Roman" w:cs="Times New Roman"/>
          <w:sz w:val="24"/>
          <w:szCs w:val="24"/>
        </w:rPr>
        <w:t>enter, review and approve submission</w:t>
      </w:r>
      <w:r w:rsidR="006545E9" w:rsidRPr="008C1780">
        <w:rPr>
          <w:rFonts w:ascii="Times New Roman" w:hAnsi="Times New Roman" w:cs="Times New Roman"/>
          <w:sz w:val="24"/>
          <w:szCs w:val="24"/>
        </w:rPr>
        <w:t>s</w:t>
      </w:r>
      <w:r w:rsidRPr="008C1780">
        <w:rPr>
          <w:rFonts w:ascii="Times New Roman" w:hAnsi="Times New Roman" w:cs="Times New Roman"/>
          <w:sz w:val="24"/>
          <w:szCs w:val="24"/>
        </w:rPr>
        <w:t xml:space="preserve"> to the department.  The department in turn reviews and approves the budget and budget narratives (including elements of the application such as administrative assurances, DUNS and SAM expiration date).  </w:t>
      </w:r>
      <w:r w:rsidR="000D5EF4" w:rsidRPr="008C1780">
        <w:rPr>
          <w:rFonts w:ascii="Times New Roman" w:hAnsi="Times New Roman" w:cs="Times New Roman"/>
          <w:sz w:val="24"/>
          <w:szCs w:val="24"/>
        </w:rPr>
        <w:t xml:space="preserve">Both applications are due to </w:t>
      </w:r>
      <w:r w:rsidRPr="008C1780">
        <w:rPr>
          <w:rFonts w:ascii="Times New Roman" w:hAnsi="Times New Roman" w:cs="Times New Roman"/>
          <w:sz w:val="24"/>
          <w:szCs w:val="24"/>
        </w:rPr>
        <w:t xml:space="preserve">be entered and complete for </w:t>
      </w:r>
      <w:r w:rsidR="003F54ED" w:rsidRPr="008C1780">
        <w:rPr>
          <w:rFonts w:ascii="Times New Roman" w:hAnsi="Times New Roman" w:cs="Times New Roman"/>
          <w:sz w:val="24"/>
          <w:szCs w:val="24"/>
        </w:rPr>
        <w:t>DEED</w:t>
      </w:r>
      <w:r w:rsidR="000D5EF4" w:rsidRPr="008C1780">
        <w:rPr>
          <w:rFonts w:ascii="Times New Roman" w:hAnsi="Times New Roman" w:cs="Times New Roman"/>
          <w:sz w:val="24"/>
          <w:szCs w:val="24"/>
        </w:rPr>
        <w:t xml:space="preserve"> </w:t>
      </w:r>
      <w:r w:rsidRPr="008C1780">
        <w:rPr>
          <w:rFonts w:ascii="Times New Roman" w:hAnsi="Times New Roman" w:cs="Times New Roman"/>
          <w:sz w:val="24"/>
          <w:szCs w:val="24"/>
        </w:rPr>
        <w:t xml:space="preserve">review </w:t>
      </w:r>
      <w:r w:rsidR="000D5EF4" w:rsidRPr="008C1780">
        <w:rPr>
          <w:rFonts w:ascii="Times New Roman" w:hAnsi="Times New Roman" w:cs="Times New Roman"/>
          <w:sz w:val="24"/>
          <w:szCs w:val="24"/>
        </w:rPr>
        <w:t xml:space="preserve">at the </w:t>
      </w:r>
      <w:r w:rsidR="000D5EF4" w:rsidRPr="008C1780">
        <w:rPr>
          <w:rFonts w:ascii="Times New Roman" w:hAnsi="Times New Roman" w:cs="Times New Roman"/>
          <w:b/>
          <w:sz w:val="24"/>
          <w:szCs w:val="24"/>
        </w:rPr>
        <w:t>end of April</w:t>
      </w:r>
      <w:r w:rsidRPr="008C1780">
        <w:rPr>
          <w:rFonts w:ascii="Times New Roman" w:hAnsi="Times New Roman" w:cs="Times New Roman"/>
          <w:b/>
          <w:sz w:val="24"/>
          <w:szCs w:val="24"/>
        </w:rPr>
        <w:t xml:space="preserve"> (April 30)</w:t>
      </w:r>
      <w:r w:rsidR="000D5EF4" w:rsidRPr="008C1780">
        <w:rPr>
          <w:rFonts w:ascii="Times New Roman" w:hAnsi="Times New Roman" w:cs="Times New Roman"/>
          <w:sz w:val="24"/>
          <w:szCs w:val="24"/>
        </w:rPr>
        <w:t xml:space="preserve">. </w:t>
      </w:r>
      <w:r w:rsidRPr="008C1780">
        <w:rPr>
          <w:rFonts w:ascii="Times New Roman" w:hAnsi="Times New Roman" w:cs="Times New Roman"/>
          <w:sz w:val="24"/>
          <w:szCs w:val="24"/>
        </w:rPr>
        <w:t>District personnel may find the log on information</w:t>
      </w:r>
      <w:r w:rsidR="00171786" w:rsidRPr="008C1780">
        <w:rPr>
          <w:rFonts w:ascii="Times New Roman" w:hAnsi="Times New Roman" w:cs="Times New Roman"/>
          <w:sz w:val="24"/>
          <w:szCs w:val="24"/>
        </w:rPr>
        <w:t xml:space="preserve"> and specific instructions concerning the GMS</w:t>
      </w:r>
      <w:r w:rsidRPr="008C1780">
        <w:rPr>
          <w:rFonts w:ascii="Times New Roman" w:hAnsi="Times New Roman" w:cs="Times New Roman"/>
          <w:sz w:val="24"/>
          <w:szCs w:val="24"/>
        </w:rPr>
        <w:t xml:space="preserve"> at the entry site address: </w:t>
      </w:r>
    </w:p>
    <w:p w:rsidR="008C517A" w:rsidRPr="008C1780" w:rsidRDefault="007F4BD7" w:rsidP="000D5EF4">
      <w:pPr>
        <w:spacing w:after="0" w:line="240" w:lineRule="auto"/>
        <w:jc w:val="both"/>
        <w:rPr>
          <w:rFonts w:ascii="Times New Roman" w:hAnsi="Times New Roman" w:cs="Times New Roman"/>
          <w:sz w:val="24"/>
          <w:szCs w:val="24"/>
        </w:rPr>
      </w:pPr>
      <w:hyperlink r:id="rId786" w:history="1">
        <w:r w:rsidR="008C517A" w:rsidRPr="008C1780">
          <w:rPr>
            <w:rStyle w:val="Hyperlink"/>
            <w:rFonts w:ascii="Times New Roman" w:hAnsi="Times New Roman" w:cs="Times New Roman"/>
            <w:color w:val="auto"/>
            <w:sz w:val="24"/>
            <w:szCs w:val="24"/>
          </w:rPr>
          <w:t>https://gms.education.alaska.gov/</w:t>
        </w:r>
      </w:hyperlink>
    </w:p>
    <w:p w:rsidR="000D5EF4" w:rsidRPr="008C1780" w:rsidRDefault="000D5EF4" w:rsidP="000D5EF4">
      <w:pPr>
        <w:spacing w:after="0" w:line="240" w:lineRule="auto"/>
        <w:jc w:val="both"/>
        <w:rPr>
          <w:rFonts w:ascii="Times New Roman" w:hAnsi="Times New Roman" w:cs="Times New Roman"/>
          <w:sz w:val="24"/>
          <w:szCs w:val="24"/>
        </w:rPr>
      </w:pPr>
    </w:p>
    <w:p w:rsidR="00171786" w:rsidRPr="008C1780" w:rsidRDefault="00171786"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The department annually conducts a Risk Assessment</w:t>
      </w:r>
      <w:r w:rsidR="00E11384" w:rsidRPr="008C1780">
        <w:rPr>
          <w:rFonts w:ascii="Times New Roman" w:hAnsi="Times New Roman" w:cs="Times New Roman"/>
          <w:sz w:val="24"/>
          <w:szCs w:val="24"/>
        </w:rPr>
        <w:t xml:space="preserve"> to evaluate potential harm to the states interests.  The special education staff review assigned districts and </w:t>
      </w:r>
      <w:r w:rsidR="00C46734" w:rsidRPr="008C1780">
        <w:rPr>
          <w:rFonts w:ascii="Times New Roman" w:hAnsi="Times New Roman" w:cs="Times New Roman"/>
          <w:sz w:val="24"/>
          <w:szCs w:val="24"/>
        </w:rPr>
        <w:t xml:space="preserve">other </w:t>
      </w:r>
      <w:r w:rsidR="00E11384" w:rsidRPr="008C1780">
        <w:rPr>
          <w:rFonts w:ascii="Times New Roman" w:hAnsi="Times New Roman" w:cs="Times New Roman"/>
          <w:sz w:val="24"/>
          <w:szCs w:val="24"/>
        </w:rPr>
        <w:t>grantees</w:t>
      </w:r>
      <w:r w:rsidR="00C46734" w:rsidRPr="008C1780">
        <w:rPr>
          <w:rFonts w:ascii="Times New Roman" w:hAnsi="Times New Roman" w:cs="Times New Roman"/>
          <w:sz w:val="24"/>
          <w:szCs w:val="24"/>
        </w:rPr>
        <w:t xml:space="preserve">/sub-grantees </w:t>
      </w:r>
      <w:r w:rsidR="00E11384" w:rsidRPr="008C1780">
        <w:rPr>
          <w:rFonts w:ascii="Times New Roman" w:hAnsi="Times New Roman" w:cs="Times New Roman"/>
          <w:sz w:val="24"/>
          <w:szCs w:val="24"/>
        </w:rPr>
        <w:t xml:space="preserve">in the following risk factor areas:  </w:t>
      </w:r>
    </w:p>
    <w:p w:rsidR="00E11384" w:rsidRPr="008C1780" w:rsidRDefault="00E11384" w:rsidP="00E11384">
      <w:pPr>
        <w:pStyle w:val="ListParagraph"/>
        <w:numPr>
          <w:ilvl w:val="0"/>
          <w:numId w:val="7"/>
        </w:num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Timely and accurate performance reports</w:t>
      </w:r>
    </w:p>
    <w:p w:rsidR="00E11384" w:rsidRPr="008C1780" w:rsidRDefault="00E11384" w:rsidP="00E11384">
      <w:pPr>
        <w:pStyle w:val="ListParagraph"/>
        <w:numPr>
          <w:ilvl w:val="0"/>
          <w:numId w:val="7"/>
        </w:num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Key staff turnover</w:t>
      </w:r>
    </w:p>
    <w:p w:rsidR="00E11384" w:rsidRPr="008C1780" w:rsidRDefault="00E11384" w:rsidP="00E11384">
      <w:pPr>
        <w:pStyle w:val="ListParagraph"/>
        <w:numPr>
          <w:ilvl w:val="0"/>
          <w:numId w:val="7"/>
        </w:num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Attending program training/meetings provided by the government (State/Federal)</w:t>
      </w:r>
    </w:p>
    <w:p w:rsidR="00E11384" w:rsidRPr="008C1780" w:rsidRDefault="00E11384" w:rsidP="00E11384">
      <w:pPr>
        <w:pStyle w:val="ListParagraph"/>
        <w:numPr>
          <w:ilvl w:val="0"/>
          <w:numId w:val="7"/>
        </w:num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Significant findings during previous monitoring(s) (State/Federal)</w:t>
      </w:r>
    </w:p>
    <w:p w:rsidR="00E11384" w:rsidRPr="008C1780" w:rsidRDefault="00E11384" w:rsidP="00E1138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 xml:space="preserve">Ratings are </w:t>
      </w:r>
      <w:r w:rsidR="008E2DC8" w:rsidRPr="008C1780">
        <w:rPr>
          <w:rFonts w:ascii="Times New Roman" w:hAnsi="Times New Roman" w:cs="Times New Roman"/>
          <w:sz w:val="24"/>
          <w:szCs w:val="24"/>
        </w:rPr>
        <w:t>combined with the risk assessme</w:t>
      </w:r>
      <w:r w:rsidRPr="008C1780">
        <w:rPr>
          <w:rFonts w:ascii="Times New Roman" w:hAnsi="Times New Roman" w:cs="Times New Roman"/>
          <w:sz w:val="24"/>
          <w:szCs w:val="24"/>
        </w:rPr>
        <w:t>nts conducted through the grants/fiscal office for a combined score.  Scores indicate a risk assessment level with the following actions possible based on the rating:</w:t>
      </w:r>
    </w:p>
    <w:p w:rsidR="00E11384" w:rsidRPr="008C1780" w:rsidRDefault="00E11384" w:rsidP="00E1138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ab/>
      </w:r>
      <w:r w:rsidR="00C46734" w:rsidRPr="008C1780">
        <w:rPr>
          <w:rFonts w:ascii="Times New Roman" w:hAnsi="Times New Roman" w:cs="Times New Roman"/>
          <w:sz w:val="24"/>
          <w:szCs w:val="24"/>
        </w:rPr>
        <w:tab/>
      </w:r>
      <w:r w:rsidRPr="008C1780">
        <w:rPr>
          <w:rFonts w:ascii="Times New Roman" w:hAnsi="Times New Roman" w:cs="Times New Roman"/>
          <w:sz w:val="24"/>
          <w:szCs w:val="24"/>
        </w:rPr>
        <w:t>0 to 1 – No action required</w:t>
      </w:r>
    </w:p>
    <w:p w:rsidR="00E11384" w:rsidRPr="008C1780" w:rsidRDefault="00E11384" w:rsidP="00E1138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ab/>
      </w:r>
      <w:r w:rsidR="00C46734" w:rsidRPr="008C1780">
        <w:rPr>
          <w:rFonts w:ascii="Times New Roman" w:hAnsi="Times New Roman" w:cs="Times New Roman"/>
          <w:sz w:val="24"/>
          <w:szCs w:val="24"/>
        </w:rPr>
        <w:tab/>
      </w:r>
      <w:r w:rsidRPr="008C1780">
        <w:rPr>
          <w:rFonts w:ascii="Times New Roman" w:hAnsi="Times New Roman" w:cs="Times New Roman"/>
          <w:sz w:val="24"/>
          <w:szCs w:val="24"/>
        </w:rPr>
        <w:t>2 to 4 – Technical assistance (Telephonic or Web Based)</w:t>
      </w:r>
    </w:p>
    <w:p w:rsidR="00E11384" w:rsidRPr="008C1780" w:rsidRDefault="00E11384" w:rsidP="00E1138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ab/>
      </w:r>
      <w:r w:rsidR="00C46734" w:rsidRPr="008C1780">
        <w:rPr>
          <w:rFonts w:ascii="Times New Roman" w:hAnsi="Times New Roman" w:cs="Times New Roman"/>
          <w:sz w:val="24"/>
          <w:szCs w:val="24"/>
        </w:rPr>
        <w:tab/>
      </w:r>
      <w:r w:rsidRPr="008C1780">
        <w:rPr>
          <w:rFonts w:ascii="Times New Roman" w:hAnsi="Times New Roman" w:cs="Times New Roman"/>
          <w:sz w:val="24"/>
          <w:szCs w:val="24"/>
        </w:rPr>
        <w:t>5 to 6 – Technical assistance – Individualized</w:t>
      </w:r>
    </w:p>
    <w:p w:rsidR="00E11384" w:rsidRPr="008C1780" w:rsidRDefault="00E11384" w:rsidP="00E1138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ab/>
      </w:r>
      <w:r w:rsidR="00C46734" w:rsidRPr="008C1780">
        <w:rPr>
          <w:rFonts w:ascii="Times New Roman" w:hAnsi="Times New Roman" w:cs="Times New Roman"/>
          <w:sz w:val="24"/>
          <w:szCs w:val="24"/>
        </w:rPr>
        <w:tab/>
      </w:r>
      <w:r w:rsidRPr="008C1780">
        <w:rPr>
          <w:rFonts w:ascii="Times New Roman" w:hAnsi="Times New Roman" w:cs="Times New Roman"/>
          <w:sz w:val="24"/>
          <w:szCs w:val="24"/>
        </w:rPr>
        <w:t>7 to 7+ - On site monitoring and/or training</w:t>
      </w:r>
      <w:r w:rsidR="00C46734" w:rsidRPr="008C1780">
        <w:rPr>
          <w:rFonts w:ascii="Times New Roman" w:hAnsi="Times New Roman" w:cs="Times New Roman"/>
          <w:sz w:val="24"/>
          <w:szCs w:val="24"/>
        </w:rPr>
        <w:t xml:space="preserve"> (may impose high-risk conditions)</w:t>
      </w:r>
    </w:p>
    <w:p w:rsidR="00171786" w:rsidRPr="008C1780" w:rsidRDefault="00C46734"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 xml:space="preserve">This rating system is implemented once all district grant applications are completed.  If a district would like to review the district rating, the document will be made available upon request. </w:t>
      </w:r>
    </w:p>
    <w:p w:rsidR="00171786" w:rsidRPr="008C1780" w:rsidRDefault="00171786" w:rsidP="000D5EF4">
      <w:pPr>
        <w:spacing w:after="0" w:line="240" w:lineRule="auto"/>
        <w:jc w:val="both"/>
        <w:rPr>
          <w:rFonts w:ascii="Times New Roman" w:hAnsi="Times New Roman" w:cs="Times New Roman"/>
          <w:sz w:val="24"/>
          <w:szCs w:val="24"/>
        </w:rPr>
      </w:pPr>
    </w:p>
    <w:p w:rsidR="000D5EF4" w:rsidRPr="008C1780" w:rsidRDefault="00FE24C6"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F</w:t>
      </w:r>
      <w:r w:rsidR="000D5EF4" w:rsidRPr="008C1780">
        <w:rPr>
          <w:rFonts w:ascii="Times New Roman" w:hAnsi="Times New Roman" w:cs="Times New Roman"/>
          <w:sz w:val="24"/>
          <w:szCs w:val="24"/>
        </w:rPr>
        <w:t xml:space="preserve">unds are typically available immediately on commencement of the upcoming fiscal year. Districts may appeal unfavorable grant award decisions to </w:t>
      </w:r>
      <w:r w:rsidR="003F54ED" w:rsidRPr="008C1780">
        <w:rPr>
          <w:rFonts w:ascii="Times New Roman" w:hAnsi="Times New Roman" w:cs="Times New Roman"/>
          <w:sz w:val="24"/>
          <w:szCs w:val="24"/>
        </w:rPr>
        <w:t>DEED</w:t>
      </w:r>
      <w:r w:rsidR="000D5EF4" w:rsidRPr="008C1780">
        <w:rPr>
          <w:rFonts w:ascii="Times New Roman" w:hAnsi="Times New Roman" w:cs="Times New Roman"/>
          <w:sz w:val="24"/>
          <w:szCs w:val="24"/>
        </w:rPr>
        <w:t xml:space="preserve">, to the Alaska superior court, or to the U.S. Department of Education, as appropriate. For appeal details, see </w:t>
      </w:r>
      <w:hyperlink r:id="rId787" w:history="1">
        <w:r w:rsidR="000D5EF4" w:rsidRPr="008C1780">
          <w:rPr>
            <w:rStyle w:val="Hyperlink"/>
            <w:rFonts w:ascii="Times New Roman" w:hAnsi="Times New Roman" w:cs="Times New Roman"/>
            <w:color w:val="auto"/>
            <w:sz w:val="24"/>
            <w:szCs w:val="24"/>
          </w:rPr>
          <w:t>4 AAC 52.710(g)</w:t>
        </w:r>
      </w:hyperlink>
      <w:r w:rsidR="000D5EF4" w:rsidRPr="008C1780">
        <w:rPr>
          <w:rFonts w:ascii="Times New Roman" w:hAnsi="Times New Roman" w:cs="Times New Roman"/>
          <w:sz w:val="24"/>
          <w:szCs w:val="24"/>
        </w:rPr>
        <w:t xml:space="preserve">.  </w:t>
      </w:r>
      <w:r w:rsidR="003F54ED" w:rsidRPr="008C1780">
        <w:rPr>
          <w:rFonts w:ascii="Times New Roman" w:hAnsi="Times New Roman" w:cs="Times New Roman"/>
          <w:sz w:val="24"/>
          <w:szCs w:val="24"/>
        </w:rPr>
        <w:t>DEED</w:t>
      </w:r>
      <w:r w:rsidR="000D5EF4" w:rsidRPr="008C1780">
        <w:rPr>
          <w:rFonts w:ascii="Times New Roman" w:hAnsi="Times New Roman" w:cs="Times New Roman"/>
          <w:sz w:val="24"/>
          <w:szCs w:val="24"/>
        </w:rPr>
        <w:t xml:space="preserve">’s Special Education Grants Administrator’s job duties include guiding special education directors through federal grant applications and administration; call (907) 465-8694; see also </w:t>
      </w:r>
      <w:r w:rsidR="003F54ED" w:rsidRPr="008C1780">
        <w:rPr>
          <w:rFonts w:ascii="Times New Roman" w:hAnsi="Times New Roman" w:cs="Times New Roman"/>
          <w:sz w:val="24"/>
          <w:szCs w:val="24"/>
        </w:rPr>
        <w:t>DEED</w:t>
      </w:r>
      <w:r w:rsidR="000D5EF4" w:rsidRPr="008C1780">
        <w:rPr>
          <w:rFonts w:ascii="Times New Roman" w:hAnsi="Times New Roman" w:cs="Times New Roman"/>
          <w:sz w:val="24"/>
          <w:szCs w:val="24"/>
        </w:rPr>
        <w:t xml:space="preserve">’s </w:t>
      </w:r>
      <w:hyperlink r:id="rId788" w:history="1">
        <w:r w:rsidR="000D5EF4" w:rsidRPr="008C1780">
          <w:rPr>
            <w:rStyle w:val="Hyperlink"/>
            <w:rFonts w:ascii="Times New Roman" w:hAnsi="Times New Roman" w:cs="Times New Roman"/>
            <w:color w:val="auto"/>
            <w:sz w:val="24"/>
            <w:szCs w:val="24"/>
          </w:rPr>
          <w:t>contacts</w:t>
        </w:r>
      </w:hyperlink>
      <w:r w:rsidR="000D5EF4" w:rsidRPr="008C1780">
        <w:rPr>
          <w:rFonts w:ascii="Times New Roman" w:hAnsi="Times New Roman" w:cs="Times New Roman"/>
          <w:sz w:val="24"/>
          <w:szCs w:val="24"/>
        </w:rPr>
        <w:t xml:space="preserve"> page</w:t>
      </w:r>
      <w:r w:rsidR="00314F6C" w:rsidRPr="008C1780">
        <w:rPr>
          <w:rFonts w:ascii="Times New Roman" w:hAnsi="Times New Roman" w:cs="Times New Roman"/>
          <w:sz w:val="24"/>
          <w:szCs w:val="24"/>
        </w:rPr>
        <w:t xml:space="preserve"> online</w:t>
      </w:r>
      <w:r w:rsidR="000D5EF4" w:rsidRPr="008C1780">
        <w:rPr>
          <w:rFonts w:ascii="Times New Roman" w:hAnsi="Times New Roman" w:cs="Times New Roman"/>
          <w:sz w:val="24"/>
          <w:szCs w:val="24"/>
        </w:rPr>
        <w:t>.</w:t>
      </w:r>
    </w:p>
    <w:p w:rsidR="00EE4E01" w:rsidRPr="008C1780" w:rsidRDefault="00EE4E01" w:rsidP="000D5EF4">
      <w:pPr>
        <w:spacing w:after="0" w:line="240" w:lineRule="auto"/>
        <w:jc w:val="both"/>
        <w:rPr>
          <w:rFonts w:ascii="Times New Roman" w:hAnsi="Times New Roman" w:cs="Times New Roman"/>
          <w:sz w:val="24"/>
          <w:szCs w:val="24"/>
        </w:rPr>
      </w:pPr>
    </w:p>
    <w:p w:rsidR="00EE4E01" w:rsidRPr="008C1780" w:rsidRDefault="00B602D2" w:rsidP="00AB5AC4">
      <w:pPr>
        <w:pStyle w:val="Heading2"/>
        <w:rPr>
          <w:rFonts w:ascii="Times New Roman" w:hAnsi="Times New Roman" w:cs="Times New Roman"/>
          <w:sz w:val="24"/>
          <w:szCs w:val="24"/>
        </w:rPr>
      </w:pPr>
      <w:bookmarkStart w:id="267" w:name="_Toc473125391"/>
      <w:r w:rsidRPr="008C1780">
        <w:rPr>
          <w:rFonts w:ascii="Times New Roman" w:hAnsi="Times New Roman" w:cs="Times New Roman"/>
          <w:sz w:val="24"/>
          <w:szCs w:val="24"/>
        </w:rPr>
        <w:t>Administrative Assurances</w:t>
      </w:r>
      <w:bookmarkEnd w:id="267"/>
    </w:p>
    <w:p w:rsidR="001A4AB3" w:rsidRPr="008C1780" w:rsidRDefault="00B602D2" w:rsidP="001A4AB3">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In association with the federal grants application, t</w:t>
      </w:r>
      <w:r w:rsidR="00905EA9" w:rsidRPr="008C1780">
        <w:rPr>
          <w:rFonts w:ascii="Times New Roman" w:hAnsi="Times New Roman" w:cs="Times New Roman"/>
          <w:sz w:val="24"/>
          <w:szCs w:val="24"/>
        </w:rPr>
        <w:t xml:space="preserve">he department has implemented </w:t>
      </w:r>
      <w:r w:rsidRPr="008C1780">
        <w:rPr>
          <w:rFonts w:ascii="Times New Roman" w:hAnsi="Times New Roman" w:cs="Times New Roman"/>
          <w:sz w:val="24"/>
          <w:szCs w:val="24"/>
        </w:rPr>
        <w:t>administrative assurances that must be adhered to in all school districts receiving federal funds.  Th</w:t>
      </w:r>
      <w:r w:rsidR="00905EA9" w:rsidRPr="008C1780">
        <w:rPr>
          <w:rFonts w:ascii="Times New Roman" w:hAnsi="Times New Roman" w:cs="Times New Roman"/>
          <w:sz w:val="24"/>
          <w:szCs w:val="24"/>
        </w:rPr>
        <w:t xml:space="preserve">ese assurances are </w:t>
      </w:r>
      <w:r w:rsidRPr="008C1780">
        <w:rPr>
          <w:rFonts w:ascii="Times New Roman" w:hAnsi="Times New Roman" w:cs="Times New Roman"/>
          <w:sz w:val="24"/>
          <w:szCs w:val="24"/>
        </w:rPr>
        <w:t xml:space="preserve">subject to state monitoring for compliance and it is the responsibility of the district to maintain </w:t>
      </w:r>
      <w:r w:rsidR="00736007" w:rsidRPr="008C1780">
        <w:rPr>
          <w:rFonts w:ascii="Times New Roman" w:hAnsi="Times New Roman" w:cs="Times New Roman"/>
          <w:sz w:val="24"/>
          <w:szCs w:val="24"/>
        </w:rPr>
        <w:t>documentation demonstrating compliance</w:t>
      </w:r>
      <w:r w:rsidRPr="008C1780">
        <w:rPr>
          <w:rFonts w:ascii="Times New Roman" w:hAnsi="Times New Roman" w:cs="Times New Roman"/>
          <w:sz w:val="24"/>
          <w:szCs w:val="24"/>
        </w:rPr>
        <w:t>.</w:t>
      </w:r>
      <w:r w:rsidR="00905EA9" w:rsidRPr="008C1780">
        <w:rPr>
          <w:rFonts w:ascii="Times New Roman" w:hAnsi="Times New Roman" w:cs="Times New Roman"/>
          <w:sz w:val="24"/>
          <w:szCs w:val="24"/>
        </w:rPr>
        <w:t xml:space="preserve">  </w:t>
      </w:r>
      <w:r w:rsidR="001A4AB3" w:rsidRPr="008C1780">
        <w:rPr>
          <w:rFonts w:ascii="Times New Roman" w:hAnsi="Times New Roman" w:cs="Times New Roman"/>
          <w:sz w:val="24"/>
          <w:szCs w:val="24"/>
        </w:rPr>
        <w:t xml:space="preserve">A copy of the administrative standards is available online through the GMS or from </w:t>
      </w:r>
      <w:r w:rsidR="003F54ED" w:rsidRPr="008C1780">
        <w:rPr>
          <w:rFonts w:ascii="Times New Roman" w:hAnsi="Times New Roman" w:cs="Times New Roman"/>
          <w:sz w:val="24"/>
          <w:szCs w:val="24"/>
        </w:rPr>
        <w:t>DEED</w:t>
      </w:r>
      <w:r w:rsidR="001A4AB3" w:rsidRPr="008C1780">
        <w:rPr>
          <w:rFonts w:ascii="Times New Roman" w:hAnsi="Times New Roman" w:cs="Times New Roman"/>
          <w:sz w:val="24"/>
          <w:szCs w:val="24"/>
        </w:rPr>
        <w:t xml:space="preserve"> upon request.</w:t>
      </w:r>
      <w:r w:rsidR="0021331B" w:rsidRPr="008C1780">
        <w:rPr>
          <w:rFonts w:ascii="Times New Roman" w:hAnsi="Times New Roman" w:cs="Times New Roman"/>
          <w:sz w:val="24"/>
          <w:szCs w:val="24"/>
        </w:rPr>
        <w:t xml:space="preserve">  The current listing of the administrative assurances as of the release date of this document are as follow:</w:t>
      </w:r>
    </w:p>
    <w:p w:rsidR="008E2DC8" w:rsidRPr="008C1780" w:rsidRDefault="008E2DC8" w:rsidP="001A4AB3">
      <w:pPr>
        <w:spacing w:after="0" w:line="240" w:lineRule="auto"/>
        <w:jc w:val="both"/>
        <w:rPr>
          <w:rFonts w:ascii="Times New Roman" w:hAnsi="Times New Roman" w:cs="Times New Roman"/>
          <w:sz w:val="24"/>
          <w:szCs w:val="24"/>
        </w:rPr>
      </w:pP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written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administrative</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guideline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documenting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attempting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interventions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115"/>
          <w:w w:val="99"/>
          <w:sz w:val="24"/>
          <w:szCs w:val="24"/>
        </w:rPr>
        <w:t xml:space="preserve"> </w:t>
      </w:r>
      <w:r w:rsidRPr="008C1780">
        <w:rPr>
          <w:rFonts w:ascii="Times New Roman" w:hAnsi="Times New Roman" w:cs="Times New Roman"/>
          <w:b w:val="0"/>
          <w:sz w:val="24"/>
          <w:szCs w:val="24"/>
        </w:rPr>
        <w:t>reasonable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length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time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before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referral.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300.309</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procedures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screening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include: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vision,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hearing,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health,</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motor,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language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social</w:t>
      </w:r>
      <w:r w:rsidRPr="008C1780">
        <w:rPr>
          <w:rFonts w:ascii="Times New Roman" w:hAnsi="Times New Roman" w:cs="Times New Roman"/>
          <w:b w:val="0"/>
          <w:spacing w:val="81"/>
          <w:w w:val="99"/>
          <w:sz w:val="24"/>
          <w:szCs w:val="24"/>
        </w:rPr>
        <w:t xml:space="preserve"> </w:t>
      </w:r>
      <w:r w:rsidRPr="008C1780">
        <w:rPr>
          <w:rFonts w:ascii="Times New Roman" w:hAnsi="Times New Roman" w:cs="Times New Roman"/>
          <w:b w:val="0"/>
          <w:spacing w:val="-1"/>
          <w:sz w:val="24"/>
          <w:szCs w:val="24"/>
        </w:rPr>
        <w:t>development,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general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basic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skills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general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development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primary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language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culture.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52.100</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completed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screenings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children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were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determined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eligible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ineligible.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107"/>
          <w:w w:val="99"/>
          <w:sz w:val="24"/>
          <w:szCs w:val="24"/>
        </w:rPr>
        <w:t xml:space="preserve"> </w:t>
      </w:r>
      <w:r w:rsidRPr="008C1780">
        <w:rPr>
          <w:rFonts w:ascii="Times New Roman" w:hAnsi="Times New Roman" w:cs="Times New Roman"/>
          <w:b w:val="0"/>
          <w:spacing w:val="-1"/>
          <w:sz w:val="24"/>
          <w:szCs w:val="24"/>
        </w:rPr>
        <w:t>300.111</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Child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Find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plan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children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ages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3-21</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identifies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Child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Find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Coordinator,</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there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83"/>
          <w:w w:val="99"/>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staff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been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trained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child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find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referral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procedures.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300.111,</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52.100</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verifies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contact</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made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private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schools,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charter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schools,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correspondence</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schools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101"/>
          <w:w w:val="99"/>
          <w:sz w:val="24"/>
          <w:szCs w:val="24"/>
        </w:rPr>
        <w:t xml:space="preserve"> </w:t>
      </w:r>
      <w:r w:rsidRPr="008C1780">
        <w:rPr>
          <w:rFonts w:ascii="Times New Roman" w:hAnsi="Times New Roman" w:cs="Times New Roman"/>
          <w:b w:val="0"/>
          <w:sz w:val="24"/>
          <w:szCs w:val="24"/>
        </w:rPr>
        <w:t>identify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children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disabilities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need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services.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300.131</w:t>
      </w:r>
    </w:p>
    <w:p w:rsidR="008E2DC8" w:rsidRPr="008C1780" w:rsidRDefault="0021331B" w:rsidP="009F0DA7">
      <w:pPr>
        <w:pStyle w:val="BodyText"/>
        <w:widowControl w:val="0"/>
        <w:numPr>
          <w:ilvl w:val="0"/>
          <w:numId w:val="37"/>
        </w:numPr>
        <w:tabs>
          <w:tab w:val="left" w:pos="360"/>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 xml:space="preserve"> </w:t>
      </w:r>
      <w:r w:rsidR="008E2DC8" w:rsidRPr="008C1780">
        <w:rPr>
          <w:rFonts w:ascii="Times New Roman" w:hAnsi="Times New Roman" w:cs="Times New Roman"/>
          <w:b w:val="0"/>
          <w:spacing w:val="-1"/>
          <w:sz w:val="24"/>
          <w:szCs w:val="24"/>
        </w:rPr>
        <w:t>The</w:t>
      </w:r>
      <w:r w:rsidR="008E2DC8" w:rsidRPr="008C1780">
        <w:rPr>
          <w:rFonts w:ascii="Times New Roman" w:hAnsi="Times New Roman" w:cs="Times New Roman"/>
          <w:b w:val="0"/>
          <w:spacing w:val="-6"/>
          <w:sz w:val="24"/>
          <w:szCs w:val="24"/>
        </w:rPr>
        <w:t xml:space="preserve"> </w:t>
      </w:r>
      <w:r w:rsidR="008E2DC8" w:rsidRPr="008C1780">
        <w:rPr>
          <w:rFonts w:ascii="Times New Roman" w:hAnsi="Times New Roman" w:cs="Times New Roman"/>
          <w:b w:val="0"/>
          <w:sz w:val="24"/>
          <w:szCs w:val="24"/>
        </w:rPr>
        <w:t>district</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will</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maintain</w:t>
      </w:r>
      <w:r w:rsidR="008E2DC8" w:rsidRPr="008C1780">
        <w:rPr>
          <w:rFonts w:ascii="Times New Roman" w:hAnsi="Times New Roman" w:cs="Times New Roman"/>
          <w:b w:val="0"/>
          <w:spacing w:val="-4"/>
          <w:sz w:val="24"/>
          <w:szCs w:val="24"/>
        </w:rPr>
        <w:t xml:space="preserve"> </w:t>
      </w:r>
      <w:r w:rsidR="008E2DC8" w:rsidRPr="008C1780">
        <w:rPr>
          <w:rFonts w:ascii="Times New Roman" w:hAnsi="Times New Roman" w:cs="Times New Roman"/>
          <w:b w:val="0"/>
          <w:spacing w:val="-1"/>
          <w:sz w:val="24"/>
          <w:szCs w:val="24"/>
        </w:rPr>
        <w:t>documentation</w:t>
      </w:r>
      <w:r w:rsidR="008E2DC8" w:rsidRPr="008C1780">
        <w:rPr>
          <w:rFonts w:ascii="Times New Roman" w:hAnsi="Times New Roman" w:cs="Times New Roman"/>
          <w:b w:val="0"/>
          <w:spacing w:val="-4"/>
          <w:sz w:val="24"/>
          <w:szCs w:val="24"/>
        </w:rPr>
        <w:t xml:space="preserve"> </w:t>
      </w:r>
      <w:r w:rsidR="008E2DC8" w:rsidRPr="008C1780">
        <w:rPr>
          <w:rFonts w:ascii="Times New Roman" w:hAnsi="Times New Roman" w:cs="Times New Roman"/>
          <w:b w:val="0"/>
          <w:sz w:val="24"/>
          <w:szCs w:val="24"/>
        </w:rPr>
        <w:t>that</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verifies</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child</w:t>
      </w:r>
      <w:r w:rsidR="008E2DC8" w:rsidRPr="008C1780">
        <w:rPr>
          <w:rFonts w:ascii="Times New Roman" w:hAnsi="Times New Roman" w:cs="Times New Roman"/>
          <w:b w:val="0"/>
          <w:spacing w:val="-6"/>
          <w:sz w:val="24"/>
          <w:szCs w:val="24"/>
        </w:rPr>
        <w:t xml:space="preserve"> </w:t>
      </w:r>
      <w:r w:rsidR="008E2DC8" w:rsidRPr="008C1780">
        <w:rPr>
          <w:rFonts w:ascii="Times New Roman" w:hAnsi="Times New Roman" w:cs="Times New Roman"/>
          <w:b w:val="0"/>
          <w:spacing w:val="-1"/>
          <w:sz w:val="24"/>
          <w:szCs w:val="24"/>
        </w:rPr>
        <w:t>find</w:t>
      </w:r>
      <w:r w:rsidR="008E2DC8" w:rsidRPr="008C1780">
        <w:rPr>
          <w:rFonts w:ascii="Times New Roman" w:hAnsi="Times New Roman" w:cs="Times New Roman"/>
          <w:b w:val="0"/>
          <w:spacing w:val="-4"/>
          <w:sz w:val="24"/>
          <w:szCs w:val="24"/>
        </w:rPr>
        <w:t xml:space="preserve"> </w:t>
      </w:r>
      <w:r w:rsidR="008E2DC8" w:rsidRPr="008C1780">
        <w:rPr>
          <w:rFonts w:ascii="Times New Roman" w:hAnsi="Times New Roman" w:cs="Times New Roman"/>
          <w:b w:val="0"/>
          <w:spacing w:val="-1"/>
          <w:sz w:val="24"/>
          <w:szCs w:val="24"/>
        </w:rPr>
        <w:t>activities</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are</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z w:val="24"/>
          <w:szCs w:val="24"/>
        </w:rPr>
        <w:t>coordinated</w:t>
      </w:r>
      <w:r w:rsidR="008E2DC8" w:rsidRPr="008C1780">
        <w:rPr>
          <w:rFonts w:ascii="Times New Roman" w:hAnsi="Times New Roman" w:cs="Times New Roman"/>
          <w:b w:val="0"/>
          <w:spacing w:val="-4"/>
          <w:sz w:val="24"/>
          <w:szCs w:val="24"/>
        </w:rPr>
        <w:t xml:space="preserve"> </w:t>
      </w:r>
      <w:r w:rsidR="008E2DC8" w:rsidRPr="008C1780">
        <w:rPr>
          <w:rFonts w:ascii="Times New Roman" w:hAnsi="Times New Roman" w:cs="Times New Roman"/>
          <w:b w:val="0"/>
          <w:spacing w:val="-2"/>
          <w:sz w:val="24"/>
          <w:szCs w:val="24"/>
        </w:rPr>
        <w:t>with</w:t>
      </w:r>
      <w:r w:rsidR="008E2DC8" w:rsidRPr="008C1780">
        <w:rPr>
          <w:rFonts w:ascii="Times New Roman" w:hAnsi="Times New Roman" w:cs="Times New Roman"/>
          <w:b w:val="0"/>
          <w:spacing w:val="-4"/>
          <w:sz w:val="24"/>
          <w:szCs w:val="24"/>
        </w:rPr>
        <w:t xml:space="preserve"> </w:t>
      </w:r>
      <w:r w:rsidR="008E2DC8" w:rsidRPr="008C1780">
        <w:rPr>
          <w:rFonts w:ascii="Times New Roman" w:hAnsi="Times New Roman" w:cs="Times New Roman"/>
          <w:b w:val="0"/>
          <w:spacing w:val="-1"/>
          <w:sz w:val="24"/>
          <w:szCs w:val="24"/>
        </w:rPr>
        <w:t>Part</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z w:val="24"/>
          <w:szCs w:val="24"/>
        </w:rPr>
        <w:t>C</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z w:val="24"/>
          <w:szCs w:val="24"/>
        </w:rPr>
        <w:t>child</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find</w:t>
      </w:r>
      <w:r w:rsidR="008E2DC8" w:rsidRPr="008C1780">
        <w:rPr>
          <w:rFonts w:ascii="Times New Roman" w:hAnsi="Times New Roman" w:cs="Times New Roman"/>
          <w:b w:val="0"/>
          <w:spacing w:val="-4"/>
          <w:sz w:val="24"/>
          <w:szCs w:val="24"/>
        </w:rPr>
        <w:t xml:space="preserve"> </w:t>
      </w:r>
      <w:r w:rsidR="008E2DC8" w:rsidRPr="008C1780">
        <w:rPr>
          <w:rFonts w:ascii="Times New Roman" w:hAnsi="Times New Roman" w:cs="Times New Roman"/>
          <w:b w:val="0"/>
          <w:sz w:val="24"/>
          <w:szCs w:val="24"/>
        </w:rPr>
        <w:t>activities.</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34</w:t>
      </w:r>
      <w:r w:rsidR="008E2DC8" w:rsidRPr="008C1780">
        <w:rPr>
          <w:rFonts w:ascii="Times New Roman" w:hAnsi="Times New Roman" w:cs="Times New Roman"/>
          <w:b w:val="0"/>
          <w:spacing w:val="-6"/>
          <w:sz w:val="24"/>
          <w:szCs w:val="24"/>
        </w:rPr>
        <w:t xml:space="preserve"> </w:t>
      </w:r>
      <w:r w:rsidR="008E2DC8" w:rsidRPr="008C1780">
        <w:rPr>
          <w:rFonts w:ascii="Times New Roman" w:hAnsi="Times New Roman" w:cs="Times New Roman"/>
          <w:b w:val="0"/>
          <w:spacing w:val="-1"/>
          <w:sz w:val="24"/>
          <w:szCs w:val="24"/>
        </w:rPr>
        <w:t>CFR</w:t>
      </w:r>
      <w:r w:rsidR="008E2DC8" w:rsidRPr="008C1780">
        <w:rPr>
          <w:rFonts w:ascii="Times New Roman" w:hAnsi="Times New Roman" w:cs="Times New Roman"/>
          <w:b w:val="0"/>
          <w:spacing w:val="-5"/>
          <w:sz w:val="24"/>
          <w:szCs w:val="24"/>
        </w:rPr>
        <w:t xml:space="preserve"> </w:t>
      </w:r>
      <w:r w:rsidR="008E2DC8" w:rsidRPr="008C1780">
        <w:rPr>
          <w:rFonts w:ascii="Times New Roman" w:hAnsi="Times New Roman" w:cs="Times New Roman"/>
          <w:b w:val="0"/>
          <w:spacing w:val="-1"/>
          <w:sz w:val="24"/>
          <w:szCs w:val="24"/>
        </w:rPr>
        <w:t>300.124</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child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find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annual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public</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notice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includes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types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disabilities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qualify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z w:val="24"/>
          <w:szCs w:val="24"/>
        </w:rPr>
        <w:t>as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disabling</w:t>
      </w:r>
      <w:r w:rsidRPr="008C1780">
        <w:rPr>
          <w:rFonts w:ascii="Times New Roman" w:hAnsi="Times New Roman" w:cs="Times New Roman"/>
          <w:b w:val="0"/>
          <w:spacing w:val="75"/>
          <w:w w:val="99"/>
          <w:sz w:val="24"/>
          <w:szCs w:val="24"/>
        </w:rPr>
        <w:t xml:space="preserve"> </w:t>
      </w:r>
      <w:r w:rsidRPr="008C1780">
        <w:rPr>
          <w:rFonts w:ascii="Times New Roman" w:hAnsi="Times New Roman" w:cs="Times New Roman"/>
          <w:b w:val="0"/>
          <w:spacing w:val="-1"/>
          <w:sz w:val="24"/>
          <w:szCs w:val="24"/>
        </w:rPr>
        <w:t>conditions,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educational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needs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children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disabilities,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right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FAPE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special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services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available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through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300.111</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child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find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annual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public</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notice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available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English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each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language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which</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97"/>
          <w:w w:val="99"/>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has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bilingual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program</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posted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several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areas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throughout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community</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z w:val="24"/>
          <w:szCs w:val="24"/>
        </w:rPr>
        <w:t>(TV</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spots,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newspaper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announcements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2"/>
          <w:sz w:val="24"/>
          <w:szCs w:val="24"/>
        </w:rPr>
        <w:t>and/or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other</w:t>
      </w:r>
      <w:r w:rsidRPr="008C1780">
        <w:rPr>
          <w:rFonts w:ascii="Times New Roman" w:hAnsi="Times New Roman" w:cs="Times New Roman"/>
          <w:b w:val="0"/>
          <w:spacing w:val="91"/>
          <w:w w:val="99"/>
          <w:sz w:val="24"/>
          <w:szCs w:val="24"/>
        </w:rPr>
        <w:t xml:space="preserve"> </w:t>
      </w:r>
      <w:r w:rsidRPr="008C1780">
        <w:rPr>
          <w:rFonts w:ascii="Times New Roman" w:hAnsi="Times New Roman" w:cs="Times New Roman"/>
          <w:b w:val="0"/>
          <w:spacing w:val="-1"/>
          <w:sz w:val="24"/>
          <w:szCs w:val="24"/>
        </w:rPr>
        <w:t>forms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media).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300.111</w:t>
      </w:r>
    </w:p>
    <w:p w:rsidR="008E2DC8" w:rsidRPr="008C1780" w:rsidRDefault="008E2DC8" w:rsidP="009F0DA7">
      <w:pPr>
        <w:pStyle w:val="BodyText"/>
        <w:widowControl w:val="0"/>
        <w:numPr>
          <w:ilvl w:val="0"/>
          <w:numId w:val="37"/>
        </w:numPr>
        <w:tabs>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surrogate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parent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plan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current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list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surrogates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received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training.</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300.519</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student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files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demonstrate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2"/>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surrogate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parent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represents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child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matters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related</w:t>
      </w:r>
      <w:r w:rsidRPr="008C1780">
        <w:rPr>
          <w:rFonts w:ascii="Times New Roman" w:hAnsi="Times New Roman" w:cs="Times New Roman"/>
          <w:b w:val="0"/>
          <w:spacing w:val="123"/>
          <w:w w:val="99"/>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identification,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evaluation,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educational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placement,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provision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FAPE.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300.519</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surrogate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parent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removed,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shows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reason(s)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removal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(based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on</w:t>
      </w:r>
      <w:r w:rsidRPr="008C1780">
        <w:rPr>
          <w:rFonts w:ascii="Times New Roman" w:hAnsi="Times New Roman" w:cs="Times New Roman"/>
          <w:b w:val="0"/>
          <w:spacing w:val="81"/>
          <w:w w:val="99"/>
          <w:sz w:val="24"/>
          <w:szCs w:val="24"/>
        </w:rPr>
        <w:t xml:space="preserve"> </w:t>
      </w:r>
      <w:r w:rsidRPr="008C1780">
        <w:rPr>
          <w:rFonts w:ascii="Times New Roman" w:hAnsi="Times New Roman" w:cs="Times New Roman"/>
          <w:b w:val="0"/>
          <w:spacing w:val="-1"/>
          <w:sz w:val="24"/>
          <w:szCs w:val="24"/>
        </w:rPr>
        <w:t>surrogate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parent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plan)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documents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proper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procedures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were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followed.</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300.519</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continuum</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placements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available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used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recommending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placement.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109"/>
          <w:w w:val="99"/>
          <w:sz w:val="24"/>
          <w:szCs w:val="24"/>
        </w:rPr>
        <w:t xml:space="preserve"> </w:t>
      </w:r>
      <w:r w:rsidRPr="008C1780">
        <w:rPr>
          <w:rFonts w:ascii="Times New Roman" w:hAnsi="Times New Roman" w:cs="Times New Roman"/>
          <w:b w:val="0"/>
          <w:spacing w:val="-1"/>
          <w:sz w:val="24"/>
          <w:szCs w:val="24"/>
        </w:rPr>
        <w:t>300.115</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continuum</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alternative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placements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available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students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disabilities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each</w:t>
      </w:r>
      <w:r w:rsidRPr="008C1780">
        <w:rPr>
          <w:rFonts w:ascii="Times New Roman" w:hAnsi="Times New Roman" w:cs="Times New Roman"/>
          <w:b w:val="0"/>
          <w:spacing w:val="99"/>
          <w:w w:val="99"/>
          <w:sz w:val="24"/>
          <w:szCs w:val="24"/>
        </w:rPr>
        <w:t xml:space="preserve"> </w:t>
      </w:r>
      <w:r w:rsidRPr="008C1780">
        <w:rPr>
          <w:rFonts w:ascii="Times New Roman" w:hAnsi="Times New Roman" w:cs="Times New Roman"/>
          <w:b w:val="0"/>
          <w:sz w:val="24"/>
          <w:szCs w:val="24"/>
        </w:rPr>
        <w:t>school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site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there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plan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2"/>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provide</w:t>
      </w:r>
      <w:r w:rsidRPr="008C1780">
        <w:rPr>
          <w:rFonts w:ascii="Times New Roman" w:hAnsi="Times New Roman" w:cs="Times New Roman"/>
          <w:b w:val="0"/>
          <w:spacing w:val="-6"/>
          <w:sz w:val="24"/>
          <w:szCs w:val="24"/>
        </w:rPr>
        <w:t xml:space="preserve"> </w:t>
      </w:r>
      <w:r w:rsidR="0021331B" w:rsidRPr="008C1780">
        <w:rPr>
          <w:rFonts w:ascii="Times New Roman" w:hAnsi="Times New Roman" w:cs="Times New Roman"/>
          <w:b w:val="0"/>
          <w:spacing w:val="-6"/>
          <w:sz w:val="24"/>
          <w:szCs w:val="24"/>
        </w:rPr>
        <w:t>a</w:t>
      </w:r>
      <w:r w:rsidRPr="008C1780">
        <w:rPr>
          <w:rFonts w:ascii="Times New Roman" w:hAnsi="Times New Roman" w:cs="Times New Roman"/>
          <w:b w:val="0"/>
          <w:spacing w:val="-1"/>
          <w:sz w:val="24"/>
          <w:szCs w:val="24"/>
        </w:rPr>
        <w:t>lternative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placement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if</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necessary.</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300.115</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written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affirmation(s)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private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school</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representatives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regarding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child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find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special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education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services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3"/>
          <w:sz w:val="24"/>
          <w:szCs w:val="24"/>
        </w:rPr>
        <w:t>for</w:t>
      </w:r>
      <w:r w:rsidRPr="008C1780">
        <w:rPr>
          <w:rFonts w:ascii="Times New Roman" w:hAnsi="Times New Roman" w:cs="Times New Roman"/>
          <w:b w:val="0"/>
          <w:spacing w:val="131"/>
          <w:w w:val="99"/>
          <w:sz w:val="24"/>
          <w:szCs w:val="24"/>
        </w:rPr>
        <w:t xml:space="preserve"> </w:t>
      </w:r>
      <w:r w:rsidRPr="008C1780">
        <w:rPr>
          <w:rFonts w:ascii="Times New Roman" w:hAnsi="Times New Roman" w:cs="Times New Roman"/>
          <w:b w:val="0"/>
          <w:sz w:val="24"/>
          <w:szCs w:val="24"/>
        </w:rPr>
        <w:t>parentally</w:t>
      </w:r>
      <w:r w:rsidRPr="008C1780">
        <w:rPr>
          <w:rFonts w:ascii="Times New Roman" w:hAnsi="Times New Roman" w:cs="Times New Roman"/>
          <w:b w:val="0"/>
          <w:spacing w:val="-12"/>
          <w:sz w:val="24"/>
          <w:szCs w:val="24"/>
        </w:rPr>
        <w:t xml:space="preserve"> </w:t>
      </w:r>
      <w:r w:rsidRPr="008C1780">
        <w:rPr>
          <w:rFonts w:ascii="Times New Roman" w:hAnsi="Times New Roman" w:cs="Times New Roman"/>
          <w:b w:val="0"/>
          <w:sz w:val="24"/>
          <w:szCs w:val="24"/>
        </w:rPr>
        <w:t>placed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private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school</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children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disabilities.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300.134,</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300.135</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services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being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provided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eligible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students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private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schools,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correspondence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schools,</w:t>
      </w:r>
      <w:r w:rsidRPr="008C1780">
        <w:rPr>
          <w:rFonts w:ascii="Times New Roman" w:hAnsi="Times New Roman" w:cs="Times New Roman"/>
          <w:b w:val="0"/>
          <w:spacing w:val="141"/>
          <w:w w:val="99"/>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charter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schools.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300.118</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shows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ESY</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services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provided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beyond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regular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school</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2"/>
          <w:sz w:val="24"/>
          <w:szCs w:val="24"/>
        </w:rPr>
        <w:t>year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no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3"/>
          <w:sz w:val="24"/>
          <w:szCs w:val="24"/>
        </w:rPr>
        <w:t>cost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103"/>
          <w:w w:val="99"/>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pacing w:val="-1"/>
          <w:sz w:val="24"/>
          <w:szCs w:val="24"/>
        </w:rPr>
        <w:t>300.106</w:t>
      </w:r>
    </w:p>
    <w:p w:rsidR="008E2DC8" w:rsidRPr="008C1780" w:rsidRDefault="008E2DC8" w:rsidP="009F0DA7">
      <w:pPr>
        <w:pStyle w:val="BodyText"/>
        <w:widowControl w:val="0"/>
        <w:numPr>
          <w:ilvl w:val="0"/>
          <w:numId w:val="37"/>
        </w:numPr>
        <w:tabs>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criteria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determining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eligibility</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as</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Learning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Disabled.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300.7,</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300.309-311</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list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places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may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obtain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independent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evaluations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process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allows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providing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w:t>
      </w:r>
      <w:r w:rsidRPr="008C1780">
        <w:rPr>
          <w:rFonts w:ascii="Times New Roman" w:hAnsi="Times New Roman" w:cs="Times New Roman"/>
          <w:b w:val="0"/>
          <w:spacing w:val="107"/>
          <w:w w:val="99"/>
          <w:sz w:val="24"/>
          <w:szCs w:val="24"/>
        </w:rPr>
        <w:t xml:space="preserve"> </w:t>
      </w:r>
      <w:r w:rsidRPr="008C1780">
        <w:rPr>
          <w:rFonts w:ascii="Times New Roman" w:hAnsi="Times New Roman" w:cs="Times New Roman"/>
          <w:b w:val="0"/>
          <w:spacing w:val="-1"/>
          <w:sz w:val="24"/>
          <w:szCs w:val="24"/>
        </w:rPr>
        <w:t>evaluation.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300.502</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periodically</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z w:val="24"/>
          <w:szCs w:val="24"/>
        </w:rPr>
        <w:t>inspects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hearing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aids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worn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by</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z w:val="24"/>
          <w:szCs w:val="24"/>
        </w:rPr>
        <w:t>students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3"/>
          <w:sz w:val="24"/>
          <w:szCs w:val="24"/>
        </w:rPr>
        <w:t>deaf</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hearing</w:t>
      </w:r>
      <w:r w:rsidRPr="008C1780">
        <w:rPr>
          <w:rFonts w:ascii="Times New Roman" w:hAnsi="Times New Roman" w:cs="Times New Roman"/>
          <w:b w:val="0"/>
          <w:spacing w:val="77"/>
          <w:w w:val="99"/>
          <w:sz w:val="24"/>
          <w:szCs w:val="24"/>
        </w:rPr>
        <w:t xml:space="preserve"> </w:t>
      </w:r>
      <w:r w:rsidRPr="008C1780">
        <w:rPr>
          <w:rFonts w:ascii="Times New Roman" w:hAnsi="Times New Roman" w:cs="Times New Roman"/>
          <w:b w:val="0"/>
          <w:spacing w:val="-1"/>
          <w:sz w:val="24"/>
          <w:szCs w:val="24"/>
        </w:rPr>
        <w:t>impaired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ensure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proper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functioning.</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300.113</w:t>
      </w:r>
    </w:p>
    <w:p w:rsidR="008E2DC8" w:rsidRPr="008C1780" w:rsidRDefault="008E2DC8" w:rsidP="009F0DA7">
      <w:pPr>
        <w:pStyle w:val="BodyText"/>
        <w:widowControl w:val="0"/>
        <w:numPr>
          <w:ilvl w:val="0"/>
          <w:numId w:val="37"/>
        </w:numPr>
        <w:tabs>
          <w:tab w:val="left" w:pos="408"/>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interagency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agreements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juvenile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corrections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facilities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adult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corrections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facilities,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applicable.</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117"/>
          <w:w w:val="99"/>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300.2,</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300.118</w:t>
      </w:r>
    </w:p>
    <w:p w:rsidR="008E2DC8" w:rsidRPr="008C1780" w:rsidRDefault="008E2DC8" w:rsidP="009F0DA7">
      <w:pPr>
        <w:pStyle w:val="BodyText"/>
        <w:widowControl w:val="0"/>
        <w:numPr>
          <w:ilvl w:val="0"/>
          <w:numId w:val="37"/>
        </w:numPr>
        <w:tabs>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interagency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agreements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community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mental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health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providers,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applicable.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300.2</w:t>
      </w:r>
    </w:p>
    <w:p w:rsidR="008E2DC8" w:rsidRPr="008C1780" w:rsidRDefault="008E2DC8" w:rsidP="009F0DA7">
      <w:pPr>
        <w:pStyle w:val="BodyText"/>
        <w:widowControl w:val="0"/>
        <w:numPr>
          <w:ilvl w:val="0"/>
          <w:numId w:val="37"/>
        </w:numPr>
        <w:tabs>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interagency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agreements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private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schools,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applicable.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300.2</w:t>
      </w:r>
    </w:p>
    <w:p w:rsidR="008E2DC8" w:rsidRPr="008C1780" w:rsidRDefault="008E2DC8" w:rsidP="009F0DA7">
      <w:pPr>
        <w:pStyle w:val="BodyText"/>
        <w:widowControl w:val="0"/>
        <w:numPr>
          <w:ilvl w:val="0"/>
          <w:numId w:val="37"/>
        </w:numPr>
        <w:tabs>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interagency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agreements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local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infant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learning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program.</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300.2</w:t>
      </w:r>
    </w:p>
    <w:p w:rsidR="008E2DC8" w:rsidRPr="008C1780" w:rsidRDefault="008E2DC8" w:rsidP="009F0DA7">
      <w:pPr>
        <w:pStyle w:val="BodyText"/>
        <w:widowControl w:val="0"/>
        <w:numPr>
          <w:ilvl w:val="0"/>
          <w:numId w:val="37"/>
        </w:numPr>
        <w:tabs>
          <w:tab w:val="left" w:pos="450"/>
          <w:tab w:val="left" w:pos="720"/>
        </w:tabs>
        <w:spacing w:before="0" w:beforeAutospacing="0" w:after="0" w:afterAutospacing="0" w:line="240" w:lineRule="auto"/>
        <w:ind w:left="72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interagency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agreements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local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Head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Start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program,</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applicable.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300.2</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interagency</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pacing w:val="-1"/>
          <w:sz w:val="24"/>
          <w:szCs w:val="24"/>
        </w:rPr>
        <w:t>agreements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community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agencies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involved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providing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transition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services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4"/>
          <w:sz w:val="24"/>
          <w:szCs w:val="24"/>
        </w:rPr>
        <w:t>for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secondary</w:t>
      </w:r>
      <w:r w:rsidRPr="008C1780">
        <w:rPr>
          <w:rFonts w:ascii="Times New Roman" w:hAnsi="Times New Roman" w:cs="Times New Roman"/>
          <w:b w:val="0"/>
          <w:spacing w:val="117"/>
          <w:w w:val="99"/>
          <w:sz w:val="24"/>
          <w:szCs w:val="24"/>
        </w:rPr>
        <w:t xml:space="preserve"> </w:t>
      </w:r>
      <w:r w:rsidRPr="008C1780">
        <w:rPr>
          <w:rFonts w:ascii="Times New Roman" w:hAnsi="Times New Roman" w:cs="Times New Roman"/>
          <w:b w:val="0"/>
          <w:sz w:val="24"/>
          <w:szCs w:val="24"/>
        </w:rPr>
        <w:t>transition,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including,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but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not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limited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vocational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rehabilitation.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300.2</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noProof/>
          <w:sz w:val="24"/>
          <w:szCs w:val="24"/>
        </w:rPr>
        <mc:AlternateContent>
          <mc:Choice Requires="wpg">
            <w:drawing>
              <wp:anchor distT="0" distB="0" distL="114300" distR="114300" simplePos="0" relativeHeight="252250112" behindDoc="0" locked="0" layoutInCell="1" allowOverlap="1">
                <wp:simplePos x="0" y="0"/>
                <wp:positionH relativeFrom="page">
                  <wp:posOffset>0</wp:posOffset>
                </wp:positionH>
                <wp:positionV relativeFrom="page">
                  <wp:posOffset>10058400</wp:posOffset>
                </wp:positionV>
                <wp:extent cx="1270" cy="1270"/>
                <wp:effectExtent l="0" t="0" r="8255"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15840"/>
                          <a:chExt cx="2" cy="2"/>
                        </a:xfrm>
                      </wpg:grpSpPr>
                      <wps:wsp>
                        <wps:cNvPr id="7" name="Freeform 3"/>
                        <wps:cNvSpPr>
                          <a:spLocks/>
                        </wps:cNvSpPr>
                        <wps:spPr bwMode="auto">
                          <a:xfrm>
                            <a:off x="0" y="15840"/>
                            <a:ext cx="2" cy="2"/>
                          </a:xfrm>
                          <a:custGeom>
                            <a:avLst/>
                            <a:gdLst/>
                            <a:ahLst/>
                            <a:cxnLst>
                              <a:cxn ang="0">
                                <a:pos x="0" y="0"/>
                              </a:cxn>
                              <a:cxn ang="0">
                                <a:pos x="0" y="0"/>
                              </a:cxn>
                              <a:cxn ang="0">
                                <a:pos x="0" y="0"/>
                              </a:cxn>
                            </a:cxnLst>
                            <a:rect l="0" t="0" r="r" b="b"/>
                            <a:pathLst>
                              <a:path>
                                <a:moveTo>
                                  <a:pt x="0" y="0"/>
                                </a:moveTo>
                                <a:lnTo>
                                  <a:pt x="0" y="0"/>
                                </a:lnTo>
                                <a:close/>
                              </a:path>
                            </a:pathLst>
                          </a:custGeom>
                          <a:solidFill>
                            <a:srgbClr val="E1B8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D2892" id="Group 6" o:spid="_x0000_s1026" style="position:absolute;margin-left:0;margin-top:11in;width:.1pt;height:.1pt;z-index:252250112;mso-position-horizontal-relative:page;mso-position-vertical-relative:page" coordorigin=",1584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1CCAMAAFsHAAAOAAAAZHJzL2Uyb0RvYy54bWy0Vclu2zAQvRfoPxC8O1oqb0LkoFkcFEjb&#10;AEk/gKaoBZVIlaQtp0X/vcOhHNtJCgQp6oM85AyHb94sPD3btg3ZCG1qJTManYSUCMlVXssyo9/u&#10;l6MZJcYymbNGSZHRB2Ho2eL9u9O+S0WsKtXkQhNwIk3adxmtrO3SIDC8Ei0zJ6oTEpSF0i2zsNRl&#10;kGvWg/e2CeIwnAS90nmnFRfGwO6lV9IF+i8Kwe3XojDCkiajgM3iV+N35b7B4pSlpWZdVfMBBnsD&#10;ipbVEi59dHXJLCNrXT9z1dZcK6MKe8JVG6iiqLnAGCCaKHwSzbVW6w5jKdO+7B5pAmqf8PRmt/zL&#10;5laTOs/ohBLJWkgR3komjpq+K1OwuNbdXXerfXwg3ij+3YA6eKp369Ibk1X/WeXgjq2tQmq2hW6d&#10;CwiabDEDD48ZEFtLOGxG8RSyxEGBEmaHV5DC/YloPEuGvPHqajgX+0OxAx2w1F+F8AY4LhaoMLMn&#10;0fwbiXcV6wTmxjiKBhKnOxKXWghXteSD5xGNdiSaQwYPNA6iAaJfyd0BEzv+XuSBpXxt7LVQSD/b&#10;3BiLxJb5TmLVTuJbCaJLE0iEuS4OMXudMvscIP/AM9j8L1PvfcCioY+fdrCmBDp45Tu4Y9aF4MA4&#10;0f23aiPuFe7Y58j32kb+3Wqn440ywpeWdw/oHq90SA/4Naqp82XdNO5qo8vVRaPJhsH8uYrOZ1cX&#10;Q4kemTVIo1TumL/G70Bah6hcgnGe/JpHcRKex/PRcjKbjpJlMh7Np+FsFEbz8/kkTObJ5fK3S1mU&#10;pFWd50Le1FLsZluUvK7shynrpxJON9JndD6Ox1gNR+iPggzx91KQMMxkjoVXCZZfDbJldePl4Bgx&#10;NjKEvftHIqClfYv4fl6p/AHaRSs/1+EdAqFS+iclPcz0jJofa6YFJc0nCf0+jxIYHcTiIhlPY1jo&#10;Q83qUMMkB1cZtRT6wIkX1j8c607XZQU3RciFVB9hxBW1ayrE51ENCxg5KOEEx1iG18Y9EYdrtNq/&#10;iYs/AAAA//8DAFBLAwQUAAYACAAAACEAY8Ub/dwAAAAHAQAADwAAAGRycy9kb3ducmV2LnhtbEyP&#10;QUvDQBCF74L/YRnBm90kWilpNqUU9VQEW0F6mybTJDQ7G7LbJP33jnjQ27x5w5vvZavJtmqg3jeO&#10;DcSzCBRx4cqGKwOf+9eHBSgfkEtsHZOBK3lY5bc3GaalG/mDhl2olISwT9FAHUKXau2Lmiz6meuI&#10;xTu53mIQ2Ve67HGUcNvqJIqetcWG5UONHW1qKs67izXwNuK4foxfhu35tLke9vP3r21MxtzfTesl&#10;qEBT+DuGH3xBh1yYju7CpVetASkSZDtfPMkkfgLq+KsT0Hmm//Pn3wAAAP//AwBQSwECLQAUAAYA&#10;CAAAACEAtoM4kv4AAADhAQAAEwAAAAAAAAAAAAAAAAAAAAAAW0NvbnRlbnRfVHlwZXNdLnhtbFBL&#10;AQItABQABgAIAAAAIQA4/SH/1gAAAJQBAAALAAAAAAAAAAAAAAAAAC8BAABfcmVscy8ucmVsc1BL&#10;AQItABQABgAIAAAAIQDai51CCAMAAFsHAAAOAAAAAAAAAAAAAAAAAC4CAABkcnMvZTJvRG9jLnht&#10;bFBLAQItABQABgAIAAAAIQBjxRv93AAAAAcBAAAPAAAAAAAAAAAAAAAAAGIFAABkcnMvZG93bnJl&#10;di54bWxQSwUGAAAAAAQABADzAAAAawYAAAAA&#10;">
                <v:shape id="Freeform 3" o:spid="_x0000_s1027" style="position:absolute;top:158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mzMIA&#10;AADaAAAADwAAAGRycy9kb3ducmV2LnhtbESP3WrCQBCF7wXfYRmhd2ZjLlRSV0laKlVQaNoHGLJj&#10;EszOhuw2Sd++KxR6eTg/H2d3mEwrBupdY1nBKopBEJdWN1wp+Pp8W25BOI+ssbVMCn7IwWE/n+0w&#10;1XbkDxoKX4kwwi5FBbX3XSqlK2sy6CLbEQfvZnuDPsi+krrHMYybViZxvJYGGw6EGjt6qam8F98m&#10;cC/lMT+9Xm9JzvE5G64jy6xS6mkxZc8gPE3+P/zXftcKNvC4Em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mbMwgAAANoAAAAPAAAAAAAAAAAAAAAAAJgCAABkcnMvZG93&#10;bnJldi54bWxQSwUGAAAAAAQABAD1AAAAhwMAAAAA&#10;" path="m,l,xe" fillcolor="#e1b8ec" stroked="f">
                  <v:path arrowok="t" o:connecttype="custom" o:connectlocs="0,0;0,0;0,0" o:connectangles="0,0,0"/>
                </v:shape>
                <w10:wrap anchorx="page" anchory="page"/>
              </v:group>
            </w:pict>
          </mc:Fallback>
        </mc:AlternateConten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written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notice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made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available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all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languages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which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3"/>
          <w:sz w:val="24"/>
          <w:szCs w:val="24"/>
        </w:rPr>
        <w:t>has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bilingual</w:t>
      </w:r>
      <w:r w:rsidRPr="008C1780">
        <w:rPr>
          <w:rFonts w:ascii="Times New Roman" w:hAnsi="Times New Roman" w:cs="Times New Roman"/>
          <w:b w:val="0"/>
          <w:spacing w:val="97"/>
          <w:w w:val="99"/>
          <w:sz w:val="24"/>
          <w:szCs w:val="24"/>
        </w:rPr>
        <w:t xml:space="preserve"> </w:t>
      </w:r>
      <w:r w:rsidRPr="008C1780">
        <w:rPr>
          <w:rFonts w:ascii="Times New Roman" w:hAnsi="Times New Roman" w:cs="Times New Roman"/>
          <w:b w:val="0"/>
          <w:spacing w:val="-1"/>
          <w:sz w:val="24"/>
          <w:szCs w:val="24"/>
        </w:rPr>
        <w:t>program,</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applicable.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300.503</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native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language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not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written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language,</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taped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version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written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notice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available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as</w:t>
      </w:r>
      <w:r w:rsidRPr="008C1780">
        <w:rPr>
          <w:rFonts w:ascii="Times New Roman" w:hAnsi="Times New Roman" w:cs="Times New Roman"/>
          <w:b w:val="0"/>
          <w:spacing w:val="107"/>
          <w:w w:val="99"/>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other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alternative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methods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communication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(eg.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Braille,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interpreter),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applicable.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300.503</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written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notice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Procedural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Safeguards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were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provided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initiating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due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process</w:t>
      </w:r>
      <w:r w:rsidRPr="008C1780">
        <w:rPr>
          <w:rFonts w:ascii="Times New Roman" w:hAnsi="Times New Roman" w:cs="Times New Roman"/>
          <w:b w:val="0"/>
          <w:spacing w:val="119"/>
          <w:w w:val="99"/>
          <w:sz w:val="24"/>
          <w:szCs w:val="24"/>
        </w:rPr>
        <w:t xml:space="preserve"> </w:t>
      </w:r>
      <w:r w:rsidRPr="008C1780">
        <w:rPr>
          <w:rFonts w:ascii="Times New Roman" w:hAnsi="Times New Roman" w:cs="Times New Roman"/>
          <w:b w:val="0"/>
          <w:spacing w:val="-1"/>
          <w:sz w:val="24"/>
          <w:szCs w:val="24"/>
        </w:rPr>
        <w:t>hearing.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300.504</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informs</w:t>
      </w:r>
      <w:r w:rsidRPr="008C1780">
        <w:rPr>
          <w:rFonts w:ascii="Times New Roman" w:hAnsi="Times New Roman" w:cs="Times New Roman"/>
          <w:b w:val="0"/>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their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rights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copies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hearing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transcripts,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keeps</w:t>
      </w:r>
      <w:r w:rsidRPr="008C1780">
        <w:rPr>
          <w:rFonts w:ascii="Times New Roman" w:hAnsi="Times New Roman" w:cs="Times New Roman"/>
          <w:b w:val="0"/>
          <w:spacing w:val="97"/>
          <w:w w:val="99"/>
          <w:sz w:val="24"/>
          <w:szCs w:val="24"/>
        </w:rPr>
        <w:t xml:space="preserve"> </w:t>
      </w:r>
      <w:r w:rsidRPr="008C1780">
        <w:rPr>
          <w:rFonts w:ascii="Times New Roman" w:hAnsi="Times New Roman" w:cs="Times New Roman"/>
          <w:b w:val="0"/>
          <w:spacing w:val="-1"/>
          <w:sz w:val="24"/>
          <w:szCs w:val="24"/>
        </w:rPr>
        <w:t>transcripts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file</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shares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them</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requested.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300.512</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student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remained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educational</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placement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("stay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put")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preceded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proceeding</w:t>
      </w:r>
      <w:r w:rsidRPr="008C1780">
        <w:rPr>
          <w:rFonts w:ascii="Times New Roman" w:hAnsi="Times New Roman" w:cs="Times New Roman"/>
          <w:b w:val="0"/>
          <w:spacing w:val="113"/>
          <w:w w:val="99"/>
          <w:sz w:val="24"/>
          <w:szCs w:val="24"/>
        </w:rPr>
        <w:t xml:space="preserve"> </w:t>
      </w:r>
      <w:r w:rsidRPr="008C1780">
        <w:rPr>
          <w:rFonts w:ascii="Times New Roman" w:hAnsi="Times New Roman" w:cs="Times New Roman"/>
          <w:b w:val="0"/>
          <w:spacing w:val="-1"/>
          <w:sz w:val="24"/>
          <w:szCs w:val="24"/>
        </w:rPr>
        <w:t>(unless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agree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otherwise).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30.518</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complied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parental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requests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review</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records.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300.613</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one</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employee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has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received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training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district's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responsibility</w:t>
      </w:r>
      <w:r w:rsidRPr="008C1780">
        <w:rPr>
          <w:rFonts w:ascii="Times New Roman" w:hAnsi="Times New Roman" w:cs="Times New Roman"/>
          <w:b w:val="0"/>
          <w:spacing w:val="-12"/>
          <w:sz w:val="24"/>
          <w:szCs w:val="24"/>
        </w:rPr>
        <w:t xml:space="preserve"> </w:t>
      </w:r>
      <w:r w:rsidRPr="008C1780">
        <w:rPr>
          <w:rFonts w:ascii="Times New Roman" w:hAnsi="Times New Roman" w:cs="Times New Roman"/>
          <w:b w:val="0"/>
          <w:spacing w:val="-1"/>
          <w:sz w:val="24"/>
          <w:szCs w:val="24"/>
        </w:rPr>
        <w:t>regarding</w:t>
      </w:r>
      <w:r w:rsidRPr="008C1780">
        <w:rPr>
          <w:rFonts w:ascii="Times New Roman" w:hAnsi="Times New Roman" w:cs="Times New Roman"/>
          <w:b w:val="0"/>
          <w:spacing w:val="99"/>
          <w:w w:val="99"/>
          <w:sz w:val="24"/>
          <w:szCs w:val="24"/>
        </w:rPr>
        <w:t xml:space="preserve"> </w:t>
      </w:r>
      <w:r w:rsidRPr="008C1780">
        <w:rPr>
          <w:rFonts w:ascii="Times New Roman" w:hAnsi="Times New Roman" w:cs="Times New Roman"/>
          <w:b w:val="0"/>
          <w:sz w:val="24"/>
          <w:szCs w:val="24"/>
        </w:rPr>
        <w:t>confidentiality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information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designated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oversee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confidential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records.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300.623</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record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confidentiality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training</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personnel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be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collecting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using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personally</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z w:val="24"/>
          <w:szCs w:val="24"/>
        </w:rPr>
        <w:t>identifiable</w:t>
      </w:r>
      <w:r w:rsidRPr="008C1780">
        <w:rPr>
          <w:rFonts w:ascii="Times New Roman" w:hAnsi="Times New Roman" w:cs="Times New Roman"/>
          <w:b w:val="0"/>
          <w:spacing w:val="105"/>
          <w:w w:val="99"/>
          <w:sz w:val="24"/>
          <w:szCs w:val="24"/>
        </w:rPr>
        <w:t xml:space="preserve"> </w:t>
      </w:r>
      <w:r w:rsidRPr="008C1780">
        <w:rPr>
          <w:rFonts w:ascii="Times New Roman" w:hAnsi="Times New Roman" w:cs="Times New Roman"/>
          <w:b w:val="0"/>
          <w:spacing w:val="-1"/>
          <w:sz w:val="24"/>
          <w:szCs w:val="24"/>
        </w:rPr>
        <w:t>information.</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300.623</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training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includes: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dates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training,</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conducted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training,</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subjects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covered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89"/>
          <w:w w:val="99"/>
          <w:sz w:val="24"/>
          <w:szCs w:val="24"/>
        </w:rPr>
        <w:t xml:space="preserve"> </w:t>
      </w:r>
      <w:r w:rsidRPr="008C1780">
        <w:rPr>
          <w:rFonts w:ascii="Times New Roman" w:hAnsi="Times New Roman" w:cs="Times New Roman"/>
          <w:b w:val="0"/>
          <w:sz w:val="24"/>
          <w:szCs w:val="24"/>
        </w:rPr>
        <w:t>participants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attending.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52.765</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current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list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employee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names/positions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may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z w:val="24"/>
          <w:szCs w:val="24"/>
        </w:rPr>
        <w:t>have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access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 xml:space="preserve">personally </w:t>
      </w:r>
      <w:r w:rsidRPr="008C1780">
        <w:rPr>
          <w:rFonts w:ascii="Times New Roman" w:hAnsi="Times New Roman" w:cs="Times New Roman"/>
          <w:b w:val="0"/>
          <w:spacing w:val="-1"/>
          <w:sz w:val="24"/>
          <w:szCs w:val="24"/>
        </w:rPr>
        <w:t>identifiable</w:t>
      </w:r>
      <w:r w:rsidRPr="008C1780">
        <w:rPr>
          <w:rFonts w:ascii="Times New Roman" w:hAnsi="Times New Roman" w:cs="Times New Roman"/>
          <w:b w:val="0"/>
          <w:spacing w:val="81"/>
          <w:w w:val="99"/>
          <w:sz w:val="24"/>
          <w:szCs w:val="24"/>
        </w:rPr>
        <w:t xml:space="preserve"> </w:t>
      </w:r>
      <w:r w:rsidRPr="008C1780">
        <w:rPr>
          <w:rFonts w:ascii="Times New Roman" w:hAnsi="Times New Roman" w:cs="Times New Roman"/>
          <w:b w:val="0"/>
          <w:spacing w:val="-1"/>
          <w:sz w:val="24"/>
          <w:szCs w:val="24"/>
        </w:rPr>
        <w:t>information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list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is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posted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near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confidential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special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education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files.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300.623</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upon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request,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provide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list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types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locations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81"/>
          <w:w w:val="99"/>
          <w:sz w:val="24"/>
          <w:szCs w:val="24"/>
        </w:rPr>
        <w:t xml:space="preserve"> </w:t>
      </w:r>
      <w:r w:rsidRPr="008C1780">
        <w:rPr>
          <w:rFonts w:ascii="Times New Roman" w:hAnsi="Times New Roman" w:cs="Times New Roman"/>
          <w:b w:val="0"/>
          <w:sz w:val="24"/>
          <w:szCs w:val="24"/>
        </w:rPr>
        <w:t>education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records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collected,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maintained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used.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300.616</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parents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have been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informed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personally</w:t>
      </w:r>
      <w:r w:rsidRPr="008C1780">
        <w:rPr>
          <w:rFonts w:ascii="Times New Roman" w:hAnsi="Times New Roman" w:cs="Times New Roman"/>
          <w:b w:val="0"/>
          <w:spacing w:val="-12"/>
          <w:sz w:val="24"/>
          <w:szCs w:val="24"/>
        </w:rPr>
        <w:t xml:space="preserve"> </w:t>
      </w:r>
      <w:r w:rsidRPr="008C1780">
        <w:rPr>
          <w:rFonts w:ascii="Times New Roman" w:hAnsi="Times New Roman" w:cs="Times New Roman"/>
          <w:b w:val="0"/>
          <w:sz w:val="24"/>
          <w:szCs w:val="24"/>
        </w:rPr>
        <w:t>identifiable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information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collected,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maintained</w:t>
      </w:r>
      <w:r w:rsidRPr="008C1780">
        <w:rPr>
          <w:rFonts w:ascii="Times New Roman" w:hAnsi="Times New Roman" w:cs="Times New Roman"/>
          <w:b w:val="0"/>
          <w:spacing w:val="131"/>
          <w:w w:val="99"/>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used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2"/>
          <w:sz w:val="24"/>
          <w:szCs w:val="24"/>
        </w:rPr>
        <w:t>is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no</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longer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needed.</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300.624</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they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written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procedure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for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destroying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personally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identifiable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information.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99"/>
          <w:w w:val="99"/>
          <w:sz w:val="24"/>
          <w:szCs w:val="24"/>
        </w:rPr>
        <w:t xml:space="preserve"> </w:t>
      </w:r>
      <w:r w:rsidRPr="008C1780">
        <w:rPr>
          <w:rFonts w:ascii="Times New Roman" w:hAnsi="Times New Roman" w:cs="Times New Roman"/>
          <w:b w:val="0"/>
          <w:spacing w:val="-1"/>
          <w:sz w:val="24"/>
          <w:szCs w:val="24"/>
        </w:rPr>
        <w:t>300.624</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procedures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responding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parental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requests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amend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student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records.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300.618</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education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staff,</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including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service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providers,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properly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certified/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endorsed.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88"/>
          <w:w w:val="99"/>
          <w:sz w:val="24"/>
          <w:szCs w:val="24"/>
        </w:rPr>
        <w:t xml:space="preserve"> </w:t>
      </w:r>
      <w:r w:rsidRPr="008C1780">
        <w:rPr>
          <w:rFonts w:ascii="Times New Roman" w:hAnsi="Times New Roman" w:cs="Times New Roman"/>
          <w:b w:val="0"/>
          <w:spacing w:val="-1"/>
          <w:sz w:val="24"/>
          <w:szCs w:val="24"/>
        </w:rPr>
        <w:t>12.305,</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12.365,</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12.345</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Interpreters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for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Deaf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comply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regulatory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pacing w:val="-1"/>
          <w:sz w:val="24"/>
          <w:szCs w:val="24"/>
        </w:rPr>
        <w:t>requirements.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52.255</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verifies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paraeducators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received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6</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hours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training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child's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disability,</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content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of</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2"/>
          <w:sz w:val="24"/>
          <w:szCs w:val="24"/>
        </w:rPr>
        <w:t>IEP,</w:t>
      </w:r>
      <w:r w:rsidRPr="008C1780">
        <w:rPr>
          <w:rFonts w:ascii="Times New Roman" w:hAnsi="Times New Roman" w:cs="Times New Roman"/>
          <w:b w:val="0"/>
          <w:spacing w:val="108"/>
          <w:w w:val="99"/>
          <w:sz w:val="24"/>
          <w:szCs w:val="24"/>
        </w:rPr>
        <w:t xml:space="preserve"> </w:t>
      </w:r>
      <w:r w:rsidRPr="008C1780">
        <w:rPr>
          <w:rFonts w:ascii="Times New Roman" w:hAnsi="Times New Roman" w:cs="Times New Roman"/>
          <w:b w:val="0"/>
          <w:sz w:val="24"/>
          <w:szCs w:val="24"/>
        </w:rPr>
        <w:t>instructional</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safety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procedures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and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confidentiality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annually.</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52.250</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they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personnel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development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plan.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AAC</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52.260</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verifies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preschool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teachers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appropriate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certification.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12.330</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persons</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making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final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determinations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regarding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disciplinary</w:t>
      </w:r>
      <w:r w:rsidRPr="008C1780">
        <w:rPr>
          <w:rFonts w:ascii="Times New Roman" w:hAnsi="Times New Roman" w:cs="Times New Roman"/>
          <w:b w:val="0"/>
          <w:spacing w:val="-9"/>
          <w:sz w:val="24"/>
          <w:szCs w:val="24"/>
        </w:rPr>
        <w:t xml:space="preserve"> </w:t>
      </w:r>
      <w:r w:rsidRPr="008C1780">
        <w:rPr>
          <w:rFonts w:ascii="Times New Roman" w:hAnsi="Times New Roman" w:cs="Times New Roman"/>
          <w:b w:val="0"/>
          <w:sz w:val="24"/>
          <w:szCs w:val="24"/>
        </w:rPr>
        <w:t>actions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have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access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special</w:t>
      </w:r>
      <w:r w:rsidR="0021331B" w:rsidRPr="008C1780">
        <w:rPr>
          <w:rFonts w:ascii="Times New Roman" w:hAnsi="Times New Roman" w:cs="Times New Roman"/>
          <w:b w:val="0"/>
          <w:spacing w:val="137"/>
          <w:w w:val="99"/>
          <w:sz w:val="24"/>
          <w:szCs w:val="24"/>
        </w:rPr>
        <w:t xml:space="preserve"> </w:t>
      </w:r>
      <w:r w:rsidRPr="008C1780">
        <w:rPr>
          <w:rFonts w:ascii="Times New Roman" w:hAnsi="Times New Roman" w:cs="Times New Roman"/>
          <w:b w:val="0"/>
          <w:sz w:val="24"/>
          <w:szCs w:val="24"/>
        </w:rPr>
        <w:t>education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disciplinary</w:t>
      </w:r>
      <w:r w:rsidRPr="008C1780">
        <w:rPr>
          <w:rFonts w:ascii="Times New Roman" w:hAnsi="Times New Roman" w:cs="Times New Roman"/>
          <w:b w:val="0"/>
          <w:spacing w:val="-10"/>
          <w:sz w:val="24"/>
          <w:szCs w:val="24"/>
        </w:rPr>
        <w:t xml:space="preserve"> </w:t>
      </w:r>
      <w:r w:rsidRPr="008C1780">
        <w:rPr>
          <w:rFonts w:ascii="Times New Roman" w:hAnsi="Times New Roman" w:cs="Times New Roman"/>
          <w:b w:val="0"/>
          <w:sz w:val="24"/>
          <w:szCs w:val="24"/>
        </w:rPr>
        <w:t>records.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52.530</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shows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school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records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containing</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information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concerning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violent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disruptive</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behavior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or</w:t>
      </w:r>
      <w:r w:rsidRPr="008C1780">
        <w:rPr>
          <w:rFonts w:ascii="Times New Roman" w:hAnsi="Times New Roman" w:cs="Times New Roman"/>
          <w:b w:val="0"/>
          <w:spacing w:val="123"/>
          <w:w w:val="99"/>
          <w:sz w:val="24"/>
          <w:szCs w:val="24"/>
        </w:rPr>
        <w:t xml:space="preserve"> </w:t>
      </w:r>
      <w:r w:rsidRPr="008C1780">
        <w:rPr>
          <w:rFonts w:ascii="Times New Roman" w:hAnsi="Times New Roman" w:cs="Times New Roman"/>
          <w:b w:val="0"/>
          <w:sz w:val="24"/>
          <w:szCs w:val="24"/>
        </w:rPr>
        <w:t>disciplinary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z w:val="24"/>
          <w:szCs w:val="24"/>
        </w:rPr>
        <w:t>action,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transferred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student's</w:t>
      </w:r>
      <w:r w:rsidRPr="008C1780">
        <w:rPr>
          <w:rFonts w:ascii="Times New Roman" w:hAnsi="Times New Roman" w:cs="Times New Roman"/>
          <w:b w:val="0"/>
          <w:sz w:val="24"/>
          <w:szCs w:val="24"/>
        </w:rPr>
        <w:t xml:space="preserve"> new</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school.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4AAC</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52.530</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district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Special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Education</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and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disciplinary</w:t>
      </w:r>
      <w:r w:rsidRPr="008C1780">
        <w:rPr>
          <w:rFonts w:ascii="Times New Roman" w:hAnsi="Times New Roman" w:cs="Times New Roman"/>
          <w:b w:val="0"/>
          <w:spacing w:val="-11"/>
          <w:sz w:val="24"/>
          <w:szCs w:val="24"/>
        </w:rPr>
        <w:t xml:space="preserve"> </w:t>
      </w:r>
      <w:r w:rsidRPr="008C1780">
        <w:rPr>
          <w:rFonts w:ascii="Times New Roman" w:hAnsi="Times New Roman" w:cs="Times New Roman"/>
          <w:b w:val="0"/>
          <w:spacing w:val="-1"/>
          <w:sz w:val="24"/>
          <w:szCs w:val="24"/>
        </w:rPr>
        <w:t>records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are</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provided</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appropriate</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agencies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(including</w:t>
      </w:r>
      <w:r w:rsidRPr="008C1780">
        <w:rPr>
          <w:rFonts w:ascii="Times New Roman" w:hAnsi="Times New Roman" w:cs="Times New Roman"/>
          <w:b w:val="0"/>
          <w:spacing w:val="139"/>
          <w:w w:val="99"/>
          <w:sz w:val="24"/>
          <w:szCs w:val="24"/>
        </w:rPr>
        <w:t xml:space="preserve"> </w:t>
      </w:r>
      <w:r w:rsidRPr="008C1780">
        <w:rPr>
          <w:rFonts w:ascii="Times New Roman" w:hAnsi="Times New Roman" w:cs="Times New Roman"/>
          <w:b w:val="0"/>
          <w:sz w:val="24"/>
          <w:szCs w:val="24"/>
        </w:rPr>
        <w:t>law</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enforcement)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extent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permitted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by</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FERPA.</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300.535,</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34</w:t>
      </w:r>
      <w:r w:rsidRPr="008C1780">
        <w:rPr>
          <w:rFonts w:ascii="Times New Roman" w:hAnsi="Times New Roman" w:cs="Times New Roman"/>
          <w:b w:val="0"/>
          <w:spacing w:val="-3"/>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300.622</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maintain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documentation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it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takes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all</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reasonable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steps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provide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print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instructional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materials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accessible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formats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0021331B" w:rsidRPr="008C1780">
        <w:rPr>
          <w:rFonts w:ascii="Times New Roman" w:hAnsi="Times New Roman" w:cs="Times New Roman"/>
          <w:b w:val="0"/>
          <w:sz w:val="24"/>
          <w:szCs w:val="24"/>
        </w:rPr>
        <w:t xml:space="preserve"> </w:t>
      </w:r>
      <w:r w:rsidRPr="008C1780">
        <w:rPr>
          <w:rFonts w:ascii="Times New Roman" w:hAnsi="Times New Roman" w:cs="Times New Roman"/>
          <w:b w:val="0"/>
          <w:sz w:val="24"/>
          <w:szCs w:val="24"/>
        </w:rPr>
        <w:t>students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with</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disabilities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(who</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need</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those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materials)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at</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same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time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as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other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students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receive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print</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instructional</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materials.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AAC</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52.148,</w:t>
      </w:r>
      <w:r w:rsidRPr="008C1780">
        <w:rPr>
          <w:rFonts w:ascii="Times New Roman" w:hAnsi="Times New Roman" w:cs="Times New Roman"/>
          <w:b w:val="0"/>
          <w:spacing w:val="105"/>
          <w:w w:val="99"/>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2"/>
          <w:sz w:val="24"/>
          <w:szCs w:val="24"/>
        </w:rPr>
        <w:t>CFR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300.172</w:t>
      </w:r>
    </w:p>
    <w:p w:rsidR="008E2DC8" w:rsidRPr="008C1780" w:rsidRDefault="008E2DC8" w:rsidP="009F0DA7">
      <w:pPr>
        <w:pStyle w:val="BodyText"/>
        <w:widowControl w:val="0"/>
        <w:numPr>
          <w:ilvl w:val="0"/>
          <w:numId w:val="37"/>
        </w:numPr>
        <w:tabs>
          <w:tab w:val="left" w:pos="408"/>
          <w:tab w:val="left" w:pos="720"/>
        </w:tabs>
        <w:spacing w:before="0" w:beforeAutospacing="0" w:after="0" w:afterAutospacing="0" w:line="240" w:lineRule="auto"/>
        <w:ind w:left="720" w:right="90" w:hanging="360"/>
        <w:jc w:val="both"/>
        <w:rPr>
          <w:rFonts w:ascii="Times New Roman" w:hAnsi="Times New Roman" w:cs="Times New Roman"/>
          <w:b w:val="0"/>
          <w:sz w:val="24"/>
          <w:szCs w:val="24"/>
        </w:rPr>
      </w:pPr>
      <w:r w:rsidRPr="008C1780">
        <w:rPr>
          <w:rFonts w:ascii="Times New Roman" w:hAnsi="Times New Roman" w:cs="Times New Roman"/>
          <w:b w:val="0"/>
          <w:spacing w:val="-1"/>
          <w:sz w:val="24"/>
          <w:szCs w:val="24"/>
        </w:rPr>
        <w:t>When</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purchasing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core</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instructional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print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materials</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district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will</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make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every</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z w:val="24"/>
          <w:szCs w:val="24"/>
        </w:rPr>
        <w:t>attempt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ensure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that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publisher</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send</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(at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no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1"/>
          <w:sz w:val="24"/>
          <w:szCs w:val="24"/>
        </w:rPr>
        <w:t>additional</w:t>
      </w:r>
      <w:r w:rsidRPr="008C1780">
        <w:rPr>
          <w:rFonts w:ascii="Times New Roman" w:hAnsi="Times New Roman" w:cs="Times New Roman"/>
          <w:b w:val="0"/>
          <w:spacing w:val="93"/>
          <w:w w:val="99"/>
          <w:sz w:val="24"/>
          <w:szCs w:val="24"/>
        </w:rPr>
        <w:t xml:space="preserve"> </w:t>
      </w:r>
      <w:r w:rsidRPr="008C1780">
        <w:rPr>
          <w:rFonts w:ascii="Times New Roman" w:hAnsi="Times New Roman" w:cs="Times New Roman"/>
          <w:b w:val="0"/>
          <w:sz w:val="24"/>
          <w:szCs w:val="24"/>
        </w:rPr>
        <w:t>cost)</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electronic</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files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containing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contents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of</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print</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pacing w:val="-1"/>
          <w:sz w:val="24"/>
          <w:szCs w:val="24"/>
        </w:rPr>
        <w:t>instructional</w:t>
      </w:r>
      <w:r w:rsidRPr="008C1780">
        <w:rPr>
          <w:rFonts w:ascii="Times New Roman" w:hAnsi="Times New Roman" w:cs="Times New Roman"/>
          <w:b w:val="0"/>
          <w:spacing w:val="1"/>
          <w:sz w:val="24"/>
          <w:szCs w:val="24"/>
        </w:rPr>
        <w:t xml:space="preserve"> </w:t>
      </w:r>
      <w:r w:rsidRPr="008C1780">
        <w:rPr>
          <w:rFonts w:ascii="Times New Roman" w:hAnsi="Times New Roman" w:cs="Times New Roman"/>
          <w:b w:val="0"/>
          <w:spacing w:val="-1"/>
          <w:sz w:val="24"/>
          <w:szCs w:val="24"/>
        </w:rPr>
        <w:t>materials</w:t>
      </w:r>
      <w:r w:rsidRPr="008C1780">
        <w:rPr>
          <w:rFonts w:ascii="Times New Roman" w:hAnsi="Times New Roman" w:cs="Times New Roman"/>
          <w:b w:val="0"/>
          <w:spacing w:val="-5"/>
          <w:sz w:val="24"/>
          <w:szCs w:val="24"/>
        </w:rPr>
        <w:t xml:space="preserve"> </w:t>
      </w:r>
      <w:r w:rsidRPr="008C1780">
        <w:rPr>
          <w:rFonts w:ascii="Times New Roman" w:hAnsi="Times New Roman" w:cs="Times New Roman"/>
          <w:b w:val="0"/>
          <w:sz w:val="24"/>
          <w:szCs w:val="24"/>
        </w:rPr>
        <w:t>using</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NIMAS</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standard</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pacing w:val="-2"/>
          <w:sz w:val="24"/>
          <w:szCs w:val="24"/>
        </w:rPr>
        <w:t>to</w:t>
      </w:r>
      <w:r w:rsidRPr="008C1780">
        <w:rPr>
          <w:rFonts w:ascii="Times New Roman" w:hAnsi="Times New Roman" w:cs="Times New Roman"/>
          <w:b w:val="0"/>
          <w:spacing w:val="-4"/>
          <w:sz w:val="24"/>
          <w:szCs w:val="24"/>
        </w:rPr>
        <w:t xml:space="preserve"> </w:t>
      </w:r>
      <w:r w:rsidRPr="008C1780">
        <w:rPr>
          <w:rFonts w:ascii="Times New Roman" w:hAnsi="Times New Roman" w:cs="Times New Roman"/>
          <w:b w:val="0"/>
          <w:sz w:val="24"/>
          <w:szCs w:val="24"/>
        </w:rPr>
        <w:t>the</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National</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Instructional</w:t>
      </w:r>
      <w:r w:rsidRPr="008C1780">
        <w:rPr>
          <w:rFonts w:ascii="Times New Roman" w:hAnsi="Times New Roman" w:cs="Times New Roman"/>
          <w:b w:val="0"/>
          <w:spacing w:val="117"/>
          <w:w w:val="99"/>
          <w:sz w:val="24"/>
          <w:szCs w:val="24"/>
        </w:rPr>
        <w:t xml:space="preserve"> </w:t>
      </w:r>
      <w:r w:rsidRPr="008C1780">
        <w:rPr>
          <w:rFonts w:ascii="Times New Roman" w:hAnsi="Times New Roman" w:cs="Times New Roman"/>
          <w:b w:val="0"/>
          <w:spacing w:val="-1"/>
          <w:sz w:val="24"/>
          <w:szCs w:val="24"/>
        </w:rPr>
        <w:t>Materials</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Center</w:t>
      </w:r>
      <w:r w:rsidRPr="008C1780">
        <w:rPr>
          <w:rFonts w:ascii="Times New Roman" w:hAnsi="Times New Roman" w:cs="Times New Roman"/>
          <w:b w:val="0"/>
          <w:spacing w:val="-8"/>
          <w:sz w:val="24"/>
          <w:szCs w:val="24"/>
        </w:rPr>
        <w:t xml:space="preserve"> </w:t>
      </w:r>
      <w:r w:rsidRPr="008C1780">
        <w:rPr>
          <w:rFonts w:ascii="Times New Roman" w:hAnsi="Times New Roman" w:cs="Times New Roman"/>
          <w:b w:val="0"/>
          <w:spacing w:val="-1"/>
          <w:sz w:val="24"/>
          <w:szCs w:val="24"/>
        </w:rPr>
        <w:t>(NIMAC).</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z w:val="24"/>
          <w:szCs w:val="24"/>
        </w:rPr>
        <w:t>34</w:t>
      </w:r>
      <w:r w:rsidRPr="008C1780">
        <w:rPr>
          <w:rFonts w:ascii="Times New Roman" w:hAnsi="Times New Roman" w:cs="Times New Roman"/>
          <w:b w:val="0"/>
          <w:spacing w:val="-6"/>
          <w:sz w:val="24"/>
          <w:szCs w:val="24"/>
        </w:rPr>
        <w:t xml:space="preserve"> </w:t>
      </w:r>
      <w:r w:rsidRPr="008C1780">
        <w:rPr>
          <w:rFonts w:ascii="Times New Roman" w:hAnsi="Times New Roman" w:cs="Times New Roman"/>
          <w:b w:val="0"/>
          <w:spacing w:val="-1"/>
          <w:sz w:val="24"/>
          <w:szCs w:val="24"/>
        </w:rPr>
        <w:t>CFR</w:t>
      </w:r>
      <w:r w:rsidRPr="008C1780">
        <w:rPr>
          <w:rFonts w:ascii="Times New Roman" w:hAnsi="Times New Roman" w:cs="Times New Roman"/>
          <w:b w:val="0"/>
          <w:spacing w:val="-7"/>
          <w:sz w:val="24"/>
          <w:szCs w:val="24"/>
        </w:rPr>
        <w:t xml:space="preserve"> </w:t>
      </w:r>
      <w:r w:rsidRPr="008C1780">
        <w:rPr>
          <w:rFonts w:ascii="Times New Roman" w:hAnsi="Times New Roman" w:cs="Times New Roman"/>
          <w:b w:val="0"/>
          <w:spacing w:val="-1"/>
          <w:sz w:val="24"/>
          <w:szCs w:val="24"/>
        </w:rPr>
        <w:t>300.210(a)</w:t>
      </w:r>
    </w:p>
    <w:p w:rsidR="008C1780" w:rsidRPr="008C1780" w:rsidRDefault="008C1780" w:rsidP="00655A38">
      <w:pPr>
        <w:pStyle w:val="Heading2"/>
        <w:rPr>
          <w:rFonts w:ascii="Times New Roman" w:eastAsiaTheme="minorEastAsia" w:hAnsi="Times New Roman" w:cs="Times New Roman"/>
          <w:b w:val="0"/>
          <w:sz w:val="24"/>
          <w:szCs w:val="24"/>
        </w:rPr>
      </w:pPr>
      <w:bookmarkStart w:id="268" w:name="_Toc319321918"/>
    </w:p>
    <w:p w:rsidR="000D5EF4" w:rsidRPr="008C1780" w:rsidRDefault="000D5EF4" w:rsidP="00655A38">
      <w:pPr>
        <w:pStyle w:val="Heading2"/>
        <w:rPr>
          <w:rFonts w:ascii="Times New Roman" w:hAnsi="Times New Roman" w:cs="Times New Roman"/>
          <w:sz w:val="24"/>
          <w:szCs w:val="24"/>
        </w:rPr>
      </w:pPr>
      <w:bookmarkStart w:id="269" w:name="_Toc473125392"/>
      <w:r w:rsidRPr="008C1780">
        <w:rPr>
          <w:rFonts w:ascii="Times New Roman" w:hAnsi="Times New Roman" w:cs="Times New Roman"/>
          <w:sz w:val="24"/>
          <w:szCs w:val="24"/>
        </w:rPr>
        <w:t>Use of Federal Funds</w:t>
      </w:r>
      <w:bookmarkEnd w:id="268"/>
      <w:bookmarkEnd w:id="269"/>
    </w:p>
    <w:p w:rsidR="000D5EF4" w:rsidRPr="008C1780" w:rsidRDefault="000D5EF4"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The use of federal education dollars for special education is limited in three important ways (</w:t>
      </w:r>
      <w:hyperlink r:id="rId789" w:history="1">
        <w:r w:rsidRPr="008C1780">
          <w:rPr>
            <w:rStyle w:val="Hyperlink"/>
            <w:rFonts w:ascii="Times New Roman" w:hAnsi="Times New Roman" w:cs="Times New Roman"/>
            <w:color w:val="auto"/>
            <w:sz w:val="24"/>
            <w:szCs w:val="24"/>
          </w:rPr>
          <w:t xml:space="preserve">20 </w:t>
        </w:r>
        <w:r w:rsidR="007E240B" w:rsidRPr="008C1780">
          <w:rPr>
            <w:rStyle w:val="Hyperlink"/>
            <w:rFonts w:ascii="Times New Roman" w:hAnsi="Times New Roman" w:cs="Times New Roman"/>
            <w:color w:val="auto"/>
            <w:sz w:val="24"/>
            <w:szCs w:val="24"/>
          </w:rPr>
          <w:t>USCS</w:t>
        </w:r>
        <w:r w:rsidRPr="008C1780">
          <w:rPr>
            <w:rStyle w:val="Hyperlink"/>
            <w:rFonts w:ascii="Times New Roman" w:hAnsi="Times New Roman" w:cs="Times New Roman"/>
            <w:color w:val="auto"/>
            <w:sz w:val="24"/>
            <w:szCs w:val="24"/>
          </w:rPr>
          <w:t xml:space="preserve"> § 1413</w:t>
        </w:r>
      </w:hyperlink>
      <w:r w:rsidRPr="008C1780">
        <w:rPr>
          <w:rFonts w:ascii="Times New Roman" w:hAnsi="Times New Roman" w:cs="Times New Roman"/>
          <w:sz w:val="24"/>
          <w:szCs w:val="24"/>
        </w:rPr>
        <w:t xml:space="preserve">; </w:t>
      </w:r>
      <w:r w:rsidRPr="008C1780">
        <w:rPr>
          <w:rFonts w:ascii="Times New Roman" w:hAnsi="Times New Roman" w:cs="Times New Roman"/>
          <w:b/>
          <w:sz w:val="24"/>
          <w:szCs w:val="24"/>
        </w:rPr>
        <w:t>bold</w:t>
      </w:r>
      <w:r w:rsidRPr="008C1780">
        <w:rPr>
          <w:rFonts w:ascii="Times New Roman" w:hAnsi="Times New Roman" w:cs="Times New Roman"/>
          <w:sz w:val="24"/>
          <w:szCs w:val="24"/>
        </w:rPr>
        <w:t xml:space="preserve"> added for emphasis):</w:t>
      </w:r>
    </w:p>
    <w:p w:rsidR="000D5EF4" w:rsidRPr="008C1780" w:rsidRDefault="000D5EF4" w:rsidP="00A05A94">
      <w:pPr>
        <w:spacing w:after="0" w:line="240" w:lineRule="auto"/>
        <w:ind w:left="720" w:hanging="90"/>
        <w:jc w:val="both"/>
        <w:rPr>
          <w:rFonts w:ascii="Times New Roman" w:hAnsi="Times New Roman" w:cs="Times New Roman"/>
          <w:sz w:val="24"/>
          <w:szCs w:val="24"/>
        </w:rPr>
      </w:pPr>
      <w:r w:rsidRPr="008C1780">
        <w:rPr>
          <w:rFonts w:ascii="Times New Roman" w:hAnsi="Times New Roman" w:cs="Times New Roman"/>
          <w:sz w:val="24"/>
          <w:szCs w:val="24"/>
        </w:rPr>
        <w:t>“(A) In general.--Amounts provided to the local educational agency under this part [IDEA] shall be expended in accordance with the applicable provisions of this part and--</w:t>
      </w:r>
    </w:p>
    <w:p w:rsidR="000D5EF4" w:rsidRPr="008C1780" w:rsidRDefault="000D5EF4" w:rsidP="000D5EF4">
      <w:pPr>
        <w:spacing w:after="0" w:line="240" w:lineRule="auto"/>
        <w:ind w:left="1440"/>
        <w:jc w:val="both"/>
        <w:rPr>
          <w:rFonts w:ascii="Times New Roman" w:hAnsi="Times New Roman" w:cs="Times New Roman"/>
          <w:sz w:val="24"/>
          <w:szCs w:val="24"/>
        </w:rPr>
      </w:pPr>
      <w:r w:rsidRPr="008C1780">
        <w:rPr>
          <w:rFonts w:ascii="Times New Roman" w:hAnsi="Times New Roman" w:cs="Times New Roman"/>
          <w:sz w:val="24"/>
          <w:szCs w:val="24"/>
        </w:rPr>
        <w:t xml:space="preserve">(i) shall be used only to pay the </w:t>
      </w:r>
      <w:r w:rsidRPr="008C1780">
        <w:rPr>
          <w:rFonts w:ascii="Times New Roman" w:hAnsi="Times New Roman" w:cs="Times New Roman"/>
          <w:b/>
          <w:sz w:val="24"/>
          <w:szCs w:val="24"/>
        </w:rPr>
        <w:t>excess costs</w:t>
      </w:r>
      <w:r w:rsidRPr="008C1780">
        <w:rPr>
          <w:rFonts w:ascii="Times New Roman" w:hAnsi="Times New Roman" w:cs="Times New Roman"/>
          <w:sz w:val="24"/>
          <w:szCs w:val="24"/>
        </w:rPr>
        <w:t xml:space="preserve"> of providing special education and related services to children with disabilities;</w:t>
      </w:r>
    </w:p>
    <w:p w:rsidR="000D5EF4" w:rsidRPr="008C1780" w:rsidRDefault="000D5EF4" w:rsidP="000D5EF4">
      <w:pPr>
        <w:spacing w:after="0" w:line="240" w:lineRule="auto"/>
        <w:ind w:left="1440"/>
        <w:jc w:val="both"/>
        <w:rPr>
          <w:rFonts w:ascii="Times New Roman" w:hAnsi="Times New Roman" w:cs="Times New Roman"/>
          <w:sz w:val="24"/>
          <w:szCs w:val="24"/>
        </w:rPr>
      </w:pPr>
      <w:r w:rsidRPr="008C1780">
        <w:rPr>
          <w:rFonts w:ascii="Times New Roman" w:hAnsi="Times New Roman" w:cs="Times New Roman"/>
          <w:sz w:val="24"/>
          <w:szCs w:val="24"/>
        </w:rPr>
        <w:t xml:space="preserve">(ii) shall be used to </w:t>
      </w:r>
      <w:r w:rsidRPr="008C1780">
        <w:rPr>
          <w:rFonts w:ascii="Times New Roman" w:hAnsi="Times New Roman" w:cs="Times New Roman"/>
          <w:b/>
          <w:sz w:val="24"/>
          <w:szCs w:val="24"/>
        </w:rPr>
        <w:t>supplement</w:t>
      </w:r>
      <w:r w:rsidRPr="008C1780">
        <w:rPr>
          <w:rFonts w:ascii="Times New Roman" w:hAnsi="Times New Roman" w:cs="Times New Roman"/>
          <w:sz w:val="24"/>
          <w:szCs w:val="24"/>
        </w:rPr>
        <w:t xml:space="preserve"> State, local, and other Federal funds and </w:t>
      </w:r>
      <w:r w:rsidRPr="008C1780">
        <w:rPr>
          <w:rFonts w:ascii="Times New Roman" w:hAnsi="Times New Roman" w:cs="Times New Roman"/>
          <w:b/>
          <w:sz w:val="24"/>
          <w:szCs w:val="24"/>
        </w:rPr>
        <w:t>not to supplant</w:t>
      </w:r>
      <w:r w:rsidRPr="008C1780">
        <w:rPr>
          <w:rFonts w:ascii="Times New Roman" w:hAnsi="Times New Roman" w:cs="Times New Roman"/>
          <w:sz w:val="24"/>
          <w:szCs w:val="24"/>
        </w:rPr>
        <w:t xml:space="preserve"> such funds; and</w:t>
      </w:r>
    </w:p>
    <w:p w:rsidR="000D5EF4" w:rsidRPr="008C1780" w:rsidRDefault="000D5EF4" w:rsidP="000D5EF4">
      <w:pPr>
        <w:spacing w:after="0" w:line="240" w:lineRule="auto"/>
        <w:ind w:left="1440"/>
        <w:jc w:val="both"/>
        <w:rPr>
          <w:rFonts w:ascii="Times New Roman" w:hAnsi="Times New Roman" w:cs="Times New Roman"/>
          <w:sz w:val="24"/>
          <w:szCs w:val="24"/>
        </w:rPr>
      </w:pPr>
      <w:r w:rsidRPr="008C1780">
        <w:rPr>
          <w:rFonts w:ascii="Times New Roman" w:hAnsi="Times New Roman" w:cs="Times New Roman"/>
          <w:sz w:val="24"/>
          <w:szCs w:val="24"/>
        </w:rPr>
        <w:t xml:space="preserve">(iii) shall not be used, except as provided in subparagraphs (B) and (C), to </w:t>
      </w:r>
      <w:r w:rsidRPr="008C1780">
        <w:rPr>
          <w:rFonts w:ascii="Times New Roman" w:hAnsi="Times New Roman" w:cs="Times New Roman"/>
          <w:b/>
          <w:sz w:val="24"/>
          <w:szCs w:val="24"/>
        </w:rPr>
        <w:t>reduce the level of expenditures</w:t>
      </w:r>
      <w:r w:rsidRPr="008C1780">
        <w:rPr>
          <w:rFonts w:ascii="Times New Roman" w:hAnsi="Times New Roman" w:cs="Times New Roman"/>
          <w:sz w:val="24"/>
          <w:szCs w:val="24"/>
        </w:rPr>
        <w:t xml:space="preserve"> for the education of children with disabilities made by the local educational agency from local funds below the level of those expenditures for the preceding fiscal year.”</w:t>
      </w:r>
    </w:p>
    <w:p w:rsidR="000D5EF4" w:rsidRPr="008C1780" w:rsidRDefault="000D5EF4" w:rsidP="000D5EF4">
      <w:pPr>
        <w:spacing w:after="0" w:line="240" w:lineRule="auto"/>
        <w:jc w:val="both"/>
        <w:rPr>
          <w:rFonts w:ascii="Times New Roman" w:hAnsi="Times New Roman" w:cs="Times New Roman"/>
          <w:bCs/>
          <w:sz w:val="24"/>
          <w:szCs w:val="24"/>
        </w:rPr>
      </w:pPr>
    </w:p>
    <w:p w:rsidR="000D5EF4" w:rsidRPr="008C1780" w:rsidRDefault="000D5EF4" w:rsidP="000D5EF4">
      <w:pPr>
        <w:spacing w:after="0" w:line="240" w:lineRule="auto"/>
        <w:jc w:val="both"/>
        <w:rPr>
          <w:rFonts w:ascii="Times New Roman" w:hAnsi="Times New Roman" w:cs="Times New Roman"/>
          <w:bCs/>
          <w:sz w:val="24"/>
          <w:szCs w:val="24"/>
        </w:rPr>
      </w:pPr>
      <w:r w:rsidRPr="008C1780">
        <w:rPr>
          <w:rFonts w:ascii="Times New Roman" w:hAnsi="Times New Roman" w:cs="Times New Roman"/>
          <w:bCs/>
          <w:sz w:val="24"/>
          <w:szCs w:val="24"/>
        </w:rPr>
        <w:t xml:space="preserve">Together, these restrictions are known as </w:t>
      </w:r>
      <w:r w:rsidRPr="008C1780">
        <w:rPr>
          <w:rFonts w:ascii="Times New Roman" w:hAnsi="Times New Roman" w:cs="Times New Roman"/>
          <w:b/>
          <w:bCs/>
          <w:sz w:val="24"/>
          <w:szCs w:val="24"/>
        </w:rPr>
        <w:t>excess cost</w:t>
      </w:r>
      <w:r w:rsidRPr="008C1780">
        <w:rPr>
          <w:rFonts w:ascii="Times New Roman" w:hAnsi="Times New Roman" w:cs="Times New Roman"/>
          <w:bCs/>
          <w:sz w:val="24"/>
          <w:szCs w:val="24"/>
        </w:rPr>
        <w:t xml:space="preserve">, </w:t>
      </w:r>
      <w:r w:rsidRPr="008C1780">
        <w:rPr>
          <w:rFonts w:ascii="Times New Roman" w:hAnsi="Times New Roman" w:cs="Times New Roman"/>
          <w:b/>
          <w:bCs/>
          <w:sz w:val="24"/>
          <w:szCs w:val="24"/>
        </w:rPr>
        <w:t>supplement not supplant</w:t>
      </w:r>
      <w:r w:rsidRPr="008C1780">
        <w:rPr>
          <w:rFonts w:ascii="Times New Roman" w:hAnsi="Times New Roman" w:cs="Times New Roman"/>
          <w:bCs/>
          <w:sz w:val="24"/>
          <w:szCs w:val="24"/>
        </w:rPr>
        <w:t xml:space="preserve">, and </w:t>
      </w:r>
      <w:r w:rsidRPr="008C1780">
        <w:rPr>
          <w:rFonts w:ascii="Times New Roman" w:hAnsi="Times New Roman" w:cs="Times New Roman"/>
          <w:b/>
          <w:bCs/>
          <w:sz w:val="24"/>
          <w:szCs w:val="24"/>
        </w:rPr>
        <w:t>maintenance of effort</w:t>
      </w:r>
      <w:r w:rsidRPr="008C1780">
        <w:rPr>
          <w:rFonts w:ascii="Times New Roman" w:hAnsi="Times New Roman" w:cs="Times New Roman"/>
          <w:bCs/>
          <w:sz w:val="24"/>
          <w:szCs w:val="24"/>
        </w:rPr>
        <w:t xml:space="preserve">. </w:t>
      </w:r>
    </w:p>
    <w:p w:rsidR="000D5EF4" w:rsidRPr="008C1780" w:rsidRDefault="000D5EF4" w:rsidP="000D5EF4">
      <w:pPr>
        <w:spacing w:after="0" w:line="240" w:lineRule="auto"/>
        <w:jc w:val="both"/>
        <w:rPr>
          <w:rFonts w:ascii="Times New Roman" w:hAnsi="Times New Roman" w:cs="Times New Roman"/>
          <w:bCs/>
          <w:sz w:val="24"/>
          <w:szCs w:val="24"/>
        </w:rPr>
      </w:pPr>
    </w:p>
    <w:p w:rsidR="000D5EF4" w:rsidRPr="008C1780" w:rsidRDefault="000D5EF4" w:rsidP="000D5EF4">
      <w:pPr>
        <w:spacing w:after="0" w:line="240" w:lineRule="auto"/>
        <w:jc w:val="both"/>
        <w:rPr>
          <w:rFonts w:ascii="Times New Roman" w:hAnsi="Times New Roman" w:cs="Times New Roman"/>
          <w:bCs/>
          <w:sz w:val="24"/>
          <w:szCs w:val="24"/>
        </w:rPr>
      </w:pPr>
      <w:r w:rsidRPr="008C1780">
        <w:rPr>
          <w:rFonts w:ascii="Times New Roman" w:hAnsi="Times New Roman" w:cs="Times New Roman"/>
          <w:b/>
          <w:bCs/>
          <w:sz w:val="24"/>
          <w:szCs w:val="24"/>
        </w:rPr>
        <w:t>Excess cost</w:t>
      </w:r>
      <w:r w:rsidRPr="008C1780">
        <w:rPr>
          <w:rFonts w:ascii="Times New Roman" w:hAnsi="Times New Roman" w:cs="Times New Roman"/>
          <w:bCs/>
          <w:sz w:val="24"/>
          <w:szCs w:val="24"/>
        </w:rPr>
        <w:t xml:space="preserve"> restrictions are </w:t>
      </w:r>
      <w:r w:rsidRPr="008C1780">
        <w:rPr>
          <w:rFonts w:ascii="Times New Roman" w:hAnsi="Times New Roman" w:cs="Times New Roman"/>
          <w:b/>
          <w:bCs/>
          <w:sz w:val="24"/>
          <w:szCs w:val="24"/>
        </w:rPr>
        <w:t>met</w:t>
      </w:r>
      <w:r w:rsidRPr="008C1780">
        <w:rPr>
          <w:rFonts w:ascii="Times New Roman" w:hAnsi="Times New Roman" w:cs="Times New Roman"/>
          <w:bCs/>
          <w:sz w:val="24"/>
          <w:szCs w:val="24"/>
        </w:rPr>
        <w:t xml:space="preserve"> under </w:t>
      </w:r>
      <w:hyperlink r:id="rId790" w:history="1">
        <w:r w:rsidRPr="008C1780">
          <w:rPr>
            <w:rStyle w:val="Hyperlink"/>
            <w:rFonts w:ascii="Times New Roman" w:hAnsi="Times New Roman" w:cs="Times New Roman"/>
            <w:bCs/>
            <w:color w:val="auto"/>
            <w:sz w:val="24"/>
            <w:szCs w:val="24"/>
          </w:rPr>
          <w:t xml:space="preserve">34 </w:t>
        </w:r>
        <w:r w:rsidR="007E240B" w:rsidRPr="008C1780">
          <w:rPr>
            <w:rStyle w:val="Hyperlink"/>
            <w:rFonts w:ascii="Times New Roman" w:hAnsi="Times New Roman" w:cs="Times New Roman"/>
            <w:bCs/>
            <w:color w:val="auto"/>
            <w:sz w:val="24"/>
            <w:szCs w:val="24"/>
          </w:rPr>
          <w:t>CFR</w:t>
        </w:r>
        <w:r w:rsidRPr="008C1780">
          <w:rPr>
            <w:rStyle w:val="Hyperlink"/>
            <w:rFonts w:ascii="Times New Roman" w:hAnsi="Times New Roman" w:cs="Times New Roman"/>
            <w:bCs/>
            <w:color w:val="auto"/>
            <w:sz w:val="24"/>
            <w:szCs w:val="24"/>
          </w:rPr>
          <w:t xml:space="preserve"> § 300.202</w:t>
        </w:r>
      </w:hyperlink>
      <w:r w:rsidRPr="008C1780">
        <w:rPr>
          <w:rFonts w:ascii="Times New Roman" w:hAnsi="Times New Roman" w:cs="Times New Roman"/>
          <w:bCs/>
          <w:sz w:val="24"/>
          <w:szCs w:val="24"/>
        </w:rPr>
        <w:t xml:space="preserve"> when a district “…has spent at least a minimum average amount for the education of its children with disabilities before funds under Part B of the Act are used.” </w:t>
      </w:r>
      <w:r w:rsidRPr="008C1780">
        <w:rPr>
          <w:rFonts w:ascii="Times New Roman" w:hAnsi="Times New Roman" w:cs="Times New Roman"/>
          <w:b/>
          <w:bCs/>
          <w:sz w:val="24"/>
          <w:szCs w:val="24"/>
        </w:rPr>
        <w:t>Excess cost</w:t>
      </w:r>
      <w:r w:rsidRPr="008C1780">
        <w:rPr>
          <w:rFonts w:ascii="Times New Roman" w:hAnsi="Times New Roman" w:cs="Times New Roman"/>
          <w:bCs/>
          <w:sz w:val="24"/>
          <w:szCs w:val="24"/>
        </w:rPr>
        <w:t xml:space="preserve"> restrictions are </w:t>
      </w:r>
      <w:r w:rsidRPr="008C1780">
        <w:rPr>
          <w:rFonts w:ascii="Times New Roman" w:hAnsi="Times New Roman" w:cs="Times New Roman"/>
          <w:b/>
          <w:bCs/>
          <w:sz w:val="24"/>
          <w:szCs w:val="24"/>
        </w:rPr>
        <w:t>waived</w:t>
      </w:r>
      <w:r w:rsidRPr="008C1780">
        <w:rPr>
          <w:rFonts w:ascii="Times New Roman" w:hAnsi="Times New Roman" w:cs="Times New Roman"/>
          <w:bCs/>
          <w:sz w:val="24"/>
          <w:szCs w:val="24"/>
        </w:rPr>
        <w:t xml:space="preserve"> under </w:t>
      </w:r>
      <w:hyperlink r:id="rId791" w:history="1">
        <w:r w:rsidRPr="008C1780">
          <w:rPr>
            <w:rStyle w:val="Hyperlink"/>
            <w:rFonts w:ascii="Times New Roman" w:hAnsi="Times New Roman" w:cs="Times New Roman"/>
            <w:bCs/>
            <w:color w:val="auto"/>
            <w:sz w:val="24"/>
            <w:szCs w:val="24"/>
          </w:rPr>
          <w:t xml:space="preserve">34 </w:t>
        </w:r>
        <w:r w:rsidR="007E240B" w:rsidRPr="008C1780">
          <w:rPr>
            <w:rStyle w:val="Hyperlink"/>
            <w:rFonts w:ascii="Times New Roman" w:hAnsi="Times New Roman" w:cs="Times New Roman"/>
            <w:bCs/>
            <w:color w:val="auto"/>
            <w:sz w:val="24"/>
            <w:szCs w:val="24"/>
          </w:rPr>
          <w:t>CFR</w:t>
        </w:r>
        <w:r w:rsidRPr="008C1780">
          <w:rPr>
            <w:rStyle w:val="Hyperlink"/>
            <w:rFonts w:ascii="Times New Roman" w:hAnsi="Times New Roman" w:cs="Times New Roman"/>
            <w:bCs/>
            <w:color w:val="auto"/>
            <w:sz w:val="24"/>
            <w:szCs w:val="24"/>
          </w:rPr>
          <w:t xml:space="preserve"> § 300.202(1)(ii)</w:t>
        </w:r>
      </w:hyperlink>
      <w:r w:rsidRPr="008C1780">
        <w:rPr>
          <w:rFonts w:ascii="Times New Roman" w:hAnsi="Times New Roman" w:cs="Times New Roman"/>
          <w:bCs/>
          <w:sz w:val="24"/>
          <w:szCs w:val="24"/>
        </w:rPr>
        <w:t xml:space="preserve"> “…for all of the costs directly attributable to the education of a child with a disability in any of the ages 3, 4, 5, 18, 19, 20, or 21, if no local or State funds are available for nondisabled children of these ages.”</w:t>
      </w:r>
    </w:p>
    <w:p w:rsidR="000D5EF4" w:rsidRPr="008C1780" w:rsidRDefault="000D5EF4" w:rsidP="000D5EF4">
      <w:pPr>
        <w:spacing w:after="0" w:line="240" w:lineRule="auto"/>
        <w:ind w:left="180"/>
        <w:jc w:val="both"/>
        <w:rPr>
          <w:rFonts w:ascii="Times New Roman" w:hAnsi="Times New Roman" w:cs="Times New Roman"/>
          <w:sz w:val="24"/>
          <w:szCs w:val="24"/>
        </w:rPr>
      </w:pPr>
    </w:p>
    <w:p w:rsidR="000D5EF4" w:rsidRPr="008C1780" w:rsidRDefault="000D5EF4"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b/>
          <w:sz w:val="24"/>
          <w:szCs w:val="24"/>
        </w:rPr>
        <w:t>Supplement not supplant</w:t>
      </w:r>
      <w:r w:rsidRPr="008C1780">
        <w:rPr>
          <w:rFonts w:ascii="Times New Roman" w:hAnsi="Times New Roman" w:cs="Times New Roman"/>
          <w:sz w:val="24"/>
          <w:szCs w:val="24"/>
        </w:rPr>
        <w:t xml:space="preserve"> restrictions are met when districts use federal education dollars for special education programs only once local and state sources have been exhausted. </w:t>
      </w:r>
    </w:p>
    <w:p w:rsidR="00905EA9" w:rsidRPr="008C1780" w:rsidRDefault="00905EA9" w:rsidP="000D5EF4">
      <w:pPr>
        <w:spacing w:after="0" w:line="240" w:lineRule="auto"/>
        <w:jc w:val="both"/>
        <w:rPr>
          <w:rFonts w:ascii="Times New Roman" w:hAnsi="Times New Roman" w:cs="Times New Roman"/>
          <w:sz w:val="24"/>
          <w:szCs w:val="24"/>
        </w:rPr>
      </w:pPr>
    </w:p>
    <w:p w:rsidR="005234AE" w:rsidRPr="008C1780" w:rsidRDefault="005F6AD0" w:rsidP="000D5EF4">
      <w:pPr>
        <w:spacing w:after="0" w:line="240" w:lineRule="auto"/>
        <w:jc w:val="both"/>
        <w:rPr>
          <w:rStyle w:val="Heading2Char"/>
          <w:rFonts w:ascii="Times New Roman" w:hAnsi="Times New Roman" w:cs="Times New Roman"/>
          <w:sz w:val="24"/>
          <w:szCs w:val="24"/>
        </w:rPr>
      </w:pPr>
      <w:bookmarkStart w:id="270" w:name="_Toc473125393"/>
      <w:r w:rsidRPr="008C1780">
        <w:rPr>
          <w:rStyle w:val="Heading2Char"/>
          <w:rFonts w:ascii="Times New Roman" w:hAnsi="Times New Roman" w:cs="Times New Roman"/>
          <w:sz w:val="24"/>
          <w:szCs w:val="24"/>
        </w:rPr>
        <w:t>Maintenance of E</w:t>
      </w:r>
      <w:r w:rsidR="000D5EF4" w:rsidRPr="008C1780">
        <w:rPr>
          <w:rStyle w:val="Heading2Char"/>
          <w:rFonts w:ascii="Times New Roman" w:hAnsi="Times New Roman" w:cs="Times New Roman"/>
          <w:sz w:val="24"/>
          <w:szCs w:val="24"/>
        </w:rPr>
        <w:t>ffort</w:t>
      </w:r>
      <w:r w:rsidR="005234AE" w:rsidRPr="008C1780">
        <w:rPr>
          <w:rStyle w:val="Heading2Char"/>
          <w:rFonts w:ascii="Times New Roman" w:hAnsi="Times New Roman" w:cs="Times New Roman"/>
          <w:sz w:val="24"/>
          <w:szCs w:val="24"/>
        </w:rPr>
        <w:t xml:space="preserve"> (MoE)</w:t>
      </w:r>
      <w:bookmarkEnd w:id="270"/>
    </w:p>
    <w:p w:rsidR="000D5EF4" w:rsidRPr="008C1780" w:rsidRDefault="000D5EF4"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MoE restrictions are met by keeping current expenditures on special education and related services the same or higher than during the previous fiscal year. However, there are three circumstances that allow districts to meet MoE requirements while reducing overall expenditures (</w:t>
      </w:r>
      <w:hyperlink r:id="rId792" w:history="1">
        <w:r w:rsidRPr="008C1780">
          <w:rPr>
            <w:rStyle w:val="Hyperlink"/>
            <w:rFonts w:ascii="Times New Roman" w:hAnsi="Times New Roman" w:cs="Times New Roman"/>
            <w:color w:val="auto"/>
            <w:sz w:val="24"/>
            <w:szCs w:val="24"/>
          </w:rPr>
          <w:t xml:space="preserve">20 </w:t>
        </w:r>
        <w:r w:rsidR="007E240B" w:rsidRPr="008C1780">
          <w:rPr>
            <w:rStyle w:val="Hyperlink"/>
            <w:rFonts w:ascii="Times New Roman" w:hAnsi="Times New Roman" w:cs="Times New Roman"/>
            <w:color w:val="auto"/>
            <w:sz w:val="24"/>
            <w:szCs w:val="24"/>
          </w:rPr>
          <w:t>USCS</w:t>
        </w:r>
        <w:r w:rsidRPr="008C1780">
          <w:rPr>
            <w:rStyle w:val="Hyperlink"/>
            <w:rFonts w:ascii="Times New Roman" w:hAnsi="Times New Roman" w:cs="Times New Roman"/>
            <w:color w:val="auto"/>
            <w:sz w:val="24"/>
            <w:szCs w:val="24"/>
          </w:rPr>
          <w:t xml:space="preserve"> § 1413[2](B)</w:t>
        </w:r>
      </w:hyperlink>
      <w:r w:rsidRPr="008C1780">
        <w:rPr>
          <w:rFonts w:ascii="Times New Roman" w:hAnsi="Times New Roman" w:cs="Times New Roman"/>
          <w:sz w:val="24"/>
          <w:szCs w:val="24"/>
        </w:rPr>
        <w:t xml:space="preserve">; </w:t>
      </w:r>
      <w:r w:rsidRPr="008C1780">
        <w:rPr>
          <w:rFonts w:ascii="Times New Roman" w:hAnsi="Times New Roman" w:cs="Times New Roman"/>
          <w:b/>
          <w:sz w:val="24"/>
          <w:szCs w:val="24"/>
        </w:rPr>
        <w:t>bold</w:t>
      </w:r>
      <w:r w:rsidRPr="008C1780">
        <w:rPr>
          <w:rFonts w:ascii="Times New Roman" w:hAnsi="Times New Roman" w:cs="Times New Roman"/>
          <w:sz w:val="24"/>
          <w:szCs w:val="24"/>
        </w:rPr>
        <w:t xml:space="preserve"> added for emphasis):</w:t>
      </w:r>
      <w:r w:rsidRPr="008C1780">
        <w:rPr>
          <w:rStyle w:val="FootnoteReference"/>
          <w:rFonts w:ascii="Times New Roman" w:hAnsi="Times New Roman" w:cs="Times New Roman"/>
          <w:sz w:val="24"/>
          <w:szCs w:val="24"/>
        </w:rPr>
        <w:footnoteReference w:id="16"/>
      </w:r>
    </w:p>
    <w:p w:rsidR="000D5EF4" w:rsidRPr="008C1780" w:rsidRDefault="000D5EF4" w:rsidP="00A05A94">
      <w:pPr>
        <w:spacing w:after="0" w:line="240" w:lineRule="auto"/>
        <w:ind w:left="720" w:hanging="90"/>
        <w:jc w:val="both"/>
        <w:rPr>
          <w:rFonts w:ascii="Times New Roman" w:hAnsi="Times New Roman" w:cs="Times New Roman"/>
          <w:sz w:val="24"/>
          <w:szCs w:val="24"/>
        </w:rPr>
      </w:pPr>
      <w:r w:rsidRPr="008C1780">
        <w:rPr>
          <w:rFonts w:ascii="Times New Roman" w:hAnsi="Times New Roman" w:cs="Times New Roman"/>
          <w:sz w:val="24"/>
          <w:szCs w:val="24"/>
        </w:rPr>
        <w:t>“[A] local educational agency may reduce the level of expenditures where such reduction is attributable to--</w:t>
      </w:r>
    </w:p>
    <w:p w:rsidR="000D5EF4" w:rsidRPr="008C1780" w:rsidRDefault="000D5EF4" w:rsidP="00E9550A">
      <w:pPr>
        <w:spacing w:after="0" w:line="240" w:lineRule="auto"/>
        <w:ind w:left="1440"/>
        <w:jc w:val="both"/>
        <w:rPr>
          <w:rFonts w:ascii="Times New Roman" w:hAnsi="Times New Roman" w:cs="Times New Roman"/>
          <w:sz w:val="24"/>
          <w:szCs w:val="24"/>
        </w:rPr>
      </w:pPr>
      <w:r w:rsidRPr="008C1780">
        <w:rPr>
          <w:rFonts w:ascii="Times New Roman" w:hAnsi="Times New Roman" w:cs="Times New Roman"/>
          <w:sz w:val="24"/>
          <w:szCs w:val="24"/>
        </w:rPr>
        <w:t xml:space="preserve">(i) the voluntary </w:t>
      </w:r>
      <w:r w:rsidRPr="008C1780">
        <w:rPr>
          <w:rFonts w:ascii="Times New Roman" w:hAnsi="Times New Roman" w:cs="Times New Roman"/>
          <w:b/>
          <w:sz w:val="24"/>
          <w:szCs w:val="24"/>
        </w:rPr>
        <w:t>departure</w:t>
      </w:r>
      <w:r w:rsidRPr="008C1780">
        <w:rPr>
          <w:rFonts w:ascii="Times New Roman" w:hAnsi="Times New Roman" w:cs="Times New Roman"/>
          <w:sz w:val="24"/>
          <w:szCs w:val="24"/>
        </w:rPr>
        <w:t xml:space="preserve">, by retirement or otherwise, or departure for just cause, of </w:t>
      </w:r>
      <w:r w:rsidRPr="008C1780">
        <w:rPr>
          <w:rFonts w:ascii="Times New Roman" w:hAnsi="Times New Roman" w:cs="Times New Roman"/>
          <w:b/>
          <w:sz w:val="24"/>
          <w:szCs w:val="24"/>
        </w:rPr>
        <w:t>special education personnel</w:t>
      </w:r>
      <w:r w:rsidRPr="008C1780">
        <w:rPr>
          <w:rFonts w:ascii="Times New Roman" w:hAnsi="Times New Roman" w:cs="Times New Roman"/>
          <w:sz w:val="24"/>
          <w:szCs w:val="24"/>
        </w:rPr>
        <w:t>;</w:t>
      </w:r>
    </w:p>
    <w:p w:rsidR="000D5EF4" w:rsidRPr="008C1780" w:rsidRDefault="000D5EF4" w:rsidP="00E9550A">
      <w:pPr>
        <w:spacing w:after="0" w:line="240" w:lineRule="auto"/>
        <w:ind w:left="720" w:firstLine="720"/>
        <w:jc w:val="both"/>
        <w:rPr>
          <w:rFonts w:ascii="Times New Roman" w:hAnsi="Times New Roman" w:cs="Times New Roman"/>
          <w:sz w:val="24"/>
          <w:szCs w:val="24"/>
        </w:rPr>
      </w:pPr>
      <w:r w:rsidRPr="008C1780">
        <w:rPr>
          <w:rFonts w:ascii="Times New Roman" w:hAnsi="Times New Roman" w:cs="Times New Roman"/>
          <w:sz w:val="24"/>
          <w:szCs w:val="24"/>
        </w:rPr>
        <w:t xml:space="preserve">(ii) a </w:t>
      </w:r>
      <w:r w:rsidRPr="008C1780">
        <w:rPr>
          <w:rFonts w:ascii="Times New Roman" w:hAnsi="Times New Roman" w:cs="Times New Roman"/>
          <w:b/>
          <w:sz w:val="24"/>
          <w:szCs w:val="24"/>
        </w:rPr>
        <w:t>decrease in the enrollment</w:t>
      </w:r>
      <w:r w:rsidRPr="008C1780">
        <w:rPr>
          <w:rFonts w:ascii="Times New Roman" w:hAnsi="Times New Roman" w:cs="Times New Roman"/>
          <w:sz w:val="24"/>
          <w:szCs w:val="24"/>
        </w:rPr>
        <w:t xml:space="preserve"> of children with disabilities;</w:t>
      </w:r>
    </w:p>
    <w:p w:rsidR="000D5EF4" w:rsidRPr="008C1780" w:rsidRDefault="000D5EF4" w:rsidP="00E9550A">
      <w:pPr>
        <w:spacing w:after="0" w:line="240" w:lineRule="auto"/>
        <w:ind w:left="1440"/>
        <w:jc w:val="both"/>
        <w:rPr>
          <w:rFonts w:ascii="Times New Roman" w:hAnsi="Times New Roman" w:cs="Times New Roman"/>
          <w:sz w:val="24"/>
          <w:szCs w:val="24"/>
        </w:rPr>
      </w:pPr>
      <w:r w:rsidRPr="008C1780">
        <w:rPr>
          <w:rFonts w:ascii="Times New Roman" w:hAnsi="Times New Roman" w:cs="Times New Roman"/>
          <w:sz w:val="24"/>
          <w:szCs w:val="24"/>
        </w:rPr>
        <w:t xml:space="preserve">(iii) the termination of the obligation of the agency, consistent with this part, to provide a program of special education to a particular child with a disability that is an </w:t>
      </w:r>
      <w:r w:rsidRPr="008C1780">
        <w:rPr>
          <w:rFonts w:ascii="Times New Roman" w:hAnsi="Times New Roman" w:cs="Times New Roman"/>
          <w:b/>
          <w:sz w:val="24"/>
          <w:szCs w:val="24"/>
        </w:rPr>
        <w:t>exceptionally costly program</w:t>
      </w:r>
      <w:r w:rsidRPr="008C1780">
        <w:rPr>
          <w:rFonts w:ascii="Times New Roman" w:hAnsi="Times New Roman" w:cs="Times New Roman"/>
          <w:sz w:val="24"/>
          <w:szCs w:val="24"/>
        </w:rPr>
        <w:t>, as determined by the State educational agency, because the child--</w:t>
      </w:r>
    </w:p>
    <w:p w:rsidR="000D5EF4" w:rsidRPr="008C1780" w:rsidRDefault="000D5EF4" w:rsidP="00E9550A">
      <w:pPr>
        <w:spacing w:after="0" w:line="240" w:lineRule="auto"/>
        <w:ind w:left="1440" w:firstLine="720"/>
        <w:jc w:val="both"/>
        <w:rPr>
          <w:rFonts w:ascii="Times New Roman" w:hAnsi="Times New Roman" w:cs="Times New Roman"/>
          <w:sz w:val="24"/>
          <w:szCs w:val="24"/>
        </w:rPr>
      </w:pPr>
      <w:r w:rsidRPr="008C1780">
        <w:rPr>
          <w:rFonts w:ascii="Times New Roman" w:hAnsi="Times New Roman" w:cs="Times New Roman"/>
          <w:sz w:val="24"/>
          <w:szCs w:val="24"/>
        </w:rPr>
        <w:t>(I) has left the jurisdiction of the agency;</w:t>
      </w:r>
    </w:p>
    <w:p w:rsidR="000D5EF4" w:rsidRPr="008C1780" w:rsidRDefault="000D5EF4" w:rsidP="00E9550A">
      <w:pPr>
        <w:spacing w:after="0" w:line="240" w:lineRule="auto"/>
        <w:ind w:left="2160"/>
        <w:jc w:val="both"/>
        <w:rPr>
          <w:rFonts w:ascii="Times New Roman" w:hAnsi="Times New Roman" w:cs="Times New Roman"/>
          <w:sz w:val="24"/>
          <w:szCs w:val="24"/>
        </w:rPr>
      </w:pPr>
      <w:r w:rsidRPr="008C1780">
        <w:rPr>
          <w:rFonts w:ascii="Times New Roman" w:hAnsi="Times New Roman" w:cs="Times New Roman"/>
          <w:sz w:val="24"/>
          <w:szCs w:val="24"/>
        </w:rPr>
        <w:t>(II) has reached the age at which the obligation of the agency to provide a free appropriate public education to the child has terminated; or</w:t>
      </w:r>
    </w:p>
    <w:p w:rsidR="000D5EF4" w:rsidRPr="008C1780" w:rsidRDefault="000D5EF4" w:rsidP="00E9550A">
      <w:pPr>
        <w:spacing w:after="0" w:line="240" w:lineRule="auto"/>
        <w:ind w:left="1440" w:firstLine="720"/>
        <w:jc w:val="both"/>
        <w:rPr>
          <w:rFonts w:ascii="Times New Roman" w:hAnsi="Times New Roman" w:cs="Times New Roman"/>
          <w:sz w:val="24"/>
          <w:szCs w:val="24"/>
        </w:rPr>
      </w:pPr>
      <w:r w:rsidRPr="008C1780">
        <w:rPr>
          <w:rFonts w:ascii="Times New Roman" w:hAnsi="Times New Roman" w:cs="Times New Roman"/>
          <w:sz w:val="24"/>
          <w:szCs w:val="24"/>
        </w:rPr>
        <w:t>(III) no longer needs such program of special education; or</w:t>
      </w:r>
    </w:p>
    <w:p w:rsidR="000D5EF4" w:rsidRPr="008C1780" w:rsidRDefault="000D5EF4" w:rsidP="00A05A94">
      <w:pPr>
        <w:spacing w:after="0" w:line="240" w:lineRule="auto"/>
        <w:ind w:left="1440"/>
        <w:jc w:val="both"/>
        <w:rPr>
          <w:rFonts w:ascii="Times New Roman" w:hAnsi="Times New Roman" w:cs="Times New Roman"/>
          <w:sz w:val="24"/>
          <w:szCs w:val="24"/>
        </w:rPr>
      </w:pPr>
      <w:r w:rsidRPr="008C1780">
        <w:rPr>
          <w:rFonts w:ascii="Times New Roman" w:hAnsi="Times New Roman" w:cs="Times New Roman"/>
          <w:sz w:val="24"/>
          <w:szCs w:val="24"/>
        </w:rPr>
        <w:t>(iv) the termination of costly expenditures for long-term purchases, such as the acquisition of equipment or the construction of school facilities.”</w:t>
      </w:r>
    </w:p>
    <w:p w:rsidR="00C3124B" w:rsidRPr="008C1780" w:rsidRDefault="00C3124B" w:rsidP="000D5EF4">
      <w:pPr>
        <w:spacing w:after="0" w:line="240" w:lineRule="auto"/>
        <w:jc w:val="both"/>
        <w:rPr>
          <w:rFonts w:ascii="Times New Roman" w:hAnsi="Times New Roman" w:cs="Times New Roman"/>
          <w:sz w:val="24"/>
          <w:szCs w:val="24"/>
        </w:rPr>
      </w:pPr>
    </w:p>
    <w:p w:rsidR="000D5EF4" w:rsidRPr="008C1780" w:rsidRDefault="008C38F5" w:rsidP="000D5EF4">
      <w:pPr>
        <w:spacing w:after="0" w:line="240" w:lineRule="auto"/>
        <w:jc w:val="both"/>
        <w:rPr>
          <w:rFonts w:ascii="Times New Roman" w:hAnsi="Times New Roman" w:cs="Times New Roman"/>
          <w:sz w:val="24"/>
          <w:szCs w:val="24"/>
        </w:rPr>
      </w:pPr>
      <w:r w:rsidRPr="008C1780">
        <w:rPr>
          <w:rFonts w:ascii="Times New Roman" w:hAnsi="Times New Roman" w:cs="Times New Roman"/>
          <w:sz w:val="24"/>
          <w:szCs w:val="24"/>
        </w:rPr>
        <w:t>Concerni</w:t>
      </w:r>
      <w:r w:rsidR="00D25D39" w:rsidRPr="008C1780">
        <w:rPr>
          <w:rFonts w:ascii="Times New Roman" w:hAnsi="Times New Roman" w:cs="Times New Roman"/>
          <w:sz w:val="24"/>
          <w:szCs w:val="24"/>
        </w:rPr>
        <w:t xml:space="preserve">ng grants, </w:t>
      </w:r>
      <w:hyperlink r:id="rId793" w:history="1">
        <w:r w:rsidR="000D5EF4" w:rsidRPr="008C1780">
          <w:rPr>
            <w:rStyle w:val="Hyperlink"/>
            <w:rFonts w:ascii="Times New Roman" w:hAnsi="Times New Roman" w:cs="Times New Roman"/>
            <w:color w:val="auto"/>
            <w:sz w:val="24"/>
            <w:szCs w:val="24"/>
          </w:rPr>
          <w:t xml:space="preserve">20 </w:t>
        </w:r>
        <w:r w:rsidR="007E240B" w:rsidRPr="008C1780">
          <w:rPr>
            <w:rStyle w:val="Hyperlink"/>
            <w:rFonts w:ascii="Times New Roman" w:hAnsi="Times New Roman" w:cs="Times New Roman"/>
            <w:color w:val="auto"/>
            <w:sz w:val="24"/>
            <w:szCs w:val="24"/>
          </w:rPr>
          <w:t>USCS</w:t>
        </w:r>
        <w:r w:rsidR="000D5EF4" w:rsidRPr="008C1780">
          <w:rPr>
            <w:rStyle w:val="Hyperlink"/>
            <w:rFonts w:ascii="Times New Roman" w:hAnsi="Times New Roman" w:cs="Times New Roman"/>
            <w:color w:val="auto"/>
            <w:sz w:val="24"/>
            <w:szCs w:val="24"/>
          </w:rPr>
          <w:t xml:space="preserve"> § 1413(4)</w:t>
        </w:r>
      </w:hyperlink>
      <w:r w:rsidR="000D5EF4" w:rsidRPr="008C1780">
        <w:rPr>
          <w:rFonts w:ascii="Times New Roman" w:hAnsi="Times New Roman" w:cs="Times New Roman"/>
          <w:sz w:val="24"/>
          <w:szCs w:val="24"/>
        </w:rPr>
        <w:t xml:space="preserve"> allows the use of federal special education funds on the following (</w:t>
      </w:r>
      <w:r w:rsidR="000D5EF4" w:rsidRPr="008C1780">
        <w:rPr>
          <w:rFonts w:ascii="Times New Roman" w:hAnsi="Times New Roman" w:cs="Times New Roman"/>
          <w:b/>
          <w:sz w:val="24"/>
          <w:szCs w:val="24"/>
        </w:rPr>
        <w:t>bold</w:t>
      </w:r>
      <w:r w:rsidR="000D5EF4" w:rsidRPr="008C1780">
        <w:rPr>
          <w:rFonts w:ascii="Times New Roman" w:hAnsi="Times New Roman" w:cs="Times New Roman"/>
          <w:sz w:val="24"/>
          <w:szCs w:val="24"/>
        </w:rPr>
        <w:t xml:space="preserve"> added for emphasis): </w:t>
      </w:r>
    </w:p>
    <w:p w:rsidR="000D5EF4" w:rsidRPr="008C1780" w:rsidRDefault="000D5EF4" w:rsidP="00A05A94">
      <w:pPr>
        <w:spacing w:after="0" w:line="240" w:lineRule="auto"/>
        <w:ind w:left="1440" w:hanging="90"/>
        <w:jc w:val="both"/>
        <w:rPr>
          <w:rFonts w:ascii="Times New Roman" w:hAnsi="Times New Roman" w:cs="Times New Roman"/>
          <w:bCs/>
          <w:sz w:val="24"/>
          <w:szCs w:val="24"/>
        </w:rPr>
      </w:pPr>
      <w:r w:rsidRPr="008C1780">
        <w:rPr>
          <w:rFonts w:ascii="Times New Roman" w:hAnsi="Times New Roman" w:cs="Times New Roman"/>
          <w:bCs/>
          <w:sz w:val="24"/>
          <w:szCs w:val="24"/>
        </w:rPr>
        <w:t xml:space="preserve">“(i) Services and aids that </w:t>
      </w:r>
      <w:r w:rsidRPr="008C1780">
        <w:rPr>
          <w:rFonts w:ascii="Times New Roman" w:hAnsi="Times New Roman" w:cs="Times New Roman"/>
          <w:b/>
          <w:bCs/>
          <w:sz w:val="24"/>
          <w:szCs w:val="24"/>
        </w:rPr>
        <w:t>also benefit nondisabled children</w:t>
      </w:r>
      <w:r w:rsidRPr="008C1780">
        <w:rPr>
          <w:rFonts w:ascii="Times New Roman" w:hAnsi="Times New Roman" w:cs="Times New Roman"/>
          <w:bCs/>
          <w:sz w:val="24"/>
          <w:szCs w:val="24"/>
        </w:rPr>
        <w:t>.--For the costs of special education and related services, and supplementary aids and services, provided in a regular class or other education-related setting to a child with a disability in accordance with the individualized education program of the child, even if 1 or more nondisabled children benefit from such services.</w:t>
      </w:r>
    </w:p>
    <w:p w:rsidR="000D5EF4" w:rsidRPr="008C1780" w:rsidRDefault="000D5EF4" w:rsidP="002F7B96">
      <w:pPr>
        <w:spacing w:after="0" w:line="240" w:lineRule="auto"/>
        <w:ind w:left="1440"/>
        <w:jc w:val="both"/>
        <w:rPr>
          <w:rFonts w:ascii="Times New Roman" w:hAnsi="Times New Roman" w:cs="Times New Roman"/>
          <w:bCs/>
          <w:sz w:val="24"/>
          <w:szCs w:val="24"/>
        </w:rPr>
      </w:pPr>
      <w:r w:rsidRPr="008C1780">
        <w:rPr>
          <w:rFonts w:ascii="Times New Roman" w:hAnsi="Times New Roman" w:cs="Times New Roman"/>
          <w:bCs/>
          <w:sz w:val="24"/>
          <w:szCs w:val="24"/>
        </w:rPr>
        <w:t>(ii) </w:t>
      </w:r>
      <w:r w:rsidRPr="008C1780">
        <w:rPr>
          <w:rFonts w:ascii="Times New Roman" w:hAnsi="Times New Roman" w:cs="Times New Roman"/>
          <w:b/>
          <w:bCs/>
          <w:sz w:val="24"/>
          <w:szCs w:val="24"/>
        </w:rPr>
        <w:t>Early intervening services</w:t>
      </w:r>
      <w:r w:rsidRPr="008C1780">
        <w:rPr>
          <w:rFonts w:ascii="Times New Roman" w:hAnsi="Times New Roman" w:cs="Times New Roman"/>
          <w:bCs/>
          <w:sz w:val="24"/>
          <w:szCs w:val="24"/>
        </w:rPr>
        <w:t>.--To develop and implement coordinated, early intervening educational services in accordance with subsection (f).</w:t>
      </w:r>
    </w:p>
    <w:p w:rsidR="000D5EF4" w:rsidRPr="008C1780" w:rsidRDefault="000D5EF4" w:rsidP="00C3124B">
      <w:pPr>
        <w:spacing w:after="0" w:line="240" w:lineRule="auto"/>
        <w:ind w:left="1440"/>
        <w:jc w:val="both"/>
        <w:rPr>
          <w:rFonts w:ascii="Times New Roman" w:hAnsi="Times New Roman" w:cs="Times New Roman"/>
          <w:bCs/>
          <w:sz w:val="24"/>
          <w:szCs w:val="24"/>
        </w:rPr>
      </w:pPr>
      <w:r w:rsidRPr="008C1780">
        <w:rPr>
          <w:rFonts w:ascii="Times New Roman" w:hAnsi="Times New Roman" w:cs="Times New Roman"/>
          <w:bCs/>
          <w:sz w:val="24"/>
          <w:szCs w:val="24"/>
        </w:rPr>
        <w:t>(iii) </w:t>
      </w:r>
      <w:r w:rsidRPr="008C1780">
        <w:rPr>
          <w:rFonts w:ascii="Times New Roman" w:hAnsi="Times New Roman" w:cs="Times New Roman"/>
          <w:b/>
          <w:bCs/>
          <w:sz w:val="24"/>
          <w:szCs w:val="24"/>
        </w:rPr>
        <w:t>High cost education and related services</w:t>
      </w:r>
      <w:r w:rsidRPr="008C1780">
        <w:rPr>
          <w:rFonts w:ascii="Times New Roman" w:hAnsi="Times New Roman" w:cs="Times New Roman"/>
          <w:bCs/>
          <w:sz w:val="24"/>
          <w:szCs w:val="24"/>
        </w:rPr>
        <w:t>.--To establish and implement cost or risk sharing funds, consortia, or cooperatives for the local educational agency itself, or for local educational agencies working in a consortium of which the local educational agency is a part, to pay for high cost special education and related services.</w:t>
      </w:r>
    </w:p>
    <w:p w:rsidR="00C3124B" w:rsidRPr="008C1780" w:rsidRDefault="000D5EF4" w:rsidP="00C3124B">
      <w:pPr>
        <w:spacing w:after="0" w:line="240" w:lineRule="auto"/>
        <w:ind w:left="720"/>
        <w:jc w:val="both"/>
        <w:rPr>
          <w:rFonts w:ascii="Times New Roman" w:hAnsi="Times New Roman" w:cs="Times New Roman"/>
          <w:bCs/>
          <w:sz w:val="24"/>
          <w:szCs w:val="24"/>
        </w:rPr>
      </w:pPr>
      <w:r w:rsidRPr="008C1780">
        <w:rPr>
          <w:rFonts w:ascii="Times New Roman" w:hAnsi="Times New Roman" w:cs="Times New Roman"/>
          <w:bCs/>
          <w:sz w:val="24"/>
          <w:szCs w:val="24"/>
        </w:rPr>
        <w:t>(B) </w:t>
      </w:r>
      <w:r w:rsidRPr="008C1780">
        <w:rPr>
          <w:rFonts w:ascii="Times New Roman" w:hAnsi="Times New Roman" w:cs="Times New Roman"/>
          <w:b/>
          <w:bCs/>
          <w:sz w:val="24"/>
          <w:szCs w:val="24"/>
        </w:rPr>
        <w:t>Administrative case management</w:t>
      </w:r>
      <w:r w:rsidRPr="008C1780">
        <w:rPr>
          <w:rFonts w:ascii="Times New Roman" w:hAnsi="Times New Roman" w:cs="Times New Roman"/>
          <w:bCs/>
          <w:sz w:val="24"/>
          <w:szCs w:val="24"/>
        </w:rPr>
        <w:t>.--A local educational agency may use funds received under this part to purchase appropriate technology for recordkeeping, data collection, and related case management activities of teachers and related services personnel providing services described in the individualized education program of children with disabilities,</w:t>
      </w:r>
      <w:r w:rsidR="008C1780" w:rsidRPr="008C1780">
        <w:rPr>
          <w:rFonts w:ascii="Times New Roman" w:hAnsi="Times New Roman" w:cs="Times New Roman"/>
          <w:bCs/>
          <w:sz w:val="24"/>
          <w:szCs w:val="24"/>
        </w:rPr>
        <w:t xml:space="preserve"> </w:t>
      </w:r>
      <w:r w:rsidRPr="008C1780">
        <w:rPr>
          <w:rFonts w:ascii="Times New Roman" w:hAnsi="Times New Roman" w:cs="Times New Roman"/>
          <w:bCs/>
          <w:sz w:val="24"/>
          <w:szCs w:val="24"/>
        </w:rPr>
        <w:t>that is needed for the implementation of su</w:t>
      </w:r>
      <w:r w:rsidR="00C3124B" w:rsidRPr="008C1780">
        <w:rPr>
          <w:rFonts w:ascii="Times New Roman" w:hAnsi="Times New Roman" w:cs="Times New Roman"/>
          <w:bCs/>
          <w:sz w:val="24"/>
          <w:szCs w:val="24"/>
        </w:rPr>
        <w:t>ch case management activities.”</w:t>
      </w:r>
    </w:p>
    <w:p w:rsidR="00C3124B" w:rsidRPr="00700E2E" w:rsidRDefault="00C3124B"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71" w:name="_Toc319321919"/>
      <w:bookmarkStart w:id="272" w:name="_Toc473125394"/>
      <w:r w:rsidRPr="00700E2E">
        <w:rPr>
          <w:rFonts w:ascii="Times New Roman" w:hAnsi="Times New Roman" w:cs="Times New Roman"/>
          <w:sz w:val="24"/>
          <w:szCs w:val="24"/>
        </w:rPr>
        <w:t xml:space="preserve">Adoption of </w:t>
      </w:r>
      <w:r w:rsidR="006604EA">
        <w:rPr>
          <w:rFonts w:ascii="Times New Roman" w:hAnsi="Times New Roman" w:cs="Times New Roman"/>
          <w:sz w:val="24"/>
          <w:szCs w:val="24"/>
        </w:rPr>
        <w:t>Guidance for Special Education Personnel</w:t>
      </w:r>
      <w:bookmarkEnd w:id="271"/>
      <w:bookmarkEnd w:id="272"/>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regulation </w:t>
      </w:r>
      <w:hyperlink r:id="rId794" w:history="1">
        <w:r w:rsidRPr="00700E2E">
          <w:rPr>
            <w:rStyle w:val="Hyperlink"/>
            <w:rFonts w:ascii="Times New Roman" w:hAnsi="Times New Roman" w:cs="Times New Roman"/>
            <w:color w:val="auto"/>
            <w:sz w:val="24"/>
            <w:szCs w:val="24"/>
          </w:rPr>
          <w:t>4 AAC 52.710</w:t>
        </w:r>
      </w:hyperlink>
      <w:r w:rsidRPr="00700E2E">
        <w:rPr>
          <w:rFonts w:ascii="Times New Roman" w:hAnsi="Times New Roman" w:cs="Times New Roman"/>
          <w:sz w:val="24"/>
          <w:szCs w:val="24"/>
        </w:rPr>
        <w:t xml:space="preserve"> specifies that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“[A federal grant] application must include documentation that the district has adopted special education and related services' </w:t>
      </w:r>
      <w:r w:rsidRPr="00700E2E">
        <w:rPr>
          <w:rFonts w:ascii="Times New Roman" w:hAnsi="Times New Roman" w:cs="Times New Roman"/>
          <w:b/>
          <w:sz w:val="24"/>
          <w:szCs w:val="24"/>
        </w:rPr>
        <w:t>policies and procedures</w:t>
      </w:r>
      <w:r w:rsidRPr="00700E2E">
        <w:rPr>
          <w:rFonts w:ascii="Times New Roman" w:hAnsi="Times New Roman" w:cs="Times New Roman"/>
          <w:sz w:val="24"/>
          <w:szCs w:val="24"/>
        </w:rPr>
        <w:t xml:space="preserve"> that are consistent with all state policies and procedures as set out in this chapter.”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C370E9"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This ‘policies and procedures’ requirement is often met when districts formally adopt this guid</w:t>
      </w:r>
      <w:r w:rsidR="008C1780">
        <w:rPr>
          <w:rFonts w:ascii="Times New Roman" w:hAnsi="Times New Roman" w:cs="Times New Roman"/>
          <w:sz w:val="24"/>
          <w:szCs w:val="24"/>
        </w:rPr>
        <w:t xml:space="preserve">ance </w:t>
      </w:r>
      <w:r w:rsidRPr="00700E2E">
        <w:rPr>
          <w:rFonts w:ascii="Times New Roman" w:hAnsi="Times New Roman" w:cs="Times New Roman"/>
          <w:sz w:val="24"/>
          <w:szCs w:val="24"/>
        </w:rPr>
        <w:t>(the</w:t>
      </w:r>
      <w:r w:rsidR="008C1780">
        <w:rPr>
          <w:rFonts w:ascii="Times New Roman" w:hAnsi="Times New Roman" w:cs="Times New Roman"/>
          <w:i/>
          <w:sz w:val="24"/>
          <w:szCs w:val="24"/>
        </w:rPr>
        <w:t xml:space="preserve"> Guidance for Special Education Personnel</w:t>
      </w:r>
      <w:r w:rsidRPr="00700E2E">
        <w:rPr>
          <w:rFonts w:ascii="Times New Roman" w:hAnsi="Times New Roman" w:cs="Times New Roman"/>
          <w:sz w:val="24"/>
          <w:szCs w:val="24"/>
        </w:rPr>
        <w:t xml:space="preserve">) – </w:t>
      </w:r>
      <w:r w:rsidRPr="00C370E9">
        <w:rPr>
          <w:rFonts w:ascii="Times New Roman" w:hAnsi="Times New Roman" w:cs="Times New Roman"/>
          <w:sz w:val="24"/>
          <w:szCs w:val="24"/>
        </w:rPr>
        <w:t>but districts are at all times free to adopt their own policies and procedures, as long as they comply with all federal and Alaska state special education statutes and regulations.</w:t>
      </w:r>
      <w:r w:rsidRPr="00C370E9">
        <w:rPr>
          <w:rStyle w:val="FootnoteReference"/>
          <w:rFonts w:ascii="Times New Roman" w:hAnsi="Times New Roman" w:cs="Times New Roman"/>
          <w:sz w:val="24"/>
          <w:szCs w:val="24"/>
        </w:rPr>
        <w:footnoteReference w:id="17"/>
      </w:r>
    </w:p>
    <w:p w:rsidR="002F7B96" w:rsidRPr="00700E2E" w:rsidRDefault="002F7B96"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73" w:name="_Toc319321921"/>
      <w:bookmarkStart w:id="274" w:name="_Toc473125395"/>
      <w:r w:rsidRPr="00700E2E">
        <w:rPr>
          <w:rFonts w:ascii="Times New Roman" w:hAnsi="Times New Roman" w:cs="Times New Roman"/>
          <w:sz w:val="24"/>
          <w:szCs w:val="24"/>
        </w:rPr>
        <w:t>State Funding</w:t>
      </w:r>
      <w:bookmarkEnd w:id="273"/>
      <w:bookmarkEnd w:id="274"/>
    </w:p>
    <w:p w:rsidR="000D5EF4" w:rsidRPr="00700E2E" w:rsidRDefault="000D5EF4" w:rsidP="000D5EF4">
      <w:pPr>
        <w:spacing w:after="0" w:line="240" w:lineRule="auto"/>
        <w:jc w:val="both"/>
        <w:rPr>
          <w:rFonts w:ascii="Times New Roman" w:hAnsi="Times New Roman" w:cs="Times New Roman"/>
          <w:b/>
          <w:caps/>
          <w:sz w:val="24"/>
          <w:szCs w:val="24"/>
        </w:rPr>
      </w:pPr>
      <w:r w:rsidRPr="00700E2E">
        <w:rPr>
          <w:rFonts w:ascii="Times New Roman" w:hAnsi="Times New Roman" w:cs="Times New Roman"/>
          <w:sz w:val="24"/>
          <w:szCs w:val="24"/>
        </w:rPr>
        <w:t xml:space="preserve">The State of Alaska also directs funding to districts for special education programs – but it does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restrict funds or tell districts how to spend the money; State of Alaska special education program funds are included with overall state aid money. The amount allocated to each district is derived by an algorithm outlined in Alaska statute </w:t>
      </w:r>
      <w:hyperlink r:id="rId795" w:history="1">
        <w:r w:rsidRPr="00700E2E">
          <w:rPr>
            <w:rStyle w:val="Hyperlink"/>
            <w:rFonts w:ascii="Times New Roman" w:hAnsi="Times New Roman" w:cs="Times New Roman"/>
            <w:color w:val="auto"/>
            <w:sz w:val="24"/>
            <w:szCs w:val="24"/>
          </w:rPr>
          <w:t>AS 14.17.420</w:t>
        </w:r>
      </w:hyperlink>
      <w:r w:rsidRPr="00700E2E">
        <w:rPr>
          <w:rFonts w:ascii="Times New Roman" w:hAnsi="Times New Roman" w:cs="Times New Roman"/>
          <w:sz w:val="24"/>
          <w:szCs w:val="24"/>
        </w:rPr>
        <w:t>, essentially based on the district’s Average Daily Membership (ADM)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1C56B3">
      <w:pPr>
        <w:spacing w:after="0" w:line="240" w:lineRule="auto"/>
        <w:ind w:left="144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“(1) special needs funding is available to a district to assist the district in providing special education, gifted and talented education, vocational education, and bilingual education services to its students; a </w:t>
      </w:r>
      <w:r w:rsidRPr="00700E2E">
        <w:rPr>
          <w:rFonts w:ascii="Times New Roman" w:hAnsi="Times New Roman" w:cs="Times New Roman"/>
          <w:b/>
          <w:sz w:val="24"/>
          <w:szCs w:val="24"/>
        </w:rPr>
        <w:t>special needs funding factor of 1.20</w:t>
      </w:r>
      <w:r w:rsidRPr="00700E2E">
        <w:rPr>
          <w:rFonts w:ascii="Times New Roman" w:hAnsi="Times New Roman" w:cs="Times New Roman"/>
          <w:sz w:val="24"/>
          <w:szCs w:val="24"/>
        </w:rPr>
        <w:t xml:space="preserve"> shall be applied as set </w:t>
      </w:r>
      <w:r w:rsidRPr="001C56B3">
        <w:rPr>
          <w:rFonts w:ascii="Times New Roman" w:hAnsi="Times New Roman" w:cs="Times New Roman"/>
          <w:sz w:val="24"/>
          <w:szCs w:val="24"/>
        </w:rPr>
        <w:t>out in </w:t>
      </w:r>
      <w:hyperlink r:id="rId796" w:history="1">
        <w:r w:rsidRPr="001C56B3">
          <w:rPr>
            <w:rStyle w:val="Hyperlink"/>
            <w:rFonts w:ascii="Times New Roman" w:hAnsi="Times New Roman" w:cs="Times New Roman"/>
            <w:color w:val="auto"/>
            <w:sz w:val="24"/>
            <w:szCs w:val="24"/>
          </w:rPr>
          <w:t>AS 14.17.410 (b)(1)</w:t>
        </w:r>
      </w:hyperlink>
      <w:r w:rsidRPr="001C56B3">
        <w:rPr>
          <w:rFonts w:ascii="Times New Roman" w:hAnsi="Times New Roman" w:cs="Times New Roman"/>
          <w:sz w:val="24"/>
          <w:szCs w:val="24"/>
        </w:rPr>
        <w: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(b) If a district offers special education, gifted and talented education, vocational education, or bilingual education services, in order to receive funding under (a)(1) of this section, the district must file with the department a plan that indicates the services that will be provided to students who receive these services.”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8D27DF" w:rsidP="008D27DF">
      <w:pPr>
        <w:spacing w:line="240" w:lineRule="auto"/>
        <w:rPr>
          <w:rFonts w:ascii="Times New Roman" w:hAnsi="Times New Roman" w:cs="Times New Roman"/>
          <w:sz w:val="24"/>
          <w:szCs w:val="24"/>
        </w:rPr>
      </w:pPr>
      <w:r w:rsidRPr="00700E2E">
        <w:rPr>
          <w:rFonts w:ascii="Times New Roman" w:hAnsi="Times New Roman" w:cs="Times New Roman"/>
          <w:sz w:val="24"/>
          <w:szCs w:val="24"/>
        </w:rPr>
        <w:t xml:space="preserve">The funding factor mentioned in section (1) increases the dollar amount provided to each district by 20%, based on a district’s average daily membership (ADM) under </w:t>
      </w:r>
      <w:hyperlink r:id="rId797" w:history="1">
        <w:r w:rsidRPr="00C90A3B">
          <w:rPr>
            <w:rStyle w:val="Hyperlink"/>
            <w:rFonts w:ascii="Times New Roman" w:hAnsi="Times New Roman" w:cs="Times New Roman"/>
            <w:caps/>
            <w:color w:val="auto"/>
            <w:sz w:val="24"/>
            <w:szCs w:val="24"/>
          </w:rPr>
          <w:t>as 14.17.410</w:t>
        </w:r>
      </w:hyperlink>
      <w:r w:rsidRPr="00700E2E">
        <w:rPr>
          <w:rFonts w:ascii="Times New Roman" w:hAnsi="Times New Roman" w:cs="Times New Roman"/>
          <w:sz w:val="24"/>
          <w:szCs w:val="24"/>
        </w:rPr>
        <w:t xml:space="preserve">. The funding factor increase does not depend on numbers of students served, and districts do not need to demonstrate they serve any particular number or percentage of ‘special needs’ students to receive the 20% increase – but they do need to file a plan for service provision with </w:t>
      </w:r>
      <w:r w:rsidR="003F54ED">
        <w:rPr>
          <w:rFonts w:ascii="Times New Roman" w:hAnsi="Times New Roman" w:cs="Times New Roman"/>
          <w:sz w:val="24"/>
          <w:szCs w:val="24"/>
        </w:rPr>
        <w:t>DEED</w:t>
      </w:r>
      <w:r w:rsidRPr="00700E2E">
        <w:rPr>
          <w:rFonts w:ascii="Times New Roman" w:hAnsi="Times New Roman" w:cs="Times New Roman"/>
          <w:sz w:val="24"/>
          <w:szCs w:val="24"/>
        </w:rPr>
        <w:t>.</w:t>
      </w:r>
    </w:p>
    <w:p w:rsidR="000D5EF4" w:rsidRPr="00700E2E" w:rsidRDefault="000D5EF4" w:rsidP="00655A38">
      <w:pPr>
        <w:pStyle w:val="Heading2"/>
        <w:rPr>
          <w:rFonts w:ascii="Times New Roman" w:hAnsi="Times New Roman" w:cs="Times New Roman"/>
          <w:sz w:val="24"/>
          <w:szCs w:val="24"/>
        </w:rPr>
      </w:pPr>
      <w:bookmarkStart w:id="275" w:name="_Toc319321922"/>
      <w:bookmarkStart w:id="276" w:name="_Toc473125396"/>
      <w:r w:rsidRPr="00700E2E">
        <w:rPr>
          <w:rFonts w:ascii="Times New Roman" w:hAnsi="Times New Roman" w:cs="Times New Roman"/>
          <w:sz w:val="24"/>
          <w:szCs w:val="24"/>
        </w:rPr>
        <w:t>Intensive Funding</w:t>
      </w:r>
      <w:bookmarkEnd w:id="275"/>
      <w:bookmarkEnd w:id="276"/>
    </w:p>
    <w:p w:rsidR="000D5EF4" w:rsidRPr="00700E2E" w:rsidRDefault="000D5EF4" w:rsidP="000D5EF4">
      <w:pPr>
        <w:tabs>
          <w:tab w:val="center" w:pos="4680"/>
        </w:tabs>
        <w:spacing w:after="0" w:line="240" w:lineRule="auto"/>
        <w:jc w:val="both"/>
        <w:rPr>
          <w:rFonts w:ascii="Times New Roman" w:hAnsi="Times New Roman" w:cs="Times New Roman"/>
          <w:b/>
          <w:caps/>
          <w:sz w:val="24"/>
          <w:szCs w:val="24"/>
        </w:rPr>
      </w:pPr>
      <w:r w:rsidRPr="00700E2E">
        <w:rPr>
          <w:rFonts w:ascii="Times New Roman" w:hAnsi="Times New Roman" w:cs="Times New Roman"/>
          <w:b/>
          <w:sz w:val="24"/>
          <w:szCs w:val="24"/>
        </w:rPr>
        <w:t xml:space="preserve">Intensive services </w:t>
      </w:r>
      <w:r w:rsidRPr="001C56B3">
        <w:rPr>
          <w:rFonts w:ascii="Times New Roman" w:hAnsi="Times New Roman" w:cs="Times New Roman"/>
          <w:b/>
          <w:sz w:val="24"/>
          <w:szCs w:val="24"/>
        </w:rPr>
        <w:t>funding</w:t>
      </w:r>
      <w:r w:rsidRPr="001C56B3">
        <w:rPr>
          <w:rFonts w:ascii="Times New Roman" w:hAnsi="Times New Roman" w:cs="Times New Roman"/>
          <w:sz w:val="24"/>
          <w:szCs w:val="24"/>
        </w:rPr>
        <w:t xml:space="preserve"> (</w:t>
      </w:r>
      <w:hyperlink r:id="rId798" w:history="1">
        <w:r w:rsidRPr="001C56B3">
          <w:rPr>
            <w:rStyle w:val="Hyperlink"/>
            <w:rFonts w:ascii="Times New Roman" w:hAnsi="Times New Roman" w:cs="Times New Roman"/>
            <w:color w:val="auto"/>
            <w:sz w:val="24"/>
            <w:szCs w:val="24"/>
          </w:rPr>
          <w:t>AS 14.17.420[2]</w:t>
        </w:r>
      </w:hyperlink>
      <w:r w:rsidRPr="001C56B3">
        <w:rPr>
          <w:rFonts w:ascii="Times New Roman" w:hAnsi="Times New Roman" w:cs="Times New Roman"/>
          <w:sz w:val="24"/>
          <w:szCs w:val="24"/>
        </w:rPr>
        <w:t xml:space="preserve">) is </w:t>
      </w:r>
      <w:r w:rsidRPr="00700E2E">
        <w:rPr>
          <w:rFonts w:ascii="Times New Roman" w:hAnsi="Times New Roman" w:cs="Times New Roman"/>
          <w:sz w:val="24"/>
          <w:szCs w:val="24"/>
        </w:rPr>
        <w:t xml:space="preserve">allocated to districts on an individual-claims basis. Alaska statute </w:t>
      </w:r>
      <w:hyperlink r:id="rId799" w:history="1">
        <w:r w:rsidRPr="00700E2E">
          <w:rPr>
            <w:rStyle w:val="Hyperlink"/>
            <w:rFonts w:ascii="Times New Roman" w:hAnsi="Times New Roman" w:cs="Times New Roman"/>
            <w:color w:val="auto"/>
            <w:sz w:val="24"/>
            <w:szCs w:val="24"/>
          </w:rPr>
          <w:t>AS 14.17.420</w:t>
        </w:r>
      </w:hyperlink>
      <w:r w:rsidRPr="00700E2E">
        <w:rPr>
          <w:rFonts w:ascii="Times New Roman" w:hAnsi="Times New Roman" w:cs="Times New Roman"/>
          <w:sz w:val="24"/>
          <w:szCs w:val="24"/>
        </w:rPr>
        <w:t>, specifies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1C56B3">
      <w:pPr>
        <w:spacing w:after="0" w:line="240" w:lineRule="auto"/>
        <w:ind w:left="720" w:hanging="90"/>
        <w:jc w:val="both"/>
        <w:rPr>
          <w:rFonts w:ascii="Times New Roman" w:hAnsi="Times New Roman" w:cs="Times New Roman"/>
          <w:b/>
          <w:sz w:val="24"/>
          <w:szCs w:val="24"/>
        </w:rPr>
      </w:pPr>
      <w:r w:rsidRPr="00700E2E">
        <w:rPr>
          <w:rFonts w:ascii="Times New Roman" w:hAnsi="Times New Roman" w:cs="Times New Roman"/>
          <w:sz w:val="24"/>
          <w:szCs w:val="24"/>
        </w:rPr>
        <w:t xml:space="preserve">“(2) in addition to the special needs funding for which a district is eligible under (1) of this subsection, a district is eligible for </w:t>
      </w:r>
      <w:r w:rsidRPr="00700E2E">
        <w:rPr>
          <w:rFonts w:ascii="Times New Roman" w:hAnsi="Times New Roman" w:cs="Times New Roman"/>
          <w:b/>
          <w:sz w:val="24"/>
          <w:szCs w:val="24"/>
        </w:rPr>
        <w:t>intensive services funding</w:t>
      </w:r>
      <w:r w:rsidRPr="00700E2E">
        <w:rPr>
          <w:rFonts w:ascii="Times New Roman" w:hAnsi="Times New Roman" w:cs="Times New Roman"/>
          <w:sz w:val="24"/>
          <w:szCs w:val="24"/>
        </w:rPr>
        <w:t xml:space="preserve"> for each special education student who needs and receives intensive services and is enrolled on the last day of the count period; for each such student, intensive services funding is equal to the intensive student count </w:t>
      </w:r>
      <w:r w:rsidRPr="00700E2E">
        <w:rPr>
          <w:rFonts w:ascii="Times New Roman" w:hAnsi="Times New Roman" w:cs="Times New Roman"/>
          <w:b/>
          <w:sz w:val="24"/>
          <w:szCs w:val="24"/>
        </w:rPr>
        <w:t>multiplied by 13</w:t>
      </w:r>
      <w:r w:rsidRPr="00700E2E">
        <w:rPr>
          <w:rFonts w:ascii="Times New Roman" w:hAnsi="Times New Roman" w:cs="Times New Roman"/>
          <w:sz w:val="24"/>
          <w:szCs w:val="24"/>
        </w:rPr>
        <w:t>.”</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8C38F5" w:rsidRDefault="000D5EF4" w:rsidP="000D5EF4">
      <w:pPr>
        <w:tabs>
          <w:tab w:val="center" w:pos="468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claiming eligibility for intensive services funding for any student(s) must provide documentation to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that they are providing intensive services </w:t>
      </w:r>
      <w:r w:rsidRPr="00700E2E">
        <w:rPr>
          <w:rFonts w:ascii="Times New Roman" w:hAnsi="Times New Roman" w:cs="Times New Roman"/>
          <w:i/>
          <w:sz w:val="24"/>
          <w:szCs w:val="24"/>
        </w:rPr>
        <w:t>to each individual student for whom funding is provided</w:t>
      </w:r>
      <w:r w:rsidRPr="00700E2E">
        <w:rPr>
          <w:rFonts w:ascii="Times New Roman" w:hAnsi="Times New Roman" w:cs="Times New Roman"/>
          <w:sz w:val="24"/>
          <w:szCs w:val="24"/>
        </w:rPr>
        <w:t xml:space="preserve">, on the fourth Friday in October (Alaska’s student count date; </w:t>
      </w:r>
      <w:hyperlink r:id="rId800" w:history="1">
        <w:r w:rsidRPr="00700E2E">
          <w:rPr>
            <w:rStyle w:val="Hyperlink"/>
            <w:rFonts w:ascii="Times New Roman" w:hAnsi="Times New Roman" w:cs="Times New Roman"/>
            <w:color w:val="auto"/>
            <w:sz w:val="24"/>
            <w:szCs w:val="24"/>
          </w:rPr>
          <w:t>AS 14.17.600</w:t>
        </w:r>
      </w:hyperlink>
      <w:r w:rsidRPr="00700E2E">
        <w:rPr>
          <w:rFonts w:ascii="Times New Roman" w:hAnsi="Times New Roman" w:cs="Times New Roman"/>
          <w:sz w:val="24"/>
          <w:szCs w:val="24"/>
        </w:rPr>
        <w:t>) of each year.</w:t>
      </w:r>
      <w:r w:rsidRPr="00700E2E">
        <w:rPr>
          <w:rStyle w:val="FootnoteReference"/>
          <w:rFonts w:ascii="Times New Roman" w:hAnsi="Times New Roman" w:cs="Times New Roman"/>
          <w:sz w:val="24"/>
          <w:szCs w:val="24"/>
        </w:rPr>
        <w:footnoteReference w:id="18"/>
      </w:r>
      <w:r w:rsidRPr="00700E2E">
        <w:rPr>
          <w:rFonts w:ascii="Times New Roman" w:hAnsi="Times New Roman" w:cs="Times New Roman"/>
          <w:sz w:val="24"/>
          <w:szCs w:val="24"/>
        </w:rPr>
        <w:t xml:space="preserve"> </w:t>
      </w:r>
    </w:p>
    <w:p w:rsidR="008C38F5" w:rsidRDefault="008C38F5" w:rsidP="000D5EF4">
      <w:pPr>
        <w:tabs>
          <w:tab w:val="center" w:pos="4680"/>
        </w:tabs>
        <w:spacing w:after="0" w:line="240" w:lineRule="auto"/>
        <w:jc w:val="both"/>
        <w:rPr>
          <w:rFonts w:ascii="Times New Roman" w:hAnsi="Times New Roman" w:cs="Times New Roman"/>
          <w:sz w:val="24"/>
          <w:szCs w:val="24"/>
        </w:rPr>
      </w:pPr>
    </w:p>
    <w:p w:rsidR="008C38F5" w:rsidRPr="00D239A6" w:rsidRDefault="008C38F5" w:rsidP="000D5EF4">
      <w:pPr>
        <w:tabs>
          <w:tab w:val="center" w:pos="4680"/>
        </w:tabs>
        <w:spacing w:after="0" w:line="240" w:lineRule="auto"/>
        <w:jc w:val="both"/>
        <w:rPr>
          <w:rFonts w:ascii="Times New Roman" w:hAnsi="Times New Roman" w:cs="Times New Roman"/>
          <w:color w:val="000000" w:themeColor="text1"/>
          <w:sz w:val="24"/>
          <w:szCs w:val="24"/>
        </w:rPr>
      </w:pPr>
      <w:r w:rsidRPr="00D239A6">
        <w:rPr>
          <w:rFonts w:ascii="Times New Roman" w:hAnsi="Times New Roman" w:cs="Times New Roman"/>
          <w:color w:val="000000" w:themeColor="text1"/>
          <w:sz w:val="24"/>
          <w:szCs w:val="24"/>
          <w:highlight w:val="yellow"/>
        </w:rPr>
        <w:t xml:space="preserve">NOTE: </w:t>
      </w:r>
      <w:r w:rsidR="005234AE" w:rsidRPr="00D239A6">
        <w:rPr>
          <w:rFonts w:ascii="Times New Roman" w:hAnsi="Times New Roman" w:cs="Times New Roman"/>
          <w:color w:val="000000" w:themeColor="text1"/>
          <w:sz w:val="24"/>
          <w:szCs w:val="24"/>
          <w:highlight w:val="yellow"/>
        </w:rPr>
        <w:t xml:space="preserve">TO CLAIM A STUDENT AS INTENSIVE </w:t>
      </w:r>
      <w:r w:rsidRPr="00D239A6">
        <w:rPr>
          <w:rFonts w:ascii="Times New Roman" w:hAnsi="Times New Roman" w:cs="Times New Roman"/>
          <w:color w:val="000000" w:themeColor="text1"/>
          <w:sz w:val="24"/>
          <w:szCs w:val="24"/>
          <w:highlight w:val="yellow"/>
        </w:rPr>
        <w:t xml:space="preserve">DISTRICTS </w:t>
      </w:r>
      <w:r w:rsidRPr="00D239A6">
        <w:rPr>
          <w:rFonts w:ascii="Times New Roman" w:hAnsi="Times New Roman" w:cs="Times New Roman"/>
          <w:b/>
          <w:color w:val="000000" w:themeColor="text1"/>
          <w:sz w:val="24"/>
          <w:szCs w:val="24"/>
          <w:highlight w:val="yellow"/>
        </w:rPr>
        <w:t>MUST</w:t>
      </w:r>
      <w:r w:rsidRPr="00D239A6">
        <w:rPr>
          <w:rFonts w:ascii="Times New Roman" w:hAnsi="Times New Roman" w:cs="Times New Roman"/>
          <w:color w:val="000000" w:themeColor="text1"/>
          <w:sz w:val="24"/>
          <w:szCs w:val="24"/>
          <w:highlight w:val="yellow"/>
        </w:rPr>
        <w:t xml:space="preserve"> REPORT THE STUDENT’S STATUS AS “INTENSIVE = YES” ON THE </w:t>
      </w:r>
      <w:r w:rsidRPr="00D239A6">
        <w:rPr>
          <w:rFonts w:ascii="Times New Roman" w:hAnsi="Times New Roman" w:cs="Times New Roman"/>
          <w:b/>
          <w:color w:val="000000" w:themeColor="text1"/>
          <w:sz w:val="24"/>
          <w:szCs w:val="24"/>
          <w:highlight w:val="yellow"/>
        </w:rPr>
        <w:t>REQUIRED OASIS REPORTING</w:t>
      </w:r>
      <w:r w:rsidRPr="00D239A6">
        <w:rPr>
          <w:rFonts w:ascii="Times New Roman" w:hAnsi="Times New Roman" w:cs="Times New Roman"/>
          <w:color w:val="000000" w:themeColor="text1"/>
          <w:sz w:val="24"/>
          <w:szCs w:val="24"/>
          <w:highlight w:val="yellow"/>
        </w:rPr>
        <w:t xml:space="preserve"> FOR THE OCTOBER COUNT - IF THE STUDENT IS NOT REPORTED AS INTENSIVE, NO FILE WILL BE REVIEWED FOR THE STUDENT.</w:t>
      </w:r>
      <w:r w:rsidR="005234AE" w:rsidRPr="00D239A6">
        <w:rPr>
          <w:rFonts w:ascii="Times New Roman" w:hAnsi="Times New Roman" w:cs="Times New Roman"/>
          <w:color w:val="000000" w:themeColor="text1"/>
          <w:sz w:val="24"/>
          <w:szCs w:val="24"/>
          <w:highlight w:val="yellow"/>
        </w:rPr>
        <w:t xml:space="preserve">  </w:t>
      </w:r>
      <w:r w:rsidR="005234AE" w:rsidRPr="00D239A6">
        <w:rPr>
          <w:rFonts w:ascii="Times New Roman" w:hAnsi="Times New Roman" w:cs="Times New Roman"/>
          <w:b/>
          <w:i/>
          <w:color w:val="000000" w:themeColor="text1"/>
          <w:sz w:val="24"/>
          <w:szCs w:val="24"/>
          <w:highlight w:val="yellow"/>
        </w:rPr>
        <w:t>THIS INCLUDES NEW INTENSIVE CLAIMS</w:t>
      </w:r>
      <w:r w:rsidR="005234AE" w:rsidRPr="00D239A6">
        <w:rPr>
          <w:rFonts w:ascii="Times New Roman" w:hAnsi="Times New Roman" w:cs="Times New Roman"/>
          <w:color w:val="000000" w:themeColor="text1"/>
          <w:sz w:val="24"/>
          <w:szCs w:val="24"/>
          <w:highlight w:val="yellow"/>
        </w:rPr>
        <w:t>.</w:t>
      </w:r>
      <w:r w:rsidRPr="00D239A6">
        <w:rPr>
          <w:rFonts w:ascii="Times New Roman" w:hAnsi="Times New Roman" w:cs="Times New Roman"/>
          <w:color w:val="000000" w:themeColor="text1"/>
          <w:sz w:val="24"/>
          <w:szCs w:val="24"/>
        </w:rPr>
        <w:t xml:space="preserve">  </w:t>
      </w:r>
    </w:p>
    <w:p w:rsidR="008C38F5" w:rsidRDefault="008C38F5" w:rsidP="000D5EF4">
      <w:pPr>
        <w:tabs>
          <w:tab w:val="center" w:pos="4680"/>
        </w:tabs>
        <w:spacing w:after="0" w:line="240" w:lineRule="auto"/>
        <w:jc w:val="both"/>
        <w:rPr>
          <w:rFonts w:ascii="Times New Roman" w:hAnsi="Times New Roman" w:cs="Times New Roman"/>
          <w:sz w:val="24"/>
          <w:szCs w:val="24"/>
        </w:rPr>
      </w:pPr>
    </w:p>
    <w:p w:rsidR="000D5EF4" w:rsidRPr="00700E2E" w:rsidRDefault="003F54ED" w:rsidP="000D5EF4">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DEED</w:t>
      </w:r>
      <w:r w:rsidR="000D5EF4" w:rsidRPr="00700E2E">
        <w:rPr>
          <w:rFonts w:ascii="Times New Roman" w:hAnsi="Times New Roman" w:cs="Times New Roman"/>
          <w:sz w:val="24"/>
          <w:szCs w:val="24"/>
        </w:rPr>
        <w:t xml:space="preserve"> verifies annually </w:t>
      </w:r>
      <w:r w:rsidR="00923200">
        <w:rPr>
          <w:rFonts w:ascii="Times New Roman" w:hAnsi="Times New Roman" w:cs="Times New Roman"/>
          <w:sz w:val="24"/>
          <w:szCs w:val="24"/>
        </w:rPr>
        <w:t>the</w:t>
      </w:r>
      <w:r w:rsidR="000D5EF4" w:rsidRPr="00700E2E">
        <w:rPr>
          <w:rFonts w:ascii="Times New Roman" w:hAnsi="Times New Roman" w:cs="Times New Roman"/>
          <w:sz w:val="24"/>
          <w:szCs w:val="24"/>
        </w:rPr>
        <w:t xml:space="preserve"> intensive services funding claims submitted by districts across the state; funding provided on the basis of insufficient or improper documentation must be repaid by districts to the State of Alaska. </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Specifically, </w:t>
      </w:r>
      <w:hyperlink r:id="rId801" w:history="1">
        <w:r w:rsidRPr="00700E2E">
          <w:rPr>
            <w:rStyle w:val="Hyperlink"/>
            <w:rFonts w:ascii="Times New Roman" w:hAnsi="Times New Roman" w:cs="Times New Roman"/>
            <w:color w:val="auto"/>
            <w:sz w:val="24"/>
            <w:szCs w:val="24"/>
          </w:rPr>
          <w:t>4 AAC 52.700</w:t>
        </w:r>
      </w:hyperlink>
      <w:r w:rsidRPr="00700E2E">
        <w:rPr>
          <w:rFonts w:ascii="Times New Roman" w:hAnsi="Times New Roman" w:cs="Times New Roman"/>
          <w:sz w:val="24"/>
          <w:szCs w:val="24"/>
        </w:rPr>
        <w:t xml:space="preserve"> outlines the eligibility requirements for intensive services funding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1C56B3">
      <w:pPr>
        <w:tabs>
          <w:tab w:val="center" w:pos="4680"/>
        </w:tabs>
        <w:spacing w:after="0" w:line="240" w:lineRule="auto"/>
        <w:ind w:left="36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“(c) A student is eligible for funding as an intensive student if the student has been identified for special education and the student </w:t>
      </w:r>
      <w:r w:rsidRPr="00700E2E">
        <w:rPr>
          <w:rFonts w:ascii="Times New Roman" w:hAnsi="Times New Roman" w:cs="Times New Roman"/>
          <w:b/>
          <w:sz w:val="24"/>
          <w:szCs w:val="24"/>
        </w:rPr>
        <w:t>needs and receives individual attention and services that are significantly more complex and frequent, and require significantly more resources to provide, than the services received by other special education students</w:t>
      </w:r>
      <w:r w:rsidRPr="00700E2E">
        <w:rPr>
          <w:rFonts w:ascii="Times New Roman" w:hAnsi="Times New Roman" w:cs="Times New Roman"/>
          <w:sz w:val="24"/>
          <w:szCs w:val="24"/>
        </w:rPr>
        <w:t>. The services received by an intensive student will include services necessary to meet a critical medical need, services necessary to provide for the student's health, safety, and educational needs, and special education and related services provided by qualified staff for the entire school day both in and out of the classroom setting. A student who is able to function independently, with limited or no supervision, for a substantial period of time, inside or outside the classroom setting, is not an intensive student. Intensive services do not include new services due to discipline, alcohol or illegal drug use, or criminal activity that were not already provided to the student for educational purposes. For funding purposes under </w:t>
      </w:r>
      <w:hyperlink r:id="rId802" w:history="1">
        <w:r w:rsidRPr="00700E2E">
          <w:rPr>
            <w:rStyle w:val="Hyperlink"/>
            <w:rFonts w:ascii="Times New Roman" w:hAnsi="Times New Roman" w:cs="Times New Roman"/>
            <w:color w:val="auto"/>
            <w:sz w:val="24"/>
            <w:szCs w:val="24"/>
          </w:rPr>
          <w:t>AS 14.17.420</w:t>
        </w:r>
      </w:hyperlink>
      <w:r w:rsidRPr="00700E2E">
        <w:rPr>
          <w:rFonts w:ascii="Times New Roman" w:hAnsi="Times New Roman" w:cs="Times New Roman"/>
          <w:sz w:val="24"/>
          <w:szCs w:val="24"/>
        </w:rPr>
        <w:t> , a student will not be counted as receiving intensive services unless the student needs and receives intensive services and the </w:t>
      </w:r>
    </w:p>
    <w:p w:rsidR="000D5EF4" w:rsidRPr="00700E2E" w:rsidRDefault="000D5EF4" w:rsidP="000D5EF4">
      <w:pPr>
        <w:tabs>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(1) student's </w:t>
      </w:r>
      <w:r w:rsidRPr="00700E2E">
        <w:rPr>
          <w:rFonts w:ascii="Times New Roman" w:hAnsi="Times New Roman" w:cs="Times New Roman"/>
          <w:b/>
          <w:sz w:val="24"/>
          <w:szCs w:val="24"/>
        </w:rPr>
        <w:t>IEP provides for the following</w:t>
      </w:r>
      <w:r w:rsidRPr="00700E2E">
        <w:rPr>
          <w:rFonts w:ascii="Times New Roman" w:hAnsi="Times New Roman" w:cs="Times New Roman"/>
          <w:sz w:val="24"/>
          <w:szCs w:val="24"/>
        </w:rPr>
        <w:t>: </w:t>
      </w:r>
    </w:p>
    <w:p w:rsidR="000D5EF4" w:rsidRPr="00D239A6"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(A</w:t>
      </w:r>
      <w:r w:rsidRPr="00D239A6">
        <w:rPr>
          <w:rFonts w:ascii="Times New Roman" w:hAnsi="Times New Roman" w:cs="Times New Roman"/>
          <w:sz w:val="24"/>
          <w:szCs w:val="24"/>
        </w:rPr>
        <w:t xml:space="preserve">) </w:t>
      </w:r>
      <w:r w:rsidRPr="00D239A6">
        <w:rPr>
          <w:rFonts w:ascii="Times New Roman" w:hAnsi="Times New Roman" w:cs="Times New Roman"/>
          <w:b/>
          <w:sz w:val="24"/>
          <w:szCs w:val="24"/>
        </w:rPr>
        <w:t>direct daily instruction</w:t>
      </w:r>
      <w:r w:rsidRPr="00D239A6">
        <w:rPr>
          <w:rFonts w:ascii="Times New Roman" w:hAnsi="Times New Roman" w:cs="Times New Roman"/>
          <w:sz w:val="24"/>
          <w:szCs w:val="24"/>
        </w:rPr>
        <w:t xml:space="preserve"> by a certified special education teacher with an endorsement under </w:t>
      </w:r>
      <w:hyperlink r:id="rId803" w:history="1">
        <w:r w:rsidRPr="00D239A6">
          <w:rPr>
            <w:rStyle w:val="Hyperlink"/>
            <w:rFonts w:ascii="Times New Roman" w:hAnsi="Times New Roman" w:cs="Times New Roman"/>
            <w:color w:val="auto"/>
            <w:sz w:val="24"/>
            <w:szCs w:val="24"/>
          </w:rPr>
          <w:t>4 AAC 12.330</w:t>
        </w:r>
      </w:hyperlink>
      <w:r w:rsidRPr="00D239A6">
        <w:rPr>
          <w:rFonts w:ascii="Times New Roman" w:hAnsi="Times New Roman" w:cs="Times New Roman"/>
          <w:sz w:val="24"/>
          <w:szCs w:val="24"/>
        </w:rPr>
        <w:t xml:space="preserve"> or special education alternate program certificate under </w:t>
      </w:r>
      <w:hyperlink r:id="rId804" w:history="1">
        <w:r w:rsidRPr="00D239A6">
          <w:rPr>
            <w:rStyle w:val="Hyperlink"/>
            <w:rFonts w:ascii="Times New Roman" w:hAnsi="Times New Roman" w:cs="Times New Roman"/>
            <w:color w:val="auto"/>
            <w:sz w:val="24"/>
            <w:szCs w:val="24"/>
          </w:rPr>
          <w:t>4 AAC 12.340</w:t>
        </w:r>
      </w:hyperlink>
      <w:r w:rsidRPr="00D239A6">
        <w:rPr>
          <w:rFonts w:ascii="Times New Roman" w:hAnsi="Times New Roman" w:cs="Times New Roman"/>
          <w:sz w:val="24"/>
          <w:szCs w:val="24"/>
        </w:rPr>
        <w:t>; </w:t>
      </w:r>
    </w:p>
    <w:p w:rsidR="000D5EF4" w:rsidRPr="00D239A6" w:rsidRDefault="000D5EF4" w:rsidP="000D5EF4">
      <w:pPr>
        <w:tabs>
          <w:tab w:val="center" w:pos="4680"/>
        </w:tabs>
        <w:spacing w:after="0" w:line="240" w:lineRule="auto"/>
        <w:ind w:left="1440"/>
        <w:jc w:val="both"/>
        <w:rPr>
          <w:rFonts w:ascii="Times New Roman" w:hAnsi="Times New Roman" w:cs="Times New Roman"/>
          <w:sz w:val="24"/>
          <w:szCs w:val="24"/>
        </w:rPr>
      </w:pPr>
      <w:r w:rsidRPr="00D239A6">
        <w:rPr>
          <w:rFonts w:ascii="Times New Roman" w:hAnsi="Times New Roman" w:cs="Times New Roman"/>
          <w:sz w:val="24"/>
          <w:szCs w:val="24"/>
        </w:rPr>
        <w:t xml:space="preserve">(B) </w:t>
      </w:r>
      <w:r w:rsidRPr="00D239A6">
        <w:rPr>
          <w:rFonts w:ascii="Times New Roman" w:hAnsi="Times New Roman" w:cs="Times New Roman"/>
          <w:b/>
          <w:sz w:val="24"/>
          <w:szCs w:val="24"/>
        </w:rPr>
        <w:t>multiple services</w:t>
      </w:r>
      <w:r w:rsidRPr="00D239A6">
        <w:rPr>
          <w:rFonts w:ascii="Times New Roman" w:hAnsi="Times New Roman" w:cs="Times New Roman"/>
          <w:sz w:val="24"/>
          <w:szCs w:val="24"/>
        </w:rPr>
        <w:t>, including related services; </w:t>
      </w:r>
    </w:p>
    <w:p w:rsidR="000D5EF4" w:rsidRPr="00D239A6" w:rsidRDefault="000D5EF4" w:rsidP="000D5EF4">
      <w:pPr>
        <w:tabs>
          <w:tab w:val="center" w:pos="4680"/>
        </w:tabs>
        <w:spacing w:after="0" w:line="240" w:lineRule="auto"/>
        <w:ind w:left="1440"/>
        <w:jc w:val="both"/>
        <w:rPr>
          <w:rFonts w:ascii="Times New Roman" w:hAnsi="Times New Roman" w:cs="Times New Roman"/>
          <w:sz w:val="24"/>
          <w:szCs w:val="24"/>
        </w:rPr>
      </w:pPr>
      <w:r w:rsidRPr="00D239A6">
        <w:rPr>
          <w:rFonts w:ascii="Times New Roman" w:hAnsi="Times New Roman" w:cs="Times New Roman"/>
          <w:sz w:val="24"/>
          <w:szCs w:val="24"/>
        </w:rPr>
        <w:t xml:space="preserve">(C) that all services not provided by a certified special education teacher be </w:t>
      </w:r>
      <w:r w:rsidRPr="00D239A6">
        <w:rPr>
          <w:rFonts w:ascii="Times New Roman" w:hAnsi="Times New Roman" w:cs="Times New Roman"/>
          <w:b/>
          <w:sz w:val="24"/>
          <w:szCs w:val="24"/>
        </w:rPr>
        <w:t>supervised</w:t>
      </w:r>
      <w:r w:rsidRPr="00D239A6">
        <w:rPr>
          <w:rFonts w:ascii="Times New Roman" w:hAnsi="Times New Roman" w:cs="Times New Roman"/>
          <w:sz w:val="24"/>
          <w:szCs w:val="24"/>
        </w:rPr>
        <w:t xml:space="preserve"> by at least one certified special education teacher or related service provider; </w:t>
      </w:r>
    </w:p>
    <w:p w:rsidR="000D5EF4" w:rsidRPr="00D239A6" w:rsidRDefault="000D5EF4" w:rsidP="000D5EF4">
      <w:pPr>
        <w:tabs>
          <w:tab w:val="center" w:pos="4680"/>
        </w:tabs>
        <w:spacing w:after="0" w:line="240" w:lineRule="auto"/>
        <w:ind w:left="1440"/>
        <w:jc w:val="both"/>
        <w:rPr>
          <w:rFonts w:ascii="Times New Roman" w:hAnsi="Times New Roman" w:cs="Times New Roman"/>
          <w:sz w:val="24"/>
          <w:szCs w:val="24"/>
        </w:rPr>
      </w:pPr>
      <w:r w:rsidRPr="00D239A6">
        <w:rPr>
          <w:rFonts w:ascii="Times New Roman" w:hAnsi="Times New Roman" w:cs="Times New Roman"/>
          <w:sz w:val="24"/>
          <w:szCs w:val="24"/>
        </w:rPr>
        <w:t xml:space="preserve">(D) </w:t>
      </w:r>
      <w:r w:rsidRPr="00D239A6">
        <w:rPr>
          <w:rFonts w:ascii="Times New Roman" w:hAnsi="Times New Roman" w:cs="Times New Roman"/>
          <w:b/>
          <w:sz w:val="24"/>
          <w:szCs w:val="24"/>
        </w:rPr>
        <w:t>continuous</w:t>
      </w:r>
      <w:r w:rsidRPr="00D239A6">
        <w:rPr>
          <w:rFonts w:ascii="Times New Roman" w:hAnsi="Times New Roman" w:cs="Times New Roman"/>
          <w:sz w:val="24"/>
          <w:szCs w:val="24"/>
        </w:rPr>
        <w:t xml:space="preserve"> special education programming; </w:t>
      </w:r>
    </w:p>
    <w:p w:rsidR="000D5EF4" w:rsidRPr="00D239A6" w:rsidRDefault="000D5EF4" w:rsidP="000D5EF4">
      <w:pPr>
        <w:tabs>
          <w:tab w:val="center" w:pos="4680"/>
        </w:tabs>
        <w:spacing w:after="0" w:line="240" w:lineRule="auto"/>
        <w:ind w:left="1440"/>
        <w:jc w:val="both"/>
        <w:rPr>
          <w:rFonts w:ascii="Times New Roman" w:hAnsi="Times New Roman" w:cs="Times New Roman"/>
          <w:sz w:val="24"/>
          <w:szCs w:val="24"/>
        </w:rPr>
      </w:pPr>
      <w:r w:rsidRPr="00D239A6">
        <w:rPr>
          <w:rFonts w:ascii="Times New Roman" w:hAnsi="Times New Roman" w:cs="Times New Roman"/>
          <w:sz w:val="24"/>
          <w:szCs w:val="24"/>
        </w:rPr>
        <w:t xml:space="preserve">(E) beginning in the school year that commences July 1, 2010, </w:t>
      </w:r>
      <w:r w:rsidRPr="00D239A6">
        <w:rPr>
          <w:rFonts w:ascii="Times New Roman" w:hAnsi="Times New Roman" w:cs="Times New Roman"/>
          <w:b/>
          <w:sz w:val="24"/>
          <w:szCs w:val="24"/>
        </w:rPr>
        <w:t>assistance and training in two or more basic adaptive skills</w:t>
      </w:r>
      <w:r w:rsidRPr="00D239A6">
        <w:rPr>
          <w:rFonts w:ascii="Times New Roman" w:hAnsi="Times New Roman" w:cs="Times New Roman"/>
          <w:sz w:val="24"/>
          <w:szCs w:val="24"/>
        </w:rPr>
        <w:t>, appropriate to the age of the student; </w:t>
      </w:r>
    </w:p>
    <w:p w:rsidR="000D5EF4" w:rsidRPr="00D239A6" w:rsidRDefault="000D5EF4" w:rsidP="000D5EF4">
      <w:pPr>
        <w:tabs>
          <w:tab w:val="center" w:pos="4680"/>
        </w:tabs>
        <w:spacing w:after="0" w:line="240" w:lineRule="auto"/>
        <w:ind w:left="1440"/>
        <w:jc w:val="both"/>
        <w:rPr>
          <w:rFonts w:ascii="Times New Roman" w:hAnsi="Times New Roman" w:cs="Times New Roman"/>
          <w:sz w:val="24"/>
          <w:szCs w:val="24"/>
        </w:rPr>
      </w:pPr>
      <w:r w:rsidRPr="00D239A6">
        <w:rPr>
          <w:rFonts w:ascii="Times New Roman" w:hAnsi="Times New Roman" w:cs="Times New Roman"/>
          <w:sz w:val="24"/>
          <w:szCs w:val="24"/>
        </w:rPr>
        <w:t xml:space="preserve">(F) that </w:t>
      </w:r>
      <w:r w:rsidRPr="00D239A6">
        <w:rPr>
          <w:rFonts w:ascii="Times New Roman" w:hAnsi="Times New Roman" w:cs="Times New Roman"/>
          <w:b/>
          <w:sz w:val="24"/>
          <w:szCs w:val="24"/>
        </w:rPr>
        <w:t>individual care</w:t>
      </w:r>
      <w:r w:rsidRPr="00D239A6">
        <w:rPr>
          <w:rFonts w:ascii="Times New Roman" w:hAnsi="Times New Roman" w:cs="Times New Roman"/>
          <w:sz w:val="24"/>
          <w:szCs w:val="24"/>
        </w:rPr>
        <w:t xml:space="preserve"> will be provided to the student for the student's entire school day by staff who are trained to meet the student's individual needs;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D239A6">
        <w:rPr>
          <w:rFonts w:ascii="Times New Roman" w:hAnsi="Times New Roman" w:cs="Times New Roman"/>
          <w:sz w:val="24"/>
          <w:szCs w:val="24"/>
        </w:rPr>
        <w:t xml:space="preserve">(G) </w:t>
      </w:r>
      <w:r w:rsidRPr="00D239A6">
        <w:rPr>
          <w:rFonts w:ascii="Times New Roman" w:hAnsi="Times New Roman" w:cs="Times New Roman"/>
          <w:b/>
          <w:sz w:val="24"/>
          <w:szCs w:val="24"/>
        </w:rPr>
        <w:t>special transportation</w:t>
      </w:r>
      <w:r w:rsidRPr="00D239A6">
        <w:rPr>
          <w:rFonts w:ascii="Times New Roman" w:hAnsi="Times New Roman" w:cs="Times New Roman"/>
          <w:sz w:val="24"/>
          <w:szCs w:val="24"/>
        </w:rPr>
        <w:t xml:space="preserve"> when the</w:t>
      </w:r>
      <w:r w:rsidRPr="00700E2E">
        <w:rPr>
          <w:rFonts w:ascii="Times New Roman" w:hAnsi="Times New Roman" w:cs="Times New Roman"/>
          <w:sz w:val="24"/>
          <w:szCs w:val="24"/>
        </w:rPr>
        <w:t xml:space="preserve"> student needs transportation, except that this transportation requirement does not apply in the case of a student who has received special transportation for at least a year and no longer needs it; or </w:t>
      </w:r>
    </w:p>
    <w:p w:rsidR="000D5EF4" w:rsidRPr="00700E2E" w:rsidRDefault="000D5EF4" w:rsidP="000D5EF4">
      <w:pPr>
        <w:tabs>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student experiences </w:t>
      </w:r>
      <w:r w:rsidRPr="00700E2E">
        <w:rPr>
          <w:rFonts w:ascii="Times New Roman" w:hAnsi="Times New Roman" w:cs="Times New Roman"/>
          <w:b/>
          <w:sz w:val="24"/>
          <w:szCs w:val="24"/>
        </w:rPr>
        <w:t>deaf-blindness</w:t>
      </w:r>
      <w:r w:rsidRPr="00700E2E">
        <w:rPr>
          <w:rStyle w:val="FootnoteReference"/>
          <w:rFonts w:ascii="Times New Roman" w:hAnsi="Times New Roman" w:cs="Times New Roman"/>
          <w:b/>
          <w:sz w:val="24"/>
          <w:szCs w:val="24"/>
        </w:rPr>
        <w:footnoteReference w:id="19"/>
      </w:r>
      <w:r w:rsidRPr="00700E2E">
        <w:rPr>
          <w:rFonts w:ascii="Times New Roman" w:hAnsi="Times New Roman" w:cs="Times New Roman"/>
          <w:sz w:val="24"/>
          <w:szCs w:val="24"/>
        </w:rPr>
        <w:t xml:space="preserve"> must </w:t>
      </w:r>
      <w:r w:rsidRPr="00700E2E">
        <w:rPr>
          <w:rFonts w:ascii="Times New Roman" w:hAnsi="Times New Roman" w:cs="Times New Roman"/>
          <w:b/>
          <w:sz w:val="24"/>
          <w:szCs w:val="24"/>
        </w:rPr>
        <w:t>read Braille</w:t>
      </w:r>
      <w:r w:rsidRPr="00700E2E">
        <w:rPr>
          <w:rFonts w:ascii="Times New Roman" w:hAnsi="Times New Roman" w:cs="Times New Roman"/>
          <w:sz w:val="24"/>
          <w:szCs w:val="24"/>
        </w:rPr>
        <w:t xml:space="preserve">, or needs and receives full-time the services of a </w:t>
      </w:r>
      <w:r w:rsidRPr="00700E2E">
        <w:rPr>
          <w:rFonts w:ascii="Times New Roman" w:hAnsi="Times New Roman" w:cs="Times New Roman"/>
          <w:b/>
          <w:sz w:val="24"/>
          <w:szCs w:val="24"/>
        </w:rPr>
        <w:t>deaf education interpreter or tutor</w:t>
      </w:r>
      <w:r w:rsidRPr="00700E2E">
        <w:rPr>
          <w:rFonts w:ascii="Times New Roman" w:hAnsi="Times New Roman" w:cs="Times New Roman"/>
          <w:sz w:val="24"/>
          <w:szCs w:val="24"/>
        </w:rPr>
        <w:t>; </w:t>
      </w:r>
    </w:p>
    <w:p w:rsidR="000D5EF4" w:rsidRPr="00700E2E" w:rsidRDefault="000D5EF4" w:rsidP="000D5EF4">
      <w:pPr>
        <w:tabs>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(3) student's IEP team determines that </w:t>
      </w:r>
      <w:r w:rsidRPr="00700E2E">
        <w:rPr>
          <w:rFonts w:ascii="Times New Roman" w:hAnsi="Times New Roman" w:cs="Times New Roman"/>
          <w:b/>
          <w:sz w:val="24"/>
          <w:szCs w:val="24"/>
        </w:rPr>
        <w:t>out-of-state residential placement</w:t>
      </w:r>
      <w:r w:rsidRPr="00700E2E">
        <w:rPr>
          <w:rFonts w:ascii="Times New Roman" w:hAnsi="Times New Roman" w:cs="Times New Roman"/>
          <w:sz w:val="24"/>
          <w:szCs w:val="24"/>
        </w:rPr>
        <w:t xml:space="preserve"> is necessary; or </w:t>
      </w:r>
    </w:p>
    <w:p w:rsidR="000D5EF4" w:rsidRPr="00700E2E" w:rsidRDefault="000D5EF4" w:rsidP="000D5EF4">
      <w:pPr>
        <w:tabs>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(4) student has a disability that prevents the student from attending a regular or special education program even with the aid of special transportation, and the IEP team's evaluation and the IEP, itself, indicate that a </w:t>
      </w:r>
      <w:r w:rsidRPr="00700E2E">
        <w:rPr>
          <w:rFonts w:ascii="Times New Roman" w:hAnsi="Times New Roman" w:cs="Times New Roman"/>
          <w:b/>
          <w:sz w:val="24"/>
          <w:szCs w:val="24"/>
        </w:rPr>
        <w:t>home-based or health-care-facility-based instructional program</w:t>
      </w:r>
      <w:r w:rsidRPr="00700E2E">
        <w:rPr>
          <w:rFonts w:ascii="Times New Roman" w:hAnsi="Times New Roman" w:cs="Times New Roman"/>
          <w:sz w:val="24"/>
          <w:szCs w:val="24"/>
        </w:rPr>
        <w:t xml:space="preserve"> is appropriate to meet the student's needs; however, a student may not be counted under this paragraph as receiving intensive services if the student is placed in a detention facility, or is receiving home-based or health-care-facility-based instruction solely because of a disciplinary problem. </w:t>
      </w:r>
    </w:p>
    <w:p w:rsidR="000D5EF4" w:rsidRPr="00700E2E" w:rsidRDefault="009770E9" w:rsidP="009770E9">
      <w:pPr>
        <w:tabs>
          <w:tab w:val="left" w:pos="360"/>
          <w:tab w:val="center" w:pos="4680"/>
        </w:tabs>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ab/>
      </w:r>
      <w:r w:rsidR="000D5EF4" w:rsidRPr="00700E2E">
        <w:rPr>
          <w:rFonts w:ascii="Times New Roman" w:hAnsi="Times New Roman" w:cs="Times New Roman"/>
          <w:sz w:val="24"/>
          <w:szCs w:val="24"/>
        </w:rPr>
        <w:t xml:space="preserve">(d) A district may seek a </w:t>
      </w:r>
      <w:r w:rsidR="000D5EF4" w:rsidRPr="00700E2E">
        <w:rPr>
          <w:rFonts w:ascii="Times New Roman" w:hAnsi="Times New Roman" w:cs="Times New Roman"/>
          <w:b/>
          <w:sz w:val="24"/>
          <w:szCs w:val="24"/>
        </w:rPr>
        <w:t>department waiver</w:t>
      </w:r>
      <w:r w:rsidR="000D5EF4" w:rsidRPr="00700E2E">
        <w:rPr>
          <w:rFonts w:ascii="Times New Roman" w:hAnsi="Times New Roman" w:cs="Times New Roman"/>
          <w:sz w:val="24"/>
          <w:szCs w:val="24"/>
        </w:rPr>
        <w:t>, for one year, from one or more of the requirements of (c) of this section if the district needs additional money for a student whose IEP team has determined that the student's educational program includes high-cost services that do not meet the funding criteria in (c) of this section. The department will grant the waiver if the requested funding is consistent with </w:t>
      </w:r>
      <w:hyperlink r:id="rId805" w:history="1">
        <w:r w:rsidR="000D5EF4" w:rsidRPr="00700E2E">
          <w:rPr>
            <w:rStyle w:val="Hyperlink"/>
            <w:rFonts w:ascii="Times New Roman" w:hAnsi="Times New Roman" w:cs="Times New Roman"/>
            <w:color w:val="auto"/>
            <w:sz w:val="24"/>
            <w:szCs w:val="24"/>
          </w:rPr>
          <w:t>AS 14.17.420</w:t>
        </w:r>
      </w:hyperlink>
      <w:r w:rsidR="000D5EF4" w:rsidRPr="00700E2E">
        <w:rPr>
          <w:rFonts w:ascii="Times New Roman" w:hAnsi="Times New Roman" w:cs="Times New Roman"/>
          <w:sz w:val="24"/>
          <w:szCs w:val="24"/>
        </w:rPr>
        <w:t> and this section and in the public interest. An application for a waiver must be in writing and include </w:t>
      </w:r>
    </w:p>
    <w:p w:rsidR="000D5EF4" w:rsidRPr="00700E2E" w:rsidRDefault="009770E9" w:rsidP="009770E9">
      <w:pPr>
        <w:tabs>
          <w:tab w:val="left" w:pos="360"/>
          <w:tab w:val="left" w:pos="720"/>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ab/>
      </w:r>
      <w:r w:rsidR="000D5EF4" w:rsidRPr="00700E2E">
        <w:rPr>
          <w:rFonts w:ascii="Times New Roman" w:hAnsi="Times New Roman" w:cs="Times New Roman"/>
          <w:sz w:val="24"/>
          <w:szCs w:val="24"/>
        </w:rPr>
        <w:t>(1) a statement of the component or components to be waived and the reason why the waiver is sought; </w:t>
      </w:r>
    </w:p>
    <w:p w:rsidR="000D5EF4" w:rsidRPr="00700E2E" w:rsidRDefault="009770E9" w:rsidP="009770E9">
      <w:pPr>
        <w:tabs>
          <w:tab w:val="left" w:pos="360"/>
          <w:tab w:val="left" w:pos="720"/>
          <w:tab w:val="center" w:pos="468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ab/>
      </w:r>
      <w:r w:rsidRPr="00700E2E">
        <w:rPr>
          <w:rFonts w:ascii="Times New Roman" w:hAnsi="Times New Roman" w:cs="Times New Roman"/>
          <w:sz w:val="24"/>
          <w:szCs w:val="24"/>
        </w:rPr>
        <w:tab/>
      </w:r>
      <w:r w:rsidR="000D5EF4" w:rsidRPr="00700E2E">
        <w:rPr>
          <w:rFonts w:ascii="Times New Roman" w:hAnsi="Times New Roman" w:cs="Times New Roman"/>
          <w:sz w:val="24"/>
          <w:szCs w:val="24"/>
        </w:rPr>
        <w:t>(2) the student's IEP; and </w:t>
      </w:r>
    </w:p>
    <w:p w:rsidR="000D5EF4" w:rsidRPr="00700E2E" w:rsidRDefault="009770E9" w:rsidP="009770E9">
      <w:pPr>
        <w:tabs>
          <w:tab w:val="left" w:pos="360"/>
          <w:tab w:val="left" w:pos="720"/>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ab/>
      </w:r>
      <w:r w:rsidR="000D5EF4" w:rsidRPr="00700E2E">
        <w:rPr>
          <w:rFonts w:ascii="Times New Roman" w:hAnsi="Times New Roman" w:cs="Times New Roman"/>
          <w:sz w:val="24"/>
          <w:szCs w:val="24"/>
        </w:rPr>
        <w:t>(3) any additional information that the department determines is necessary to address a particular student's needs. </w:t>
      </w:r>
    </w:p>
    <w:p w:rsidR="000D5EF4" w:rsidRPr="00700E2E" w:rsidRDefault="009770E9" w:rsidP="009770E9">
      <w:pPr>
        <w:tabs>
          <w:tab w:val="left" w:pos="360"/>
          <w:tab w:val="center" w:pos="4680"/>
        </w:tabs>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ab/>
      </w:r>
      <w:r w:rsidR="000D5EF4" w:rsidRPr="00700E2E">
        <w:rPr>
          <w:rFonts w:ascii="Times New Roman" w:hAnsi="Times New Roman" w:cs="Times New Roman"/>
          <w:sz w:val="24"/>
          <w:szCs w:val="24"/>
        </w:rPr>
        <w:t>(e) The department will notify a district of the action taken on a public school foundation report after receipt of the report. </w:t>
      </w:r>
    </w:p>
    <w:p w:rsidR="000D5EF4" w:rsidRPr="00700E2E" w:rsidRDefault="009770E9" w:rsidP="009770E9">
      <w:pPr>
        <w:tabs>
          <w:tab w:val="left" w:pos="360"/>
          <w:tab w:val="center" w:pos="4680"/>
        </w:tabs>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ab/>
      </w:r>
      <w:r w:rsidR="000D5EF4" w:rsidRPr="00700E2E">
        <w:rPr>
          <w:rFonts w:ascii="Times New Roman" w:hAnsi="Times New Roman" w:cs="Times New Roman"/>
          <w:sz w:val="24"/>
          <w:szCs w:val="24"/>
        </w:rPr>
        <w:t>(f) A district may not receive state financial aid under this section for special education or related services provided by the department. </w:t>
      </w:r>
    </w:p>
    <w:p w:rsidR="000D5EF4" w:rsidRPr="00700E2E" w:rsidRDefault="009770E9" w:rsidP="009770E9">
      <w:pPr>
        <w:tabs>
          <w:tab w:val="left" w:pos="360"/>
          <w:tab w:val="center" w:pos="4680"/>
        </w:tabs>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ab/>
      </w:r>
      <w:r w:rsidR="000D5EF4" w:rsidRPr="00700E2E">
        <w:rPr>
          <w:rFonts w:ascii="Times New Roman" w:hAnsi="Times New Roman" w:cs="Times New Roman"/>
          <w:sz w:val="24"/>
          <w:szCs w:val="24"/>
        </w:rPr>
        <w:t xml:space="preserve">(g) If, after an entitlement review under </w:t>
      </w:r>
      <w:hyperlink r:id="rId806" w:history="1">
        <w:r w:rsidR="000D5EF4" w:rsidRPr="00DE117E">
          <w:rPr>
            <w:rStyle w:val="Hyperlink"/>
            <w:rFonts w:ascii="Times New Roman" w:hAnsi="Times New Roman" w:cs="Times New Roman"/>
            <w:color w:val="auto"/>
            <w:sz w:val="24"/>
            <w:szCs w:val="24"/>
          </w:rPr>
          <w:t>4 AAC 52.780</w:t>
        </w:r>
      </w:hyperlink>
      <w:r w:rsidR="000D5EF4" w:rsidRPr="00DE117E">
        <w:rPr>
          <w:rFonts w:ascii="Times New Roman" w:hAnsi="Times New Roman" w:cs="Times New Roman"/>
          <w:sz w:val="24"/>
          <w:szCs w:val="24"/>
        </w:rPr>
        <w:t>, </w:t>
      </w:r>
      <w:r w:rsidR="000D5EF4" w:rsidRPr="00700E2E">
        <w:rPr>
          <w:rFonts w:ascii="Times New Roman" w:hAnsi="Times New Roman" w:cs="Times New Roman"/>
          <w:sz w:val="24"/>
          <w:szCs w:val="24"/>
        </w:rPr>
        <w:t xml:space="preserve">or otherwise, the department determines that an overpayment has occurred, the department may require repayment or withhold all or part of </w:t>
      </w:r>
      <w:r w:rsidR="000D5EF4" w:rsidRPr="00314F6C">
        <w:rPr>
          <w:rFonts w:ascii="Times New Roman" w:hAnsi="Times New Roman" w:cs="Times New Roman"/>
          <w:sz w:val="24"/>
          <w:szCs w:val="24"/>
        </w:rPr>
        <w:t xml:space="preserve">one or more future payments. The decision to do so is subject to appeal under </w:t>
      </w:r>
      <w:hyperlink r:id="rId807" w:history="1">
        <w:r w:rsidR="000D5EF4" w:rsidRPr="00314F6C">
          <w:rPr>
            <w:rStyle w:val="Hyperlink"/>
            <w:rFonts w:ascii="Times New Roman" w:hAnsi="Times New Roman" w:cs="Times New Roman"/>
            <w:color w:val="auto"/>
            <w:sz w:val="24"/>
            <w:szCs w:val="24"/>
          </w:rPr>
          <w:t>4 AAC 52.750</w:t>
        </w:r>
      </w:hyperlink>
      <w:r w:rsidR="000D5EF4" w:rsidRPr="00314F6C">
        <w:rPr>
          <w:rFonts w:ascii="Times New Roman" w:hAnsi="Times New Roman" w:cs="Times New Roman"/>
          <w:sz w:val="24"/>
          <w:szCs w:val="24"/>
        </w:rPr>
        <w:t>.”</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Importantly, one required component for verification of intensive services funding eligibility is “... assistance and training in two or more </w:t>
      </w:r>
      <w:r w:rsidRPr="00700E2E">
        <w:rPr>
          <w:rFonts w:ascii="Times New Roman" w:hAnsi="Times New Roman" w:cs="Times New Roman"/>
          <w:b/>
          <w:sz w:val="24"/>
          <w:szCs w:val="24"/>
        </w:rPr>
        <w:t>basic adaptive skills</w:t>
      </w:r>
      <w:r w:rsidRPr="00700E2E">
        <w:rPr>
          <w:rFonts w:ascii="Times New Roman" w:hAnsi="Times New Roman" w:cs="Times New Roman"/>
          <w:sz w:val="24"/>
          <w:szCs w:val="24"/>
        </w:rPr>
        <w:t>, appropriate to the age of the student[.]” The definition of ‘</w:t>
      </w:r>
      <w:r w:rsidRPr="00700E2E">
        <w:rPr>
          <w:rFonts w:ascii="Times New Roman" w:hAnsi="Times New Roman" w:cs="Times New Roman"/>
          <w:b/>
          <w:sz w:val="24"/>
          <w:szCs w:val="24"/>
        </w:rPr>
        <w:t>basic adaptive skills</w:t>
      </w:r>
      <w:r w:rsidRPr="00700E2E">
        <w:rPr>
          <w:rFonts w:ascii="Times New Roman" w:hAnsi="Times New Roman" w:cs="Times New Roman"/>
          <w:sz w:val="24"/>
          <w:szCs w:val="24"/>
        </w:rPr>
        <w:t xml:space="preserve">’ under Alaska regulation </w:t>
      </w:r>
      <w:hyperlink r:id="rId808" w:history="1">
        <w:r w:rsidRPr="00700E2E">
          <w:rPr>
            <w:rStyle w:val="Hyperlink"/>
            <w:rFonts w:ascii="Times New Roman" w:hAnsi="Times New Roman" w:cs="Times New Roman"/>
            <w:color w:val="auto"/>
            <w:sz w:val="24"/>
            <w:szCs w:val="24"/>
          </w:rPr>
          <w:t>4 AAC 52.790</w:t>
        </w:r>
      </w:hyperlink>
      <w:r w:rsidRPr="00700E2E">
        <w:rPr>
          <w:rFonts w:ascii="Times New Roman" w:hAnsi="Times New Roman" w:cs="Times New Roman"/>
          <w:sz w:val="24"/>
          <w:szCs w:val="24"/>
        </w:rPr>
        <w:t>, reads as follows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B0341C" w:rsidP="00DE117E">
      <w:pPr>
        <w:tabs>
          <w:tab w:val="center" w:pos="4680"/>
        </w:tabs>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000D5EF4" w:rsidRPr="00700E2E">
        <w:rPr>
          <w:rFonts w:ascii="Times New Roman" w:hAnsi="Times New Roman" w:cs="Times New Roman"/>
          <w:sz w:val="24"/>
          <w:szCs w:val="24"/>
        </w:rPr>
        <w:t xml:space="preserve">(20) "basic adaptive skills" means, beginning in the school year that commences July 1, 2010, </w:t>
      </w:r>
      <w:r w:rsidR="000D5EF4" w:rsidRPr="00700E2E">
        <w:rPr>
          <w:rFonts w:ascii="Times New Roman" w:hAnsi="Times New Roman" w:cs="Times New Roman"/>
          <w:b/>
          <w:sz w:val="24"/>
          <w:szCs w:val="24"/>
        </w:rPr>
        <w:t>rudimentary facility</w:t>
      </w:r>
      <w:r w:rsidR="000D5EF4" w:rsidRPr="00700E2E">
        <w:rPr>
          <w:rFonts w:ascii="Times New Roman" w:hAnsi="Times New Roman" w:cs="Times New Roman"/>
          <w:sz w:val="24"/>
          <w:szCs w:val="24"/>
        </w:rPr>
        <w:t>, as appropriate to the age of the student, in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(A) communication;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(B) social or emotional development;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(C) motor development;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(D) cognitive functioning;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(E) behavior; and </w:t>
      </w:r>
    </w:p>
    <w:p w:rsidR="000D5EF4" w:rsidRPr="00700E2E" w:rsidRDefault="000D5EF4" w:rsidP="000D5EF4">
      <w:pPr>
        <w:tabs>
          <w:tab w:val="center" w:pos="4680"/>
        </w:tabs>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(F) daily living or self help skill[.]”</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0D5EF4" w:rsidRPr="00700E2E" w:rsidRDefault="000D5EF4" w:rsidP="000D5EF4">
      <w:pPr>
        <w:tabs>
          <w:tab w:val="center" w:pos="4680"/>
        </w:tabs>
        <w:spacing w:after="0" w:line="240" w:lineRule="auto"/>
        <w:rPr>
          <w:rFonts w:ascii="Times New Roman" w:hAnsi="Times New Roman" w:cs="Times New Roman"/>
          <w:sz w:val="24"/>
          <w:szCs w:val="24"/>
        </w:rPr>
      </w:pPr>
      <w:r w:rsidRPr="00700E2E">
        <w:rPr>
          <w:rFonts w:ascii="Times New Roman" w:hAnsi="Times New Roman" w:cs="Times New Roman"/>
          <w:b/>
          <w:sz w:val="24"/>
          <w:szCs w:val="24"/>
        </w:rPr>
        <w:t>‘Rudimentary facility’</w:t>
      </w:r>
      <w:r w:rsidRPr="00700E2E">
        <w:rPr>
          <w:rFonts w:ascii="Times New Roman" w:hAnsi="Times New Roman" w:cs="Times New Roman"/>
          <w:sz w:val="24"/>
          <w:szCs w:val="24"/>
        </w:rPr>
        <w:t xml:space="preserve"> is defined under the same regulation as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DE117E">
      <w:pPr>
        <w:tabs>
          <w:tab w:val="center" w:pos="4680"/>
        </w:tabs>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scoring </w:t>
      </w:r>
      <w:r w:rsidRPr="00700E2E">
        <w:rPr>
          <w:rFonts w:ascii="Times New Roman" w:hAnsi="Times New Roman" w:cs="Times New Roman"/>
          <w:b/>
          <w:sz w:val="24"/>
          <w:szCs w:val="24"/>
        </w:rPr>
        <w:t>two standard deviations below the mean</w:t>
      </w:r>
      <w:r w:rsidRPr="00700E2E">
        <w:rPr>
          <w:rFonts w:ascii="Times New Roman" w:hAnsi="Times New Roman" w:cs="Times New Roman"/>
          <w:sz w:val="24"/>
          <w:szCs w:val="24"/>
        </w:rPr>
        <w:t xml:space="preserve"> on a standardized adaptive measure approved by the department; or </w:t>
      </w:r>
    </w:p>
    <w:p w:rsidR="000D5EF4" w:rsidRPr="00700E2E" w:rsidRDefault="000D5EF4" w:rsidP="000D5EF4">
      <w:pPr>
        <w:tabs>
          <w:tab w:val="center" w:pos="4680"/>
        </w:tabs>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(B) if no standard measure is available, documentation that demonstrates a level of skill or performance that is two standard deviations below the mean.” </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0D5EF4" w:rsidRDefault="000D5EF4" w:rsidP="000D5EF4">
      <w:pPr>
        <w:tabs>
          <w:tab w:val="center" w:pos="468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Directors who anticipate using standardized adaptive measures for verification of intensive services funding </w:t>
      </w:r>
      <w:r w:rsidRPr="008C38F5">
        <w:rPr>
          <w:rFonts w:ascii="Times New Roman" w:hAnsi="Times New Roman" w:cs="Times New Roman"/>
          <w:sz w:val="24"/>
          <w:szCs w:val="24"/>
        </w:rPr>
        <w:t xml:space="preserve">eligibility should </w:t>
      </w:r>
      <w:hyperlink r:id="rId809" w:history="1">
        <w:r w:rsidRPr="008C38F5">
          <w:rPr>
            <w:rStyle w:val="Hyperlink"/>
            <w:rFonts w:ascii="Times New Roman" w:hAnsi="Times New Roman" w:cs="Times New Roman"/>
            <w:color w:val="auto"/>
            <w:sz w:val="24"/>
            <w:szCs w:val="24"/>
          </w:rPr>
          <w:t xml:space="preserve">contact </w:t>
        </w:r>
        <w:r w:rsidR="003F54ED" w:rsidRPr="008C38F5">
          <w:rPr>
            <w:rStyle w:val="Hyperlink"/>
            <w:rFonts w:ascii="Times New Roman" w:hAnsi="Times New Roman" w:cs="Times New Roman"/>
            <w:color w:val="auto"/>
            <w:sz w:val="24"/>
            <w:szCs w:val="24"/>
          </w:rPr>
          <w:t>DEED</w:t>
        </w:r>
      </w:hyperlink>
      <w:r w:rsidRPr="008C38F5">
        <w:rPr>
          <w:rFonts w:ascii="Times New Roman" w:hAnsi="Times New Roman" w:cs="Times New Roman"/>
          <w:sz w:val="24"/>
          <w:szCs w:val="24"/>
        </w:rPr>
        <w:t xml:space="preserve"> for </w:t>
      </w:r>
      <w:r w:rsidRPr="00700E2E">
        <w:rPr>
          <w:rFonts w:ascii="Times New Roman" w:hAnsi="Times New Roman" w:cs="Times New Roman"/>
          <w:sz w:val="24"/>
          <w:szCs w:val="24"/>
        </w:rPr>
        <w:t>the latest list of approved measures.</w:t>
      </w:r>
    </w:p>
    <w:p w:rsidR="000A2758" w:rsidRDefault="000A2758" w:rsidP="000D5EF4">
      <w:pPr>
        <w:tabs>
          <w:tab w:val="center" w:pos="4680"/>
        </w:tabs>
        <w:spacing w:after="0" w:line="240" w:lineRule="auto"/>
        <w:jc w:val="both"/>
        <w:rPr>
          <w:rFonts w:ascii="Times New Roman" w:hAnsi="Times New Roman" w:cs="Times New Roman"/>
          <w:sz w:val="24"/>
          <w:szCs w:val="24"/>
        </w:rPr>
      </w:pPr>
    </w:p>
    <w:p w:rsidR="000A2758" w:rsidRPr="000A2758" w:rsidRDefault="000A2758" w:rsidP="000D5EF4">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additional assistance with Intensive Funding, the document, “Intensive Needs Training Materials” </w:t>
      </w:r>
      <w:r w:rsidR="005234AE">
        <w:rPr>
          <w:rFonts w:ascii="Times New Roman" w:hAnsi="Times New Roman" w:cs="Times New Roman"/>
          <w:sz w:val="24"/>
          <w:szCs w:val="24"/>
        </w:rPr>
        <w:t>is</w:t>
      </w:r>
      <w:r w:rsidR="008C38F5">
        <w:rPr>
          <w:rFonts w:ascii="Times New Roman" w:hAnsi="Times New Roman" w:cs="Times New Roman"/>
          <w:sz w:val="24"/>
          <w:szCs w:val="24"/>
        </w:rPr>
        <w:t xml:space="preserve"> available from the department.  This document will be addressed in the Special Education Director’s Training annually.  </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0D5EF4" w:rsidRPr="00DE117E" w:rsidRDefault="000D5EF4" w:rsidP="000D5EF4">
      <w:pPr>
        <w:tabs>
          <w:tab w:val="center" w:pos="4680"/>
        </w:tabs>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810" w:history="1">
        <w:r w:rsidRPr="00700E2E">
          <w:rPr>
            <w:rStyle w:val="Hyperlink"/>
            <w:rFonts w:ascii="Times New Roman" w:hAnsi="Times New Roman" w:cs="Times New Roman"/>
            <w:color w:val="auto"/>
            <w:sz w:val="24"/>
            <w:szCs w:val="24"/>
          </w:rPr>
          <w:t>4 AAC 52.750</w:t>
        </w:r>
      </w:hyperlink>
      <w:r w:rsidRPr="00700E2E">
        <w:rPr>
          <w:rFonts w:ascii="Times New Roman" w:hAnsi="Times New Roman" w:cs="Times New Roman"/>
          <w:sz w:val="24"/>
          <w:szCs w:val="24"/>
        </w:rPr>
        <w:t xml:space="preserve">, districts may </w:t>
      </w:r>
      <w:r w:rsidRPr="008C38F5">
        <w:rPr>
          <w:rFonts w:ascii="Times New Roman" w:hAnsi="Times New Roman" w:cs="Times New Roman"/>
          <w:sz w:val="24"/>
          <w:szCs w:val="24"/>
        </w:rPr>
        <w:t xml:space="preserve">appeal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’s intensive funding decisions: “ A district may appeal a decision of the department concerning its eligibility for, or the amount of, financial aid for intensive services </w:t>
      </w:r>
      <w:r w:rsidRPr="00DE117E">
        <w:rPr>
          <w:rFonts w:ascii="Times New Roman" w:hAnsi="Times New Roman" w:cs="Times New Roman"/>
          <w:sz w:val="24"/>
          <w:szCs w:val="24"/>
        </w:rPr>
        <w:t xml:space="preserve">under </w:t>
      </w:r>
      <w:hyperlink r:id="rId811" w:history="1">
        <w:r w:rsidRPr="00DE117E">
          <w:rPr>
            <w:rStyle w:val="Hyperlink"/>
            <w:rFonts w:ascii="Times New Roman" w:hAnsi="Times New Roman" w:cs="Times New Roman"/>
            <w:color w:val="auto"/>
            <w:sz w:val="24"/>
            <w:szCs w:val="24"/>
          </w:rPr>
          <w:t>4 AAC 52.700</w:t>
        </w:r>
      </w:hyperlink>
      <w:r w:rsidRPr="00DE117E">
        <w:rPr>
          <w:rFonts w:ascii="Times New Roman" w:hAnsi="Times New Roman" w:cs="Times New Roman"/>
          <w:sz w:val="24"/>
          <w:szCs w:val="24"/>
        </w:rPr>
        <w:t xml:space="preserve"> and </w:t>
      </w:r>
      <w:hyperlink r:id="rId812" w:history="1">
        <w:r w:rsidRPr="00DE117E">
          <w:rPr>
            <w:rStyle w:val="Hyperlink"/>
            <w:rFonts w:ascii="Times New Roman" w:hAnsi="Times New Roman" w:cs="Times New Roman"/>
            <w:color w:val="auto"/>
            <w:sz w:val="24"/>
            <w:szCs w:val="24"/>
          </w:rPr>
          <w:t>4 AAC 52.730</w:t>
        </w:r>
      </w:hyperlink>
      <w:r w:rsidRPr="00DE117E">
        <w:rPr>
          <w:rFonts w:ascii="Times New Roman" w:hAnsi="Times New Roman" w:cs="Times New Roman"/>
          <w:sz w:val="24"/>
          <w:szCs w:val="24"/>
        </w:rPr>
        <w:t xml:space="preserve"> in accordance with </w:t>
      </w:r>
      <w:hyperlink r:id="rId813" w:history="1">
        <w:r w:rsidRPr="00DE117E">
          <w:rPr>
            <w:rStyle w:val="Hyperlink"/>
            <w:rFonts w:ascii="Times New Roman" w:hAnsi="Times New Roman" w:cs="Times New Roman"/>
            <w:color w:val="auto"/>
            <w:sz w:val="24"/>
            <w:szCs w:val="24"/>
          </w:rPr>
          <w:t>4 AAC 40.010</w:t>
        </w:r>
      </w:hyperlink>
      <w:r w:rsidRPr="00DE117E">
        <w:rPr>
          <w:rFonts w:ascii="Times New Roman" w:hAnsi="Times New Roman" w:cs="Times New Roman"/>
          <w:sz w:val="24"/>
          <w:szCs w:val="24"/>
        </w:rPr>
        <w:t xml:space="preserve"> - </w:t>
      </w:r>
      <w:hyperlink r:id="rId814" w:history="1">
        <w:r w:rsidRPr="00DE117E">
          <w:rPr>
            <w:rStyle w:val="Hyperlink"/>
            <w:rFonts w:ascii="Times New Roman" w:hAnsi="Times New Roman" w:cs="Times New Roman"/>
            <w:color w:val="auto"/>
            <w:sz w:val="24"/>
            <w:szCs w:val="24"/>
          </w:rPr>
          <w:t>4 AAC</w:t>
        </w:r>
        <w:r w:rsidR="004967EA" w:rsidRPr="00DE117E">
          <w:rPr>
            <w:rStyle w:val="Hyperlink"/>
            <w:rFonts w:ascii="Times New Roman" w:hAnsi="Times New Roman" w:cs="Times New Roman"/>
            <w:color w:val="auto"/>
            <w:sz w:val="24"/>
            <w:szCs w:val="24"/>
          </w:rPr>
          <w:t xml:space="preserve"> </w:t>
        </w:r>
        <w:r w:rsidRPr="00DE117E">
          <w:rPr>
            <w:rStyle w:val="Hyperlink"/>
            <w:rFonts w:ascii="Times New Roman" w:hAnsi="Times New Roman" w:cs="Times New Roman"/>
            <w:color w:val="auto"/>
            <w:sz w:val="24"/>
            <w:szCs w:val="24"/>
          </w:rPr>
          <w:t>40.050.</w:t>
        </w:r>
      </w:hyperlink>
      <w:r w:rsidRPr="00DE117E">
        <w:rPr>
          <w:rFonts w:ascii="Times New Roman" w:hAnsi="Times New Roman" w:cs="Times New Roman"/>
          <w:sz w:val="24"/>
          <w:szCs w:val="24"/>
        </w:rPr>
        <w:t>”</w:t>
      </w:r>
    </w:p>
    <w:p w:rsidR="000D5EF4" w:rsidRPr="00700E2E" w:rsidRDefault="000D5EF4" w:rsidP="000D5EF4">
      <w:pPr>
        <w:tabs>
          <w:tab w:val="center" w:pos="4680"/>
        </w:tabs>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277" w:name="_Toc184198802"/>
      <w:bookmarkStart w:id="278" w:name="_Toc319321923"/>
      <w:bookmarkStart w:id="279" w:name="_Toc473125397"/>
      <w:bookmarkEnd w:id="264"/>
      <w:r w:rsidRPr="00700E2E">
        <w:rPr>
          <w:rFonts w:ascii="Times New Roman" w:hAnsi="Times New Roman" w:cs="Times New Roman"/>
          <w:sz w:val="24"/>
          <w:szCs w:val="24"/>
        </w:rPr>
        <w:t>Transportation</w:t>
      </w:r>
      <w:bookmarkEnd w:id="277"/>
      <w:r w:rsidRPr="00700E2E">
        <w:rPr>
          <w:rFonts w:ascii="Times New Roman" w:hAnsi="Times New Roman" w:cs="Times New Roman"/>
          <w:sz w:val="24"/>
          <w:szCs w:val="24"/>
        </w:rPr>
        <w:t xml:space="preserve"> Funding</w:t>
      </w:r>
      <w:bookmarkEnd w:id="278"/>
      <w:bookmarkEnd w:id="279"/>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Alaska statute </w:t>
      </w:r>
      <w:hyperlink r:id="rId815" w:history="1">
        <w:r w:rsidRPr="00700E2E">
          <w:rPr>
            <w:rStyle w:val="Hyperlink"/>
            <w:rFonts w:ascii="Times New Roman" w:hAnsi="Times New Roman" w:cs="Times New Roman"/>
            <w:color w:val="auto"/>
            <w:sz w:val="24"/>
            <w:szCs w:val="24"/>
          </w:rPr>
          <w:t>AS 14.30.347</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522C5F">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“…[A] child with a disability shall be transported </w:t>
      </w:r>
      <w:r w:rsidRPr="00700E2E">
        <w:rPr>
          <w:rFonts w:ascii="Times New Roman" w:hAnsi="Times New Roman" w:cs="Times New Roman"/>
          <w:b/>
          <w:sz w:val="24"/>
          <w:szCs w:val="24"/>
        </w:rPr>
        <w:t>with children who are not children with disabilities</w:t>
      </w:r>
      <w:r w:rsidRPr="00700E2E">
        <w:rPr>
          <w:rFonts w:ascii="Times New Roman" w:hAnsi="Times New Roman" w:cs="Times New Roman"/>
          <w:sz w:val="24"/>
          <w:szCs w:val="24"/>
        </w:rPr>
        <w:t xml:space="preserve"> if the district provides transportation to children in the district, except when the nature of the physical or mental disability is such that it is in the best interest of the child with a disability, as provided in the child's individualized education program, that the child be transported separately. State </w:t>
      </w:r>
      <w:r w:rsidRPr="00700E2E">
        <w:rPr>
          <w:rFonts w:ascii="Times New Roman" w:hAnsi="Times New Roman" w:cs="Times New Roman"/>
          <w:b/>
          <w:sz w:val="24"/>
          <w:szCs w:val="24"/>
        </w:rPr>
        <w:t>reimbursement for transportation</w:t>
      </w:r>
      <w:r w:rsidRPr="00700E2E">
        <w:rPr>
          <w:rFonts w:ascii="Times New Roman" w:hAnsi="Times New Roman" w:cs="Times New Roman"/>
          <w:sz w:val="24"/>
          <w:szCs w:val="24"/>
        </w:rPr>
        <w:t xml:space="preserve"> of children with disabilities shall be </w:t>
      </w:r>
      <w:r w:rsidRPr="00700E2E">
        <w:rPr>
          <w:rFonts w:ascii="Times New Roman" w:hAnsi="Times New Roman" w:cs="Times New Roman"/>
          <w:b/>
          <w:sz w:val="24"/>
          <w:szCs w:val="24"/>
        </w:rPr>
        <w:t>as provided for transportation of all other pupils</w:t>
      </w:r>
      <w:r w:rsidRPr="00700E2E">
        <w:rPr>
          <w:rFonts w:ascii="Times New Roman" w:hAnsi="Times New Roman" w:cs="Times New Roman"/>
          <w:sz w:val="24"/>
          <w:szCs w:val="24"/>
        </w:rPr>
        <w:t xml:space="preserve"> except that eligibility for reimbursement is </w:t>
      </w:r>
      <w:r w:rsidRPr="00700E2E">
        <w:rPr>
          <w:rFonts w:ascii="Times New Roman" w:hAnsi="Times New Roman" w:cs="Times New Roman"/>
          <w:b/>
          <w:sz w:val="24"/>
          <w:szCs w:val="24"/>
        </w:rPr>
        <w:t>not subject to restriction</w:t>
      </w:r>
      <w:r w:rsidRPr="00700E2E">
        <w:rPr>
          <w:rFonts w:ascii="Times New Roman" w:hAnsi="Times New Roman" w:cs="Times New Roman"/>
          <w:sz w:val="24"/>
          <w:szCs w:val="24"/>
        </w:rPr>
        <w:t xml:space="preserve"> based on the minimum distance between the school and the residence of the child with a disability.”</w:t>
      </w:r>
    </w:p>
    <w:p w:rsidR="000D5EF4" w:rsidRPr="00700E2E" w:rsidRDefault="000D5EF4" w:rsidP="009C6A12">
      <w:pPr>
        <w:pStyle w:val="SPEDHBHeading3"/>
      </w:pPr>
      <w:bookmarkStart w:id="280" w:name="_Toc184198803"/>
    </w:p>
    <w:p w:rsidR="000D5EF4" w:rsidRPr="00700E2E" w:rsidRDefault="000D5EF4" w:rsidP="00655A38">
      <w:pPr>
        <w:pStyle w:val="Heading2"/>
        <w:rPr>
          <w:rFonts w:ascii="Times New Roman" w:hAnsi="Times New Roman" w:cs="Times New Roman"/>
          <w:sz w:val="24"/>
          <w:szCs w:val="24"/>
        </w:rPr>
      </w:pPr>
      <w:bookmarkStart w:id="281" w:name="_Toc184198804"/>
      <w:bookmarkStart w:id="282" w:name="_Toc319321924"/>
      <w:bookmarkStart w:id="283" w:name="_Toc473125398"/>
      <w:bookmarkEnd w:id="280"/>
      <w:r w:rsidRPr="00700E2E">
        <w:rPr>
          <w:rFonts w:ascii="Times New Roman" w:hAnsi="Times New Roman" w:cs="Times New Roman"/>
          <w:sz w:val="24"/>
          <w:szCs w:val="24"/>
        </w:rPr>
        <w:t>Private Schools</w:t>
      </w:r>
      <w:bookmarkEnd w:id="281"/>
      <w:r w:rsidRPr="00700E2E">
        <w:rPr>
          <w:rFonts w:ascii="Times New Roman" w:hAnsi="Times New Roman" w:cs="Times New Roman"/>
          <w:sz w:val="24"/>
          <w:szCs w:val="24"/>
        </w:rPr>
        <w:t xml:space="preserve"> &amp; Special Education Funding</w:t>
      </w:r>
      <w:bookmarkEnd w:id="282"/>
      <w:bookmarkEnd w:id="283"/>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core responsibilities for districts with respect to parentally-placed students with disabilities attending private schools may be found in </w:t>
      </w:r>
      <w:hyperlink r:id="rId81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300.130</w:t>
        </w:r>
      </w:hyperlink>
      <w:r w:rsidRPr="00700E2E">
        <w:rPr>
          <w:rFonts w:ascii="Times New Roman" w:hAnsi="Times New Roman" w:cs="Times New Roman"/>
          <w:sz w:val="24"/>
          <w:szCs w:val="24"/>
        </w:rPr>
        <w:t>-</w:t>
      </w:r>
      <w:hyperlink r:id="rId817" w:history="1">
        <w:r w:rsidRPr="00700E2E">
          <w:rPr>
            <w:rStyle w:val="Hyperlink"/>
            <w:rFonts w:ascii="Times New Roman" w:hAnsi="Times New Roman" w:cs="Times New Roman"/>
            <w:color w:val="auto"/>
            <w:sz w:val="24"/>
            <w:szCs w:val="24"/>
          </w:rPr>
          <w:t>148</w:t>
        </w:r>
      </w:hyperlink>
      <w:r w:rsidRPr="00700E2E">
        <w:rPr>
          <w:rFonts w:ascii="Times New Roman" w:hAnsi="Times New Roman" w:cs="Times New Roman"/>
          <w:sz w:val="24"/>
          <w:szCs w:val="24"/>
        </w:rPr>
        <w:t xml:space="preserve">; see </w:t>
      </w:r>
      <w:r w:rsidRPr="00700E2E">
        <w:rPr>
          <w:rFonts w:ascii="Times New Roman" w:hAnsi="Times New Roman" w:cs="Times New Roman"/>
          <w:b/>
          <w:sz w:val="24"/>
          <w:szCs w:val="24"/>
        </w:rPr>
        <w:t>Chapter 4: Placement</w:t>
      </w:r>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i/>
          <w:sz w:val="24"/>
          <w:szCs w:val="24"/>
        </w:rPr>
        <w:t>Reminder:</w:t>
      </w:r>
      <w:r w:rsidRPr="00700E2E">
        <w:rPr>
          <w:rFonts w:ascii="Times New Roman" w:hAnsi="Times New Roman" w:cs="Times New Roman"/>
          <w:sz w:val="24"/>
          <w:szCs w:val="24"/>
        </w:rPr>
        <w:t xml:space="preserve"> </w:t>
      </w:r>
      <w:r w:rsidR="00781D6E">
        <w:rPr>
          <w:rFonts w:ascii="Times New Roman" w:hAnsi="Times New Roman" w:cs="Times New Roman"/>
          <w:sz w:val="24"/>
          <w:szCs w:val="24"/>
        </w:rPr>
        <w:t>D</w:t>
      </w:r>
      <w:r w:rsidRPr="00700E2E">
        <w:rPr>
          <w:rFonts w:ascii="Times New Roman" w:hAnsi="Times New Roman" w:cs="Times New Roman"/>
          <w:sz w:val="24"/>
          <w:szCs w:val="24"/>
        </w:rPr>
        <w:t xml:space="preserve">istricts themselves are responsible for expenditures related to all students placed in private schools </w:t>
      </w:r>
      <w:r w:rsidRPr="00700E2E">
        <w:rPr>
          <w:rFonts w:ascii="Times New Roman" w:hAnsi="Times New Roman" w:cs="Times New Roman"/>
          <w:b/>
          <w:sz w:val="24"/>
          <w:szCs w:val="24"/>
        </w:rPr>
        <w:t>by district IEP teams</w:t>
      </w:r>
      <w:r w:rsidRPr="00700E2E">
        <w:rPr>
          <w:rFonts w:ascii="Times New Roman" w:hAnsi="Times New Roman" w:cs="Times New Roman"/>
          <w:sz w:val="24"/>
          <w:szCs w:val="24"/>
        </w:rPr>
        <w:t xml:space="preserve">. For </w:t>
      </w:r>
      <w:r w:rsidRPr="00700E2E">
        <w:rPr>
          <w:rFonts w:ascii="Times New Roman" w:hAnsi="Times New Roman" w:cs="Times New Roman"/>
          <w:b/>
          <w:i/>
          <w:sz w:val="24"/>
          <w:szCs w:val="24"/>
        </w:rPr>
        <w:t>parentally-placed</w:t>
      </w:r>
      <w:r w:rsidRPr="00700E2E">
        <w:rPr>
          <w:rFonts w:ascii="Times New Roman" w:hAnsi="Times New Roman" w:cs="Times New Roman"/>
          <w:i/>
          <w:sz w:val="24"/>
          <w:szCs w:val="24"/>
        </w:rPr>
        <w:t xml:space="preserve"> students attending private schools,</w:t>
      </w:r>
      <w:r w:rsidRPr="00700E2E">
        <w:rPr>
          <w:rFonts w:ascii="Times New Roman" w:hAnsi="Times New Roman" w:cs="Times New Roman"/>
          <w:sz w:val="24"/>
          <w:szCs w:val="24"/>
        </w:rPr>
        <w:t xml:space="preserve"> the core requirement is that districts provide special education (</w:t>
      </w:r>
      <w:hyperlink r:id="rId81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300.132</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522C5F">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 xml:space="preserve">“To the extent consistent with the number and location of children with disabilities who are enrolled by their parents in private, including religious, elementary schools and secondary schools located in the school district served by the LEA, provision is made for the participation of those children in the program assisted or carried out under Part B of the Act by </w:t>
      </w:r>
      <w:r w:rsidRPr="00700E2E">
        <w:rPr>
          <w:rFonts w:ascii="Times New Roman" w:hAnsi="Times New Roman" w:cs="Times New Roman"/>
          <w:b/>
          <w:sz w:val="24"/>
          <w:szCs w:val="24"/>
        </w:rPr>
        <w:t>providing them with special education and related services</w:t>
      </w:r>
      <w:r w:rsidRPr="00700E2E">
        <w:rPr>
          <w:rFonts w:ascii="Times New Roman" w:hAnsi="Times New Roman" w:cs="Times New Roman"/>
          <w:sz w:val="24"/>
          <w:szCs w:val="24"/>
        </w:rPr>
        <w:t xml:space="preserve">, including direct services determined in accordance with </w:t>
      </w:r>
      <w:hyperlink r:id="rId819" w:history="1">
        <w:r w:rsidRPr="00700E2E">
          <w:rPr>
            <w:rStyle w:val="Hyperlink"/>
            <w:rFonts w:ascii="Times New Roman" w:hAnsi="Times New Roman" w:cs="Times New Roman"/>
            <w:color w:val="auto"/>
            <w:sz w:val="24"/>
            <w:szCs w:val="24"/>
          </w:rPr>
          <w:t>§ 300.137</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amount of special education and related services is an individualized issue. There is </w:t>
      </w:r>
      <w:r w:rsidRPr="00700E2E">
        <w:rPr>
          <w:rFonts w:ascii="Times New Roman" w:hAnsi="Times New Roman" w:cs="Times New Roman"/>
          <w:b/>
          <w:sz w:val="24"/>
          <w:szCs w:val="24"/>
        </w:rPr>
        <w:t>no individual right</w:t>
      </w:r>
      <w:r w:rsidRPr="00700E2E">
        <w:rPr>
          <w:rFonts w:ascii="Times New Roman" w:hAnsi="Times New Roman" w:cs="Times New Roman"/>
          <w:sz w:val="24"/>
          <w:szCs w:val="24"/>
        </w:rPr>
        <w:t xml:space="preserve"> to special education and related services for parentally placed students attending private school (</w:t>
      </w:r>
      <w:hyperlink r:id="rId820"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300.137</w:t>
        </w:r>
      </w:hyperlink>
      <w:r w:rsidRPr="00700E2E">
        <w:rPr>
          <w:rFonts w:ascii="Times New Roman" w:hAnsi="Times New Roman" w:cs="Times New Roman"/>
          <w:sz w:val="24"/>
          <w:szCs w:val="24"/>
        </w:rPr>
        <w:t>):</w:t>
      </w:r>
    </w:p>
    <w:p w:rsidR="000D5EF4" w:rsidRPr="00700E2E" w:rsidRDefault="000D5EF4" w:rsidP="00522C5F">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522C5F">
        <w:rPr>
          <w:rFonts w:ascii="Times New Roman" w:hAnsi="Times New Roman" w:cs="Times New Roman"/>
          <w:sz w:val="24"/>
          <w:szCs w:val="24"/>
        </w:rPr>
        <w:t>(a) </w:t>
      </w:r>
      <w:r w:rsidRPr="00700E2E">
        <w:rPr>
          <w:rFonts w:ascii="Times New Roman" w:hAnsi="Times New Roman" w:cs="Times New Roman"/>
          <w:sz w:val="24"/>
          <w:szCs w:val="24"/>
        </w:rPr>
        <w:t>No individual right to special education and related services. No parentally-placed private school child with a disability has an individual right to receive some or all of the special education and related services that the child would receive if enrolled in a public school.”</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w:t>
      </w:r>
      <w:r w:rsidRPr="00700E2E">
        <w:rPr>
          <w:rFonts w:ascii="Times New Roman" w:hAnsi="Times New Roman" w:cs="Times New Roman"/>
          <w:i/>
          <w:sz w:val="24"/>
          <w:szCs w:val="24"/>
        </w:rPr>
        <w:t>do</w:t>
      </w:r>
      <w:r w:rsidRPr="00700E2E">
        <w:rPr>
          <w:rFonts w:ascii="Times New Roman" w:hAnsi="Times New Roman" w:cs="Times New Roman"/>
          <w:sz w:val="24"/>
          <w:szCs w:val="24"/>
        </w:rPr>
        <w:t xml:space="preserve"> have an obligation to spend what is called a ‘proportionate share’ of </w:t>
      </w:r>
      <w:r w:rsidRPr="00700E2E">
        <w:rPr>
          <w:rFonts w:ascii="Times New Roman" w:hAnsi="Times New Roman" w:cs="Times New Roman"/>
          <w:i/>
          <w:sz w:val="24"/>
          <w:szCs w:val="24"/>
        </w:rPr>
        <w:t>federal</w:t>
      </w:r>
      <w:r w:rsidRPr="00700E2E">
        <w:rPr>
          <w:rFonts w:ascii="Times New Roman" w:hAnsi="Times New Roman" w:cs="Times New Roman"/>
          <w:sz w:val="24"/>
          <w:szCs w:val="24"/>
        </w:rPr>
        <w:t xml:space="preserve"> money on special education and related services for parentally-placed students with disabilities attending private schools. Specifically, </w:t>
      </w:r>
      <w:hyperlink r:id="rId82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300.133</w:t>
        </w:r>
      </w:hyperlink>
      <w:r w:rsidRPr="00700E2E">
        <w:rPr>
          <w:rFonts w:ascii="Times New Roman" w:hAnsi="Times New Roman" w:cs="Times New Roman"/>
          <w:sz w:val="24"/>
          <w:szCs w:val="24"/>
        </w:rPr>
        <w:t xml:space="preserve"> requires districts to spend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p>
    <w:p w:rsidR="000D5EF4" w:rsidRPr="00700E2E" w:rsidRDefault="000D5EF4" w:rsidP="0095763C">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95763C">
        <w:rPr>
          <w:rFonts w:ascii="Times New Roman" w:hAnsi="Times New Roman" w:cs="Times New Roman"/>
          <w:sz w:val="24"/>
          <w:szCs w:val="24"/>
        </w:rPr>
        <w:t>(1) </w:t>
      </w:r>
      <w:r w:rsidRPr="00700E2E">
        <w:rPr>
          <w:rFonts w:ascii="Times New Roman" w:hAnsi="Times New Roman" w:cs="Times New Roman"/>
          <w:sz w:val="24"/>
          <w:szCs w:val="24"/>
        </w:rPr>
        <w:t xml:space="preserve">For children aged </w:t>
      </w:r>
      <w:r w:rsidRPr="00700E2E">
        <w:rPr>
          <w:rFonts w:ascii="Times New Roman" w:hAnsi="Times New Roman" w:cs="Times New Roman"/>
          <w:b/>
          <w:sz w:val="24"/>
          <w:szCs w:val="24"/>
        </w:rPr>
        <w:t>3 through 21</w:t>
      </w:r>
      <w:r w:rsidRPr="00700E2E">
        <w:rPr>
          <w:rFonts w:ascii="Times New Roman" w:hAnsi="Times New Roman" w:cs="Times New Roman"/>
          <w:sz w:val="24"/>
          <w:szCs w:val="24"/>
        </w:rPr>
        <w:t xml:space="preserve">, an amount that is the </w:t>
      </w:r>
      <w:r w:rsidRPr="00700E2E">
        <w:rPr>
          <w:rFonts w:ascii="Times New Roman" w:hAnsi="Times New Roman" w:cs="Times New Roman"/>
          <w:b/>
          <w:sz w:val="24"/>
          <w:szCs w:val="24"/>
        </w:rPr>
        <w:t>same proportion of the LEA's total sub</w:t>
      </w:r>
      <w:r w:rsidR="00B0341C" w:rsidRPr="00700E2E">
        <w:rPr>
          <w:rFonts w:ascii="Times New Roman" w:hAnsi="Times New Roman" w:cs="Times New Roman"/>
          <w:b/>
          <w:sz w:val="24"/>
          <w:szCs w:val="24"/>
        </w:rPr>
        <w:t>-</w:t>
      </w:r>
      <w:r w:rsidRPr="00700E2E">
        <w:rPr>
          <w:rFonts w:ascii="Times New Roman" w:hAnsi="Times New Roman" w:cs="Times New Roman"/>
          <w:b/>
          <w:sz w:val="24"/>
          <w:szCs w:val="24"/>
        </w:rPr>
        <w:t>grant</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under section 611</w:t>
      </w:r>
      <w:r w:rsidRPr="00700E2E">
        <w:rPr>
          <w:rFonts w:ascii="Times New Roman" w:hAnsi="Times New Roman" w:cs="Times New Roman"/>
          <w:sz w:val="24"/>
          <w:szCs w:val="24"/>
        </w:rPr>
        <w:t xml:space="preserve">(f) of the Act as the </w:t>
      </w:r>
      <w:r w:rsidRPr="00700E2E">
        <w:rPr>
          <w:rFonts w:ascii="Times New Roman" w:hAnsi="Times New Roman" w:cs="Times New Roman"/>
          <w:b/>
          <w:sz w:val="24"/>
          <w:szCs w:val="24"/>
        </w:rPr>
        <w:t>number of private school children</w:t>
      </w:r>
      <w:r w:rsidRPr="00700E2E">
        <w:rPr>
          <w:rFonts w:ascii="Times New Roman" w:hAnsi="Times New Roman" w:cs="Times New Roman"/>
          <w:sz w:val="24"/>
          <w:szCs w:val="24"/>
        </w:rPr>
        <w:t xml:space="preserve"> with disabilities aged 3 through 21 who are enrolled by their parents in private, including religious, elementary schools and secondary schools located in the school district served by the LEA, is to the </w:t>
      </w:r>
      <w:r w:rsidRPr="00700E2E">
        <w:rPr>
          <w:rFonts w:ascii="Times New Roman" w:hAnsi="Times New Roman" w:cs="Times New Roman"/>
          <w:b/>
          <w:sz w:val="24"/>
          <w:szCs w:val="24"/>
        </w:rPr>
        <w:t>total number of children</w:t>
      </w:r>
      <w:r w:rsidRPr="00700E2E">
        <w:rPr>
          <w:rFonts w:ascii="Times New Roman" w:hAnsi="Times New Roman" w:cs="Times New Roman"/>
          <w:sz w:val="24"/>
          <w:szCs w:val="24"/>
        </w:rPr>
        <w:t xml:space="preserve"> with disabilities in its jurisdiction aged 3 through 21.</w:t>
      </w:r>
    </w:p>
    <w:p w:rsidR="000D5EF4" w:rsidRPr="00700E2E" w:rsidRDefault="000D5EF4" w:rsidP="000D5EF4">
      <w:pPr>
        <w:spacing w:after="0" w:line="240" w:lineRule="auto"/>
        <w:ind w:left="720"/>
        <w:jc w:val="both"/>
        <w:rPr>
          <w:rFonts w:ascii="Times New Roman" w:hAnsi="Times New Roman" w:cs="Times New Roman"/>
          <w:sz w:val="24"/>
          <w:szCs w:val="24"/>
        </w:rPr>
      </w:pPr>
      <w:r w:rsidRPr="0095763C">
        <w:rPr>
          <w:rFonts w:ascii="Times New Roman" w:hAnsi="Times New Roman" w:cs="Times New Roman"/>
          <w:sz w:val="24"/>
          <w:szCs w:val="24"/>
        </w:rPr>
        <w:t>(2)(i) </w:t>
      </w:r>
      <w:r w:rsidRPr="00700E2E">
        <w:rPr>
          <w:rFonts w:ascii="Times New Roman" w:hAnsi="Times New Roman" w:cs="Times New Roman"/>
          <w:sz w:val="24"/>
          <w:szCs w:val="24"/>
        </w:rPr>
        <w:t xml:space="preserve">For children aged </w:t>
      </w:r>
      <w:r w:rsidRPr="00700E2E">
        <w:rPr>
          <w:rFonts w:ascii="Times New Roman" w:hAnsi="Times New Roman" w:cs="Times New Roman"/>
          <w:b/>
          <w:sz w:val="24"/>
          <w:szCs w:val="24"/>
        </w:rPr>
        <w:t>three through five</w:t>
      </w:r>
      <w:r w:rsidRPr="00700E2E">
        <w:rPr>
          <w:rFonts w:ascii="Times New Roman" w:hAnsi="Times New Roman" w:cs="Times New Roman"/>
          <w:sz w:val="24"/>
          <w:szCs w:val="24"/>
        </w:rPr>
        <w:t xml:space="preserve">, an amount that is the </w:t>
      </w:r>
      <w:r w:rsidRPr="00700E2E">
        <w:rPr>
          <w:rFonts w:ascii="Times New Roman" w:hAnsi="Times New Roman" w:cs="Times New Roman"/>
          <w:b/>
          <w:sz w:val="24"/>
          <w:szCs w:val="24"/>
        </w:rPr>
        <w:t>same proportion of the LEA's total sub</w:t>
      </w:r>
      <w:r w:rsidR="00B0341C" w:rsidRPr="00700E2E">
        <w:rPr>
          <w:rFonts w:ascii="Times New Roman" w:hAnsi="Times New Roman" w:cs="Times New Roman"/>
          <w:b/>
          <w:sz w:val="24"/>
          <w:szCs w:val="24"/>
        </w:rPr>
        <w:t>-</w:t>
      </w:r>
      <w:r w:rsidRPr="00700E2E">
        <w:rPr>
          <w:rFonts w:ascii="Times New Roman" w:hAnsi="Times New Roman" w:cs="Times New Roman"/>
          <w:b/>
          <w:sz w:val="24"/>
          <w:szCs w:val="24"/>
        </w:rPr>
        <w:t>grant under section 619</w:t>
      </w:r>
      <w:r w:rsidRPr="00700E2E">
        <w:rPr>
          <w:rFonts w:ascii="Times New Roman" w:hAnsi="Times New Roman" w:cs="Times New Roman"/>
          <w:sz w:val="24"/>
          <w:szCs w:val="24"/>
        </w:rPr>
        <w:t xml:space="preserve">(g) of the Act as </w:t>
      </w:r>
      <w:r w:rsidRPr="00700E2E">
        <w:rPr>
          <w:rFonts w:ascii="Times New Roman" w:hAnsi="Times New Roman" w:cs="Times New Roman"/>
          <w:b/>
          <w:sz w:val="24"/>
          <w:szCs w:val="24"/>
        </w:rPr>
        <w:t xml:space="preserve">the number of parentally-placed private school children </w:t>
      </w:r>
      <w:r w:rsidRPr="00700E2E">
        <w:rPr>
          <w:rFonts w:ascii="Times New Roman" w:hAnsi="Times New Roman" w:cs="Times New Roman"/>
          <w:sz w:val="24"/>
          <w:szCs w:val="24"/>
        </w:rPr>
        <w:t xml:space="preserve">with disabilities aged three through five who are enrolled by their parents in a private, including religious, elementary school located in the school district served by the LEA, is to the </w:t>
      </w:r>
      <w:r w:rsidRPr="00700E2E">
        <w:rPr>
          <w:rFonts w:ascii="Times New Roman" w:hAnsi="Times New Roman" w:cs="Times New Roman"/>
          <w:b/>
          <w:sz w:val="24"/>
          <w:szCs w:val="24"/>
        </w:rPr>
        <w:t>total number of children</w:t>
      </w:r>
      <w:r w:rsidRPr="00700E2E">
        <w:rPr>
          <w:rFonts w:ascii="Times New Roman" w:hAnsi="Times New Roman" w:cs="Times New Roman"/>
          <w:sz w:val="24"/>
          <w:szCs w:val="24"/>
        </w:rPr>
        <w:t xml:space="preserve"> with disabilities in its jurisdiction aged three through five.”</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There are several other restrictions on the use of federal special education dollars for special education and related services for parentally-placed students with disabilities attending private schools. Specifically, federal special education funds </w:t>
      </w:r>
      <w:r w:rsidRPr="00700E2E">
        <w:rPr>
          <w:rFonts w:ascii="Times New Roman" w:hAnsi="Times New Roman" w:cs="Times New Roman"/>
          <w:b/>
          <w:sz w:val="24"/>
          <w:szCs w:val="24"/>
        </w:rPr>
        <w:t>may</w:t>
      </w:r>
      <w:r w:rsidRPr="00700E2E">
        <w:rPr>
          <w:rFonts w:ascii="Times New Roman" w:hAnsi="Times New Roman" w:cs="Times New Roman"/>
          <w:sz w:val="24"/>
          <w:szCs w:val="24"/>
        </w:rPr>
        <w:t xml:space="preserve"> be spent on:</w:t>
      </w:r>
    </w:p>
    <w:p w:rsidR="000D5EF4" w:rsidRPr="00700E2E" w:rsidRDefault="000D5EF4" w:rsidP="00386244">
      <w:pPr>
        <w:pStyle w:val="ListParagraph"/>
        <w:numPr>
          <w:ilvl w:val="0"/>
          <w:numId w:val="8"/>
        </w:numPr>
        <w:spacing w:after="0" w:line="240" w:lineRule="auto"/>
        <w:ind w:left="360"/>
        <w:jc w:val="both"/>
        <w:rPr>
          <w:rFonts w:ascii="Times New Roman" w:hAnsi="Times New Roman" w:cs="Times New Roman"/>
          <w:sz w:val="24"/>
          <w:szCs w:val="24"/>
        </w:rPr>
      </w:pPr>
      <w:r w:rsidRPr="00700E2E">
        <w:rPr>
          <w:rFonts w:ascii="Times New Roman" w:hAnsi="Times New Roman" w:cs="Times New Roman"/>
          <w:b/>
          <w:sz w:val="24"/>
          <w:szCs w:val="24"/>
        </w:rPr>
        <w:t>Materials and equipment</w:t>
      </w:r>
      <w:r w:rsidRPr="00700E2E">
        <w:rPr>
          <w:rFonts w:ascii="Times New Roman" w:hAnsi="Times New Roman" w:cs="Times New Roman"/>
          <w:sz w:val="24"/>
          <w:szCs w:val="24"/>
        </w:rPr>
        <w:t xml:space="preserve"> that are “secular, neutral, and non</w:t>
      </w:r>
      <w:r w:rsidR="0014111B">
        <w:rPr>
          <w:rFonts w:ascii="Times New Roman" w:hAnsi="Times New Roman" w:cs="Times New Roman"/>
          <w:sz w:val="24"/>
          <w:szCs w:val="24"/>
        </w:rPr>
        <w:t>-</w:t>
      </w:r>
      <w:r w:rsidRPr="00700E2E">
        <w:rPr>
          <w:rFonts w:ascii="Times New Roman" w:hAnsi="Times New Roman" w:cs="Times New Roman"/>
          <w:sz w:val="24"/>
          <w:szCs w:val="24"/>
        </w:rPr>
        <w:t xml:space="preserve">ideological;” </w:t>
      </w:r>
      <w:hyperlink r:id="rId822"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300.138</w:t>
        </w:r>
      </w:hyperlink>
      <w:r w:rsidRPr="00700E2E">
        <w:rPr>
          <w:rFonts w:ascii="Times New Roman" w:hAnsi="Times New Roman" w:cs="Times New Roman"/>
          <w:sz w:val="24"/>
          <w:szCs w:val="24"/>
        </w:rPr>
        <w:t>;</w:t>
      </w:r>
    </w:p>
    <w:p w:rsidR="000D5EF4" w:rsidRPr="00700E2E" w:rsidRDefault="000D5EF4" w:rsidP="00386244">
      <w:pPr>
        <w:pStyle w:val="ListParagraph"/>
        <w:numPr>
          <w:ilvl w:val="0"/>
          <w:numId w:val="8"/>
        </w:numPr>
        <w:spacing w:after="0" w:line="240" w:lineRule="auto"/>
        <w:ind w:left="360"/>
        <w:jc w:val="both"/>
        <w:rPr>
          <w:rFonts w:ascii="Times New Roman" w:hAnsi="Times New Roman" w:cs="Times New Roman"/>
          <w:sz w:val="24"/>
          <w:szCs w:val="24"/>
        </w:rPr>
      </w:pPr>
      <w:r w:rsidRPr="00700E2E">
        <w:rPr>
          <w:rFonts w:ascii="Times New Roman" w:hAnsi="Times New Roman" w:cs="Times New Roman"/>
          <w:b/>
          <w:sz w:val="24"/>
          <w:szCs w:val="24"/>
        </w:rPr>
        <w:t>Services provided</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on site</w:t>
      </w:r>
      <w:r w:rsidRPr="00700E2E">
        <w:rPr>
          <w:rFonts w:ascii="Times New Roman" w:hAnsi="Times New Roman" w:cs="Times New Roman"/>
          <w:sz w:val="24"/>
          <w:szCs w:val="24"/>
        </w:rPr>
        <w:t xml:space="preserve"> at the private school, including religious schools; </w:t>
      </w:r>
      <w:hyperlink r:id="rId823"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300.139</w:t>
        </w:r>
      </w:hyperlink>
      <w:r w:rsidRPr="00700E2E">
        <w:rPr>
          <w:rFonts w:ascii="Times New Roman" w:hAnsi="Times New Roman" w:cs="Times New Roman"/>
          <w:sz w:val="24"/>
          <w:szCs w:val="24"/>
        </w:rPr>
        <w:t>;</w:t>
      </w:r>
    </w:p>
    <w:p w:rsidR="000D5EF4" w:rsidRPr="00700E2E" w:rsidRDefault="000D5EF4" w:rsidP="00386244">
      <w:pPr>
        <w:pStyle w:val="ListParagraph"/>
        <w:numPr>
          <w:ilvl w:val="0"/>
          <w:numId w:val="8"/>
        </w:numPr>
        <w:spacing w:after="0" w:line="240" w:lineRule="auto"/>
        <w:ind w:left="360"/>
        <w:jc w:val="both"/>
        <w:rPr>
          <w:rFonts w:ascii="Times New Roman" w:hAnsi="Times New Roman" w:cs="Times New Roman"/>
          <w:sz w:val="24"/>
          <w:szCs w:val="24"/>
        </w:rPr>
      </w:pPr>
      <w:r w:rsidRPr="00700E2E">
        <w:rPr>
          <w:rFonts w:ascii="Times New Roman" w:hAnsi="Times New Roman" w:cs="Times New Roman"/>
          <w:b/>
          <w:sz w:val="24"/>
          <w:szCs w:val="24"/>
        </w:rPr>
        <w:t>Student transportation</w:t>
      </w:r>
      <w:r w:rsidRPr="00700E2E">
        <w:rPr>
          <w:rFonts w:ascii="Times New Roman" w:hAnsi="Times New Roman" w:cs="Times New Roman"/>
          <w:sz w:val="24"/>
          <w:szCs w:val="24"/>
        </w:rPr>
        <w:t xml:space="preserve">; </w:t>
      </w:r>
      <w:hyperlink r:id="rId824"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300.139</w:t>
        </w:r>
      </w:hyperlink>
      <w:r w:rsidRPr="00700E2E">
        <w:rPr>
          <w:rFonts w:ascii="Times New Roman" w:hAnsi="Times New Roman" w:cs="Times New Roman"/>
          <w:sz w:val="24"/>
          <w:szCs w:val="24"/>
        </w:rPr>
        <w:t>;</w:t>
      </w:r>
    </w:p>
    <w:p w:rsidR="000D5EF4" w:rsidRPr="00700E2E" w:rsidRDefault="000D5EF4" w:rsidP="00386244">
      <w:pPr>
        <w:pStyle w:val="ListParagraph"/>
        <w:numPr>
          <w:ilvl w:val="0"/>
          <w:numId w:val="8"/>
        </w:num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Public school personnel </w:t>
      </w:r>
      <w:r w:rsidRPr="00700E2E">
        <w:rPr>
          <w:rFonts w:ascii="Times New Roman" w:hAnsi="Times New Roman" w:cs="Times New Roman"/>
          <w:b/>
          <w:sz w:val="24"/>
          <w:szCs w:val="24"/>
        </w:rPr>
        <w:t>wages</w:t>
      </w:r>
      <w:r w:rsidRPr="00700E2E">
        <w:rPr>
          <w:rFonts w:ascii="Times New Roman" w:hAnsi="Times New Roman" w:cs="Times New Roman"/>
          <w:sz w:val="24"/>
          <w:szCs w:val="24"/>
        </w:rPr>
        <w:t>;</w:t>
      </w:r>
      <w:r w:rsidRPr="00700E2E">
        <w:rPr>
          <w:rFonts w:ascii="Times New Roman" w:hAnsi="Times New Roman" w:cs="Times New Roman"/>
          <w:b/>
          <w:sz w:val="24"/>
          <w:szCs w:val="24"/>
        </w:rPr>
        <w:t xml:space="preserve"> </w:t>
      </w:r>
      <w:hyperlink r:id="rId825"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300.142</w:t>
        </w:r>
      </w:hyperlink>
      <w:r w:rsidRPr="00700E2E">
        <w:rPr>
          <w:rFonts w:ascii="Times New Roman" w:hAnsi="Times New Roman" w:cs="Times New Roman"/>
          <w:sz w:val="24"/>
          <w:szCs w:val="24"/>
        </w:rPr>
        <w:t xml:space="preserve"> (</w:t>
      </w:r>
      <w:r w:rsidRPr="00700E2E">
        <w:rPr>
          <w:rFonts w:ascii="Times New Roman" w:hAnsi="Times New Roman" w:cs="Times New Roman"/>
          <w:i/>
          <w:sz w:val="24"/>
          <w:szCs w:val="24"/>
        </w:rPr>
        <w:t>see restrictions</w:t>
      </w:r>
      <w:r w:rsidRPr="00700E2E">
        <w:rPr>
          <w:rFonts w:ascii="Times New Roman" w:hAnsi="Times New Roman" w:cs="Times New Roman"/>
          <w:sz w:val="24"/>
          <w:szCs w:val="24"/>
        </w:rPr>
        <w:t>); or</w:t>
      </w:r>
    </w:p>
    <w:p w:rsidR="000D5EF4" w:rsidRPr="00700E2E" w:rsidRDefault="000D5EF4" w:rsidP="00386244">
      <w:pPr>
        <w:pStyle w:val="ListParagraph"/>
        <w:numPr>
          <w:ilvl w:val="0"/>
          <w:numId w:val="8"/>
        </w:numPr>
        <w:spacing w:after="0" w:line="240" w:lineRule="auto"/>
        <w:ind w:left="360"/>
        <w:jc w:val="both"/>
        <w:rPr>
          <w:rFonts w:ascii="Times New Roman" w:hAnsi="Times New Roman" w:cs="Times New Roman"/>
          <w:sz w:val="24"/>
          <w:szCs w:val="24"/>
        </w:rPr>
      </w:pPr>
      <w:r w:rsidRPr="00700E2E">
        <w:rPr>
          <w:rFonts w:ascii="Times New Roman" w:hAnsi="Times New Roman" w:cs="Times New Roman"/>
          <w:sz w:val="24"/>
          <w:szCs w:val="24"/>
        </w:rPr>
        <w:t xml:space="preserve">Private school personnel </w:t>
      </w:r>
      <w:r w:rsidRPr="00700E2E">
        <w:rPr>
          <w:rFonts w:ascii="Times New Roman" w:hAnsi="Times New Roman" w:cs="Times New Roman"/>
          <w:b/>
          <w:sz w:val="24"/>
          <w:szCs w:val="24"/>
        </w:rPr>
        <w:t>wages</w:t>
      </w:r>
      <w:r w:rsidRPr="00700E2E">
        <w:rPr>
          <w:rFonts w:ascii="Times New Roman" w:hAnsi="Times New Roman" w:cs="Times New Roman"/>
          <w:sz w:val="24"/>
          <w:szCs w:val="24"/>
        </w:rPr>
        <w:t xml:space="preserve">; </w:t>
      </w:r>
      <w:hyperlink r:id="rId826"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300.142</w:t>
        </w:r>
      </w:hyperlink>
      <w:r w:rsidRPr="00700E2E">
        <w:rPr>
          <w:rFonts w:ascii="Times New Roman" w:hAnsi="Times New Roman" w:cs="Times New Roman"/>
          <w:sz w:val="24"/>
          <w:szCs w:val="24"/>
        </w:rPr>
        <w:t xml:space="preserve"> (</w:t>
      </w:r>
      <w:r w:rsidRPr="00700E2E">
        <w:rPr>
          <w:rFonts w:ascii="Times New Roman" w:hAnsi="Times New Roman" w:cs="Times New Roman"/>
          <w:i/>
          <w:sz w:val="24"/>
          <w:szCs w:val="24"/>
        </w:rPr>
        <w:t>see restrictions</w:t>
      </w:r>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Federal special education funds </w:t>
      </w:r>
      <w:r w:rsidRPr="00700E2E">
        <w:rPr>
          <w:rFonts w:ascii="Times New Roman" w:hAnsi="Times New Roman" w:cs="Times New Roman"/>
          <w:b/>
          <w:sz w:val="24"/>
          <w:szCs w:val="24"/>
        </w:rPr>
        <w:t>may not</w:t>
      </w:r>
      <w:r w:rsidRPr="00700E2E">
        <w:rPr>
          <w:rFonts w:ascii="Times New Roman" w:hAnsi="Times New Roman" w:cs="Times New Roman"/>
          <w:sz w:val="24"/>
          <w:szCs w:val="24"/>
        </w:rPr>
        <w:t xml:space="preserve"> be spent: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1. To </w:t>
      </w:r>
      <w:r w:rsidRPr="00700E2E">
        <w:rPr>
          <w:rFonts w:ascii="Times New Roman" w:hAnsi="Times New Roman" w:cs="Times New Roman"/>
          <w:b/>
          <w:sz w:val="24"/>
          <w:szCs w:val="24"/>
        </w:rPr>
        <w:t>benefit a private school</w:t>
      </w:r>
      <w:r w:rsidRPr="00700E2E">
        <w:rPr>
          <w:rFonts w:ascii="Times New Roman" w:hAnsi="Times New Roman" w:cs="Times New Roman"/>
          <w:sz w:val="24"/>
          <w:szCs w:val="24"/>
        </w:rPr>
        <w:t xml:space="preserve"> or its students in general; </w:t>
      </w:r>
      <w:hyperlink r:id="rId82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300.141</w:t>
        </w:r>
      </w:hyperlink>
      <w:r w:rsidRPr="00700E2E">
        <w:rPr>
          <w:rFonts w:ascii="Times New Roman" w:hAnsi="Times New Roman" w:cs="Times New Roman"/>
          <w:sz w:val="24"/>
          <w:szCs w:val="24"/>
        </w:rPr>
        <w:t>.</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2. To establish </w:t>
      </w:r>
      <w:r w:rsidRPr="00700E2E">
        <w:rPr>
          <w:rFonts w:ascii="Times New Roman" w:hAnsi="Times New Roman" w:cs="Times New Roman"/>
          <w:b/>
          <w:sz w:val="24"/>
          <w:szCs w:val="24"/>
        </w:rPr>
        <w:t>separate classes</w:t>
      </w:r>
      <w:r w:rsidRPr="00700E2E">
        <w:rPr>
          <w:rFonts w:ascii="Times New Roman" w:hAnsi="Times New Roman" w:cs="Times New Roman"/>
          <w:sz w:val="24"/>
          <w:szCs w:val="24"/>
        </w:rPr>
        <w:t xml:space="preserve"> (at either public or private school sites); </w:t>
      </w:r>
      <w:hyperlink r:id="rId828"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300.143</w:t>
        </w:r>
      </w:hyperlink>
      <w:r w:rsidRPr="00700E2E">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Finally, all </w:t>
      </w:r>
      <w:r w:rsidRPr="00700E2E">
        <w:rPr>
          <w:rFonts w:ascii="Times New Roman" w:hAnsi="Times New Roman" w:cs="Times New Roman"/>
          <w:b/>
          <w:sz w:val="24"/>
          <w:szCs w:val="24"/>
        </w:rPr>
        <w:t>property, equipment, and supplies</w:t>
      </w:r>
      <w:r w:rsidRPr="00700E2E">
        <w:rPr>
          <w:rFonts w:ascii="Times New Roman" w:hAnsi="Times New Roman" w:cs="Times New Roman"/>
          <w:sz w:val="24"/>
          <w:szCs w:val="24"/>
        </w:rPr>
        <w:t xml:space="preserve"> paid for by federal special education dollars must remain the property of the district, and must remain under district control (</w:t>
      </w:r>
      <w:hyperlink r:id="rId82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300.144</w:t>
        </w:r>
      </w:hyperlink>
      <w:r w:rsidRPr="00700E2E">
        <w:rPr>
          <w:rFonts w:ascii="Times New Roman" w:hAnsi="Times New Roman" w:cs="Times New Roman"/>
          <w:sz w:val="24"/>
          <w:szCs w:val="24"/>
        </w:rPr>
        <w:t>).</w:t>
      </w:r>
    </w:p>
    <w:p w:rsidR="000D5EF4" w:rsidRPr="00700E2E" w:rsidRDefault="000D5EF4" w:rsidP="000D5EF4">
      <w:pPr>
        <w:spacing w:after="0" w:line="240" w:lineRule="auto"/>
        <w:rPr>
          <w:rFonts w:ascii="Times New Roman" w:hAnsi="Times New Roman" w:cs="Times New Roman"/>
          <w:b/>
          <w:bCs/>
          <w:caps/>
          <w:sz w:val="24"/>
          <w:szCs w:val="24"/>
        </w:rPr>
      </w:pPr>
    </w:p>
    <w:p w:rsidR="000D5EF4" w:rsidRPr="00700E2E" w:rsidRDefault="000D5EF4" w:rsidP="00655A38">
      <w:pPr>
        <w:pStyle w:val="Heading2"/>
        <w:rPr>
          <w:rFonts w:ascii="Times New Roman" w:hAnsi="Times New Roman" w:cs="Times New Roman"/>
          <w:sz w:val="24"/>
          <w:szCs w:val="24"/>
        </w:rPr>
      </w:pPr>
      <w:bookmarkStart w:id="284" w:name="_Toc319321925"/>
      <w:bookmarkStart w:id="285" w:name="_Toc473125399"/>
      <w:r w:rsidRPr="00700E2E">
        <w:rPr>
          <w:rFonts w:ascii="Times New Roman" w:hAnsi="Times New Roman" w:cs="Times New Roman"/>
          <w:sz w:val="24"/>
          <w:szCs w:val="24"/>
        </w:rPr>
        <w:t>Health Insurance &amp; Reimbursement for Services</w:t>
      </w:r>
      <w:bookmarkEnd w:id="284"/>
      <w:bookmarkEnd w:id="285"/>
    </w:p>
    <w:p w:rsidR="000D5EF4" w:rsidRPr="00BA5BC8"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Districts are financially liable for all costs of special education and related services; this is a core requirement of providing a free and appropriate public education (see </w:t>
      </w:r>
      <w:hyperlink r:id="rId830" w:history="1">
        <w:r w:rsidRPr="00700E2E">
          <w:rPr>
            <w:rStyle w:val="Hyperlink"/>
            <w:rFonts w:ascii="Times New Roman" w:hAnsi="Times New Roman" w:cs="Times New Roman"/>
            <w:color w:val="auto"/>
            <w:sz w:val="24"/>
            <w:szCs w:val="24"/>
          </w:rPr>
          <w:t>4 AAC 52.240</w:t>
        </w:r>
      </w:hyperlink>
      <w:r w:rsidRPr="00700E2E">
        <w:rPr>
          <w:rFonts w:ascii="Times New Roman" w:hAnsi="Times New Roman" w:cs="Times New Roman"/>
          <w:sz w:val="24"/>
          <w:szCs w:val="24"/>
        </w:rPr>
        <w:t xml:space="preserve">). It </w:t>
      </w:r>
      <w:r w:rsidRPr="00700E2E">
        <w:rPr>
          <w:rFonts w:ascii="Times New Roman" w:hAnsi="Times New Roman" w:cs="Times New Roman"/>
          <w:i/>
          <w:sz w:val="24"/>
          <w:szCs w:val="24"/>
        </w:rPr>
        <w:t>is</w:t>
      </w:r>
      <w:r w:rsidRPr="00700E2E">
        <w:rPr>
          <w:rFonts w:ascii="Times New Roman" w:hAnsi="Times New Roman" w:cs="Times New Roman"/>
          <w:sz w:val="24"/>
          <w:szCs w:val="24"/>
        </w:rPr>
        <w:t xml:space="preserve"> permissible as part of that requirement to use federal special education funds to pay some or all private or public insurance costs otherwise the responsibility of the parents as part of a district’s IEP (see </w:t>
      </w:r>
      <w:hyperlink r:id="rId831"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300.154</w:t>
        </w:r>
      </w:hyperlink>
      <w:r w:rsidRPr="00700E2E">
        <w:rPr>
          <w:rFonts w:ascii="Times New Roman" w:hAnsi="Times New Roman" w:cs="Times New Roman"/>
          <w:sz w:val="24"/>
          <w:szCs w:val="24"/>
        </w:rPr>
        <w:t xml:space="preserve">); it is also permissible under </w:t>
      </w:r>
      <w:hyperlink r:id="rId832" w:history="1">
        <w:r w:rsidRPr="00700E2E">
          <w:rPr>
            <w:rStyle w:val="Hyperlink"/>
            <w:rFonts w:ascii="Times New Roman" w:hAnsi="Times New Roman" w:cs="Times New Roman"/>
            <w:color w:val="auto"/>
            <w:sz w:val="24"/>
            <w:szCs w:val="24"/>
          </w:rPr>
          <w:t>20 USCS 1412(a)(12)(i)</w:t>
        </w:r>
      </w:hyperlink>
      <w:r w:rsidRPr="00700E2E">
        <w:rPr>
          <w:rFonts w:ascii="Times New Roman" w:hAnsi="Times New Roman" w:cs="Times New Roman"/>
          <w:sz w:val="24"/>
          <w:szCs w:val="24"/>
        </w:rPr>
        <w:t xml:space="preserve"> for school districts to pursue reimbursement for the costs of health-related services that are provided in school.</w:t>
      </w:r>
      <w:r w:rsidRPr="00700E2E">
        <w:rPr>
          <w:rFonts w:ascii="Times New Roman" w:hAnsi="Times New Roman" w:cs="Times New Roman"/>
          <w:sz w:val="24"/>
          <w:szCs w:val="24"/>
          <w:vertAlign w:val="superscript"/>
        </w:rPr>
        <w:footnoteReference w:id="20"/>
      </w:r>
      <w:r w:rsidR="00BA5BC8">
        <w:rPr>
          <w:rFonts w:ascii="Times New Roman" w:hAnsi="Times New Roman" w:cs="Times New Roman"/>
          <w:sz w:val="24"/>
          <w:szCs w:val="24"/>
        </w:rPr>
        <w:t xml:space="preserve">  </w:t>
      </w:r>
      <w:r w:rsidRPr="00700E2E">
        <w:rPr>
          <w:rFonts w:ascii="Times New Roman" w:hAnsi="Times New Roman" w:cs="Times New Roman"/>
          <w:sz w:val="24"/>
          <w:szCs w:val="24"/>
        </w:rPr>
        <w:t xml:space="preserve">For details concerning </w:t>
      </w:r>
      <w:r w:rsidRPr="00BA5BC8">
        <w:rPr>
          <w:rFonts w:ascii="Times New Roman" w:hAnsi="Times New Roman" w:cs="Times New Roman"/>
          <w:sz w:val="24"/>
          <w:szCs w:val="24"/>
        </w:rPr>
        <w:t xml:space="preserve">Medicaid or other public (or private) insurance reimbursement, refer to the State of Alaska, Department of Health &amp; Social Services Medicaid page: </w:t>
      </w:r>
    </w:p>
    <w:p w:rsidR="000D5EF4" w:rsidRPr="00BA5BC8" w:rsidRDefault="007F4BD7" w:rsidP="009770E9">
      <w:pPr>
        <w:spacing w:after="0" w:line="240" w:lineRule="auto"/>
        <w:jc w:val="both"/>
        <w:rPr>
          <w:rFonts w:ascii="Times New Roman" w:hAnsi="Times New Roman" w:cs="Times New Roman"/>
          <w:sz w:val="24"/>
          <w:szCs w:val="24"/>
        </w:rPr>
      </w:pPr>
      <w:hyperlink r:id="rId833" w:history="1">
        <w:r w:rsidR="000D5EF4" w:rsidRPr="00BA5BC8">
          <w:rPr>
            <w:rStyle w:val="Hyperlink"/>
            <w:rFonts w:ascii="Times New Roman" w:hAnsi="Times New Roman" w:cs="Times New Roman"/>
            <w:color w:val="auto"/>
            <w:sz w:val="24"/>
            <w:szCs w:val="24"/>
          </w:rPr>
          <w:t>hss.state.ak.us/dpa/programs/medicaid</w:t>
        </w:r>
      </w:hyperlink>
      <w:r w:rsidR="000D5EF4" w:rsidRPr="00BA5BC8">
        <w:rPr>
          <w:rFonts w:ascii="Times New Roman" w:hAnsi="Times New Roman" w:cs="Times New Roman"/>
          <w:sz w:val="24"/>
          <w:szCs w:val="24"/>
        </w:rPr>
        <w:t>.</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rPr>
          <w:rFonts w:ascii="Times New Roman" w:hAnsi="Times New Roman" w:cs="Times New Roman"/>
          <w:b/>
          <w:bCs/>
          <w:caps/>
          <w:sz w:val="24"/>
          <w:szCs w:val="24"/>
        </w:rPr>
      </w:pPr>
      <w:bookmarkStart w:id="286" w:name="PartX"/>
      <w:bookmarkEnd w:id="286"/>
      <w:r w:rsidRPr="00700E2E">
        <w:rPr>
          <w:rFonts w:ascii="Times New Roman" w:hAnsi="Times New Roman" w:cs="Times New Roman"/>
          <w:sz w:val="24"/>
          <w:szCs w:val="24"/>
        </w:rPr>
        <w:br w:type="page"/>
      </w:r>
    </w:p>
    <w:p w:rsidR="000D5EF4" w:rsidRPr="00713880" w:rsidRDefault="00C036DF" w:rsidP="00713880">
      <w:pPr>
        <w:pStyle w:val="Heading1"/>
      </w:pPr>
      <w:bookmarkStart w:id="287" w:name="_CHAPTER_10:_COMPLIANCE"/>
      <w:bookmarkStart w:id="288" w:name="_Toc319321926"/>
      <w:bookmarkStart w:id="289" w:name="_Toc473125400"/>
      <w:bookmarkEnd w:id="287"/>
      <w:r w:rsidRPr="00713880">
        <w:t>CHAPTER 10</w:t>
      </w:r>
      <w:r w:rsidR="000D5EF4" w:rsidRPr="00713880">
        <w:t>: COMPLIANCE MONITORING</w:t>
      </w:r>
      <w:bookmarkEnd w:id="288"/>
      <w:bookmarkEnd w:id="289"/>
    </w:p>
    <w:p w:rsidR="00C036DF" w:rsidRDefault="00C036DF" w:rsidP="000D5EF4">
      <w:pPr>
        <w:spacing w:after="0" w:line="240" w:lineRule="auto"/>
        <w:jc w:val="both"/>
        <w:rPr>
          <w:rFonts w:ascii="Times New Roman" w:hAnsi="Times New Roman" w:cs="Times New Roman"/>
          <w:sz w:val="24"/>
          <w:szCs w:val="24"/>
        </w:rPr>
      </w:pPr>
    </w:p>
    <w:p w:rsidR="000D5EF4" w:rsidRPr="00700E2E" w:rsidRDefault="003F54ED"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w:t>
      </w:r>
      <w:r w:rsidR="000D5EF4" w:rsidRPr="00700E2E">
        <w:rPr>
          <w:rFonts w:ascii="Times New Roman" w:hAnsi="Times New Roman" w:cs="Times New Roman"/>
          <w:sz w:val="24"/>
          <w:szCs w:val="24"/>
        </w:rPr>
        <w:t xml:space="preserve"> is required by federal statute </w:t>
      </w:r>
      <w:hyperlink r:id="rId834" w:history="1">
        <w:r w:rsidR="000D5EF4" w:rsidRPr="00700E2E">
          <w:rPr>
            <w:rStyle w:val="Hyperlink"/>
            <w:rFonts w:ascii="Times New Roman" w:hAnsi="Times New Roman" w:cs="Times New Roman"/>
            <w:color w:val="auto"/>
            <w:sz w:val="24"/>
            <w:szCs w:val="24"/>
          </w:rPr>
          <w:t>20 USCS § 1416</w:t>
        </w:r>
      </w:hyperlink>
      <w:r w:rsidR="000D5EF4" w:rsidRPr="00700E2E">
        <w:rPr>
          <w:rFonts w:ascii="Times New Roman" w:hAnsi="Times New Roman" w:cs="Times New Roman"/>
          <w:sz w:val="24"/>
          <w:szCs w:val="24"/>
        </w:rPr>
        <w:t xml:space="preserve"> and regulation </w:t>
      </w:r>
      <w:hyperlink r:id="rId835" w:history="1">
        <w:r w:rsidR="000D5EF4"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0D5EF4" w:rsidRPr="00700E2E">
          <w:rPr>
            <w:rStyle w:val="Hyperlink"/>
            <w:rFonts w:ascii="Times New Roman" w:hAnsi="Times New Roman" w:cs="Times New Roman"/>
            <w:color w:val="auto"/>
            <w:sz w:val="24"/>
            <w:szCs w:val="24"/>
          </w:rPr>
          <w:t xml:space="preserve"> § 300.600</w:t>
        </w:r>
      </w:hyperlink>
      <w:r w:rsidR="000D5EF4" w:rsidRPr="00700E2E">
        <w:rPr>
          <w:rFonts w:ascii="Times New Roman" w:hAnsi="Times New Roman" w:cs="Times New Roman"/>
          <w:sz w:val="24"/>
          <w:szCs w:val="24"/>
        </w:rPr>
        <w:t xml:space="preserve"> to continuously monitor the performance of special education programs throughout the state. </w:t>
      </w:r>
      <w:r w:rsidR="0099038F">
        <w:rPr>
          <w:rFonts w:ascii="Times New Roman" w:hAnsi="Times New Roman" w:cs="Times New Roman"/>
          <w:sz w:val="24"/>
          <w:szCs w:val="24"/>
        </w:rPr>
        <w:t xml:space="preserve">In accordance with FERPA </w:t>
      </w:r>
      <w:hyperlink r:id="rId836" w:history="1">
        <w:r w:rsidR="0099038F" w:rsidRPr="00873B12">
          <w:rPr>
            <w:rStyle w:val="Hyperlink"/>
            <w:rFonts w:ascii="Times New Roman" w:hAnsi="Times New Roman" w:cs="Times New Roman"/>
            <w:color w:val="auto"/>
            <w:sz w:val="24"/>
            <w:szCs w:val="24"/>
          </w:rPr>
          <w:t>§</w:t>
        </w:r>
        <w:r w:rsidR="00AB2242" w:rsidRPr="00873B12">
          <w:rPr>
            <w:rStyle w:val="Hyperlink"/>
            <w:rFonts w:ascii="Times New Roman" w:hAnsi="Times New Roman" w:cs="Times New Roman"/>
            <w:color w:val="auto"/>
            <w:sz w:val="24"/>
            <w:szCs w:val="24"/>
          </w:rPr>
          <w:t>99.31(a)(3)</w:t>
        </w:r>
        <w:r w:rsidR="00873B12" w:rsidRPr="00873B12">
          <w:rPr>
            <w:rStyle w:val="Hyperlink"/>
            <w:rFonts w:ascii="Times New Roman" w:hAnsi="Times New Roman" w:cs="Times New Roman"/>
            <w:color w:val="auto"/>
            <w:sz w:val="24"/>
            <w:szCs w:val="24"/>
          </w:rPr>
          <w:t>(iv)</w:t>
        </w:r>
      </w:hyperlink>
      <w:r w:rsidR="00AB2242" w:rsidRPr="00873B12">
        <w:rPr>
          <w:rFonts w:ascii="Times New Roman" w:hAnsi="Times New Roman" w:cs="Times New Roman"/>
          <w:sz w:val="24"/>
          <w:szCs w:val="24"/>
        </w:rPr>
        <w:t xml:space="preserve">, </w:t>
      </w:r>
      <w:r w:rsidR="00AB2242">
        <w:rPr>
          <w:rFonts w:ascii="Times New Roman" w:hAnsi="Times New Roman" w:cs="Times New Roman"/>
          <w:sz w:val="24"/>
          <w:szCs w:val="24"/>
        </w:rPr>
        <w:t xml:space="preserve">department special education monitoring team members are authorized access to student files for compliance monitoring.  </w:t>
      </w:r>
      <w:r w:rsidR="000D5EF4" w:rsidRPr="00700E2E">
        <w:rPr>
          <w:rFonts w:ascii="Times New Roman" w:hAnsi="Times New Roman" w:cs="Times New Roman"/>
          <w:sz w:val="24"/>
          <w:szCs w:val="24"/>
        </w:rPr>
        <w:t>The goal of compliance monitoring is to identify districts struggling to implement successful special education programs and to direct resources and support accordingly.</w:t>
      </w:r>
    </w:p>
    <w:p w:rsidR="000D5EF4" w:rsidRPr="00700E2E" w:rsidRDefault="000D5EF4" w:rsidP="000D5EF4">
      <w:pPr>
        <w:spacing w:after="0" w:line="240" w:lineRule="auto"/>
        <w:jc w:val="both"/>
        <w:rPr>
          <w:rFonts w:ascii="Times New Roman" w:hAnsi="Times New Roman" w:cs="Times New Roman"/>
          <w:sz w:val="24"/>
          <w:szCs w:val="24"/>
        </w:rPr>
      </w:pPr>
    </w:p>
    <w:p w:rsidR="00BA5BC8" w:rsidRDefault="000D5EF4" w:rsidP="00BA5BC8">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Districts throughout Alaska are monitored</w:t>
      </w:r>
      <w:r w:rsidR="00BA5BC8">
        <w:rPr>
          <w:rFonts w:ascii="Times New Roman" w:hAnsi="Times New Roman" w:cs="Times New Roman"/>
          <w:sz w:val="24"/>
          <w:szCs w:val="24"/>
        </w:rPr>
        <w:t xml:space="preserve"> as a minimum, on a four year rotation.  The schedule for monitoring is available from the department by contacting </w:t>
      </w:r>
      <w:r w:rsidR="00713880">
        <w:rPr>
          <w:rFonts w:ascii="Times New Roman" w:hAnsi="Times New Roman" w:cs="Times New Roman"/>
          <w:sz w:val="24"/>
          <w:szCs w:val="24"/>
        </w:rPr>
        <w:t>(907) 465-</w:t>
      </w:r>
      <w:r w:rsidR="00713880" w:rsidRPr="00713880">
        <w:rPr>
          <w:rFonts w:ascii="Times New Roman" w:hAnsi="Times New Roman" w:cs="Times New Roman"/>
          <w:sz w:val="24"/>
          <w:szCs w:val="24"/>
        </w:rPr>
        <w:t xml:space="preserve">8693 or </w:t>
      </w:r>
      <w:hyperlink r:id="rId837" w:history="1">
        <w:r w:rsidR="00713880" w:rsidRPr="00713880">
          <w:rPr>
            <w:rStyle w:val="Hyperlink"/>
            <w:rFonts w:ascii="Times New Roman" w:hAnsi="Times New Roman" w:cs="Times New Roman"/>
            <w:color w:val="auto"/>
            <w:sz w:val="24"/>
            <w:szCs w:val="24"/>
          </w:rPr>
          <w:t>sped@alaska.gov</w:t>
        </w:r>
      </w:hyperlink>
      <w:r w:rsidR="00713880" w:rsidRPr="00713880">
        <w:rPr>
          <w:rFonts w:ascii="Times New Roman" w:hAnsi="Times New Roman" w:cs="Times New Roman"/>
          <w:sz w:val="24"/>
          <w:szCs w:val="24"/>
        </w:rPr>
        <w:t xml:space="preserve">.  The </w:t>
      </w:r>
      <w:r w:rsidR="00713880">
        <w:rPr>
          <w:rFonts w:ascii="Times New Roman" w:hAnsi="Times New Roman" w:cs="Times New Roman"/>
          <w:sz w:val="24"/>
          <w:szCs w:val="24"/>
        </w:rPr>
        <w:t xml:space="preserve">rotation schedule is located in this </w:t>
      </w:r>
      <w:r w:rsidR="00713880" w:rsidRPr="008A3572">
        <w:rPr>
          <w:rFonts w:ascii="Times New Roman" w:hAnsi="Times New Roman" w:cs="Times New Roman"/>
          <w:sz w:val="24"/>
          <w:szCs w:val="24"/>
        </w:rPr>
        <w:t xml:space="preserve">document at </w:t>
      </w:r>
      <w:hyperlink w:anchor="_Calendar_and_Monitoring" w:history="1">
        <w:r w:rsidR="00713880" w:rsidRPr="008A3572">
          <w:rPr>
            <w:rStyle w:val="Hyperlink"/>
            <w:rFonts w:ascii="Times New Roman" w:hAnsi="Times New Roman" w:cs="Times New Roman"/>
            <w:color w:val="auto"/>
            <w:sz w:val="24"/>
            <w:szCs w:val="24"/>
          </w:rPr>
          <w:t>Calendar and Monitoring Schedule</w:t>
        </w:r>
      </w:hyperlink>
      <w:r w:rsidR="00713880" w:rsidRPr="008A3572">
        <w:rPr>
          <w:rFonts w:ascii="Times New Roman" w:hAnsi="Times New Roman" w:cs="Times New Roman"/>
          <w:sz w:val="24"/>
          <w:szCs w:val="24"/>
        </w:rPr>
        <w:t xml:space="preserve"> in</w:t>
      </w:r>
      <w:r w:rsidR="00713880" w:rsidRPr="00713880">
        <w:rPr>
          <w:rFonts w:ascii="Times New Roman" w:hAnsi="Times New Roman" w:cs="Times New Roman"/>
          <w:sz w:val="24"/>
          <w:szCs w:val="24"/>
        </w:rPr>
        <w:t xml:space="preserve"> </w:t>
      </w:r>
      <w:r w:rsidR="00713880">
        <w:rPr>
          <w:rFonts w:ascii="Times New Roman" w:hAnsi="Times New Roman" w:cs="Times New Roman"/>
          <w:sz w:val="24"/>
          <w:szCs w:val="24"/>
        </w:rPr>
        <w:t>the table of contents.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regulation </w:t>
      </w:r>
      <w:hyperlink r:id="rId838" w:history="1">
        <w:r w:rsidRPr="00700E2E">
          <w:rPr>
            <w:rStyle w:val="Hyperlink"/>
            <w:rFonts w:ascii="Times New Roman" w:hAnsi="Times New Roman" w:cs="Times New Roman"/>
            <w:color w:val="auto"/>
            <w:sz w:val="24"/>
            <w:szCs w:val="24"/>
          </w:rPr>
          <w:t>4 AAC 52.770</w:t>
        </w:r>
      </w:hyperlink>
      <w:r w:rsidRPr="00700E2E">
        <w:rPr>
          <w:rFonts w:ascii="Times New Roman" w:hAnsi="Times New Roman" w:cs="Times New Roman"/>
          <w:sz w:val="24"/>
          <w:szCs w:val="24"/>
        </w:rPr>
        <w:t xml:space="preserve"> details the overall features of this monitoring process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p>
    <w:p w:rsidR="000D5EF4" w:rsidRPr="00700E2E" w:rsidRDefault="000D5EF4" w:rsidP="000F4656">
      <w:pPr>
        <w:spacing w:after="0" w:line="240" w:lineRule="auto"/>
        <w:ind w:left="630"/>
        <w:jc w:val="both"/>
        <w:rPr>
          <w:rFonts w:ascii="Times New Roman" w:hAnsi="Times New Roman" w:cs="Times New Roman"/>
          <w:sz w:val="24"/>
          <w:szCs w:val="24"/>
        </w:rPr>
      </w:pPr>
      <w:r w:rsidRPr="00700E2E">
        <w:rPr>
          <w:rFonts w:ascii="Times New Roman" w:hAnsi="Times New Roman" w:cs="Times New Roman"/>
          <w:sz w:val="24"/>
          <w:szCs w:val="24"/>
        </w:rPr>
        <w:t>“(b) Upon request by the department, a district shall provide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(1) a </w:t>
      </w:r>
      <w:r w:rsidRPr="00700E2E">
        <w:rPr>
          <w:rFonts w:ascii="Times New Roman" w:hAnsi="Times New Roman" w:cs="Times New Roman"/>
          <w:b/>
          <w:sz w:val="24"/>
          <w:szCs w:val="24"/>
        </w:rPr>
        <w:t>list of students</w:t>
      </w:r>
      <w:r w:rsidRPr="00700E2E">
        <w:rPr>
          <w:rFonts w:ascii="Times New Roman" w:hAnsi="Times New Roman" w:cs="Times New Roman"/>
          <w:sz w:val="24"/>
          <w:szCs w:val="24"/>
        </w:rPr>
        <w:t xml:space="preserve"> receiving services under this chapter, including each student's name, age, disability category, whether the student receives intensive services, related services, entry date, exit date, and placement;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(2) a </w:t>
      </w:r>
      <w:r w:rsidRPr="00700E2E">
        <w:rPr>
          <w:rFonts w:ascii="Times New Roman" w:hAnsi="Times New Roman" w:cs="Times New Roman"/>
          <w:b/>
          <w:sz w:val="24"/>
          <w:szCs w:val="24"/>
        </w:rPr>
        <w:t>list of all administrators, teachers, teacher aides, and related services personnel</w:t>
      </w:r>
      <w:r w:rsidRPr="00700E2E">
        <w:rPr>
          <w:rFonts w:ascii="Times New Roman" w:hAnsi="Times New Roman" w:cs="Times New Roman"/>
          <w:sz w:val="24"/>
          <w:szCs w:val="24"/>
        </w:rPr>
        <w:t xml:space="preserve"> who provide special education services in the district, including, for certificated staff, the teacher certificate numbers; and </w:t>
      </w:r>
    </w:p>
    <w:p w:rsidR="000D5EF4" w:rsidRPr="00700E2E" w:rsidRDefault="000D5EF4" w:rsidP="000D5EF4">
      <w:pPr>
        <w:spacing w:after="0" w:line="240" w:lineRule="auto"/>
        <w:ind w:left="1440"/>
        <w:jc w:val="both"/>
        <w:rPr>
          <w:rFonts w:ascii="Times New Roman" w:hAnsi="Times New Roman" w:cs="Times New Roman"/>
          <w:sz w:val="24"/>
          <w:szCs w:val="24"/>
        </w:rPr>
      </w:pPr>
      <w:r w:rsidRPr="00700E2E">
        <w:rPr>
          <w:rFonts w:ascii="Times New Roman" w:hAnsi="Times New Roman" w:cs="Times New Roman"/>
          <w:sz w:val="24"/>
          <w:szCs w:val="24"/>
        </w:rPr>
        <w:t xml:space="preserve">(3) </w:t>
      </w:r>
      <w:r w:rsidRPr="00700E2E">
        <w:rPr>
          <w:rFonts w:ascii="Times New Roman" w:hAnsi="Times New Roman" w:cs="Times New Roman"/>
          <w:b/>
          <w:sz w:val="24"/>
          <w:szCs w:val="24"/>
        </w:rPr>
        <w:t>any other information</w:t>
      </w:r>
      <w:r w:rsidRPr="00700E2E">
        <w:rPr>
          <w:rFonts w:ascii="Times New Roman" w:hAnsi="Times New Roman" w:cs="Times New Roman"/>
          <w:sz w:val="24"/>
          <w:szCs w:val="24"/>
        </w:rPr>
        <w:t xml:space="preserve"> required by the department.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(c) At least </w:t>
      </w:r>
      <w:r w:rsidRPr="00700E2E">
        <w:rPr>
          <w:rFonts w:ascii="Times New Roman" w:hAnsi="Times New Roman" w:cs="Times New Roman"/>
          <w:b/>
          <w:sz w:val="24"/>
          <w:szCs w:val="24"/>
        </w:rPr>
        <w:t>30 days before visiting</w:t>
      </w:r>
      <w:r w:rsidRPr="00700E2E">
        <w:rPr>
          <w:rFonts w:ascii="Times New Roman" w:hAnsi="Times New Roman" w:cs="Times New Roman"/>
          <w:sz w:val="24"/>
          <w:szCs w:val="24"/>
        </w:rPr>
        <w:t xml:space="preserve"> a district for a scheduled program review, the department will provide written notice to the district of the date and purpose of the visit.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 xml:space="preserve">(d) The department will submit written results of program monitoring to the district within </w:t>
      </w:r>
      <w:r w:rsidRPr="00700E2E">
        <w:rPr>
          <w:rFonts w:ascii="Times New Roman" w:hAnsi="Times New Roman" w:cs="Times New Roman"/>
          <w:b/>
          <w:sz w:val="24"/>
          <w:szCs w:val="24"/>
        </w:rPr>
        <w:t>60 days after completion</w:t>
      </w:r>
      <w:r w:rsidRPr="00700E2E">
        <w:rPr>
          <w:rFonts w:ascii="Times New Roman" w:hAnsi="Times New Roman" w:cs="Times New Roman"/>
          <w:sz w:val="24"/>
          <w:szCs w:val="24"/>
        </w:rPr>
        <w:t xml:space="preserve"> of a visit under (a) of this section. The written results must include a statement of necessary </w:t>
      </w:r>
      <w:r w:rsidRPr="00700E2E">
        <w:rPr>
          <w:rFonts w:ascii="Times New Roman" w:hAnsi="Times New Roman" w:cs="Times New Roman"/>
          <w:b/>
          <w:sz w:val="24"/>
          <w:szCs w:val="24"/>
        </w:rPr>
        <w:t>corrective action</w:t>
      </w:r>
      <w:r w:rsidRPr="00700E2E">
        <w:rPr>
          <w:rFonts w:ascii="Times New Roman" w:hAnsi="Times New Roman" w:cs="Times New Roman"/>
          <w:sz w:val="24"/>
          <w:szCs w:val="24"/>
        </w:rPr>
        <w:t>. </w:t>
      </w:r>
    </w:p>
    <w:p w:rsidR="000D5EF4" w:rsidRPr="00700E2E" w:rsidRDefault="000D5EF4" w:rsidP="000D5EF4">
      <w:pPr>
        <w:spacing w:after="0" w:line="240" w:lineRule="auto"/>
        <w:ind w:left="720"/>
        <w:jc w:val="both"/>
        <w:rPr>
          <w:rFonts w:ascii="Times New Roman" w:hAnsi="Times New Roman" w:cs="Times New Roman"/>
          <w:sz w:val="24"/>
          <w:szCs w:val="24"/>
        </w:rPr>
      </w:pPr>
      <w:r w:rsidRPr="00700E2E">
        <w:rPr>
          <w:rFonts w:ascii="Times New Roman" w:hAnsi="Times New Roman" w:cs="Times New Roman"/>
          <w:sz w:val="24"/>
          <w:szCs w:val="24"/>
        </w:rPr>
        <w:t>(e) If the department determines that a district is substantially out of compliance with the requirements of this chapter, application requirements for state financial aid, or with assurances g</w:t>
      </w:r>
      <w:r w:rsidRPr="000F4656">
        <w:rPr>
          <w:rFonts w:ascii="Times New Roman" w:hAnsi="Times New Roman" w:cs="Times New Roman"/>
          <w:sz w:val="24"/>
          <w:szCs w:val="24"/>
        </w:rPr>
        <w:t xml:space="preserve">iven for federal financial aid, it will conduct an </w:t>
      </w:r>
      <w:r w:rsidRPr="000F4656">
        <w:rPr>
          <w:rFonts w:ascii="Times New Roman" w:hAnsi="Times New Roman" w:cs="Times New Roman"/>
          <w:b/>
          <w:sz w:val="24"/>
          <w:szCs w:val="24"/>
        </w:rPr>
        <w:t>entitlement review</w:t>
      </w:r>
      <w:r w:rsidRPr="000F4656">
        <w:rPr>
          <w:rFonts w:ascii="Times New Roman" w:hAnsi="Times New Roman" w:cs="Times New Roman"/>
          <w:sz w:val="24"/>
          <w:szCs w:val="24"/>
        </w:rPr>
        <w:t xml:space="preserve"> under </w:t>
      </w:r>
      <w:hyperlink r:id="rId839" w:history="1">
        <w:r w:rsidRPr="000F4656">
          <w:rPr>
            <w:rStyle w:val="Hyperlink"/>
            <w:rFonts w:ascii="Times New Roman" w:hAnsi="Times New Roman" w:cs="Times New Roman"/>
            <w:color w:val="auto"/>
            <w:sz w:val="24"/>
            <w:szCs w:val="24"/>
          </w:rPr>
          <w:t>4 AAC 52.780.</w:t>
        </w:r>
      </w:hyperlink>
      <w:r w:rsidRPr="00700E2E">
        <w:rPr>
          <w:rFonts w:ascii="Times New Roman" w:hAnsi="Times New Roman" w:cs="Times New Roman"/>
          <w:sz w:val="24"/>
          <w:szCs w:val="24"/>
        </w:rPr>
        <w:t>”</w:t>
      </w:r>
    </w:p>
    <w:p w:rsidR="000D5EF4" w:rsidRPr="00700E2E" w:rsidRDefault="000D5EF4" w:rsidP="009C6A12">
      <w:pPr>
        <w:pStyle w:val="SPEDHBHeading3"/>
      </w:pPr>
      <w:bookmarkStart w:id="290" w:name="_Toc177291556"/>
      <w:bookmarkStart w:id="291" w:name="_Toc184199950"/>
    </w:p>
    <w:p w:rsidR="000D5EF4" w:rsidRPr="00700E2E" w:rsidRDefault="000D5EF4" w:rsidP="00655A38">
      <w:pPr>
        <w:pStyle w:val="Heading2"/>
        <w:rPr>
          <w:rFonts w:ascii="Times New Roman" w:hAnsi="Times New Roman" w:cs="Times New Roman"/>
          <w:sz w:val="24"/>
          <w:szCs w:val="24"/>
        </w:rPr>
      </w:pPr>
      <w:bookmarkStart w:id="292" w:name="_Toc319321927"/>
      <w:bookmarkStart w:id="293" w:name="_Toc473125401"/>
      <w:r w:rsidRPr="00700E2E">
        <w:rPr>
          <w:rFonts w:ascii="Times New Roman" w:hAnsi="Times New Roman" w:cs="Times New Roman"/>
          <w:sz w:val="24"/>
          <w:szCs w:val="24"/>
        </w:rPr>
        <w:t>Information Needed Prior to R</w:t>
      </w:r>
      <w:bookmarkEnd w:id="290"/>
      <w:bookmarkEnd w:id="291"/>
      <w:r w:rsidRPr="00700E2E">
        <w:rPr>
          <w:rFonts w:ascii="Times New Roman" w:hAnsi="Times New Roman" w:cs="Times New Roman"/>
          <w:sz w:val="24"/>
          <w:szCs w:val="24"/>
        </w:rPr>
        <w:t>eview</w:t>
      </w:r>
      <w:bookmarkEnd w:id="292"/>
      <w:bookmarkEnd w:id="293"/>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Prior to an on-site visit,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will pull relevant student and school information from OASIS</w:t>
      </w:r>
      <w:r w:rsidRPr="00700E2E">
        <w:rPr>
          <w:rStyle w:val="FootnoteReference"/>
          <w:rFonts w:ascii="Times New Roman" w:hAnsi="Times New Roman" w:cs="Times New Roman"/>
          <w:sz w:val="24"/>
          <w:szCs w:val="24"/>
        </w:rPr>
        <w:footnoteReference w:id="21"/>
      </w:r>
      <w:r w:rsidRPr="00700E2E">
        <w:rPr>
          <w:rFonts w:ascii="Times New Roman" w:hAnsi="Times New Roman" w:cs="Times New Roman"/>
          <w:sz w:val="24"/>
          <w:szCs w:val="24"/>
        </w:rPr>
        <w:t xml:space="preserve"> and its dispute resolution database, and will inform districts of the specific student</w:t>
      </w:r>
      <w:r w:rsidR="0014111B">
        <w:rPr>
          <w:rFonts w:ascii="Times New Roman" w:hAnsi="Times New Roman" w:cs="Times New Roman"/>
          <w:sz w:val="24"/>
          <w:szCs w:val="24"/>
        </w:rPr>
        <w:t xml:space="preserve"> profiles</w:t>
      </w:r>
      <w:r w:rsidRPr="00700E2E">
        <w:rPr>
          <w:rFonts w:ascii="Times New Roman" w:hAnsi="Times New Roman" w:cs="Times New Roman"/>
          <w:sz w:val="24"/>
          <w:szCs w:val="24"/>
        </w:rPr>
        <w:t xml:space="preserve"> to be monitored. Districts should send the following information to </w:t>
      </w:r>
      <w:r w:rsidR="003F54ED">
        <w:rPr>
          <w:rFonts w:ascii="Times New Roman" w:hAnsi="Times New Roman" w:cs="Times New Roman"/>
          <w:sz w:val="24"/>
          <w:szCs w:val="24"/>
        </w:rPr>
        <w:t>DEED</w:t>
      </w:r>
      <w:r w:rsidRPr="00700E2E">
        <w:rPr>
          <w:rFonts w:ascii="Times New Roman" w:hAnsi="Times New Roman" w:cs="Times New Roman"/>
          <w:b/>
          <w:sz w:val="24"/>
          <w:szCs w:val="24"/>
        </w:rPr>
        <w:t xml:space="preserve"> in advance of the review:</w:t>
      </w:r>
    </w:p>
    <w:p w:rsidR="00BA5BC8" w:rsidRDefault="00BA5BC8" w:rsidP="00BA5BC8">
      <w:pPr>
        <w:pStyle w:val="SPEDHBHeading3"/>
        <w:ind w:left="720"/>
        <w:rPr>
          <w:rFonts w:ascii="Times New Roman" w:hAnsi="Times New Roman" w:cs="Times New Roman"/>
        </w:rPr>
      </w:pPr>
      <w:bookmarkStart w:id="294" w:name="_Toc177291557"/>
      <w:bookmarkStart w:id="295" w:name="_Toc184199951"/>
    </w:p>
    <w:p w:rsidR="000D5EF4" w:rsidRPr="00925398" w:rsidRDefault="000D5EF4" w:rsidP="00925398">
      <w:pPr>
        <w:pStyle w:val="SPEDHBHeading3"/>
        <w:ind w:left="360"/>
        <w:rPr>
          <w:rFonts w:ascii="Times New Roman" w:hAnsi="Times New Roman" w:cs="Times New Roman"/>
        </w:rPr>
      </w:pPr>
      <w:r w:rsidRPr="00BA5BC8">
        <w:rPr>
          <w:rFonts w:ascii="Times New Roman" w:hAnsi="Times New Roman" w:cs="Times New Roman"/>
        </w:rPr>
        <w:t xml:space="preserve">1. </w:t>
      </w:r>
      <w:r w:rsidRPr="00925398">
        <w:rPr>
          <w:rFonts w:ascii="Times New Roman" w:hAnsi="Times New Roman" w:cs="Times New Roman"/>
          <w:b/>
        </w:rPr>
        <w:t>Personnel Information</w:t>
      </w:r>
      <w:r w:rsidRPr="00925398">
        <w:rPr>
          <w:rFonts w:ascii="Times New Roman" w:hAnsi="Times New Roman" w:cs="Times New Roman"/>
        </w:rPr>
        <w:t xml:space="preserve">: A list of all administrators, teachers, teacher aides, and related services personnel who provide special education services in the district, including, for certificated staff, the teacher certificate numbers. </w:t>
      </w:r>
    </w:p>
    <w:p w:rsidR="00BA5BC8" w:rsidRPr="00925398" w:rsidRDefault="00BA5BC8" w:rsidP="009C6A12">
      <w:pPr>
        <w:pStyle w:val="SPEDHBHeading3"/>
        <w:rPr>
          <w:rFonts w:ascii="Times New Roman" w:hAnsi="Times New Roman" w:cs="Times New Roman"/>
        </w:rPr>
      </w:pPr>
    </w:p>
    <w:p w:rsidR="00BA5BC8" w:rsidRPr="00925398" w:rsidRDefault="00BA5BC8" w:rsidP="000D5EF4">
      <w:pPr>
        <w:spacing w:after="0" w:line="240" w:lineRule="auto"/>
        <w:ind w:left="720"/>
        <w:jc w:val="both"/>
        <w:rPr>
          <w:rFonts w:ascii="Times New Roman" w:hAnsi="Times New Roman" w:cs="Times New Roman"/>
          <w:b/>
          <w:sz w:val="24"/>
          <w:szCs w:val="24"/>
        </w:rPr>
      </w:pPr>
    </w:p>
    <w:p w:rsidR="00925398" w:rsidRDefault="000D5EF4" w:rsidP="00925398">
      <w:pPr>
        <w:pStyle w:val="ListParagraph"/>
        <w:numPr>
          <w:ilvl w:val="0"/>
          <w:numId w:val="31"/>
        </w:numPr>
        <w:spacing w:after="0" w:line="240" w:lineRule="auto"/>
        <w:ind w:left="360" w:firstLine="0"/>
        <w:jc w:val="both"/>
        <w:rPr>
          <w:rFonts w:ascii="Times New Roman" w:hAnsi="Times New Roman" w:cs="Times New Roman"/>
          <w:sz w:val="24"/>
          <w:szCs w:val="24"/>
        </w:rPr>
      </w:pPr>
      <w:r w:rsidRPr="00925398">
        <w:rPr>
          <w:rFonts w:ascii="Times New Roman" w:hAnsi="Times New Roman" w:cs="Times New Roman"/>
          <w:b/>
          <w:sz w:val="24"/>
          <w:szCs w:val="24"/>
        </w:rPr>
        <w:t>Student files</w:t>
      </w:r>
      <w:r w:rsidRPr="00925398">
        <w:rPr>
          <w:rFonts w:ascii="Times New Roman" w:hAnsi="Times New Roman" w:cs="Times New Roman"/>
          <w:sz w:val="24"/>
          <w:szCs w:val="24"/>
        </w:rPr>
        <w:t xml:space="preserve">: </w:t>
      </w:r>
      <w:r w:rsidR="003F54ED" w:rsidRPr="00925398">
        <w:rPr>
          <w:rFonts w:ascii="Times New Roman" w:hAnsi="Times New Roman" w:cs="Times New Roman"/>
          <w:sz w:val="24"/>
          <w:szCs w:val="24"/>
        </w:rPr>
        <w:t>DEED</w:t>
      </w:r>
      <w:r w:rsidRPr="00925398">
        <w:rPr>
          <w:rFonts w:ascii="Times New Roman" w:hAnsi="Times New Roman" w:cs="Times New Roman"/>
          <w:sz w:val="24"/>
          <w:szCs w:val="24"/>
        </w:rPr>
        <w:t xml:space="preserve"> will determine if the monitoring will be conducted on-site or remotely monitored (desk monitoring).  In the event of desk monitoring, files should be submitted via electronic means whenever possible</w:t>
      </w:r>
      <w:r w:rsidR="0014111B" w:rsidRPr="00925398">
        <w:rPr>
          <w:rFonts w:ascii="Times New Roman" w:hAnsi="Times New Roman" w:cs="Times New Roman"/>
          <w:sz w:val="24"/>
          <w:szCs w:val="24"/>
        </w:rPr>
        <w:t>.  A desk audit may still have an on-site student profile monitoring component</w:t>
      </w:r>
      <w:r w:rsidRPr="00925398">
        <w:rPr>
          <w:rFonts w:ascii="Times New Roman" w:hAnsi="Times New Roman" w:cs="Times New Roman"/>
          <w:sz w:val="24"/>
          <w:szCs w:val="24"/>
        </w:rPr>
        <w:t>.  This determination will be detailed in a</w:t>
      </w:r>
      <w:r w:rsidR="0014111B" w:rsidRPr="00925398">
        <w:rPr>
          <w:rFonts w:ascii="Times New Roman" w:hAnsi="Times New Roman" w:cs="Times New Roman"/>
          <w:sz w:val="24"/>
          <w:szCs w:val="24"/>
        </w:rPr>
        <w:t xml:space="preserve"> </w:t>
      </w:r>
      <w:r w:rsidR="003F54ED" w:rsidRPr="00925398">
        <w:rPr>
          <w:rFonts w:ascii="Times New Roman" w:hAnsi="Times New Roman" w:cs="Times New Roman"/>
          <w:sz w:val="24"/>
          <w:szCs w:val="24"/>
        </w:rPr>
        <w:t>DEED</w:t>
      </w:r>
      <w:r w:rsidRPr="00925398">
        <w:rPr>
          <w:rFonts w:ascii="Times New Roman" w:hAnsi="Times New Roman" w:cs="Times New Roman"/>
          <w:sz w:val="24"/>
          <w:szCs w:val="24"/>
        </w:rPr>
        <w:t xml:space="preserve"> lett</w:t>
      </w:r>
      <w:r w:rsidR="0014111B" w:rsidRPr="00925398">
        <w:rPr>
          <w:rFonts w:ascii="Times New Roman" w:hAnsi="Times New Roman" w:cs="Times New Roman"/>
          <w:sz w:val="24"/>
          <w:szCs w:val="24"/>
        </w:rPr>
        <w:t>er sent to the district</w:t>
      </w:r>
      <w:r w:rsidRPr="00925398">
        <w:rPr>
          <w:rFonts w:ascii="Times New Roman" w:hAnsi="Times New Roman" w:cs="Times New Roman"/>
          <w:sz w:val="24"/>
          <w:szCs w:val="24"/>
        </w:rPr>
        <w:t>.</w:t>
      </w:r>
    </w:p>
    <w:p w:rsidR="00925398" w:rsidRPr="00925398" w:rsidRDefault="00925398" w:rsidP="00925398">
      <w:pPr>
        <w:pStyle w:val="ListParagraph"/>
        <w:spacing w:after="0" w:line="240" w:lineRule="auto"/>
        <w:ind w:left="360"/>
        <w:jc w:val="both"/>
        <w:rPr>
          <w:rFonts w:ascii="Times New Roman" w:hAnsi="Times New Roman" w:cs="Times New Roman"/>
          <w:sz w:val="24"/>
          <w:szCs w:val="24"/>
        </w:rPr>
      </w:pPr>
    </w:p>
    <w:p w:rsidR="00925398" w:rsidRPr="00925398" w:rsidRDefault="00925398" w:rsidP="00925398">
      <w:pPr>
        <w:pStyle w:val="ListParagraph"/>
        <w:numPr>
          <w:ilvl w:val="0"/>
          <w:numId w:val="31"/>
        </w:numPr>
        <w:spacing w:after="0" w:line="240" w:lineRule="auto"/>
        <w:ind w:left="360" w:firstLine="0"/>
        <w:jc w:val="both"/>
        <w:rPr>
          <w:rFonts w:ascii="Times New Roman" w:hAnsi="Times New Roman" w:cs="Times New Roman"/>
          <w:sz w:val="24"/>
          <w:szCs w:val="24"/>
        </w:rPr>
      </w:pPr>
      <w:r w:rsidRPr="00925398">
        <w:rPr>
          <w:rFonts w:ascii="Times New Roman" w:hAnsi="Times New Roman" w:cs="Times New Roman"/>
          <w:b/>
          <w:sz w:val="24"/>
          <w:szCs w:val="24"/>
        </w:rPr>
        <w:t>Student Discipline Information</w:t>
      </w:r>
      <w:r w:rsidRPr="00925398">
        <w:rPr>
          <w:rFonts w:ascii="Times New Roman" w:hAnsi="Times New Roman" w:cs="Times New Roman"/>
          <w:sz w:val="24"/>
          <w:szCs w:val="24"/>
        </w:rPr>
        <w:t xml:space="preserve"> (if requested): A list of students who have been through any of the following: in-school suspensions, out-of-school suspensions, expulsions, manifestation determination meetings, and/or referrals to law enforcement.</w:t>
      </w:r>
    </w:p>
    <w:p w:rsidR="000D5EF4" w:rsidRPr="00700E2E" w:rsidRDefault="000D5EF4" w:rsidP="009C6A12">
      <w:pPr>
        <w:pStyle w:val="SPEDHBHeading3"/>
      </w:pPr>
    </w:p>
    <w:p w:rsidR="000D5EF4" w:rsidRPr="00700E2E" w:rsidRDefault="000D5EF4" w:rsidP="00655A38">
      <w:pPr>
        <w:pStyle w:val="Heading2"/>
        <w:rPr>
          <w:rFonts w:ascii="Times New Roman" w:hAnsi="Times New Roman" w:cs="Times New Roman"/>
          <w:sz w:val="24"/>
          <w:szCs w:val="24"/>
        </w:rPr>
      </w:pPr>
      <w:bookmarkStart w:id="296" w:name="_Toc177291560"/>
      <w:bookmarkStart w:id="297" w:name="_Toc184199954"/>
      <w:bookmarkStart w:id="298" w:name="_Toc319321928"/>
      <w:bookmarkStart w:id="299" w:name="_Toc473125402"/>
      <w:bookmarkEnd w:id="294"/>
      <w:bookmarkEnd w:id="295"/>
      <w:r w:rsidRPr="00700E2E">
        <w:rPr>
          <w:rFonts w:ascii="Times New Roman" w:hAnsi="Times New Roman" w:cs="Times New Roman"/>
          <w:sz w:val="24"/>
          <w:szCs w:val="24"/>
        </w:rPr>
        <w:t>Review Instruments</w:t>
      </w:r>
      <w:bookmarkEnd w:id="296"/>
      <w:bookmarkEnd w:id="297"/>
      <w:bookmarkEnd w:id="298"/>
      <w:bookmarkEnd w:id="299"/>
    </w:p>
    <w:p w:rsidR="000D5EF4" w:rsidRPr="00700E2E" w:rsidRDefault="003F54ED"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w:t>
      </w:r>
      <w:r w:rsidR="000D5EF4" w:rsidRPr="00700E2E">
        <w:rPr>
          <w:rFonts w:ascii="Times New Roman" w:hAnsi="Times New Roman" w:cs="Times New Roman"/>
          <w:sz w:val="24"/>
          <w:szCs w:val="24"/>
        </w:rPr>
        <w:t xml:space="preserve"> reviews only those components of district operations and student files required by federal or Alaska statute or regulation. </w:t>
      </w:r>
      <w:r w:rsidR="001666BD">
        <w:rPr>
          <w:rFonts w:ascii="Times New Roman" w:hAnsi="Times New Roman" w:cs="Times New Roman"/>
          <w:sz w:val="24"/>
          <w:szCs w:val="24"/>
        </w:rPr>
        <w:t xml:space="preserve">A copy of the monitoring review standards is available from </w:t>
      </w:r>
      <w:r>
        <w:rPr>
          <w:rFonts w:ascii="Times New Roman" w:hAnsi="Times New Roman" w:cs="Times New Roman"/>
          <w:sz w:val="24"/>
          <w:szCs w:val="24"/>
        </w:rPr>
        <w:t>DEED</w:t>
      </w:r>
      <w:r w:rsidR="001666BD">
        <w:rPr>
          <w:rFonts w:ascii="Times New Roman" w:hAnsi="Times New Roman" w:cs="Times New Roman"/>
          <w:sz w:val="24"/>
          <w:szCs w:val="24"/>
        </w:rPr>
        <w:t xml:space="preserve"> upon request.</w:t>
      </w:r>
      <w:r w:rsidR="0014111B">
        <w:rPr>
          <w:rFonts w:ascii="Times New Roman" w:hAnsi="Times New Roman" w:cs="Times New Roman"/>
          <w:sz w:val="24"/>
          <w:szCs w:val="24"/>
        </w:rPr>
        <w:t xml:space="preserve">  </w:t>
      </w:r>
      <w:r>
        <w:rPr>
          <w:rFonts w:ascii="Times New Roman" w:hAnsi="Times New Roman" w:cs="Times New Roman"/>
          <w:sz w:val="24"/>
          <w:szCs w:val="24"/>
        </w:rPr>
        <w:t>DEED</w:t>
      </w:r>
      <w:r w:rsidR="0014111B">
        <w:rPr>
          <w:rFonts w:ascii="Times New Roman" w:hAnsi="Times New Roman" w:cs="Times New Roman"/>
          <w:sz w:val="24"/>
          <w:szCs w:val="24"/>
        </w:rPr>
        <w:t xml:space="preserve"> </w:t>
      </w:r>
      <w:r w:rsidR="00925398">
        <w:rPr>
          <w:rFonts w:ascii="Times New Roman" w:hAnsi="Times New Roman" w:cs="Times New Roman"/>
          <w:sz w:val="24"/>
          <w:szCs w:val="24"/>
        </w:rPr>
        <w:t>may modify this at any time to e</w:t>
      </w:r>
      <w:r w:rsidR="0014111B">
        <w:rPr>
          <w:rFonts w:ascii="Times New Roman" w:hAnsi="Times New Roman" w:cs="Times New Roman"/>
          <w:sz w:val="24"/>
          <w:szCs w:val="24"/>
        </w:rPr>
        <w:t>nsure compliance focus areas are met.  The monitoring standards list is not consider a comprehensive list of district requirements.</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655A38">
      <w:pPr>
        <w:pStyle w:val="Heading2"/>
        <w:rPr>
          <w:rFonts w:ascii="Times New Roman" w:hAnsi="Times New Roman" w:cs="Times New Roman"/>
          <w:sz w:val="24"/>
          <w:szCs w:val="24"/>
        </w:rPr>
      </w:pPr>
      <w:bookmarkStart w:id="300" w:name="_Toc177291562"/>
      <w:bookmarkStart w:id="301" w:name="_Toc184199956"/>
      <w:bookmarkStart w:id="302" w:name="_Toc319321929"/>
      <w:bookmarkStart w:id="303" w:name="_Toc473125403"/>
      <w:r w:rsidRPr="00700E2E">
        <w:rPr>
          <w:rFonts w:ascii="Times New Roman" w:hAnsi="Times New Roman" w:cs="Times New Roman"/>
          <w:sz w:val="24"/>
          <w:szCs w:val="24"/>
        </w:rPr>
        <w:t>Post-Monitoring Activity</w:t>
      </w:r>
      <w:bookmarkEnd w:id="300"/>
      <w:bookmarkEnd w:id="301"/>
      <w:bookmarkEnd w:id="302"/>
      <w:bookmarkEnd w:id="303"/>
    </w:p>
    <w:p w:rsidR="000D5EF4" w:rsidRPr="00700E2E" w:rsidRDefault="000D5EF4" w:rsidP="000D5EF4">
      <w:pPr>
        <w:spacing w:after="0" w:line="240" w:lineRule="auto"/>
        <w:jc w:val="both"/>
        <w:rPr>
          <w:rFonts w:ascii="Times New Roman" w:hAnsi="Times New Roman" w:cs="Times New Roman"/>
          <w:sz w:val="24"/>
          <w:szCs w:val="24"/>
          <w:highlight w:val="yellow"/>
        </w:rPr>
      </w:pPr>
      <w:r w:rsidRPr="00700E2E">
        <w:rPr>
          <w:rFonts w:ascii="Times New Roman" w:hAnsi="Times New Roman" w:cs="Times New Roman"/>
          <w:sz w:val="24"/>
          <w:szCs w:val="24"/>
        </w:rPr>
        <w:t xml:space="preserve">Per Alaska regulation </w:t>
      </w:r>
      <w:hyperlink r:id="rId840" w:history="1">
        <w:r w:rsidRPr="00700E2E">
          <w:rPr>
            <w:rStyle w:val="Hyperlink"/>
            <w:rFonts w:ascii="Times New Roman" w:hAnsi="Times New Roman" w:cs="Times New Roman"/>
            <w:color w:val="auto"/>
            <w:sz w:val="24"/>
            <w:szCs w:val="24"/>
          </w:rPr>
          <w:t>4 AAC 52.770</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will produce reports, “within 60 days after completion of a visit under (a) of this section. The written results must include a statement of necessary </w:t>
      </w:r>
      <w:r w:rsidRPr="00700E2E">
        <w:rPr>
          <w:rFonts w:ascii="Times New Roman" w:hAnsi="Times New Roman" w:cs="Times New Roman"/>
          <w:b/>
          <w:sz w:val="24"/>
          <w:szCs w:val="24"/>
        </w:rPr>
        <w:t>corrective action</w:t>
      </w:r>
      <w:r w:rsidR="00925398">
        <w:rPr>
          <w:rFonts w:ascii="Times New Roman" w:hAnsi="Times New Roman" w:cs="Times New Roman"/>
          <w:sz w:val="24"/>
          <w:szCs w:val="24"/>
        </w:rPr>
        <w:t>[.]” Superintendents</w:t>
      </w:r>
      <w:r w:rsidRPr="00700E2E">
        <w:rPr>
          <w:rFonts w:ascii="Times New Roman" w:hAnsi="Times New Roman" w:cs="Times New Roman"/>
          <w:sz w:val="24"/>
          <w:szCs w:val="24"/>
        </w:rPr>
        <w:t xml:space="preserve"> </w:t>
      </w:r>
      <w:r w:rsidR="00925398">
        <w:rPr>
          <w:rFonts w:ascii="Times New Roman" w:hAnsi="Times New Roman" w:cs="Times New Roman"/>
          <w:sz w:val="24"/>
          <w:szCs w:val="24"/>
        </w:rPr>
        <w:t xml:space="preserve">and </w:t>
      </w:r>
      <w:r w:rsidRPr="00700E2E">
        <w:rPr>
          <w:rFonts w:ascii="Times New Roman" w:hAnsi="Times New Roman" w:cs="Times New Roman"/>
          <w:sz w:val="24"/>
          <w:szCs w:val="24"/>
        </w:rPr>
        <w:t xml:space="preserve">special education directors will receive a variety of reports.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b/>
          <w:sz w:val="24"/>
          <w:szCs w:val="24"/>
        </w:rPr>
        <w:t>Corrective action</w:t>
      </w:r>
      <w:r w:rsidRPr="00700E2E">
        <w:rPr>
          <w:rFonts w:ascii="Times New Roman" w:hAnsi="Times New Roman" w:cs="Times New Roman"/>
          <w:sz w:val="24"/>
          <w:szCs w:val="24"/>
        </w:rPr>
        <w:t xml:space="preserve"> (including training) is required any time there are findings </w:t>
      </w:r>
      <w:r w:rsidR="001666BD">
        <w:rPr>
          <w:rFonts w:ascii="Times New Roman" w:hAnsi="Times New Roman" w:cs="Times New Roman"/>
          <w:sz w:val="24"/>
          <w:szCs w:val="24"/>
        </w:rPr>
        <w:t>of non-compliance</w:t>
      </w:r>
      <w:r w:rsidRPr="00700E2E">
        <w:rPr>
          <w:rFonts w:ascii="Times New Roman" w:hAnsi="Times New Roman" w:cs="Times New Roman"/>
          <w:sz w:val="24"/>
          <w:szCs w:val="24"/>
        </w:rPr>
        <w:t xml:space="preserve">.  The goal of all corrective action is to help the district meet standards; working with districts to complete corrective actions is a core function of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Directors will be provided a minimum </w:t>
      </w:r>
      <w:r w:rsidRPr="00700E2E">
        <w:rPr>
          <w:rFonts w:ascii="Times New Roman" w:hAnsi="Times New Roman" w:cs="Times New Roman"/>
          <w:b/>
          <w:sz w:val="24"/>
          <w:szCs w:val="24"/>
        </w:rPr>
        <w:t>plan of improvement</w:t>
      </w:r>
      <w:r w:rsidRPr="00700E2E">
        <w:rPr>
          <w:rFonts w:ascii="Times New Roman" w:hAnsi="Times New Roman" w:cs="Times New Roman"/>
          <w:sz w:val="24"/>
          <w:szCs w:val="24"/>
        </w:rPr>
        <w:t xml:space="preserve">, which the district has the option to work with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staff to develop a more comprehensive plan of improvement within 60 days of notification. Plans of improvement are expected to be completed within 6 months, however; districts may request an extension up to (but no longer than) one calendar year. Typical plans of improvement include: the submission of additional documentation, staff training and submission of missing or incomplete student file records.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staff will work with directors to clarify the plan, including the types of documentation that will provide acceptable evidence of meeting standards.</w:t>
      </w:r>
    </w:p>
    <w:p w:rsidR="000D5EF4" w:rsidRPr="00700E2E" w:rsidRDefault="000D5EF4" w:rsidP="000D5EF4">
      <w:pPr>
        <w:spacing w:after="0" w:line="240" w:lineRule="auto"/>
        <w:rPr>
          <w:rFonts w:ascii="Times New Roman" w:hAnsi="Times New Roman" w:cs="Times New Roman"/>
          <w:sz w:val="24"/>
          <w:szCs w:val="24"/>
        </w:rPr>
      </w:pPr>
    </w:p>
    <w:p w:rsidR="000D5EF4" w:rsidRPr="00700E2E" w:rsidRDefault="000D5EF4" w:rsidP="000D5EF4">
      <w:pPr>
        <w:spacing w:after="0" w:line="240" w:lineRule="auto"/>
        <w:rPr>
          <w:rFonts w:ascii="Times New Roman" w:hAnsi="Times New Roman" w:cs="Times New Roman"/>
          <w:sz w:val="24"/>
          <w:szCs w:val="24"/>
        </w:rPr>
      </w:pPr>
      <w:r w:rsidRPr="00700E2E">
        <w:rPr>
          <w:rFonts w:ascii="Times New Roman" w:hAnsi="Times New Roman" w:cs="Times New Roman"/>
          <w:sz w:val="24"/>
          <w:szCs w:val="24"/>
        </w:rPr>
        <w:t xml:space="preserve">Districts will receive a written notice from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once all corrective actions and monitoring requirements are completed.  </w:t>
      </w:r>
      <w:r w:rsidRPr="00700E2E">
        <w:rPr>
          <w:rFonts w:ascii="Times New Roman" w:hAnsi="Times New Roman" w:cs="Times New Roman"/>
          <w:sz w:val="24"/>
          <w:szCs w:val="24"/>
        </w:rPr>
        <w:br w:type="page"/>
      </w:r>
    </w:p>
    <w:p w:rsidR="000D5EF4" w:rsidRPr="00700E2E" w:rsidRDefault="000D5EF4" w:rsidP="00936DDF">
      <w:pPr>
        <w:pStyle w:val="Heading1"/>
      </w:pPr>
      <w:bookmarkStart w:id="304" w:name="_Toc319321931"/>
      <w:bookmarkStart w:id="305" w:name="_Toc473125404"/>
      <w:r w:rsidRPr="00700E2E">
        <w:t>CHAPTER 1</w:t>
      </w:r>
      <w:r w:rsidR="00C036DF">
        <w:t>1</w:t>
      </w:r>
      <w:r w:rsidRPr="00700E2E">
        <w:t xml:space="preserve">: </w:t>
      </w:r>
      <w:r w:rsidR="00540A96" w:rsidRPr="00936DDF">
        <w:t>AGENCIES</w:t>
      </w:r>
      <w:r w:rsidR="00540A96">
        <w:t xml:space="preserve"> AND RESOURCES</w:t>
      </w:r>
      <w:bookmarkEnd w:id="304"/>
      <w:bookmarkEnd w:id="305"/>
    </w:p>
    <w:p w:rsidR="000D5EF4" w:rsidRPr="00700E2E" w:rsidRDefault="000D5EF4" w:rsidP="000D5EF4">
      <w:pPr>
        <w:pStyle w:val="SPEDSECTITLE"/>
        <w:spacing w:after="0" w:line="240" w:lineRule="auto"/>
        <w:rPr>
          <w:rFonts w:ascii="Times New Roman" w:hAnsi="Times New Roman" w:cs="Times New Roman"/>
          <w:b w:val="0"/>
          <w:caps w:val="0"/>
          <w:color w:val="auto"/>
          <w:sz w:val="24"/>
          <w:szCs w:val="24"/>
        </w:rPr>
      </w:pPr>
    </w:p>
    <w:p w:rsidR="00320CBA" w:rsidRDefault="00320CBA" w:rsidP="002A042D">
      <w:pPr>
        <w:pStyle w:val="Heading2"/>
        <w:rPr>
          <w:rFonts w:ascii="Times New Roman" w:hAnsi="Times New Roman" w:cs="Times New Roman"/>
          <w:sz w:val="24"/>
          <w:szCs w:val="24"/>
        </w:rPr>
      </w:pPr>
      <w:bookmarkStart w:id="306" w:name="_Toc473125405"/>
      <w:r w:rsidRPr="002A042D">
        <w:rPr>
          <w:rFonts w:ascii="Times New Roman" w:hAnsi="Times New Roman" w:cs="Times New Roman"/>
          <w:sz w:val="24"/>
          <w:szCs w:val="24"/>
        </w:rPr>
        <w:t>Accessible Instructional Materials (AIM)</w:t>
      </w:r>
      <w:bookmarkEnd w:id="306"/>
    </w:p>
    <w:p w:rsidR="00320CBA" w:rsidRPr="00D25D39" w:rsidRDefault="00320CBA" w:rsidP="002A042D">
      <w:pPr>
        <w:shd w:val="clear" w:color="auto" w:fill="FFFFFF"/>
        <w:spacing w:after="0" w:line="240" w:lineRule="auto"/>
        <w:rPr>
          <w:rFonts w:ascii="Times New Roman" w:hAnsi="Times New Roman" w:cs="Times New Roman"/>
          <w:color w:val="000000" w:themeColor="text1"/>
          <w:sz w:val="24"/>
          <w:szCs w:val="24"/>
        </w:rPr>
      </w:pPr>
      <w:r w:rsidRPr="00D25D39">
        <w:rPr>
          <w:rFonts w:ascii="Times New Roman" w:hAnsi="Times New Roman" w:cs="Times New Roman"/>
          <w:color w:val="000000" w:themeColor="text1"/>
          <w:sz w:val="24"/>
          <w:szCs w:val="24"/>
        </w:rPr>
        <w:t>Accessible instructional materials (AIM) are print materials that have been transformed into specialized formats of braille, large print, audio, or digital text to meet the needs of students with print disabilities.  Timely provision of AIM is a basic component of the obligation of states and local districts to provide a free app</w:t>
      </w:r>
      <w:r w:rsidR="00C117FD">
        <w:rPr>
          <w:rFonts w:ascii="Times New Roman" w:hAnsi="Times New Roman" w:cs="Times New Roman"/>
          <w:color w:val="000000" w:themeColor="text1"/>
          <w:sz w:val="24"/>
          <w:szCs w:val="24"/>
        </w:rPr>
        <w:t>ropriate public education</w:t>
      </w:r>
      <w:r w:rsidRPr="00D25D39">
        <w:rPr>
          <w:rFonts w:ascii="Times New Roman" w:hAnsi="Times New Roman" w:cs="Times New Roman"/>
          <w:color w:val="000000" w:themeColor="text1"/>
          <w:sz w:val="24"/>
          <w:szCs w:val="24"/>
        </w:rPr>
        <w:t xml:space="preserve"> and to ensure that students with disabilities participate in the general education curriculum as specified in their Individualized Education Programs (IEPs). Consideration of student use of AIM should be incorporated into the evaluation process, IEP development and review, and transition planning. Attention should also be given </w:t>
      </w:r>
      <w:r w:rsidR="00D25D39">
        <w:rPr>
          <w:rFonts w:ascii="Times New Roman" w:hAnsi="Times New Roman" w:cs="Times New Roman"/>
          <w:color w:val="000000" w:themeColor="text1"/>
          <w:sz w:val="24"/>
          <w:szCs w:val="24"/>
        </w:rPr>
        <w:t>to the assistive technology</w:t>
      </w:r>
      <w:r w:rsidRPr="00D25D39">
        <w:rPr>
          <w:rFonts w:ascii="Times New Roman" w:hAnsi="Times New Roman" w:cs="Times New Roman"/>
          <w:color w:val="000000" w:themeColor="text1"/>
          <w:sz w:val="24"/>
          <w:szCs w:val="24"/>
        </w:rPr>
        <w:t xml:space="preserve"> and other supports that can help the student use AIM.</w:t>
      </w:r>
    </w:p>
    <w:p w:rsidR="002A042D" w:rsidRPr="00D25D39" w:rsidRDefault="002A042D" w:rsidP="002A042D">
      <w:pPr>
        <w:shd w:val="clear" w:color="auto" w:fill="FFFFFF"/>
        <w:spacing w:after="0" w:line="240" w:lineRule="auto"/>
        <w:rPr>
          <w:rFonts w:ascii="Times New Roman" w:hAnsi="Times New Roman" w:cs="Times New Roman"/>
          <w:color w:val="000000" w:themeColor="text1"/>
          <w:sz w:val="24"/>
          <w:szCs w:val="24"/>
        </w:rPr>
      </w:pPr>
    </w:p>
    <w:p w:rsidR="00320CBA" w:rsidRPr="00D25D39" w:rsidRDefault="00320CBA" w:rsidP="002A042D">
      <w:pPr>
        <w:shd w:val="clear" w:color="auto" w:fill="FFFFFF"/>
        <w:spacing w:after="0" w:line="240" w:lineRule="auto"/>
        <w:rPr>
          <w:rFonts w:ascii="Times New Roman" w:hAnsi="Times New Roman" w:cs="Times New Roman"/>
          <w:color w:val="000000" w:themeColor="text1"/>
          <w:sz w:val="24"/>
          <w:szCs w:val="24"/>
        </w:rPr>
      </w:pPr>
      <w:r w:rsidRPr="00D25D39">
        <w:rPr>
          <w:rFonts w:ascii="Times New Roman" w:hAnsi="Times New Roman" w:cs="Times New Roman"/>
          <w:color w:val="000000" w:themeColor="text1"/>
          <w:sz w:val="24"/>
          <w:szCs w:val="24"/>
        </w:rPr>
        <w:t>Districts </w:t>
      </w:r>
      <w:r w:rsidRPr="00D25D39">
        <w:rPr>
          <w:rFonts w:ascii="Times New Roman" w:hAnsi="Times New Roman" w:cs="Times New Roman"/>
          <w:b/>
          <w:bCs/>
          <w:color w:val="000000" w:themeColor="text1"/>
          <w:sz w:val="24"/>
          <w:szCs w:val="24"/>
        </w:rPr>
        <w:t>must </w:t>
      </w:r>
      <w:r w:rsidRPr="00D25D39">
        <w:rPr>
          <w:rFonts w:ascii="Times New Roman" w:hAnsi="Times New Roman" w:cs="Times New Roman"/>
          <w:color w:val="000000" w:themeColor="text1"/>
          <w:sz w:val="24"/>
          <w:szCs w:val="24"/>
        </w:rPr>
        <w:t>provide qualifying students (students with blindness, visual impairments, or print disabilities) materials that comply with the </w:t>
      </w:r>
      <w:hyperlink r:id="rId841" w:tgtFrame="_blank" w:history="1">
        <w:r w:rsidRPr="00D25D39">
          <w:rPr>
            <w:rFonts w:ascii="Times New Roman" w:hAnsi="Times New Roman" w:cs="Times New Roman"/>
            <w:color w:val="000000" w:themeColor="text1"/>
            <w:sz w:val="24"/>
            <w:szCs w:val="24"/>
            <w:u w:val="single"/>
          </w:rPr>
          <w:t>National Instructional Materials Accessibility Standard</w:t>
        </w:r>
      </w:hyperlink>
      <w:r w:rsidRPr="00D25D39">
        <w:rPr>
          <w:rFonts w:ascii="Times New Roman" w:hAnsi="Times New Roman" w:cs="Times New Roman"/>
          <w:color w:val="000000" w:themeColor="text1"/>
          <w:sz w:val="24"/>
          <w:szCs w:val="24"/>
        </w:rPr>
        <w:t> (NIMAS); see </w:t>
      </w:r>
      <w:hyperlink r:id="rId842" w:tgtFrame="_blank" w:history="1">
        <w:r w:rsidRPr="00D25D39">
          <w:rPr>
            <w:rFonts w:ascii="Times New Roman" w:hAnsi="Times New Roman" w:cs="Times New Roman"/>
            <w:color w:val="000000" w:themeColor="text1"/>
            <w:sz w:val="24"/>
            <w:szCs w:val="24"/>
            <w:u w:val="single"/>
          </w:rPr>
          <w:t>34 CFR § 300.172</w:t>
        </w:r>
      </w:hyperlink>
      <w:r w:rsidRPr="00D25D39">
        <w:rPr>
          <w:rFonts w:ascii="Times New Roman" w:hAnsi="Times New Roman" w:cs="Times New Roman"/>
          <w:color w:val="000000" w:themeColor="text1"/>
          <w:sz w:val="24"/>
          <w:szCs w:val="24"/>
        </w:rPr>
        <w:t>); see also the National Center on Accessible Instructional Materials (</w:t>
      </w:r>
      <w:hyperlink r:id="rId843" w:tgtFrame="_blank" w:history="1">
        <w:r w:rsidRPr="00D25D39">
          <w:rPr>
            <w:rFonts w:ascii="Times New Roman" w:hAnsi="Times New Roman" w:cs="Times New Roman"/>
            <w:color w:val="000000" w:themeColor="text1"/>
            <w:sz w:val="24"/>
            <w:szCs w:val="24"/>
            <w:u w:val="single"/>
          </w:rPr>
          <w:t>aim.cast.org</w:t>
        </w:r>
      </w:hyperlink>
      <w:r w:rsidRPr="00D25D39">
        <w:rPr>
          <w:rFonts w:ascii="Times New Roman" w:hAnsi="Times New Roman" w:cs="Times New Roman"/>
          <w:color w:val="000000" w:themeColor="text1"/>
          <w:sz w:val="24"/>
          <w:szCs w:val="24"/>
        </w:rPr>
        <w:t>). Districts may purchase compliant materials or may develop their own, provided they meet the NIMAS. All instructional materials must be provided to students in a timely manner (</w:t>
      </w:r>
      <w:hyperlink r:id="rId844" w:tgtFrame="_blank" w:history="1">
        <w:r w:rsidRPr="00D25D39">
          <w:rPr>
            <w:rFonts w:ascii="Times New Roman" w:hAnsi="Times New Roman" w:cs="Times New Roman"/>
            <w:color w:val="000000" w:themeColor="text1"/>
            <w:sz w:val="24"/>
            <w:szCs w:val="24"/>
            <w:u w:val="single"/>
          </w:rPr>
          <w:t>34 CFR § 300.210(b)</w:t>
        </w:r>
      </w:hyperlink>
      <w:r w:rsidRPr="00D25D39">
        <w:rPr>
          <w:rFonts w:ascii="Times New Roman" w:hAnsi="Times New Roman" w:cs="Times New Roman"/>
          <w:color w:val="000000" w:themeColor="text1"/>
          <w:sz w:val="24"/>
          <w:szCs w:val="24"/>
        </w:rPr>
        <w:t>).</w:t>
      </w:r>
    </w:p>
    <w:p w:rsidR="002A042D" w:rsidRPr="00D25D39" w:rsidRDefault="002A042D" w:rsidP="002A042D">
      <w:pPr>
        <w:shd w:val="clear" w:color="auto" w:fill="FFFFFF"/>
        <w:spacing w:after="0" w:line="240" w:lineRule="auto"/>
        <w:rPr>
          <w:rFonts w:ascii="Times New Roman" w:hAnsi="Times New Roman" w:cs="Times New Roman"/>
          <w:color w:val="000000" w:themeColor="text1"/>
          <w:sz w:val="24"/>
          <w:szCs w:val="24"/>
        </w:rPr>
      </w:pPr>
    </w:p>
    <w:p w:rsidR="00320CBA" w:rsidRPr="00D25D39" w:rsidRDefault="00320CBA" w:rsidP="002A042D">
      <w:pPr>
        <w:shd w:val="clear" w:color="auto" w:fill="FFFFFF"/>
        <w:spacing w:after="0" w:line="240" w:lineRule="auto"/>
        <w:rPr>
          <w:rFonts w:ascii="Times New Roman" w:hAnsi="Times New Roman" w:cs="Times New Roman"/>
          <w:color w:val="000000" w:themeColor="text1"/>
          <w:sz w:val="24"/>
          <w:szCs w:val="24"/>
        </w:rPr>
      </w:pPr>
      <w:r w:rsidRPr="00D25D39">
        <w:rPr>
          <w:rFonts w:ascii="Times New Roman" w:hAnsi="Times New Roman" w:cs="Times New Roman"/>
          <w:color w:val="000000" w:themeColor="text1"/>
          <w:sz w:val="24"/>
          <w:szCs w:val="24"/>
        </w:rPr>
        <w:t>IEP Teams must ensure that assistive technology required to access instructional materials is available at no cost to any student with a disability “…who needs devices or services for supplementary aids and services in regular classes or in the child's home or other setting in order to receive a FAPE.” (</w:t>
      </w:r>
      <w:hyperlink r:id="rId845" w:tgtFrame="_blank" w:history="1">
        <w:r w:rsidRPr="00D25D39">
          <w:rPr>
            <w:rFonts w:ascii="Times New Roman" w:hAnsi="Times New Roman" w:cs="Times New Roman"/>
            <w:color w:val="000000" w:themeColor="text1"/>
            <w:sz w:val="24"/>
            <w:szCs w:val="24"/>
            <w:u w:val="single"/>
          </w:rPr>
          <w:t>4 AAC 52.148</w:t>
        </w:r>
      </w:hyperlink>
      <w:r w:rsidRPr="00D25D39">
        <w:rPr>
          <w:rFonts w:ascii="Times New Roman" w:hAnsi="Times New Roman" w:cs="Times New Roman"/>
          <w:color w:val="000000" w:themeColor="text1"/>
          <w:sz w:val="24"/>
          <w:szCs w:val="24"/>
        </w:rPr>
        <w:t xml:space="preserve">; for a federal definition of </w:t>
      </w:r>
      <w:r w:rsidR="00D25D39">
        <w:rPr>
          <w:rFonts w:ascii="Times New Roman" w:hAnsi="Times New Roman" w:cs="Times New Roman"/>
          <w:color w:val="000000" w:themeColor="text1"/>
          <w:sz w:val="24"/>
          <w:szCs w:val="24"/>
        </w:rPr>
        <w:t>assistive technology</w:t>
      </w:r>
      <w:r w:rsidRPr="00D25D39">
        <w:rPr>
          <w:rFonts w:ascii="Times New Roman" w:hAnsi="Times New Roman" w:cs="Times New Roman"/>
          <w:color w:val="000000" w:themeColor="text1"/>
          <w:sz w:val="24"/>
          <w:szCs w:val="24"/>
        </w:rPr>
        <w:t>, see </w:t>
      </w:r>
      <w:hyperlink r:id="rId846" w:tgtFrame="_blank" w:history="1">
        <w:r w:rsidRPr="00D25D39">
          <w:rPr>
            <w:rFonts w:ascii="Times New Roman" w:hAnsi="Times New Roman" w:cs="Times New Roman"/>
            <w:color w:val="000000" w:themeColor="text1"/>
            <w:sz w:val="24"/>
            <w:szCs w:val="24"/>
            <w:u w:val="single"/>
          </w:rPr>
          <w:t>§ 602[1]</w:t>
        </w:r>
      </w:hyperlink>
      <w:r w:rsidRPr="00D25D39">
        <w:rPr>
          <w:rFonts w:ascii="Times New Roman" w:hAnsi="Times New Roman" w:cs="Times New Roman"/>
          <w:color w:val="000000" w:themeColor="text1"/>
          <w:sz w:val="24"/>
          <w:szCs w:val="24"/>
        </w:rPr>
        <w:t>). Districts own (and must maintain) equipment they purchase.</w:t>
      </w:r>
    </w:p>
    <w:p w:rsidR="002A042D" w:rsidRPr="00D25D39" w:rsidRDefault="002A042D" w:rsidP="002A042D">
      <w:pPr>
        <w:shd w:val="clear" w:color="auto" w:fill="FFFFFF"/>
        <w:spacing w:after="0" w:line="240" w:lineRule="auto"/>
        <w:rPr>
          <w:rFonts w:ascii="Times New Roman" w:hAnsi="Times New Roman" w:cs="Times New Roman"/>
          <w:color w:val="000000" w:themeColor="text1"/>
          <w:sz w:val="24"/>
          <w:szCs w:val="24"/>
        </w:rPr>
      </w:pPr>
    </w:p>
    <w:p w:rsidR="002A042D" w:rsidRPr="00D25D39" w:rsidRDefault="002A042D" w:rsidP="002A042D">
      <w:pPr>
        <w:spacing w:after="0" w:line="240" w:lineRule="auto"/>
        <w:rPr>
          <w:rFonts w:ascii="Times New Roman" w:eastAsia="Times New Roman" w:hAnsi="Times New Roman" w:cs="Times New Roman"/>
          <w:b/>
          <w:bCs/>
          <w:color w:val="000000" w:themeColor="text1"/>
          <w:sz w:val="24"/>
          <w:szCs w:val="24"/>
        </w:rPr>
      </w:pPr>
      <w:r w:rsidRPr="00D25D39">
        <w:rPr>
          <w:rFonts w:ascii="Times New Roman" w:hAnsi="Times New Roman" w:cs="Times New Roman"/>
          <w:color w:val="000000" w:themeColor="text1"/>
          <w:sz w:val="24"/>
          <w:szCs w:val="24"/>
        </w:rPr>
        <w:t xml:space="preserve">Alaska provides NIMAS support through the Alaska Center for Accessible </w:t>
      </w:r>
      <w:r w:rsidRPr="00C117FD">
        <w:rPr>
          <w:rFonts w:ascii="Times New Roman" w:hAnsi="Times New Roman" w:cs="Times New Roman"/>
          <w:color w:val="000000" w:themeColor="text1"/>
          <w:sz w:val="24"/>
          <w:szCs w:val="24"/>
        </w:rPr>
        <w:t>Media (</w:t>
      </w:r>
      <w:hyperlink r:id="rId847" w:history="1">
        <w:r w:rsidR="00C117FD" w:rsidRPr="00C117FD">
          <w:rPr>
            <w:rStyle w:val="Hyperlink"/>
            <w:rFonts w:ascii="Times New Roman" w:hAnsi="Times New Roman" w:cs="Times New Roman"/>
            <w:color w:val="000000" w:themeColor="text1"/>
            <w:sz w:val="24"/>
            <w:szCs w:val="24"/>
          </w:rPr>
          <w:t>www.akcam.org</w:t>
        </w:r>
      </w:hyperlink>
      <w:r w:rsidRPr="00C117FD">
        <w:rPr>
          <w:rFonts w:ascii="Times New Roman" w:hAnsi="Times New Roman" w:cs="Times New Roman"/>
          <w:color w:val="000000" w:themeColor="text1"/>
          <w:sz w:val="24"/>
          <w:szCs w:val="24"/>
        </w:rPr>
        <w:t xml:space="preserve">) </w:t>
      </w:r>
      <w:r w:rsidRPr="00D25D39">
        <w:rPr>
          <w:rFonts w:ascii="Times New Roman" w:hAnsi="Times New Roman" w:cs="Times New Roman"/>
          <w:color w:val="000000" w:themeColor="text1"/>
          <w:sz w:val="24"/>
          <w:szCs w:val="24"/>
        </w:rPr>
        <w:t>project at Assistive Technology of Alaska (</w:t>
      </w:r>
      <w:hyperlink r:id="rId848" w:tgtFrame="_blank" w:history="1">
        <w:r w:rsidRPr="00D25D39">
          <w:rPr>
            <w:rFonts w:ascii="Times New Roman" w:hAnsi="Times New Roman" w:cs="Times New Roman"/>
            <w:color w:val="000000" w:themeColor="text1"/>
            <w:sz w:val="24"/>
            <w:szCs w:val="24"/>
            <w:u w:val="single"/>
          </w:rPr>
          <w:t>www.atlaak.org</w:t>
        </w:r>
      </w:hyperlink>
      <w:r w:rsidRPr="00D25D39">
        <w:rPr>
          <w:rFonts w:ascii="Times New Roman" w:hAnsi="Times New Roman" w:cs="Times New Roman"/>
          <w:color w:val="000000" w:themeColor="text1"/>
          <w:sz w:val="24"/>
          <w:szCs w:val="24"/>
        </w:rPr>
        <w:t xml:space="preserve">).  </w:t>
      </w:r>
      <w:r w:rsidR="00C117FD">
        <w:rPr>
          <w:rFonts w:ascii="Times New Roman" w:hAnsi="Times New Roman" w:cs="Times New Roman"/>
          <w:color w:val="000000" w:themeColor="text1"/>
          <w:sz w:val="24"/>
          <w:szCs w:val="24"/>
        </w:rPr>
        <w:t>Upon</w:t>
      </w:r>
      <w:r w:rsidRPr="00D25D39">
        <w:rPr>
          <w:rFonts w:ascii="Times New Roman" w:hAnsi="Times New Roman" w:cs="Times New Roman"/>
          <w:color w:val="000000" w:themeColor="text1"/>
          <w:sz w:val="24"/>
          <w:szCs w:val="24"/>
        </w:rPr>
        <w:t xml:space="preserve"> request, ATLA will search for (or may be contracted to generate) materials in NIMAS approved format and make these materials available for purchase by districts. Districts need to provide </w:t>
      </w:r>
      <w:r w:rsidRPr="00C117FD">
        <w:rPr>
          <w:rFonts w:ascii="Times New Roman" w:hAnsi="Times New Roman" w:cs="Times New Roman"/>
          <w:color w:val="000000" w:themeColor="text1"/>
          <w:sz w:val="24"/>
          <w:szCs w:val="24"/>
        </w:rPr>
        <w:t xml:space="preserve">ATLA with an Eligibility Form, and a Textbook Request Form.  ATLA </w:t>
      </w:r>
      <w:r w:rsidRPr="00D25D39">
        <w:rPr>
          <w:rFonts w:ascii="Times New Roman" w:hAnsi="Times New Roman" w:cs="Times New Roman"/>
          <w:color w:val="000000" w:themeColor="text1"/>
          <w:sz w:val="24"/>
          <w:szCs w:val="24"/>
        </w:rPr>
        <w:t>can also provide staff AIM trainings and support to LEAs.</w:t>
      </w:r>
    </w:p>
    <w:p w:rsidR="002A042D" w:rsidRPr="00D25D39" w:rsidRDefault="002A042D" w:rsidP="00655A38">
      <w:pPr>
        <w:pStyle w:val="Heading2"/>
        <w:rPr>
          <w:rFonts w:ascii="Times New Roman" w:hAnsi="Times New Roman" w:cs="Times New Roman"/>
          <w:color w:val="000000" w:themeColor="text1"/>
          <w:sz w:val="24"/>
          <w:szCs w:val="24"/>
        </w:rPr>
      </w:pPr>
      <w:bookmarkStart w:id="307" w:name="_Toc319321934"/>
    </w:p>
    <w:p w:rsidR="000D5EF4" w:rsidRPr="00700E2E" w:rsidRDefault="000D5EF4" w:rsidP="00655A38">
      <w:pPr>
        <w:pStyle w:val="Heading2"/>
        <w:rPr>
          <w:rFonts w:ascii="Times New Roman" w:hAnsi="Times New Roman" w:cs="Times New Roman"/>
          <w:sz w:val="24"/>
          <w:szCs w:val="24"/>
        </w:rPr>
      </w:pPr>
      <w:bookmarkStart w:id="308" w:name="_Toc473125406"/>
      <w:r w:rsidRPr="00700E2E">
        <w:rPr>
          <w:rFonts w:ascii="Times New Roman" w:hAnsi="Times New Roman" w:cs="Times New Roman"/>
          <w:sz w:val="24"/>
          <w:szCs w:val="24"/>
        </w:rPr>
        <w:t>Electronic Communication</w:t>
      </w:r>
      <w:bookmarkEnd w:id="307"/>
      <w:bookmarkEnd w:id="308"/>
    </w:p>
    <w:p w:rsidR="000D5EF4" w:rsidRPr="00700E2E" w:rsidRDefault="000D5EF4" w:rsidP="0005078C">
      <w:pPr>
        <w:pStyle w:val="SPEDHBHeading4"/>
        <w:rPr>
          <w:bCs/>
          <w:caps/>
        </w:rPr>
      </w:pPr>
      <w:r w:rsidRPr="00700E2E">
        <w:rPr>
          <w:bCs/>
        </w:rPr>
        <w:t xml:space="preserve">Under </w:t>
      </w:r>
      <w:hyperlink r:id="rId849" w:history="1">
        <w:r w:rsidRPr="00700E2E">
          <w:rPr>
            <w:rStyle w:val="Hyperlink"/>
            <w:bCs/>
            <w:color w:val="auto"/>
          </w:rPr>
          <w:t xml:space="preserve">34 </w:t>
        </w:r>
        <w:r w:rsidR="007E240B">
          <w:rPr>
            <w:rStyle w:val="Hyperlink"/>
            <w:bCs/>
            <w:color w:val="auto"/>
          </w:rPr>
          <w:t>CFR</w:t>
        </w:r>
        <w:r w:rsidRPr="00700E2E">
          <w:rPr>
            <w:rStyle w:val="Hyperlink"/>
            <w:bCs/>
            <w:color w:val="auto"/>
          </w:rPr>
          <w:t xml:space="preserve"> § 300.505</w:t>
        </w:r>
      </w:hyperlink>
      <w:r w:rsidRPr="00700E2E">
        <w:rPr>
          <w:bCs/>
        </w:rPr>
        <w:t xml:space="preserve">,  “A parent of a child with a disability may elect to receive notices required by §§ </w:t>
      </w:r>
      <w:hyperlink r:id="rId850" w:history="1">
        <w:r w:rsidRPr="00700E2E">
          <w:rPr>
            <w:rStyle w:val="Hyperlink"/>
            <w:bCs/>
            <w:color w:val="auto"/>
          </w:rPr>
          <w:t>300.503</w:t>
        </w:r>
      </w:hyperlink>
      <w:r w:rsidRPr="00700E2E">
        <w:rPr>
          <w:bCs/>
        </w:rPr>
        <w:t xml:space="preserve"> [written notices], </w:t>
      </w:r>
      <w:hyperlink r:id="rId851" w:history="1">
        <w:r w:rsidRPr="00700E2E">
          <w:rPr>
            <w:rStyle w:val="Hyperlink"/>
            <w:bCs/>
            <w:color w:val="auto"/>
          </w:rPr>
          <w:t>300.504</w:t>
        </w:r>
      </w:hyperlink>
      <w:r w:rsidRPr="00700E2E">
        <w:rPr>
          <w:bCs/>
        </w:rPr>
        <w:t xml:space="preserve"> [procedural safeguards], and </w:t>
      </w:r>
      <w:hyperlink r:id="rId852" w:history="1">
        <w:r w:rsidRPr="00700E2E">
          <w:rPr>
            <w:rStyle w:val="Hyperlink"/>
            <w:bCs/>
            <w:color w:val="auto"/>
          </w:rPr>
          <w:t>300.508</w:t>
        </w:r>
      </w:hyperlink>
      <w:r w:rsidRPr="00700E2E">
        <w:rPr>
          <w:bCs/>
        </w:rPr>
        <w:t xml:space="preserve"> [due process complaints] by an electronic mail communication, if the public agency makes that option available.”</w:t>
      </w:r>
    </w:p>
    <w:p w:rsidR="00EA51D4" w:rsidRDefault="00EA51D4" w:rsidP="00EA51D4">
      <w:pPr>
        <w:spacing w:after="0" w:line="240" w:lineRule="auto"/>
        <w:rPr>
          <w:rFonts w:ascii="Times New Roman" w:hAnsi="Times New Roman" w:cs="Times New Roman"/>
          <w:sz w:val="24"/>
          <w:szCs w:val="24"/>
        </w:rPr>
      </w:pPr>
      <w:bookmarkStart w:id="309" w:name="_Toc319321935"/>
    </w:p>
    <w:p w:rsidR="000D5EF4" w:rsidRPr="00700E2E" w:rsidRDefault="00B0341C" w:rsidP="00314F6C">
      <w:pPr>
        <w:pStyle w:val="Heading2"/>
        <w:jc w:val="both"/>
        <w:rPr>
          <w:rFonts w:ascii="Times New Roman" w:hAnsi="Times New Roman" w:cs="Times New Roman"/>
          <w:sz w:val="24"/>
          <w:szCs w:val="24"/>
        </w:rPr>
      </w:pPr>
      <w:bookmarkStart w:id="310" w:name="_Toc473125407"/>
      <w:r w:rsidRPr="00700E2E">
        <w:rPr>
          <w:rFonts w:ascii="Times New Roman" w:hAnsi="Times New Roman" w:cs="Times New Roman"/>
          <w:sz w:val="24"/>
          <w:szCs w:val="24"/>
        </w:rPr>
        <w:t>Prohibition o</w:t>
      </w:r>
      <w:r w:rsidR="000D5EF4" w:rsidRPr="00700E2E">
        <w:rPr>
          <w:rFonts w:ascii="Times New Roman" w:hAnsi="Times New Roman" w:cs="Times New Roman"/>
          <w:sz w:val="24"/>
          <w:szCs w:val="24"/>
        </w:rPr>
        <w:t>n Mandatory Medication</w:t>
      </w:r>
      <w:bookmarkEnd w:id="309"/>
      <w:bookmarkEnd w:id="310"/>
    </w:p>
    <w:p w:rsidR="000D5EF4" w:rsidRPr="00700E2E" w:rsidRDefault="000D5EF4" w:rsidP="0005078C">
      <w:pPr>
        <w:pStyle w:val="SPEDHBHeading4"/>
        <w:rPr>
          <w:caps/>
        </w:rPr>
      </w:pPr>
      <w:r w:rsidRPr="00700E2E">
        <w:t xml:space="preserve">School district personnel cannot require that students be medicated. Specifically, </w:t>
      </w:r>
      <w:hyperlink r:id="rId853" w:history="1">
        <w:r w:rsidRPr="00700E2E">
          <w:rPr>
            <w:rStyle w:val="Hyperlink"/>
            <w:bCs/>
            <w:color w:val="auto"/>
          </w:rPr>
          <w:t xml:space="preserve">34 </w:t>
        </w:r>
        <w:r w:rsidR="007E240B">
          <w:rPr>
            <w:rStyle w:val="Hyperlink"/>
            <w:bCs/>
            <w:color w:val="auto"/>
          </w:rPr>
          <w:t>CFR</w:t>
        </w:r>
        <w:r w:rsidRPr="00700E2E">
          <w:rPr>
            <w:rStyle w:val="Hyperlink"/>
            <w:bCs/>
            <w:color w:val="auto"/>
          </w:rPr>
          <w:t xml:space="preserve"> § 300.174</w:t>
        </w:r>
      </w:hyperlink>
      <w:r w:rsidRPr="00700E2E">
        <w:t xml:space="preserve"> (adopted by Alaska </w:t>
      </w:r>
      <w:r w:rsidRPr="000F4656">
        <w:t xml:space="preserve">regulation </w:t>
      </w:r>
      <w:hyperlink r:id="rId854" w:history="1">
        <w:r w:rsidRPr="000F4656">
          <w:rPr>
            <w:rStyle w:val="Hyperlink"/>
            <w:bCs/>
            <w:color w:val="auto"/>
          </w:rPr>
          <w:t>4 AAC 52.630</w:t>
        </w:r>
      </w:hyperlink>
      <w:r w:rsidRPr="000F4656">
        <w:t xml:space="preserve">) </w:t>
      </w:r>
      <w:r w:rsidRPr="00700E2E">
        <w:t xml:space="preserve">prohibits: “…personnel from requiring parents to obtain a prescription for substances identified under schedules I, II, III, IV, or V in section 202(c) of the Controlled Substances Act </w:t>
      </w:r>
      <w:r w:rsidRPr="005E51A4">
        <w:t>(</w:t>
      </w:r>
      <w:hyperlink r:id="rId855" w:history="1">
        <w:r w:rsidRPr="005E51A4">
          <w:rPr>
            <w:rStyle w:val="Hyperlink"/>
            <w:bCs/>
            <w:color w:val="auto"/>
          </w:rPr>
          <w:t xml:space="preserve">21 </w:t>
        </w:r>
        <w:r w:rsidR="00D96B46">
          <w:rPr>
            <w:rStyle w:val="Hyperlink"/>
            <w:bCs/>
            <w:color w:val="auto"/>
          </w:rPr>
          <w:t>USC</w:t>
        </w:r>
        <w:r w:rsidRPr="005E51A4">
          <w:rPr>
            <w:rStyle w:val="Hyperlink"/>
            <w:bCs/>
            <w:color w:val="auto"/>
          </w:rPr>
          <w:t xml:space="preserve"> 812</w:t>
        </w:r>
      </w:hyperlink>
      <w:r w:rsidRPr="005E51A4">
        <w:t>(c))</w:t>
      </w:r>
      <w:r w:rsidRPr="00700E2E">
        <w:t xml:space="preserve"> for a child as a condition of attending school, receiving an evaluation under §§ </w:t>
      </w:r>
      <w:hyperlink r:id="rId856" w:history="1">
        <w:r w:rsidRPr="00700E2E">
          <w:rPr>
            <w:rStyle w:val="Hyperlink"/>
            <w:bCs/>
            <w:color w:val="auto"/>
          </w:rPr>
          <w:t>300.300</w:t>
        </w:r>
      </w:hyperlink>
      <w:r w:rsidRPr="00700E2E">
        <w:t xml:space="preserve"> through </w:t>
      </w:r>
      <w:hyperlink r:id="rId857" w:history="1">
        <w:r w:rsidRPr="00700E2E">
          <w:rPr>
            <w:rStyle w:val="Hyperlink"/>
            <w:bCs/>
            <w:color w:val="auto"/>
          </w:rPr>
          <w:t>300.311</w:t>
        </w:r>
      </w:hyperlink>
      <w:r w:rsidRPr="00700E2E">
        <w:t>, or receiving services under this part.”</w:t>
      </w:r>
    </w:p>
    <w:p w:rsidR="000D5EF4" w:rsidRPr="00314F6C" w:rsidRDefault="000D5EF4" w:rsidP="0005078C">
      <w:pPr>
        <w:pStyle w:val="SPEDHBHeading4"/>
        <w:rPr>
          <w:caps/>
        </w:rPr>
      </w:pPr>
      <w:r w:rsidRPr="00700E2E">
        <w:t xml:space="preserve">This prohibition most commonly arises over concerns presented by students perceived or diagnosed as having Other Health Impairments such as </w:t>
      </w:r>
      <w:hyperlink r:id="rId858" w:history="1">
        <w:r w:rsidRPr="00700E2E">
          <w:rPr>
            <w:rStyle w:val="Hyperlink"/>
            <w:bCs/>
            <w:color w:val="auto"/>
          </w:rPr>
          <w:t>Attention deficit hyperactivity disorder</w:t>
        </w:r>
      </w:hyperlink>
      <w:r w:rsidRPr="00700E2E">
        <w:t xml:space="preserve"> (ADHD); the most commonly diagnosed behavioral disorder of childhood. While it would be inappropriate for school personnel to make medical suggestions (of any nature) to parents or students, there is no gag rule preventing school personnel </w:t>
      </w:r>
      <w:r w:rsidRPr="00314F6C">
        <w:t xml:space="preserve">from discussing educationally relevant observations of students in school. Specifically, </w:t>
      </w:r>
      <w:hyperlink r:id="rId859" w:history="1">
        <w:r w:rsidRPr="00314F6C">
          <w:rPr>
            <w:rStyle w:val="Hyperlink"/>
            <w:bCs/>
            <w:color w:val="auto"/>
          </w:rPr>
          <w:t xml:space="preserve">34 </w:t>
        </w:r>
        <w:r w:rsidR="007E240B">
          <w:rPr>
            <w:rStyle w:val="Hyperlink"/>
            <w:bCs/>
            <w:color w:val="auto"/>
          </w:rPr>
          <w:t>CFR</w:t>
        </w:r>
        <w:r w:rsidRPr="00314F6C">
          <w:rPr>
            <w:rStyle w:val="Hyperlink"/>
            <w:bCs/>
            <w:color w:val="auto"/>
          </w:rPr>
          <w:t xml:space="preserve"> § 300.174</w:t>
        </w:r>
      </w:hyperlink>
      <w:r w:rsidRPr="00314F6C">
        <w:t xml:space="preserve"> continues (</w:t>
      </w:r>
      <w:r w:rsidRPr="00314F6C">
        <w:rPr>
          <w:b/>
        </w:rPr>
        <w:t>bold</w:t>
      </w:r>
      <w:r w:rsidRPr="00314F6C">
        <w:t xml:space="preserve"> added for emphasis):</w:t>
      </w:r>
    </w:p>
    <w:p w:rsidR="000D5EF4" w:rsidRDefault="000D5EF4" w:rsidP="00314F6C">
      <w:pPr>
        <w:spacing w:after="0" w:line="240" w:lineRule="auto"/>
        <w:ind w:left="450" w:hanging="90"/>
        <w:jc w:val="both"/>
        <w:rPr>
          <w:rFonts w:ascii="Times New Roman" w:hAnsi="Times New Roman" w:cs="Times New Roman"/>
          <w:sz w:val="24"/>
          <w:szCs w:val="24"/>
        </w:rPr>
      </w:pPr>
      <w:r w:rsidRPr="00314F6C">
        <w:rPr>
          <w:rFonts w:ascii="Times New Roman" w:hAnsi="Times New Roman" w:cs="Times New Roman"/>
          <w:sz w:val="24"/>
          <w:szCs w:val="24"/>
        </w:rPr>
        <w:t xml:space="preserve">“[…]Nothing in paragraph </w:t>
      </w:r>
      <w:hyperlink r:id="rId860" w:history="1">
        <w:r w:rsidRPr="00314F6C">
          <w:rPr>
            <w:rStyle w:val="Hyperlink"/>
            <w:rFonts w:ascii="Times New Roman" w:hAnsi="Times New Roman" w:cs="Times New Roman"/>
            <w:color w:val="auto"/>
            <w:sz w:val="24"/>
            <w:szCs w:val="24"/>
          </w:rPr>
          <w:t>(a)</w:t>
        </w:r>
      </w:hyperlink>
      <w:r w:rsidRPr="00314F6C">
        <w:rPr>
          <w:rFonts w:ascii="Times New Roman" w:hAnsi="Times New Roman" w:cs="Times New Roman"/>
          <w:sz w:val="24"/>
          <w:szCs w:val="24"/>
        </w:rPr>
        <w:t xml:space="preserve"> of this section shall be construed to create a Federal prohibition against teachers and other school </w:t>
      </w:r>
      <w:r w:rsidRPr="007D0B3B">
        <w:rPr>
          <w:rFonts w:ascii="Times New Roman" w:hAnsi="Times New Roman" w:cs="Times New Roman"/>
          <w:sz w:val="24"/>
          <w:szCs w:val="24"/>
        </w:rPr>
        <w:t xml:space="preserve">personnel consulting or sharing classroom-based observations with parents or guardians regarding a student's academic and functional performance, or behavior in the classroom or school, or regarding the need for evaluation for special education or related services under </w:t>
      </w:r>
      <w:hyperlink r:id="rId861" w:history="1">
        <w:r w:rsidRPr="007D0B3B">
          <w:rPr>
            <w:rStyle w:val="Hyperlink"/>
            <w:rFonts w:ascii="Times New Roman" w:hAnsi="Times New Roman" w:cs="Times New Roman"/>
            <w:color w:val="auto"/>
            <w:sz w:val="24"/>
            <w:szCs w:val="24"/>
          </w:rPr>
          <w:t>§ 300.111</w:t>
        </w:r>
      </w:hyperlink>
      <w:r w:rsidRPr="007D0B3B">
        <w:rPr>
          <w:rFonts w:ascii="Times New Roman" w:hAnsi="Times New Roman" w:cs="Times New Roman"/>
          <w:sz w:val="24"/>
          <w:szCs w:val="24"/>
        </w:rPr>
        <w:t xml:space="preserve"> (related to child find).”</w:t>
      </w:r>
    </w:p>
    <w:p w:rsidR="005E51A4" w:rsidRPr="007D0B3B" w:rsidRDefault="005E51A4" w:rsidP="005E51A4">
      <w:pPr>
        <w:spacing w:after="0" w:line="240" w:lineRule="auto"/>
        <w:ind w:left="450" w:hanging="90"/>
        <w:rPr>
          <w:rFonts w:ascii="Times New Roman" w:hAnsi="Times New Roman" w:cs="Times New Roman"/>
          <w:sz w:val="24"/>
          <w:szCs w:val="24"/>
        </w:rPr>
      </w:pPr>
    </w:p>
    <w:p w:rsidR="009463E6" w:rsidRPr="00700E2E" w:rsidRDefault="009463E6" w:rsidP="00655A38">
      <w:pPr>
        <w:pStyle w:val="Heading2"/>
        <w:rPr>
          <w:rFonts w:ascii="Times New Roman" w:hAnsi="Times New Roman" w:cs="Times New Roman"/>
          <w:sz w:val="24"/>
          <w:szCs w:val="24"/>
        </w:rPr>
      </w:pPr>
      <w:bookmarkStart w:id="311" w:name="_Toc473125408"/>
      <w:r w:rsidRPr="00700E2E">
        <w:rPr>
          <w:rFonts w:ascii="Times New Roman" w:hAnsi="Times New Roman" w:cs="Times New Roman"/>
          <w:sz w:val="24"/>
          <w:szCs w:val="24"/>
        </w:rPr>
        <w:t xml:space="preserve">Student Self-Management of </w:t>
      </w:r>
      <w:r w:rsidR="00B65CBC" w:rsidRPr="00700E2E">
        <w:rPr>
          <w:rFonts w:ascii="Times New Roman" w:hAnsi="Times New Roman" w:cs="Times New Roman"/>
          <w:sz w:val="24"/>
          <w:szCs w:val="24"/>
        </w:rPr>
        <w:t xml:space="preserve">a </w:t>
      </w:r>
      <w:r w:rsidRPr="00700E2E">
        <w:rPr>
          <w:rFonts w:ascii="Times New Roman" w:hAnsi="Times New Roman" w:cs="Times New Roman"/>
          <w:sz w:val="24"/>
          <w:szCs w:val="24"/>
        </w:rPr>
        <w:t>Medical Condition</w:t>
      </w:r>
      <w:bookmarkEnd w:id="311"/>
    </w:p>
    <w:p w:rsidR="00B65CBC" w:rsidRPr="00700E2E" w:rsidRDefault="009463E6" w:rsidP="0005078C">
      <w:pPr>
        <w:pStyle w:val="SPEDHBHeading4"/>
        <w:rPr>
          <w:caps/>
        </w:rPr>
      </w:pPr>
      <w:r w:rsidRPr="00700E2E">
        <w:t xml:space="preserve">A student with a medical condition, may (with written consent of the student’s parent and written authorization from the student’s physician) be permitted by the school to perform any required checks, administration of medication and otherwise attend to the care and management of the student’s condition in the classroom or school grounds.  The school is also authorized (with the written permissions) to </w:t>
      </w:r>
      <w:r w:rsidR="00B65CBC" w:rsidRPr="00700E2E">
        <w:t xml:space="preserve">permit the </w:t>
      </w:r>
      <w:r w:rsidRPr="00700E2E">
        <w:t>possess</w:t>
      </w:r>
      <w:r w:rsidR="00B65CBC" w:rsidRPr="00700E2E">
        <w:t>ion of all necessary supplies and equipment to perform monitoring and treatment functions.</w:t>
      </w:r>
    </w:p>
    <w:p w:rsidR="00314F6C" w:rsidRDefault="00314F6C" w:rsidP="0005078C">
      <w:pPr>
        <w:pStyle w:val="SPEDHBHeading4"/>
      </w:pPr>
    </w:p>
    <w:p w:rsidR="00B65CBC" w:rsidRPr="00700E2E" w:rsidRDefault="00B65CBC" w:rsidP="0005078C">
      <w:pPr>
        <w:pStyle w:val="SPEDHBHeading4"/>
        <w:rPr>
          <w:caps/>
        </w:rPr>
      </w:pPr>
      <w:r w:rsidRPr="00700E2E">
        <w:t xml:space="preserve">For example, a student with diabetes, with the appropriate written permissions would be permitted to perform blood glucose checks, administer insulin through the insulin delivery system the student uses, </w:t>
      </w:r>
      <w:r w:rsidR="00CD3A68" w:rsidRPr="00700E2E">
        <w:t>and treat</w:t>
      </w:r>
      <w:r w:rsidRPr="00700E2E">
        <w:t xml:space="preserve"> hypoglycemia and hyperglycemia in any area of the school/school grounds.  The student would be allowed to have on their person at all times all the necessary diabetes testing and treatment supplies and equipment.</w:t>
      </w:r>
    </w:p>
    <w:p w:rsidR="00314F6C" w:rsidRDefault="00314F6C" w:rsidP="00655A38">
      <w:pPr>
        <w:pStyle w:val="Heading2"/>
        <w:rPr>
          <w:rFonts w:ascii="Times New Roman" w:hAnsi="Times New Roman" w:cs="Times New Roman"/>
          <w:sz w:val="24"/>
          <w:szCs w:val="24"/>
        </w:rPr>
      </w:pPr>
      <w:bookmarkStart w:id="312" w:name="_Toc319321936"/>
    </w:p>
    <w:p w:rsidR="000D5EF4" w:rsidRPr="00700E2E" w:rsidRDefault="000D5EF4" w:rsidP="00655A38">
      <w:pPr>
        <w:pStyle w:val="Heading2"/>
        <w:rPr>
          <w:rFonts w:ascii="Times New Roman" w:hAnsi="Times New Roman" w:cs="Times New Roman"/>
          <w:sz w:val="24"/>
          <w:szCs w:val="24"/>
        </w:rPr>
      </w:pPr>
      <w:bookmarkStart w:id="313" w:name="_Toc473125409"/>
      <w:r w:rsidRPr="00700E2E">
        <w:rPr>
          <w:rFonts w:ascii="Times New Roman" w:hAnsi="Times New Roman" w:cs="Times New Roman"/>
          <w:sz w:val="24"/>
          <w:szCs w:val="24"/>
        </w:rPr>
        <w:t>Governor’s Council on Disabilities &amp; Special Education</w:t>
      </w:r>
      <w:bookmarkEnd w:id="312"/>
      <w:bookmarkEnd w:id="313"/>
    </w:p>
    <w:p w:rsidR="000D5EF4" w:rsidRPr="00700E2E" w:rsidRDefault="000D5EF4" w:rsidP="0005078C">
      <w:pPr>
        <w:pStyle w:val="SPEDHBHeading4"/>
        <w:rPr>
          <w:b/>
          <w:bCs/>
          <w:caps/>
        </w:rPr>
      </w:pPr>
      <w:r w:rsidRPr="00700E2E">
        <w:t xml:space="preserve">Under federal regulation </w:t>
      </w:r>
      <w:hyperlink r:id="rId862" w:history="1">
        <w:r w:rsidRPr="00700E2E">
          <w:rPr>
            <w:rStyle w:val="Hyperlink"/>
            <w:bCs/>
            <w:color w:val="auto"/>
          </w:rPr>
          <w:t>34 C.F.R § 300.167</w:t>
        </w:r>
      </w:hyperlink>
      <w:r w:rsidRPr="00700E2E">
        <w:t>, Alaska is required to (</w:t>
      </w:r>
      <w:r w:rsidRPr="00700E2E">
        <w:rPr>
          <w:b/>
        </w:rPr>
        <w:t>bold</w:t>
      </w:r>
      <w:r w:rsidRPr="00700E2E">
        <w:t xml:space="preserve"> added for emphasis): “… establish and maintain an advisory panel for the purpose of providing </w:t>
      </w:r>
      <w:r w:rsidRPr="00700E2E">
        <w:rPr>
          <w:b/>
        </w:rPr>
        <w:t xml:space="preserve">policy guidance </w:t>
      </w:r>
      <w:r w:rsidRPr="00700E2E">
        <w:t xml:space="preserve">with respect to special education and related services for children with disabilities in the State.” Alaska’s advisory panel, the Governor's Council on Disabilities &amp; Special Education, was created under </w:t>
      </w:r>
      <w:hyperlink r:id="rId863" w:history="1">
        <w:r w:rsidRPr="00700E2E">
          <w:rPr>
            <w:rStyle w:val="Hyperlink"/>
            <w:bCs/>
            <w:color w:val="auto"/>
          </w:rPr>
          <w:t>AS 47.80</w:t>
        </w:r>
      </w:hyperlink>
      <w:r w:rsidRPr="00700E2E">
        <w:t xml:space="preserve">, is housed in the Alaska Department of Health and Social Services, and is designated under </w:t>
      </w:r>
      <w:hyperlink r:id="rId864" w:history="1">
        <w:r w:rsidRPr="00700E2E">
          <w:rPr>
            <w:rStyle w:val="Hyperlink"/>
            <w:bCs/>
            <w:color w:val="auto"/>
          </w:rPr>
          <w:t>AS 14.30.231</w:t>
        </w:r>
      </w:hyperlink>
      <w:r w:rsidRPr="00700E2E">
        <w:t xml:space="preserve"> as the state advisory panel for the purposes of IDEA. </w:t>
      </w:r>
      <w:r w:rsidRPr="00700E2E">
        <w:rPr>
          <w:bCs/>
        </w:rPr>
        <w:t xml:space="preserve">The Governor’s Council’s statutory function under </w:t>
      </w:r>
      <w:hyperlink r:id="rId865" w:history="1">
        <w:r w:rsidRPr="00700E2E">
          <w:rPr>
            <w:rStyle w:val="Hyperlink"/>
            <w:bCs/>
            <w:color w:val="auto"/>
          </w:rPr>
          <w:t>AS 14.30.231</w:t>
        </w:r>
      </w:hyperlink>
      <w:r w:rsidRPr="00700E2E">
        <w:rPr>
          <w:bCs/>
        </w:rPr>
        <w:t xml:space="preserve"> is</w:t>
      </w:r>
      <w:r w:rsidRPr="00700E2E">
        <w:rPr>
          <w:b/>
          <w:bCs/>
        </w:rPr>
        <w:t xml:space="preserve"> </w:t>
      </w:r>
      <w:r w:rsidRPr="00700E2E">
        <w:rPr>
          <w:bCs/>
        </w:rPr>
        <w:t>(</w:t>
      </w:r>
      <w:r w:rsidRPr="00700E2E">
        <w:rPr>
          <w:b/>
          <w:bCs/>
        </w:rPr>
        <w:t xml:space="preserve">bold </w:t>
      </w:r>
      <w:r w:rsidRPr="00700E2E">
        <w:rPr>
          <w:bCs/>
        </w:rPr>
        <w:t>added for emphasis):</w:t>
      </w:r>
    </w:p>
    <w:p w:rsidR="000D5EF4" w:rsidRPr="0059349B" w:rsidRDefault="000D5EF4" w:rsidP="00936DDF">
      <w:pPr>
        <w:ind w:left="540" w:hanging="90"/>
        <w:jc w:val="both"/>
        <w:rPr>
          <w:rFonts w:ascii="Times New Roman" w:hAnsi="Times New Roman" w:cs="Times New Roman"/>
          <w:sz w:val="24"/>
          <w:szCs w:val="24"/>
        </w:rPr>
      </w:pPr>
      <w:r w:rsidRPr="0059349B">
        <w:rPr>
          <w:rFonts w:ascii="Times New Roman" w:hAnsi="Times New Roman" w:cs="Times New Roman"/>
          <w:sz w:val="24"/>
          <w:szCs w:val="24"/>
        </w:rPr>
        <w:t xml:space="preserve">“…is to provide information and guidance for the development of appropriate programs of special education and related services for children with disabilities.” </w:t>
      </w:r>
    </w:p>
    <w:p w:rsidR="00121795" w:rsidRDefault="000D5EF4" w:rsidP="0005078C">
      <w:pPr>
        <w:pStyle w:val="SPEDHBHeading4"/>
      </w:pPr>
      <w:r w:rsidRPr="00700E2E">
        <w:t>The Governor’s Council includes 28 members appointed by the Governor of Alaska, and regularly meets throughout the state to assemble and disseminate information under its statutory mandate. Additional details about organization, membership, meetings, and current work of the Governor’s Council on Disabilities &amp; Special Education can be found at:</w:t>
      </w:r>
    </w:p>
    <w:p w:rsidR="000D5EF4" w:rsidRPr="00700E2E" w:rsidRDefault="000D5EF4" w:rsidP="0005078C">
      <w:pPr>
        <w:pStyle w:val="SPEDHBHeading4"/>
        <w:rPr>
          <w:caps/>
        </w:rPr>
      </w:pPr>
      <w:r w:rsidRPr="00700E2E">
        <w:t xml:space="preserve"> </w:t>
      </w:r>
      <w:hyperlink r:id="rId866" w:history="1">
        <w:r w:rsidRPr="00700E2E">
          <w:rPr>
            <w:rStyle w:val="Hyperlink"/>
            <w:color w:val="auto"/>
          </w:rPr>
          <w:t>www.hss.state.ak.us/gcdse</w:t>
        </w:r>
      </w:hyperlink>
      <w:r w:rsidRPr="00700E2E">
        <w:t>.</w:t>
      </w:r>
    </w:p>
    <w:p w:rsidR="000D5EF4" w:rsidRPr="00700E2E" w:rsidRDefault="000D5EF4" w:rsidP="000D5EF4">
      <w:pPr>
        <w:spacing w:after="0" w:line="240" w:lineRule="auto"/>
        <w:rPr>
          <w:rFonts w:ascii="Times New Roman" w:hAnsi="Times New Roman" w:cs="Times New Roman"/>
          <w:sz w:val="24"/>
          <w:szCs w:val="24"/>
        </w:rPr>
      </w:pPr>
    </w:p>
    <w:p w:rsidR="00AA2B84" w:rsidRPr="00D239A6" w:rsidRDefault="00AA2B84" w:rsidP="00B56445">
      <w:pPr>
        <w:pStyle w:val="Heading2"/>
        <w:rPr>
          <w:rFonts w:ascii="Times New Roman" w:eastAsiaTheme="minorHAnsi" w:hAnsi="Times New Roman" w:cs="Times New Roman"/>
          <w:sz w:val="24"/>
          <w:szCs w:val="24"/>
        </w:rPr>
      </w:pPr>
      <w:bookmarkStart w:id="314" w:name="137cd599b5594cb5__Toc319321937"/>
      <w:bookmarkStart w:id="315" w:name="_Toc473125410"/>
      <w:r w:rsidRPr="00D239A6">
        <w:rPr>
          <w:rFonts w:ascii="Times New Roman" w:eastAsiaTheme="minorHAnsi" w:hAnsi="Times New Roman" w:cs="Times New Roman"/>
          <w:sz w:val="24"/>
          <w:szCs w:val="24"/>
        </w:rPr>
        <w:t>Special Education Service Agency (SESA)</w:t>
      </w:r>
      <w:bookmarkEnd w:id="314"/>
      <w:bookmarkEnd w:id="315"/>
    </w:p>
    <w:p w:rsidR="00AA2B84" w:rsidRPr="00AA2B84" w:rsidRDefault="00AA2B84" w:rsidP="00936DDF">
      <w:pPr>
        <w:pStyle w:val="NormalWeb"/>
        <w:spacing w:before="0" w:beforeAutospacing="0" w:after="0" w:afterAutospacing="0" w:line="240" w:lineRule="auto"/>
        <w:jc w:val="both"/>
        <w:rPr>
          <w:rFonts w:ascii="Times New Roman" w:eastAsiaTheme="minorHAnsi" w:hAnsi="Times New Roman" w:cs="Times New Roman"/>
          <w:sz w:val="24"/>
          <w:szCs w:val="24"/>
        </w:rPr>
      </w:pPr>
      <w:r w:rsidRPr="00AA2B84">
        <w:rPr>
          <w:rFonts w:ascii="Times New Roman" w:hAnsi="Times New Roman" w:cs="Times New Roman"/>
          <w:sz w:val="24"/>
          <w:szCs w:val="24"/>
        </w:rPr>
        <w:t xml:space="preserve">The Special Education Service Agency (SESA) is a public agency, created under Alaska statute </w:t>
      </w:r>
      <w:hyperlink r:id="rId867" w:tgtFrame="_blank" w:history="1">
        <w:r w:rsidRPr="00AA2B84">
          <w:rPr>
            <w:rStyle w:val="Hyperlink"/>
            <w:rFonts w:ascii="Times New Roman" w:hAnsi="Times New Roman" w:cs="Times New Roman"/>
            <w:color w:val="auto"/>
            <w:sz w:val="24"/>
            <w:szCs w:val="24"/>
          </w:rPr>
          <w:t>AS 14.30.600</w:t>
        </w:r>
      </w:hyperlink>
      <w:r w:rsidRPr="00AA2B84">
        <w:rPr>
          <w:rFonts w:ascii="Times New Roman" w:hAnsi="Times New Roman" w:cs="Times New Roman"/>
          <w:sz w:val="24"/>
          <w:szCs w:val="24"/>
        </w:rPr>
        <w:t xml:space="preserve">, and governed by the Governor’s Council on Disabilities &amp; Special Education. SESA is funded in part by the Department of Education &amp; Early Development, and is available to assist districts serve children with low incidence disabilities. Technical assistance, provided by specialists with advanced training and specialized disability experience, in the area of low incidence disabilities, is provided at no cost to the district. For more details, see: </w:t>
      </w:r>
      <w:hyperlink r:id="rId868" w:tgtFrame="_blank" w:history="1">
        <w:r w:rsidRPr="00AA2B84">
          <w:rPr>
            <w:rStyle w:val="Hyperlink"/>
            <w:rFonts w:ascii="Times New Roman" w:hAnsi="Times New Roman" w:cs="Times New Roman"/>
            <w:color w:val="auto"/>
            <w:sz w:val="24"/>
            <w:szCs w:val="24"/>
          </w:rPr>
          <w:t>sesa.org</w:t>
        </w:r>
      </w:hyperlink>
    </w:p>
    <w:p w:rsidR="00AA2B84" w:rsidRPr="00AA2B84" w:rsidRDefault="00AA2B84" w:rsidP="00936DDF">
      <w:pPr>
        <w:pStyle w:val="NormalWeb"/>
        <w:spacing w:after="0" w:afterAutospacing="0" w:line="240" w:lineRule="auto"/>
        <w:jc w:val="both"/>
        <w:rPr>
          <w:rFonts w:ascii="Times New Roman" w:hAnsi="Times New Roman" w:cs="Times New Roman"/>
          <w:sz w:val="24"/>
          <w:szCs w:val="24"/>
        </w:rPr>
      </w:pPr>
      <w:r w:rsidRPr="00AA2B84">
        <w:rPr>
          <w:rFonts w:ascii="Times New Roman" w:hAnsi="Times New Roman" w:cs="Times New Roman"/>
          <w:sz w:val="24"/>
          <w:szCs w:val="24"/>
        </w:rPr>
        <w:t xml:space="preserve">SESA focuses on providing special education itinerant services and technical assistance for students with low-incidence disabilities, and the professionals that serve them. Alaska statute </w:t>
      </w:r>
      <w:hyperlink r:id="rId869" w:tgtFrame="_blank" w:history="1">
        <w:r w:rsidRPr="00AA2B84">
          <w:rPr>
            <w:rStyle w:val="Hyperlink"/>
            <w:rFonts w:ascii="Times New Roman" w:hAnsi="Times New Roman" w:cs="Times New Roman"/>
            <w:color w:val="auto"/>
            <w:sz w:val="24"/>
            <w:szCs w:val="24"/>
          </w:rPr>
          <w:t>AS 14.30.630</w:t>
        </w:r>
      </w:hyperlink>
      <w:r w:rsidRPr="00AA2B84">
        <w:rPr>
          <w:rFonts w:ascii="Times New Roman" w:hAnsi="Times New Roman" w:cs="Times New Roman"/>
          <w:sz w:val="24"/>
          <w:szCs w:val="24"/>
        </w:rPr>
        <w:t xml:space="preserve"> defines the scope of SESA’s work as (</w:t>
      </w:r>
      <w:r w:rsidRPr="00AA2B84">
        <w:rPr>
          <w:rFonts w:ascii="Times New Roman" w:hAnsi="Times New Roman" w:cs="Times New Roman"/>
          <w:b/>
          <w:bCs/>
          <w:sz w:val="24"/>
          <w:szCs w:val="24"/>
        </w:rPr>
        <w:t xml:space="preserve">bold </w:t>
      </w:r>
      <w:r w:rsidRPr="00AA2B84">
        <w:rPr>
          <w:rFonts w:ascii="Times New Roman" w:hAnsi="Times New Roman" w:cs="Times New Roman"/>
          <w:sz w:val="24"/>
          <w:szCs w:val="24"/>
        </w:rPr>
        <w:t>added for emphasis):</w:t>
      </w:r>
    </w:p>
    <w:p w:rsidR="00AA2B84" w:rsidRPr="00AA2B84" w:rsidRDefault="00AA2B84" w:rsidP="00AA2B84">
      <w:pPr>
        <w:pStyle w:val="NormalWeb"/>
        <w:spacing w:before="0" w:beforeAutospacing="0" w:after="0" w:afterAutospacing="0" w:line="240" w:lineRule="auto"/>
        <w:ind w:left="720"/>
        <w:rPr>
          <w:rFonts w:ascii="Times New Roman" w:hAnsi="Times New Roman" w:cs="Times New Roman"/>
          <w:sz w:val="24"/>
          <w:szCs w:val="24"/>
        </w:rPr>
      </w:pPr>
      <w:r w:rsidRPr="00AA2B84">
        <w:rPr>
          <w:rFonts w:ascii="Times New Roman" w:hAnsi="Times New Roman" w:cs="Times New Roman"/>
          <w:sz w:val="24"/>
          <w:szCs w:val="24"/>
        </w:rPr>
        <w:t>“(b) The agency shall (1) provide special education services including</w:t>
      </w:r>
    </w:p>
    <w:p w:rsidR="00AA2B84" w:rsidRPr="00AA2B84" w:rsidRDefault="00AA2B84" w:rsidP="00577177">
      <w:pPr>
        <w:pStyle w:val="NormalWeb"/>
        <w:spacing w:before="0" w:beforeAutospacing="0" w:after="0" w:afterAutospacing="0" w:line="240" w:lineRule="auto"/>
        <w:ind w:left="1440"/>
        <w:jc w:val="both"/>
        <w:rPr>
          <w:rFonts w:ascii="Times New Roman" w:hAnsi="Times New Roman" w:cs="Times New Roman"/>
          <w:sz w:val="24"/>
          <w:szCs w:val="24"/>
        </w:rPr>
      </w:pPr>
      <w:r w:rsidRPr="00AA2B84">
        <w:rPr>
          <w:rFonts w:ascii="Times New Roman" w:hAnsi="Times New Roman" w:cs="Times New Roman"/>
          <w:sz w:val="24"/>
          <w:szCs w:val="24"/>
        </w:rPr>
        <w:t xml:space="preserve">(A) </w:t>
      </w:r>
      <w:r w:rsidRPr="00AA2B84">
        <w:rPr>
          <w:rFonts w:ascii="Times New Roman" w:hAnsi="Times New Roman" w:cs="Times New Roman"/>
          <w:b/>
          <w:bCs/>
          <w:sz w:val="24"/>
          <w:szCs w:val="24"/>
        </w:rPr>
        <w:t>itinerant outreach services</w:t>
      </w:r>
      <w:r w:rsidRPr="00AA2B84">
        <w:rPr>
          <w:rFonts w:ascii="Times New Roman" w:hAnsi="Times New Roman" w:cs="Times New Roman"/>
          <w:sz w:val="24"/>
          <w:szCs w:val="24"/>
        </w:rPr>
        <w:t xml:space="preserve"> to students who are deaf, deaf-blind, mentally retarded, hearing impaired, blind and visually impaired, orthopedically disabled, health-impaired in other ways, and severely emotionally disturbed, and to students with multiple disabilities;</w:t>
      </w:r>
    </w:p>
    <w:p w:rsidR="00AA2B84" w:rsidRPr="00AA2B84" w:rsidRDefault="00AA2B84" w:rsidP="00577177">
      <w:pPr>
        <w:pStyle w:val="NormalWeb"/>
        <w:spacing w:before="0" w:beforeAutospacing="0" w:after="0" w:afterAutospacing="0" w:line="240" w:lineRule="auto"/>
        <w:ind w:left="1440"/>
        <w:jc w:val="both"/>
        <w:rPr>
          <w:rFonts w:ascii="Times New Roman" w:hAnsi="Times New Roman" w:cs="Times New Roman"/>
          <w:sz w:val="24"/>
          <w:szCs w:val="24"/>
        </w:rPr>
      </w:pPr>
      <w:r w:rsidRPr="00AA2B84">
        <w:rPr>
          <w:rFonts w:ascii="Times New Roman" w:hAnsi="Times New Roman" w:cs="Times New Roman"/>
          <w:sz w:val="24"/>
          <w:szCs w:val="24"/>
        </w:rPr>
        <w:t xml:space="preserve">(B) </w:t>
      </w:r>
      <w:r w:rsidRPr="00AA2B84">
        <w:rPr>
          <w:rFonts w:ascii="Times New Roman" w:hAnsi="Times New Roman" w:cs="Times New Roman"/>
          <w:b/>
          <w:bCs/>
          <w:sz w:val="24"/>
          <w:szCs w:val="24"/>
        </w:rPr>
        <w:t>special education instructional support and training</w:t>
      </w:r>
      <w:r w:rsidRPr="00AA2B84">
        <w:rPr>
          <w:rFonts w:ascii="Times New Roman" w:hAnsi="Times New Roman" w:cs="Times New Roman"/>
          <w:sz w:val="24"/>
          <w:szCs w:val="24"/>
        </w:rPr>
        <w:t xml:space="preserve"> of local school district special education personnel; and</w:t>
      </w:r>
    </w:p>
    <w:p w:rsidR="00AA2B84" w:rsidRPr="00AA2B84" w:rsidRDefault="00AA2B84" w:rsidP="00AA2B84">
      <w:pPr>
        <w:pStyle w:val="NormalWeb"/>
        <w:spacing w:before="0" w:beforeAutospacing="0" w:after="0" w:afterAutospacing="0" w:line="240" w:lineRule="auto"/>
        <w:ind w:left="720" w:firstLine="720"/>
        <w:rPr>
          <w:rFonts w:ascii="Times New Roman" w:hAnsi="Times New Roman" w:cs="Times New Roman"/>
          <w:sz w:val="24"/>
          <w:szCs w:val="24"/>
        </w:rPr>
      </w:pPr>
      <w:r w:rsidRPr="00AA2B84">
        <w:rPr>
          <w:rFonts w:ascii="Times New Roman" w:hAnsi="Times New Roman" w:cs="Times New Roman"/>
          <w:sz w:val="24"/>
          <w:szCs w:val="24"/>
        </w:rPr>
        <w:t xml:space="preserve">(C) </w:t>
      </w:r>
      <w:r w:rsidRPr="00AA2B84">
        <w:rPr>
          <w:rFonts w:ascii="Times New Roman" w:hAnsi="Times New Roman" w:cs="Times New Roman"/>
          <w:b/>
          <w:bCs/>
          <w:sz w:val="24"/>
          <w:szCs w:val="24"/>
        </w:rPr>
        <w:t>other services</w:t>
      </w:r>
      <w:r w:rsidRPr="00AA2B84">
        <w:rPr>
          <w:rFonts w:ascii="Times New Roman" w:hAnsi="Times New Roman" w:cs="Times New Roman"/>
          <w:sz w:val="24"/>
          <w:szCs w:val="24"/>
        </w:rPr>
        <w:t xml:space="preserve"> appropriate to special education needs;[…]”</w:t>
      </w:r>
    </w:p>
    <w:p w:rsidR="000D5EF4" w:rsidRDefault="000D5EF4" w:rsidP="0005078C">
      <w:pPr>
        <w:pStyle w:val="SPEDHBHeading4"/>
      </w:pPr>
    </w:p>
    <w:p w:rsidR="00C324F8" w:rsidRPr="00C324F8" w:rsidRDefault="00C324F8" w:rsidP="00C324F8">
      <w:pPr>
        <w:pStyle w:val="Heading2"/>
        <w:rPr>
          <w:rFonts w:ascii="Times New Roman" w:hAnsi="Times New Roman" w:cs="Times New Roman"/>
          <w:sz w:val="24"/>
          <w:szCs w:val="24"/>
        </w:rPr>
      </w:pPr>
      <w:bookmarkStart w:id="316" w:name="_Toc473125411"/>
      <w:r w:rsidRPr="00C324F8">
        <w:rPr>
          <w:rFonts w:ascii="Times New Roman" w:hAnsi="Times New Roman" w:cs="Times New Roman"/>
          <w:sz w:val="24"/>
          <w:szCs w:val="24"/>
        </w:rPr>
        <w:t>Division of Vocational Rehabilitation (DVR)</w:t>
      </w:r>
      <w:bookmarkEnd w:id="316"/>
      <w:r>
        <w:rPr>
          <w:rFonts w:ascii="Times New Roman" w:hAnsi="Times New Roman" w:cs="Times New Roman"/>
          <w:sz w:val="24"/>
          <w:szCs w:val="24"/>
        </w:rPr>
        <w:t xml:space="preserve"> </w:t>
      </w:r>
    </w:p>
    <w:p w:rsidR="00C324F8" w:rsidRDefault="00C324F8" w:rsidP="005771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Authorized </w:t>
      </w:r>
      <w:r w:rsidRPr="00577177">
        <w:rPr>
          <w:rFonts w:ascii="Times New Roman" w:hAnsi="Times New Roman" w:cs="Times New Roman"/>
          <w:sz w:val="24"/>
          <w:szCs w:val="24"/>
        </w:rPr>
        <w:t>under</w:t>
      </w:r>
      <w:r w:rsidR="00577177">
        <w:rPr>
          <w:rFonts w:ascii="Times New Roman" w:hAnsi="Times New Roman" w:cs="Times New Roman"/>
          <w:sz w:val="24"/>
          <w:szCs w:val="24"/>
        </w:rPr>
        <w:t xml:space="preserve"> the Workforce Innovation and Opportunity Act (</w:t>
      </w:r>
      <w:r w:rsidR="00577177" w:rsidRPr="00577177">
        <w:rPr>
          <w:rFonts w:ascii="Times New Roman" w:hAnsi="Times New Roman" w:cs="Times New Roman"/>
          <w:sz w:val="24"/>
          <w:szCs w:val="24"/>
        </w:rPr>
        <w:t>WIOA</w:t>
      </w:r>
      <w:r w:rsidR="00577177">
        <w:rPr>
          <w:rFonts w:ascii="Times New Roman" w:hAnsi="Times New Roman" w:cs="Times New Roman"/>
          <w:sz w:val="24"/>
          <w:szCs w:val="24"/>
        </w:rPr>
        <w:t>)</w:t>
      </w:r>
      <w:r w:rsidRPr="00577177">
        <w:rPr>
          <w:rFonts w:ascii="Times New Roman" w:hAnsi="Times New Roman" w:cs="Times New Roman"/>
          <w:sz w:val="24"/>
          <w:szCs w:val="24"/>
        </w:rPr>
        <w:t xml:space="preserve"> (see</w:t>
      </w:r>
      <w:r>
        <w:rPr>
          <w:rFonts w:ascii="Times New Roman" w:hAnsi="Times New Roman" w:cs="Times New Roman"/>
          <w:sz w:val="24"/>
          <w:szCs w:val="24"/>
        </w:rPr>
        <w:t xml:space="preserve">: </w:t>
      </w:r>
      <w:hyperlink r:id="rId870" w:history="1">
        <w:r w:rsidRPr="00C324F8">
          <w:rPr>
            <w:rStyle w:val="Hyperlink"/>
            <w:rFonts w:ascii="Times New Roman" w:hAnsi="Times New Roman" w:cs="Times New Roman"/>
            <w:color w:val="auto"/>
            <w:sz w:val="24"/>
            <w:szCs w:val="24"/>
          </w:rPr>
          <w:t>https://www.doleta.gov/WIOA/</w:t>
        </w:r>
      </w:hyperlink>
      <w:r w:rsidRPr="00C324F8">
        <w:rPr>
          <w:rStyle w:val="Hyperlink"/>
          <w:rFonts w:ascii="Times New Roman" w:hAnsi="Times New Roman" w:cs="Times New Roman"/>
          <w:color w:val="auto"/>
          <w:sz w:val="24"/>
          <w:szCs w:val="24"/>
        </w:rPr>
        <w:t>)</w:t>
      </w:r>
      <w:r w:rsidRPr="00C324F8">
        <w:rPr>
          <w:rStyle w:val="Hyperlink"/>
          <w:rFonts w:ascii="Times New Roman" w:hAnsi="Times New Roman" w:cs="Times New Roman"/>
          <w:color w:val="auto"/>
          <w:sz w:val="24"/>
          <w:szCs w:val="24"/>
          <w:u w:val="none"/>
        </w:rPr>
        <w:t xml:space="preserve">, </w:t>
      </w:r>
      <w:r w:rsidRPr="00C324F8">
        <w:rPr>
          <w:rFonts w:ascii="Times New Roman" w:hAnsi="Times New Roman" w:cs="Times New Roman"/>
          <w:sz w:val="24"/>
          <w:szCs w:val="24"/>
        </w:rPr>
        <w:t xml:space="preserve">DVR’s goal is to assist students with disabilities to successfully transition from school into integrated </w:t>
      </w:r>
      <w:r w:rsidRPr="00BB6066">
        <w:rPr>
          <w:rFonts w:ascii="Times New Roman" w:hAnsi="Times New Roman" w:cs="Times New Roman"/>
          <w:sz w:val="24"/>
          <w:szCs w:val="24"/>
        </w:rPr>
        <w:t xml:space="preserve">employment.   </w:t>
      </w:r>
      <w:r>
        <w:rPr>
          <w:rFonts w:ascii="Times New Roman" w:hAnsi="Times New Roman" w:cs="Times New Roman"/>
          <w:sz w:val="24"/>
          <w:szCs w:val="24"/>
        </w:rPr>
        <w:t>DVR may begin the transition planning process in conjunction with the initiation of postsecondary transition services by the IEP team, depending on the students’ individual circumstances and needs.  Services can include</w:t>
      </w:r>
      <w:r w:rsidRPr="00BB6066">
        <w:rPr>
          <w:rFonts w:ascii="Times New Roman" w:hAnsi="Times New Roman" w:cs="Times New Roman"/>
          <w:sz w:val="24"/>
          <w:szCs w:val="24"/>
        </w:rPr>
        <w:t xml:space="preserve"> supported employment, postsecondary education/ vocational training, </w:t>
      </w:r>
      <w:r>
        <w:rPr>
          <w:rFonts w:ascii="Times New Roman" w:hAnsi="Times New Roman" w:cs="Times New Roman"/>
          <w:sz w:val="24"/>
          <w:szCs w:val="24"/>
        </w:rPr>
        <w:t xml:space="preserve">work readiness/pre-employment training services (Pre-ETS), </w:t>
      </w:r>
      <w:r w:rsidRPr="00BB6066">
        <w:rPr>
          <w:rFonts w:ascii="Times New Roman" w:hAnsi="Times New Roman" w:cs="Times New Roman"/>
          <w:sz w:val="24"/>
          <w:szCs w:val="24"/>
        </w:rPr>
        <w:t>community participation and referral to independent living.</w:t>
      </w:r>
    </w:p>
    <w:p w:rsidR="00577177" w:rsidRDefault="00577177" w:rsidP="00936D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School districts can find out more about DVR services, including contact information and how to make a referral to DVR </w:t>
      </w:r>
      <w:r w:rsidRPr="00BB6066">
        <w:rPr>
          <w:rFonts w:ascii="Times New Roman" w:hAnsi="Times New Roman" w:cs="Times New Roman"/>
          <w:sz w:val="24"/>
          <w:szCs w:val="24"/>
        </w:rPr>
        <w:t xml:space="preserve">at </w:t>
      </w:r>
      <w:hyperlink r:id="rId871" w:history="1">
        <w:r w:rsidRPr="00577177">
          <w:rPr>
            <w:rStyle w:val="Hyperlink"/>
            <w:rFonts w:ascii="Times New Roman" w:hAnsi="Times New Roman" w:cs="Times New Roman"/>
            <w:color w:val="auto"/>
            <w:sz w:val="24"/>
            <w:szCs w:val="24"/>
          </w:rPr>
          <w:t>www.labor.alaska.gov/dvr/transition.htm</w:t>
        </w:r>
      </w:hyperlink>
      <w:r w:rsidRPr="00577177">
        <w:rPr>
          <w:rFonts w:ascii="Times New Roman" w:hAnsi="Times New Roman" w:cs="Times New Roman"/>
          <w:sz w:val="24"/>
          <w:szCs w:val="24"/>
        </w:rPr>
        <w:t xml:space="preserve"> </w:t>
      </w:r>
    </w:p>
    <w:p w:rsidR="00B56445" w:rsidRPr="00B56445" w:rsidRDefault="00B56445" w:rsidP="00B56445">
      <w:pPr>
        <w:pStyle w:val="Heading2"/>
        <w:rPr>
          <w:rFonts w:ascii="Times New Roman" w:hAnsi="Times New Roman" w:cs="Times New Roman"/>
          <w:sz w:val="24"/>
          <w:szCs w:val="24"/>
        </w:rPr>
      </w:pPr>
      <w:bookmarkStart w:id="317" w:name="_Toc473125412"/>
      <w:r w:rsidRPr="00B56445">
        <w:rPr>
          <w:rFonts w:ascii="Times New Roman" w:hAnsi="Times New Roman" w:cs="Times New Roman"/>
          <w:sz w:val="24"/>
          <w:szCs w:val="24"/>
        </w:rPr>
        <w:t>Alaska Tribal Vocation Rehabilitation (TVR) Programs</w:t>
      </w:r>
      <w:bookmarkEnd w:id="317"/>
    </w:p>
    <w:p w:rsidR="00B56445" w:rsidRPr="002D5155" w:rsidRDefault="00B56445" w:rsidP="00577177">
      <w:pPr>
        <w:spacing w:after="0" w:line="240" w:lineRule="auto"/>
        <w:jc w:val="both"/>
        <w:rPr>
          <w:rFonts w:ascii="Times New Roman" w:hAnsi="Times New Roman" w:cs="Times New Roman"/>
          <w:sz w:val="24"/>
          <w:szCs w:val="24"/>
        </w:rPr>
      </w:pPr>
      <w:r w:rsidRPr="00B56445">
        <w:rPr>
          <w:rFonts w:ascii="Times New Roman" w:hAnsi="Times New Roman" w:cs="Times New Roman"/>
          <w:sz w:val="24"/>
          <w:szCs w:val="24"/>
          <w:lang w:val="en"/>
        </w:rPr>
        <w:t xml:space="preserve">AK TVR Programs assist eligible Alaska Native / American Indian students with disabilities transition from school into </w:t>
      </w:r>
      <w:r w:rsidRPr="00B56445">
        <w:rPr>
          <w:rFonts w:ascii="Times New Roman" w:hAnsi="Times New Roman" w:cs="Times New Roman"/>
          <w:sz w:val="24"/>
          <w:szCs w:val="24"/>
        </w:rPr>
        <w:t xml:space="preserve">integrated, unsubsidized employment or viable self-employment activities, including subsistence activities, postsecondary education or vocational school through the provision of culturally relevant services. </w:t>
      </w:r>
      <w:r w:rsidRPr="00B56445">
        <w:rPr>
          <w:rFonts w:ascii="Times New Roman" w:hAnsi="Times New Roman" w:cs="Times New Roman"/>
          <w:sz w:val="24"/>
          <w:szCs w:val="24"/>
          <w:lang w:val="en"/>
        </w:rPr>
        <w:t> </w:t>
      </w:r>
      <w:r w:rsidRPr="00B56445">
        <w:rPr>
          <w:rFonts w:ascii="Times New Roman" w:hAnsi="Times New Roman" w:cs="Times New Roman"/>
          <w:sz w:val="24"/>
          <w:szCs w:val="24"/>
        </w:rPr>
        <w:t xml:space="preserve">Alaska Native / American </w:t>
      </w:r>
      <w:r w:rsidR="00877FD5">
        <w:rPr>
          <w:rFonts w:ascii="Times New Roman" w:hAnsi="Times New Roman" w:cs="Times New Roman"/>
          <w:sz w:val="24"/>
          <w:szCs w:val="24"/>
        </w:rPr>
        <w:t xml:space="preserve">Indian </w:t>
      </w:r>
      <w:r w:rsidRPr="00B56445">
        <w:rPr>
          <w:rFonts w:ascii="Times New Roman" w:hAnsi="Times New Roman" w:cs="Times New Roman"/>
          <w:sz w:val="24"/>
          <w:szCs w:val="24"/>
          <w:lang w:val="en"/>
        </w:rPr>
        <w:t xml:space="preserve">students who are members of a </w:t>
      </w:r>
      <w:hyperlink r:id="rId872" w:history="1">
        <w:r w:rsidRPr="00B56445">
          <w:rPr>
            <w:rStyle w:val="Hyperlink"/>
            <w:rFonts w:ascii="Times New Roman" w:hAnsi="Times New Roman" w:cs="Times New Roman"/>
            <w:color w:val="auto"/>
            <w:sz w:val="24"/>
            <w:szCs w:val="24"/>
            <w:lang w:val="en"/>
          </w:rPr>
          <w:t>federally recognized tribe</w:t>
        </w:r>
      </w:hyperlink>
      <w:r w:rsidRPr="00B56445">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see </w:t>
      </w:r>
      <w:hyperlink r:id="rId873" w:history="1">
        <w:r w:rsidRPr="00B56445">
          <w:rPr>
            <w:rStyle w:val="Hyperlink"/>
            <w:rFonts w:ascii="Times New Roman" w:hAnsi="Times New Roman" w:cs="Times New Roman"/>
            <w:color w:val="auto"/>
            <w:sz w:val="24"/>
            <w:szCs w:val="24"/>
            <w:lang w:val="en"/>
          </w:rPr>
          <w:t>https://www.bia.gov/index.htm</w:t>
        </w:r>
      </w:hyperlink>
      <w:r w:rsidRPr="00B56445">
        <w:rPr>
          <w:rFonts w:ascii="Times New Roman" w:hAnsi="Times New Roman" w:cs="Times New Roman"/>
          <w:sz w:val="24"/>
          <w:szCs w:val="24"/>
          <w:lang w:val="en"/>
        </w:rPr>
        <w:t xml:space="preserve">) who experience physical or mental impairments that results in barriers to obtaining or maintaining employment may be eligible for services. </w:t>
      </w:r>
      <w:r w:rsidRPr="00B56445">
        <w:rPr>
          <w:rFonts w:ascii="Times New Roman" w:hAnsi="Times New Roman" w:cs="Times New Roman"/>
          <w:sz w:val="24"/>
          <w:szCs w:val="24"/>
        </w:rPr>
        <w:t xml:space="preserve">It is important to note that eligible Alaska Native / American Indian students can </w:t>
      </w:r>
      <w:r>
        <w:rPr>
          <w:rFonts w:ascii="Times New Roman" w:hAnsi="Times New Roman" w:cs="Times New Roman"/>
          <w:sz w:val="24"/>
          <w:szCs w:val="24"/>
        </w:rPr>
        <w:t xml:space="preserve">possibly </w:t>
      </w:r>
      <w:r w:rsidRPr="00B56445">
        <w:rPr>
          <w:rFonts w:ascii="Times New Roman" w:hAnsi="Times New Roman" w:cs="Times New Roman"/>
          <w:sz w:val="24"/>
          <w:szCs w:val="24"/>
        </w:rPr>
        <w:t xml:space="preserve">receive vocation rehabilitation assistance from TVR </w:t>
      </w:r>
      <w:r w:rsidRPr="002D5155">
        <w:rPr>
          <w:rFonts w:ascii="Times New Roman" w:hAnsi="Times New Roman" w:cs="Times New Roman"/>
          <w:sz w:val="24"/>
          <w:szCs w:val="24"/>
        </w:rPr>
        <w:t>and DVR simultaneously.</w:t>
      </w:r>
      <w:r w:rsidR="00C324F8" w:rsidRPr="002D5155">
        <w:rPr>
          <w:rFonts w:ascii="Times New Roman" w:hAnsi="Times New Roman" w:cs="Times New Roman"/>
          <w:sz w:val="24"/>
          <w:szCs w:val="24"/>
        </w:rPr>
        <w:t xml:space="preserve">  </w:t>
      </w:r>
      <w:r w:rsidR="00C324F8" w:rsidRPr="002D5155">
        <w:rPr>
          <w:rFonts w:ascii="Times New Roman" w:eastAsia="Times New Roman" w:hAnsi="Times New Roman" w:cs="Times New Roman"/>
          <w:sz w:val="24"/>
          <w:szCs w:val="24"/>
          <w:lang w:val="en"/>
        </w:rPr>
        <w:t>To reach the appropriate TVR program, please</w:t>
      </w:r>
      <w:r w:rsidR="00C324F8" w:rsidRPr="002D5155">
        <w:rPr>
          <w:rFonts w:ascii="Times New Roman" w:hAnsi="Times New Roman" w:cs="Times New Roman"/>
          <w:sz w:val="24"/>
          <w:szCs w:val="24"/>
        </w:rPr>
        <w:t xml:space="preserve"> contact the local/regional tribal organization for</w:t>
      </w:r>
      <w:r w:rsidR="00925398" w:rsidRPr="002D5155">
        <w:rPr>
          <w:rFonts w:ascii="Times New Roman" w:hAnsi="Times New Roman" w:cs="Times New Roman"/>
          <w:sz w:val="24"/>
          <w:szCs w:val="24"/>
        </w:rPr>
        <w:t xml:space="preserve"> specific</w:t>
      </w:r>
      <w:r w:rsidR="00C324F8" w:rsidRPr="002D5155">
        <w:rPr>
          <w:rFonts w:ascii="Times New Roman" w:hAnsi="Times New Roman" w:cs="Times New Roman"/>
          <w:sz w:val="24"/>
          <w:szCs w:val="24"/>
        </w:rPr>
        <w:t xml:space="preserve"> referral requirements</w:t>
      </w:r>
      <w:r w:rsidR="00925398" w:rsidRPr="002D5155">
        <w:rPr>
          <w:rFonts w:ascii="Times New Roman" w:hAnsi="Times New Roman" w:cs="Times New Roman"/>
          <w:sz w:val="24"/>
          <w:szCs w:val="24"/>
        </w:rPr>
        <w:t xml:space="preserve">.  Contact information for Alaska’s TVRs is listed at:  </w:t>
      </w:r>
      <w:hyperlink r:id="rId874" w:history="1">
        <w:r w:rsidR="00925398" w:rsidRPr="002D5155">
          <w:rPr>
            <w:rStyle w:val="Hyperlink"/>
            <w:rFonts w:ascii="Times New Roman" w:hAnsi="Times New Roman" w:cs="Times New Roman"/>
            <w:color w:val="auto"/>
            <w:sz w:val="24"/>
            <w:szCs w:val="24"/>
          </w:rPr>
          <w:t>http://canar.org/Map/Alaska</w:t>
        </w:r>
      </w:hyperlink>
      <w:r w:rsidR="00925398" w:rsidRPr="002D5155">
        <w:rPr>
          <w:rFonts w:ascii="Times New Roman" w:hAnsi="Times New Roman" w:cs="Times New Roman"/>
          <w:sz w:val="24"/>
          <w:szCs w:val="24"/>
        </w:rPr>
        <w:t xml:space="preserve"> </w:t>
      </w:r>
    </w:p>
    <w:p w:rsidR="00925398" w:rsidRPr="00B56445" w:rsidRDefault="00925398" w:rsidP="00577177">
      <w:pPr>
        <w:spacing w:after="0" w:line="240" w:lineRule="auto"/>
        <w:jc w:val="both"/>
        <w:rPr>
          <w:rFonts w:ascii="Times New Roman" w:hAnsi="Times New Roman" w:cs="Times New Roman"/>
          <w:sz w:val="24"/>
          <w:szCs w:val="24"/>
        </w:rPr>
      </w:pPr>
    </w:p>
    <w:p w:rsidR="00B56445" w:rsidRDefault="00B56445" w:rsidP="0005078C">
      <w:pPr>
        <w:pStyle w:val="SPEDHBHeading4"/>
      </w:pPr>
    </w:p>
    <w:p w:rsidR="000D5EF4" w:rsidRPr="00700E2E" w:rsidRDefault="000D5EF4" w:rsidP="00655A38">
      <w:pPr>
        <w:pStyle w:val="Heading2"/>
        <w:rPr>
          <w:rFonts w:ascii="Times New Roman" w:hAnsi="Times New Roman" w:cs="Times New Roman"/>
          <w:sz w:val="24"/>
          <w:szCs w:val="24"/>
        </w:rPr>
      </w:pPr>
      <w:bookmarkStart w:id="318" w:name="_Toc319321938"/>
      <w:bookmarkStart w:id="319" w:name="_Toc473125413"/>
      <w:r w:rsidRPr="00700E2E">
        <w:rPr>
          <w:rFonts w:ascii="Times New Roman" w:hAnsi="Times New Roman" w:cs="Times New Roman"/>
          <w:sz w:val="24"/>
          <w:szCs w:val="24"/>
        </w:rPr>
        <w:t>Stone Soup Group</w:t>
      </w:r>
      <w:bookmarkEnd w:id="318"/>
      <w:bookmarkEnd w:id="319"/>
      <w:r w:rsidRPr="00700E2E">
        <w:rPr>
          <w:rFonts w:ascii="Times New Roman" w:hAnsi="Times New Roman" w:cs="Times New Roman"/>
          <w:sz w:val="24"/>
          <w:szCs w:val="24"/>
        </w:rPr>
        <w:t xml:space="preserve"> </w:t>
      </w: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Alaska currently directs </w:t>
      </w:r>
      <w:r w:rsidR="00904647" w:rsidRPr="00700E2E">
        <w:rPr>
          <w:rFonts w:ascii="Times New Roman" w:hAnsi="Times New Roman" w:cs="Times New Roman"/>
          <w:sz w:val="24"/>
          <w:szCs w:val="24"/>
        </w:rPr>
        <w:t xml:space="preserve">state and </w:t>
      </w:r>
      <w:r w:rsidRPr="00700E2E">
        <w:rPr>
          <w:rFonts w:ascii="Times New Roman" w:hAnsi="Times New Roman" w:cs="Times New Roman"/>
          <w:sz w:val="24"/>
          <w:szCs w:val="24"/>
        </w:rPr>
        <w:t xml:space="preserve">federal funding to a parent training and information center known as Stone Soup Group. </w:t>
      </w:r>
      <w:r w:rsidR="00915348" w:rsidRPr="00700E2E">
        <w:rPr>
          <w:rFonts w:ascii="Times New Roman" w:hAnsi="Times New Roman" w:cs="Times New Roman"/>
          <w:sz w:val="24"/>
          <w:szCs w:val="24"/>
        </w:rPr>
        <w:t xml:space="preserve">The </w:t>
      </w:r>
      <w:r w:rsidRPr="00700E2E">
        <w:rPr>
          <w:rFonts w:ascii="Times New Roman" w:hAnsi="Times New Roman" w:cs="Times New Roman"/>
          <w:sz w:val="24"/>
          <w:szCs w:val="24"/>
        </w:rPr>
        <w:t xml:space="preserve">Stone Soup Group is required to conduct a variety of activities on behalf of Alaska’s parents under </w:t>
      </w:r>
      <w:hyperlink r:id="rId875" w:history="1">
        <w:r w:rsidRPr="00700E2E">
          <w:rPr>
            <w:rStyle w:val="Hyperlink"/>
            <w:rFonts w:ascii="Times New Roman" w:hAnsi="Times New Roman" w:cs="Times New Roman"/>
            <w:color w:val="auto"/>
            <w:sz w:val="24"/>
            <w:szCs w:val="24"/>
          </w:rPr>
          <w:t>20 USCS § 1471(b)</w:t>
        </w:r>
      </w:hyperlink>
      <w:r w:rsidRPr="00700E2E">
        <w:rPr>
          <w:rFonts w:ascii="Times New Roman" w:hAnsi="Times New Roman" w:cs="Times New Roman"/>
          <w:sz w:val="24"/>
          <w:szCs w:val="24"/>
        </w:rPr>
        <w:t xml:space="preserve"> (</w:t>
      </w:r>
      <w:r w:rsidR="00C324F8">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0D5EF4" w:rsidRPr="00700E2E" w:rsidRDefault="000D5EF4" w:rsidP="00583F80">
      <w:pPr>
        <w:spacing w:after="0" w:line="240" w:lineRule="auto"/>
        <w:ind w:left="720" w:hanging="90"/>
        <w:jc w:val="both"/>
        <w:rPr>
          <w:rFonts w:ascii="Times New Roman" w:hAnsi="Times New Roman" w:cs="Times New Roman"/>
          <w:sz w:val="24"/>
          <w:szCs w:val="24"/>
          <w:shd w:val="clear" w:color="auto" w:fill="FFFFFF"/>
        </w:rPr>
      </w:pPr>
      <w:r w:rsidRPr="00700E2E">
        <w:rPr>
          <w:rFonts w:ascii="Times New Roman" w:hAnsi="Times New Roman" w:cs="Times New Roman"/>
          <w:sz w:val="24"/>
          <w:szCs w:val="24"/>
          <w:shd w:val="clear" w:color="auto" w:fill="FFFFFF"/>
        </w:rPr>
        <w:t>“</w:t>
      </w:r>
      <w:r w:rsidRPr="00583F80">
        <w:rPr>
          <w:rStyle w:val="subindex"/>
          <w:rFonts w:ascii="Times New Roman" w:hAnsi="Times New Roman" w:cs="Times New Roman"/>
          <w:sz w:val="24"/>
          <w:szCs w:val="24"/>
          <w:shd w:val="clear" w:color="auto" w:fill="FFFFFF"/>
        </w:rPr>
        <w:t>(1)</w:t>
      </w:r>
      <w:r w:rsidRPr="00583F80">
        <w:rPr>
          <w:rStyle w:val="apple-converted-space"/>
          <w:rFonts w:ascii="Times New Roman" w:hAnsi="Times New Roman" w:cs="Times New Roman"/>
          <w:sz w:val="24"/>
          <w:szCs w:val="24"/>
          <w:shd w:val="clear" w:color="auto" w:fill="FFFFFF"/>
        </w:rPr>
        <w:t> </w:t>
      </w:r>
      <w:r w:rsidRPr="00700E2E">
        <w:rPr>
          <w:rFonts w:ascii="Times New Roman" w:hAnsi="Times New Roman" w:cs="Times New Roman"/>
          <w:sz w:val="24"/>
          <w:szCs w:val="24"/>
          <w:shd w:val="clear" w:color="auto" w:fill="FFFFFF"/>
        </w:rPr>
        <w:t xml:space="preserve">[P]rovide </w:t>
      </w:r>
      <w:r w:rsidRPr="00700E2E">
        <w:rPr>
          <w:rFonts w:ascii="Times New Roman" w:hAnsi="Times New Roman" w:cs="Times New Roman"/>
          <w:b/>
          <w:sz w:val="24"/>
          <w:szCs w:val="24"/>
          <w:shd w:val="clear" w:color="auto" w:fill="FFFFFF"/>
        </w:rPr>
        <w:t xml:space="preserve">training and information </w:t>
      </w:r>
      <w:r w:rsidRPr="00700E2E">
        <w:rPr>
          <w:rFonts w:ascii="Times New Roman" w:hAnsi="Times New Roman" w:cs="Times New Roman"/>
          <w:sz w:val="24"/>
          <w:szCs w:val="24"/>
          <w:shd w:val="clear" w:color="auto" w:fill="FFFFFF"/>
        </w:rPr>
        <w:t>that meets the needs of parents of children with disabilities living in the area served by the center, [...]</w:t>
      </w:r>
    </w:p>
    <w:p w:rsidR="000D5EF4" w:rsidRPr="00700E2E" w:rsidRDefault="000D5EF4" w:rsidP="000D5EF4">
      <w:pPr>
        <w:pStyle w:val="sublevel2"/>
        <w:spacing w:before="0" w:beforeAutospacing="0" w:after="0" w:afterAutospacing="0" w:line="240" w:lineRule="auto"/>
        <w:ind w:left="720"/>
        <w:jc w:val="both"/>
        <w:rPr>
          <w:sz w:val="24"/>
          <w:shd w:val="clear" w:color="auto" w:fill="FFFFFF"/>
        </w:rPr>
      </w:pPr>
      <w:r w:rsidRPr="00583F80">
        <w:rPr>
          <w:rStyle w:val="subindex"/>
          <w:rFonts w:eastAsiaTheme="majorEastAsia"/>
          <w:sz w:val="24"/>
          <w:shd w:val="clear" w:color="auto" w:fill="FFFFFF"/>
        </w:rPr>
        <w:t>(2)</w:t>
      </w:r>
      <w:r w:rsidR="00583F80">
        <w:rPr>
          <w:rStyle w:val="apple-converted-space"/>
          <w:rFonts w:eastAsiaTheme="majorEastAsia"/>
          <w:sz w:val="24"/>
          <w:shd w:val="clear" w:color="auto" w:fill="FFFFFF"/>
        </w:rPr>
        <w:t xml:space="preserve"> </w:t>
      </w:r>
      <w:r w:rsidRPr="00700E2E">
        <w:rPr>
          <w:sz w:val="24"/>
          <w:shd w:val="clear" w:color="auto" w:fill="FFFFFF"/>
        </w:rPr>
        <w:t xml:space="preserve">serve the parents of infants, toddlers, and children with the </w:t>
      </w:r>
      <w:r w:rsidRPr="00700E2E">
        <w:rPr>
          <w:b/>
          <w:sz w:val="24"/>
          <w:shd w:val="clear" w:color="auto" w:fill="FFFFFF"/>
        </w:rPr>
        <w:t>full range of disabilities</w:t>
      </w:r>
      <w:r w:rsidRPr="00700E2E">
        <w:rPr>
          <w:sz w:val="24"/>
          <w:shd w:val="clear" w:color="auto" w:fill="FFFFFF"/>
        </w:rPr>
        <w:t xml:space="preserve"> described in section 602(3);</w:t>
      </w:r>
    </w:p>
    <w:p w:rsidR="000D5EF4" w:rsidRPr="00700E2E" w:rsidRDefault="000D5EF4" w:rsidP="000D5EF4">
      <w:pPr>
        <w:pStyle w:val="sublevel2"/>
        <w:spacing w:before="0" w:beforeAutospacing="0" w:after="0" w:afterAutospacing="0" w:line="240" w:lineRule="auto"/>
        <w:ind w:left="720"/>
        <w:jc w:val="both"/>
        <w:rPr>
          <w:sz w:val="24"/>
          <w:shd w:val="clear" w:color="auto" w:fill="FFFFFF"/>
        </w:rPr>
      </w:pPr>
      <w:r w:rsidRPr="00583F80">
        <w:rPr>
          <w:rStyle w:val="subindex"/>
          <w:rFonts w:eastAsiaTheme="majorEastAsia"/>
          <w:sz w:val="24"/>
          <w:shd w:val="clear" w:color="auto" w:fill="FFFFFF"/>
        </w:rPr>
        <w:t>(3)</w:t>
      </w:r>
      <w:r w:rsidR="00583F80">
        <w:rPr>
          <w:rStyle w:val="subindex"/>
          <w:rFonts w:eastAsiaTheme="majorEastAsia"/>
          <w:sz w:val="24"/>
          <w:shd w:val="clear" w:color="auto" w:fill="FFFFFF"/>
        </w:rPr>
        <w:t xml:space="preserve"> </w:t>
      </w:r>
      <w:r w:rsidRPr="00700E2E">
        <w:rPr>
          <w:sz w:val="24"/>
          <w:shd w:val="clear" w:color="auto" w:fill="FFFFFF"/>
        </w:rPr>
        <w:t xml:space="preserve">ensure that the training and information provided meets the needs of </w:t>
      </w:r>
      <w:r w:rsidRPr="00700E2E">
        <w:rPr>
          <w:b/>
          <w:sz w:val="24"/>
          <w:shd w:val="clear" w:color="auto" w:fill="FFFFFF"/>
        </w:rPr>
        <w:t>low-income parents</w:t>
      </w:r>
      <w:r w:rsidRPr="00700E2E">
        <w:rPr>
          <w:sz w:val="24"/>
          <w:shd w:val="clear" w:color="auto" w:fill="FFFFFF"/>
        </w:rPr>
        <w:t xml:space="preserve"> and parents of </w:t>
      </w:r>
      <w:r w:rsidRPr="00700E2E">
        <w:rPr>
          <w:b/>
          <w:sz w:val="24"/>
          <w:shd w:val="clear" w:color="auto" w:fill="FFFFFF"/>
        </w:rPr>
        <w:t>limited English proficient children</w:t>
      </w:r>
      <w:r w:rsidRPr="00700E2E">
        <w:rPr>
          <w:sz w:val="24"/>
          <w:shd w:val="clear" w:color="auto" w:fill="FFFFFF"/>
        </w:rPr>
        <w:t>[.]”</w:t>
      </w:r>
    </w:p>
    <w:p w:rsidR="005E51A4" w:rsidRDefault="000D5EF4" w:rsidP="00877FD5">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Directors may refer parents to Stone Soup Group at: </w:t>
      </w:r>
      <w:hyperlink r:id="rId876" w:history="1">
        <w:r w:rsidRPr="00700E2E">
          <w:rPr>
            <w:rStyle w:val="Hyperlink"/>
            <w:rFonts w:ascii="Times New Roman" w:hAnsi="Times New Roman" w:cs="Times New Roman"/>
            <w:color w:val="auto"/>
            <w:sz w:val="24"/>
            <w:szCs w:val="24"/>
          </w:rPr>
          <w:t>www.stonesoupgroup.org</w:t>
        </w:r>
      </w:hyperlink>
      <w:r w:rsidRPr="00700E2E">
        <w:rPr>
          <w:rFonts w:ascii="Times New Roman" w:hAnsi="Times New Roman" w:cs="Times New Roman"/>
          <w:sz w:val="24"/>
          <w:szCs w:val="24"/>
        </w:rPr>
        <w:t xml:space="preserve">, </w:t>
      </w:r>
      <w:r w:rsidRPr="005E51A4">
        <w:rPr>
          <w:rFonts w:ascii="Times New Roman" w:hAnsi="Times New Roman" w:cs="Times New Roman"/>
          <w:sz w:val="24"/>
          <w:szCs w:val="24"/>
        </w:rPr>
        <w:t>or</w:t>
      </w:r>
      <w:r w:rsidR="00915348" w:rsidRPr="00700E2E">
        <w:rPr>
          <w:rFonts w:ascii="Times New Roman" w:hAnsi="Times New Roman" w:cs="Times New Roman"/>
          <w:sz w:val="24"/>
          <w:szCs w:val="24"/>
        </w:rPr>
        <w:t xml:space="preserve"> </w:t>
      </w:r>
      <w:r w:rsidR="005E51A4">
        <w:rPr>
          <w:rFonts w:ascii="Times New Roman" w:hAnsi="Times New Roman" w:cs="Times New Roman"/>
          <w:sz w:val="24"/>
          <w:szCs w:val="24"/>
        </w:rPr>
        <w:t xml:space="preserve">by telephone at </w:t>
      </w:r>
      <w:r w:rsidR="005E51A4" w:rsidRPr="00700E2E">
        <w:rPr>
          <w:rFonts w:ascii="Times New Roman" w:hAnsi="Times New Roman" w:cs="Times New Roman"/>
          <w:sz w:val="24"/>
          <w:szCs w:val="24"/>
        </w:rPr>
        <w:t>(907) 561-3701 / (877) 786-7327</w:t>
      </w:r>
      <w:r w:rsidR="005E51A4">
        <w:rPr>
          <w:rFonts w:ascii="Times New Roman" w:hAnsi="Times New Roman" w:cs="Times New Roman"/>
          <w:sz w:val="24"/>
          <w:szCs w:val="24"/>
        </w:rPr>
        <w:t xml:space="preserve"> or </w:t>
      </w:r>
      <w:r w:rsidR="00314F6C">
        <w:rPr>
          <w:rFonts w:ascii="Times New Roman" w:hAnsi="Times New Roman" w:cs="Times New Roman"/>
          <w:sz w:val="24"/>
          <w:szCs w:val="24"/>
        </w:rPr>
        <w:t>b</w:t>
      </w:r>
      <w:r w:rsidR="005E51A4">
        <w:rPr>
          <w:rFonts w:ascii="Times New Roman" w:hAnsi="Times New Roman" w:cs="Times New Roman"/>
          <w:sz w:val="24"/>
          <w:szCs w:val="24"/>
        </w:rPr>
        <w:t>y mail/ in person at:</w:t>
      </w:r>
    </w:p>
    <w:p w:rsidR="005E51A4" w:rsidRDefault="005E51A4" w:rsidP="000D5EF4">
      <w:pPr>
        <w:spacing w:after="0" w:line="240" w:lineRule="auto"/>
        <w:jc w:val="both"/>
        <w:rPr>
          <w:rFonts w:ascii="Times New Roman" w:hAnsi="Times New Roman" w:cs="Times New Roman"/>
          <w:sz w:val="24"/>
          <w:szCs w:val="24"/>
        </w:rPr>
      </w:pPr>
    </w:p>
    <w:p w:rsidR="005E51A4" w:rsidRDefault="005E51A4" w:rsidP="005E51A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Stone Soup Group</w:t>
      </w:r>
    </w:p>
    <w:p w:rsidR="005E51A4" w:rsidRDefault="00915348" w:rsidP="005E51A4">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307 E. Northern Lights Blvd,</w:t>
      </w:r>
      <w:r w:rsidR="000D5EF4" w:rsidRPr="00700E2E">
        <w:rPr>
          <w:rFonts w:ascii="Times New Roman" w:hAnsi="Times New Roman" w:cs="Times New Roman"/>
          <w:sz w:val="24"/>
          <w:szCs w:val="24"/>
        </w:rPr>
        <w:t xml:space="preserve"> #100 </w:t>
      </w:r>
    </w:p>
    <w:p w:rsidR="000D5EF4" w:rsidRPr="00700E2E" w:rsidRDefault="000D5EF4" w:rsidP="005E51A4">
      <w:pPr>
        <w:spacing w:after="0" w:line="240" w:lineRule="auto"/>
        <w:ind w:left="720" w:firstLine="720"/>
        <w:jc w:val="both"/>
        <w:rPr>
          <w:rFonts w:ascii="Times New Roman" w:hAnsi="Times New Roman" w:cs="Times New Roman"/>
          <w:sz w:val="24"/>
          <w:szCs w:val="24"/>
        </w:rPr>
      </w:pPr>
      <w:r w:rsidRPr="00700E2E">
        <w:rPr>
          <w:rFonts w:ascii="Times New Roman" w:hAnsi="Times New Roman" w:cs="Times New Roman"/>
          <w:sz w:val="24"/>
          <w:szCs w:val="24"/>
        </w:rPr>
        <w:t xml:space="preserve">Anchorage, Alaska 99503  </w:t>
      </w:r>
    </w:p>
    <w:p w:rsidR="000D5EF4" w:rsidRDefault="000D5EF4" w:rsidP="000D5EF4">
      <w:pPr>
        <w:spacing w:after="0" w:line="240" w:lineRule="auto"/>
        <w:rPr>
          <w:rFonts w:ascii="Times New Roman" w:hAnsi="Times New Roman" w:cs="Times New Roman"/>
          <w:sz w:val="24"/>
          <w:szCs w:val="24"/>
        </w:rPr>
      </w:pPr>
    </w:p>
    <w:p w:rsidR="00C324F8" w:rsidRPr="00700E2E" w:rsidRDefault="00C324F8" w:rsidP="000D5EF4">
      <w:pPr>
        <w:spacing w:after="0" w:line="240" w:lineRule="auto"/>
        <w:rPr>
          <w:rFonts w:ascii="Times New Roman" w:hAnsi="Times New Roman" w:cs="Times New Roman"/>
          <w:sz w:val="24"/>
          <w:szCs w:val="24"/>
        </w:rPr>
      </w:pPr>
    </w:p>
    <w:p w:rsidR="00C324F8" w:rsidRPr="00C324F8" w:rsidRDefault="00C324F8" w:rsidP="00C324F8">
      <w:pPr>
        <w:pStyle w:val="Heading2"/>
        <w:rPr>
          <w:rFonts w:ascii="Times New Roman" w:hAnsi="Times New Roman" w:cs="Times New Roman"/>
          <w:sz w:val="24"/>
          <w:szCs w:val="24"/>
        </w:rPr>
      </w:pPr>
      <w:bookmarkStart w:id="320" w:name="PartXII"/>
      <w:bookmarkStart w:id="321" w:name="_Toc458067387"/>
      <w:bookmarkStart w:id="322" w:name="_Toc473125414"/>
      <w:bookmarkEnd w:id="320"/>
      <w:r w:rsidRPr="00C324F8">
        <w:rPr>
          <w:rFonts w:ascii="Times New Roman" w:hAnsi="Times New Roman" w:cs="Times New Roman"/>
          <w:sz w:val="24"/>
          <w:szCs w:val="24"/>
        </w:rPr>
        <w:t xml:space="preserve">Annual Performance Report &amp; (APR) </w:t>
      </w:r>
      <w:bookmarkStart w:id="323" w:name="_Toc319321940"/>
      <w:r w:rsidRPr="00C324F8">
        <w:rPr>
          <w:rFonts w:ascii="Times New Roman" w:hAnsi="Times New Roman" w:cs="Times New Roman"/>
          <w:sz w:val="24"/>
          <w:szCs w:val="24"/>
        </w:rPr>
        <w:t>State Performance Plan (SPP)</w:t>
      </w:r>
      <w:bookmarkEnd w:id="321"/>
      <w:bookmarkEnd w:id="323"/>
      <w:bookmarkEnd w:id="322"/>
    </w:p>
    <w:p w:rsidR="00C324F8" w:rsidRDefault="00C324F8" w:rsidP="00C324F8">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terms of Alaska’s federal special education funding </w:t>
      </w:r>
      <w:r w:rsidRPr="00C324F8">
        <w:rPr>
          <w:rFonts w:ascii="Times New Roman" w:hAnsi="Times New Roman" w:cs="Times New Roman"/>
          <w:sz w:val="24"/>
          <w:szCs w:val="24"/>
        </w:rPr>
        <w:t xml:space="preserve">under </w:t>
      </w:r>
      <w:hyperlink r:id="rId877" w:history="1">
        <w:r w:rsidRPr="00C324F8">
          <w:rPr>
            <w:rStyle w:val="Hyperlink"/>
            <w:rFonts w:ascii="Times New Roman" w:hAnsi="Times New Roman" w:cs="Times New Roman"/>
            <w:color w:val="auto"/>
            <w:sz w:val="24"/>
            <w:szCs w:val="24"/>
          </w:rPr>
          <w:t>34 CFR § 300.600</w:t>
        </w:r>
      </w:hyperlink>
      <w:r w:rsidRPr="00C324F8">
        <w:rPr>
          <w:rFonts w:ascii="Times New Roman" w:hAnsi="Times New Roman" w:cs="Times New Roman"/>
          <w:sz w:val="24"/>
          <w:szCs w:val="24"/>
        </w:rPr>
        <w:t xml:space="preserve"> (and §§ </w:t>
      </w:r>
      <w:hyperlink r:id="rId878" w:history="1">
        <w:r w:rsidRPr="00C324F8">
          <w:rPr>
            <w:rStyle w:val="Hyperlink"/>
            <w:rFonts w:ascii="Times New Roman" w:hAnsi="Times New Roman" w:cs="Times New Roman"/>
            <w:color w:val="auto"/>
            <w:sz w:val="24"/>
            <w:szCs w:val="24"/>
          </w:rPr>
          <w:t>640</w:t>
        </w:r>
      </w:hyperlink>
      <w:r w:rsidRPr="00C324F8">
        <w:rPr>
          <w:rFonts w:ascii="Times New Roman" w:hAnsi="Times New Roman" w:cs="Times New Roman"/>
          <w:sz w:val="24"/>
          <w:szCs w:val="24"/>
        </w:rPr>
        <w:t>-</w:t>
      </w:r>
      <w:hyperlink r:id="rId879" w:history="1">
        <w:r w:rsidRPr="00C324F8">
          <w:rPr>
            <w:rStyle w:val="Hyperlink"/>
            <w:rFonts w:ascii="Times New Roman" w:hAnsi="Times New Roman" w:cs="Times New Roman"/>
            <w:color w:val="auto"/>
            <w:sz w:val="24"/>
            <w:szCs w:val="24"/>
          </w:rPr>
          <w:t>646</w:t>
        </w:r>
      </w:hyperlink>
      <w:r w:rsidRPr="00C324F8">
        <w:rPr>
          <w:rFonts w:ascii="Times New Roman" w:hAnsi="Times New Roman" w:cs="Times New Roman"/>
          <w:sz w:val="24"/>
          <w:szCs w:val="24"/>
        </w:rPr>
        <w:t xml:space="preserve">), require that the state: “[r]eport annually on the performance of the State and of each LEA under this part, as provided in § </w:t>
      </w:r>
      <w:hyperlink r:id="rId880" w:history="1">
        <w:r w:rsidRPr="00C324F8">
          <w:rPr>
            <w:rStyle w:val="Hyperlink"/>
            <w:rFonts w:ascii="Times New Roman" w:hAnsi="Times New Roman" w:cs="Times New Roman"/>
            <w:color w:val="auto"/>
            <w:sz w:val="24"/>
            <w:szCs w:val="24"/>
          </w:rPr>
          <w:t>300.602(b)(1)(i)(A) and (b)(2).</w:t>
        </w:r>
      </w:hyperlink>
      <w:r w:rsidRPr="00C324F8">
        <w:rPr>
          <w:rFonts w:ascii="Times New Roman" w:hAnsi="Times New Roman" w:cs="Times New Roman"/>
          <w:sz w:val="24"/>
          <w:szCs w:val="24"/>
        </w:rPr>
        <w:t xml:space="preserve">” This </w:t>
      </w:r>
      <w:r w:rsidRPr="00700E2E">
        <w:rPr>
          <w:rFonts w:ascii="Times New Roman" w:hAnsi="Times New Roman" w:cs="Times New Roman"/>
          <w:sz w:val="24"/>
          <w:szCs w:val="24"/>
        </w:rPr>
        <w:t xml:space="preserve">required report is known as the </w:t>
      </w:r>
      <w:r w:rsidRPr="00700E2E">
        <w:rPr>
          <w:rFonts w:ascii="Times New Roman" w:hAnsi="Times New Roman" w:cs="Times New Roman"/>
          <w:b/>
          <w:sz w:val="24"/>
          <w:szCs w:val="24"/>
        </w:rPr>
        <w:t>Annual Performance Report (APR)</w:t>
      </w:r>
      <w:r w:rsidRPr="00700E2E">
        <w:rPr>
          <w:rFonts w:ascii="Times New Roman" w:hAnsi="Times New Roman" w:cs="Times New Roman"/>
          <w:sz w:val="24"/>
          <w:szCs w:val="24"/>
        </w:rPr>
        <w:t xml:space="preserve">; data from districts are collected by </w:t>
      </w:r>
      <w:r w:rsidR="00577177">
        <w:rPr>
          <w:rFonts w:ascii="Times New Roman" w:hAnsi="Times New Roman" w:cs="Times New Roman"/>
          <w:sz w:val="24"/>
          <w:szCs w:val="24"/>
        </w:rPr>
        <w:t xml:space="preserve">DEED </w:t>
      </w:r>
      <w:r w:rsidRPr="00700E2E">
        <w:rPr>
          <w:rFonts w:ascii="Times New Roman" w:hAnsi="Times New Roman" w:cs="Times New Roman"/>
          <w:sz w:val="24"/>
          <w:szCs w:val="24"/>
        </w:rPr>
        <w:t xml:space="preserve">throughout the school year, including </w:t>
      </w:r>
      <w:r w:rsidRPr="00577177">
        <w:rPr>
          <w:rFonts w:ascii="Times New Roman" w:hAnsi="Times New Roman" w:cs="Times New Roman"/>
          <w:sz w:val="24"/>
          <w:szCs w:val="24"/>
        </w:rPr>
        <w:t xml:space="preserve">via </w:t>
      </w:r>
      <w:hyperlink r:id="rId881" w:history="1">
        <w:r w:rsidRPr="00577177">
          <w:rPr>
            <w:rStyle w:val="Hyperlink"/>
            <w:rFonts w:ascii="Times New Roman" w:hAnsi="Times New Roman" w:cs="Times New Roman"/>
            <w:color w:val="auto"/>
            <w:sz w:val="24"/>
            <w:szCs w:val="24"/>
            <w:u w:val="none"/>
          </w:rPr>
          <w:t>OASIS</w:t>
        </w:r>
      </w:hyperlink>
      <w:r w:rsidR="00577177" w:rsidRPr="00577177">
        <w:rPr>
          <w:rStyle w:val="Hyperlink"/>
          <w:rFonts w:ascii="Times New Roman" w:hAnsi="Times New Roman" w:cs="Times New Roman"/>
          <w:color w:val="auto"/>
          <w:sz w:val="24"/>
          <w:szCs w:val="24"/>
          <w:u w:val="none"/>
        </w:rPr>
        <w:t xml:space="preserve"> (See:</w:t>
      </w:r>
      <w:r w:rsidR="00577177" w:rsidRPr="00577177">
        <w:rPr>
          <w:rStyle w:val="Hyperlink"/>
          <w:rFonts w:ascii="Times New Roman" w:hAnsi="Times New Roman" w:cs="Times New Roman"/>
          <w:color w:val="auto"/>
          <w:sz w:val="24"/>
          <w:szCs w:val="24"/>
        </w:rPr>
        <w:t xml:space="preserve"> http://education.alaska.gov/tls/Assessment/data_mgmt.html)</w:t>
      </w:r>
      <w:r w:rsidRPr="00577177">
        <w:rPr>
          <w:rFonts w:ascii="Times New Roman" w:hAnsi="Times New Roman" w:cs="Times New Roman"/>
          <w:sz w:val="24"/>
          <w:szCs w:val="24"/>
        </w:rPr>
        <w:t xml:space="preserve"> </w:t>
      </w:r>
      <w:r w:rsidRPr="00700E2E">
        <w:rPr>
          <w:rFonts w:ascii="Times New Roman" w:hAnsi="Times New Roman" w:cs="Times New Roman"/>
          <w:sz w:val="24"/>
          <w:szCs w:val="24"/>
        </w:rPr>
        <w:t>and the</w:t>
      </w:r>
      <w:r>
        <w:rPr>
          <w:rFonts w:ascii="Times New Roman" w:hAnsi="Times New Roman" w:cs="Times New Roman"/>
          <w:sz w:val="24"/>
          <w:szCs w:val="24"/>
        </w:rPr>
        <w:t xml:space="preserve"> yearly</w:t>
      </w:r>
      <w:r w:rsidRPr="00700E2E">
        <w:rPr>
          <w:rFonts w:ascii="Times New Roman" w:hAnsi="Times New Roman" w:cs="Times New Roman"/>
          <w:sz w:val="24"/>
          <w:szCs w:val="24"/>
        </w:rPr>
        <w:t xml:space="preserve"> </w:t>
      </w:r>
      <w:r w:rsidRPr="00E36BDA">
        <w:rPr>
          <w:rFonts w:ascii="Times New Roman" w:hAnsi="Times New Roman" w:cs="Times New Roman"/>
          <w:sz w:val="24"/>
          <w:szCs w:val="24"/>
        </w:rPr>
        <w:t>Supplemental Workbook</w:t>
      </w:r>
      <w:r w:rsidRPr="00700E2E">
        <w:rPr>
          <w:rFonts w:ascii="Times New Roman" w:hAnsi="Times New Roman" w:cs="Times New Roman"/>
          <w:sz w:val="24"/>
          <w:szCs w:val="24"/>
        </w:rPr>
        <w:t>. The most recent version of Alaska’s APR can be found here</w:t>
      </w:r>
      <w:r w:rsidRPr="00611E2C">
        <w:rPr>
          <w:rFonts w:ascii="Times New Roman" w:hAnsi="Times New Roman" w:cs="Times New Roman"/>
          <w:sz w:val="24"/>
          <w:szCs w:val="24"/>
        </w:rPr>
        <w:t>:</w:t>
      </w:r>
      <w:r>
        <w:rPr>
          <w:rFonts w:ascii="Times New Roman" w:hAnsi="Times New Roman" w:cs="Times New Roman"/>
          <w:sz w:val="24"/>
          <w:szCs w:val="24"/>
        </w:rPr>
        <w:t xml:space="preserve"> </w:t>
      </w:r>
      <w:hyperlink r:id="rId882" w:anchor="program/idea-part-b-profiles" w:history="1">
        <w:r w:rsidRPr="00577177">
          <w:rPr>
            <w:rStyle w:val="Hyperlink"/>
            <w:rFonts w:ascii="Times New Roman" w:hAnsi="Times New Roman" w:cs="Times New Roman"/>
            <w:color w:val="auto"/>
            <w:sz w:val="24"/>
            <w:szCs w:val="24"/>
          </w:rPr>
          <w:t>https://osep.grads360.org/#program/idea-part-b-profiles</w:t>
        </w:r>
      </w:hyperlink>
      <w:r>
        <w:rPr>
          <w:rFonts w:ascii="Times New Roman" w:hAnsi="Times New Roman" w:cs="Times New Roman"/>
          <w:sz w:val="24"/>
          <w:szCs w:val="24"/>
        </w:rPr>
        <w:t xml:space="preserve"> </w:t>
      </w:r>
      <w:r w:rsidRPr="00700E2E">
        <w:rPr>
          <w:rFonts w:ascii="Times New Roman" w:hAnsi="Times New Roman" w:cs="Times New Roman"/>
          <w:sz w:val="24"/>
          <w:szCs w:val="24"/>
        </w:rPr>
        <w:t xml:space="preserve">Special education directors </w:t>
      </w:r>
      <w:r w:rsidRPr="00700E2E">
        <w:rPr>
          <w:rFonts w:ascii="Times New Roman" w:hAnsi="Times New Roman" w:cs="Times New Roman"/>
          <w:b/>
          <w:sz w:val="24"/>
          <w:szCs w:val="24"/>
        </w:rPr>
        <w:t xml:space="preserve">must </w:t>
      </w:r>
      <w:r w:rsidRPr="00700E2E">
        <w:rPr>
          <w:rFonts w:ascii="Times New Roman" w:hAnsi="Times New Roman" w:cs="Times New Roman"/>
          <w:sz w:val="24"/>
          <w:szCs w:val="24"/>
        </w:rPr>
        <w:t>submit accurate, timely, and valid data each year – and they potentially face program interventio</w:t>
      </w:r>
      <w:r w:rsidRPr="00EB3E2F">
        <w:rPr>
          <w:rFonts w:ascii="Times New Roman" w:hAnsi="Times New Roman" w:cs="Times New Roman"/>
          <w:sz w:val="24"/>
          <w:szCs w:val="24"/>
        </w:rPr>
        <w:t xml:space="preserve">ns if </w:t>
      </w:r>
      <w:r w:rsidR="00577177">
        <w:rPr>
          <w:rFonts w:ascii="Times New Roman" w:hAnsi="Times New Roman" w:cs="Times New Roman"/>
          <w:sz w:val="24"/>
          <w:szCs w:val="24"/>
        </w:rPr>
        <w:t>D</w:t>
      </w:r>
      <w:r w:rsidRPr="00EB3E2F">
        <w:rPr>
          <w:rFonts w:ascii="Times New Roman" w:hAnsi="Times New Roman" w:cs="Times New Roman"/>
          <w:sz w:val="24"/>
          <w:szCs w:val="24"/>
        </w:rPr>
        <w:t>EED determines that district special education programs are not meeting requirements or goals.</w:t>
      </w:r>
      <w:r>
        <w:rPr>
          <w:rFonts w:ascii="Times New Roman" w:hAnsi="Times New Roman" w:cs="Times New Roman"/>
          <w:sz w:val="24"/>
          <w:szCs w:val="24"/>
        </w:rPr>
        <w:t xml:space="preserve"> </w:t>
      </w:r>
    </w:p>
    <w:p w:rsidR="00C324F8" w:rsidRDefault="00C324F8" w:rsidP="00C324F8">
      <w:pPr>
        <w:spacing w:after="0" w:line="240" w:lineRule="auto"/>
        <w:jc w:val="both"/>
        <w:rPr>
          <w:rFonts w:ascii="Times New Roman" w:hAnsi="Times New Roman" w:cs="Times New Roman"/>
          <w:sz w:val="24"/>
          <w:szCs w:val="24"/>
        </w:rPr>
      </w:pPr>
    </w:p>
    <w:p w:rsidR="000D5EF4"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APR includes data on </w:t>
      </w:r>
      <w:r w:rsidR="00740AC5">
        <w:rPr>
          <w:rFonts w:ascii="Times New Roman" w:hAnsi="Times New Roman" w:cs="Times New Roman"/>
          <w:sz w:val="24"/>
          <w:szCs w:val="24"/>
        </w:rPr>
        <w:t>17</w:t>
      </w:r>
      <w:r w:rsidRPr="00700E2E">
        <w:rPr>
          <w:rFonts w:ascii="Times New Roman" w:hAnsi="Times New Roman" w:cs="Times New Roman"/>
          <w:sz w:val="24"/>
          <w:szCs w:val="24"/>
        </w:rPr>
        <w:t xml:space="preserve"> ‘indicators’:</w:t>
      </w:r>
    </w:p>
    <w:p w:rsidR="004E3AC2" w:rsidRDefault="000D5EF4" w:rsidP="000D5EF4">
      <w:pPr>
        <w:spacing w:after="0" w:line="240" w:lineRule="auto"/>
        <w:ind w:left="720"/>
        <w:jc w:val="both"/>
        <w:rPr>
          <w:rFonts w:ascii="Times New Roman" w:hAnsi="Times New Roman" w:cs="Times New Roman"/>
          <w:sz w:val="24"/>
          <w:szCs w:val="24"/>
        </w:rPr>
      </w:pPr>
      <w:r w:rsidRPr="00EA058B">
        <w:rPr>
          <w:rFonts w:ascii="Times New Roman" w:hAnsi="Times New Roman" w:cs="Times New Roman"/>
          <w:sz w:val="24"/>
          <w:szCs w:val="24"/>
        </w:rPr>
        <w:t>Indicator 1:</w:t>
      </w:r>
      <w:r w:rsidRPr="00EA058B">
        <w:rPr>
          <w:rFonts w:ascii="Times New Roman" w:hAnsi="Times New Roman" w:cs="Times New Roman"/>
          <w:sz w:val="24"/>
          <w:szCs w:val="24"/>
        </w:rPr>
        <w:tab/>
        <w:t>Graduation Rates</w:t>
      </w:r>
      <w:r w:rsidRPr="00EA058B">
        <w:rPr>
          <w:rFonts w:ascii="Times New Roman" w:hAnsi="Times New Roman" w:cs="Times New Roman"/>
          <w:sz w:val="24"/>
          <w:szCs w:val="24"/>
        </w:rPr>
        <w:cr/>
        <w:t>Indicator 2:</w:t>
      </w:r>
      <w:r w:rsidRPr="00EA058B">
        <w:rPr>
          <w:rFonts w:ascii="Times New Roman" w:hAnsi="Times New Roman" w:cs="Times New Roman"/>
          <w:sz w:val="24"/>
          <w:szCs w:val="24"/>
        </w:rPr>
        <w:tab/>
        <w:t>Drop-Out Rates</w:t>
      </w:r>
      <w:r w:rsidRPr="00EA058B">
        <w:rPr>
          <w:rFonts w:ascii="Times New Roman" w:hAnsi="Times New Roman" w:cs="Times New Roman"/>
          <w:sz w:val="24"/>
          <w:szCs w:val="24"/>
        </w:rPr>
        <w:cr/>
        <w:t>Indicator 3:</w:t>
      </w:r>
      <w:r w:rsidRPr="00EA058B">
        <w:rPr>
          <w:rFonts w:ascii="Times New Roman" w:hAnsi="Times New Roman" w:cs="Times New Roman"/>
          <w:sz w:val="24"/>
          <w:szCs w:val="24"/>
        </w:rPr>
        <w:tab/>
        <w:t>Assessment</w:t>
      </w:r>
      <w:r w:rsidR="004E3AC2">
        <w:rPr>
          <w:rFonts w:ascii="Times New Roman" w:hAnsi="Times New Roman" w:cs="Times New Roman"/>
          <w:sz w:val="24"/>
          <w:szCs w:val="24"/>
        </w:rPr>
        <w:t>s</w:t>
      </w:r>
      <w:r w:rsidRPr="00EA058B">
        <w:rPr>
          <w:rFonts w:ascii="Times New Roman" w:hAnsi="Times New Roman" w:cs="Times New Roman"/>
          <w:sz w:val="24"/>
          <w:szCs w:val="24"/>
        </w:rPr>
        <w:cr/>
        <w:t>Indicator 4:</w:t>
      </w:r>
      <w:r w:rsidRPr="00EA058B">
        <w:rPr>
          <w:rFonts w:ascii="Times New Roman" w:hAnsi="Times New Roman" w:cs="Times New Roman"/>
          <w:sz w:val="24"/>
          <w:szCs w:val="24"/>
        </w:rPr>
        <w:tab/>
        <w:t>Suspension/Expulsion</w:t>
      </w:r>
      <w:r w:rsidRPr="00EA058B">
        <w:rPr>
          <w:rFonts w:ascii="Times New Roman" w:hAnsi="Times New Roman" w:cs="Times New Roman"/>
          <w:sz w:val="24"/>
          <w:szCs w:val="24"/>
        </w:rPr>
        <w:cr/>
        <w:t>Indicator 5:</w:t>
      </w:r>
      <w:r w:rsidRPr="00EA058B">
        <w:rPr>
          <w:rFonts w:ascii="Times New Roman" w:hAnsi="Times New Roman" w:cs="Times New Roman"/>
          <w:sz w:val="24"/>
          <w:szCs w:val="24"/>
        </w:rPr>
        <w:tab/>
        <w:t>School Age Least Restrictive Environment</w:t>
      </w:r>
      <w:r w:rsidRPr="00EA058B">
        <w:rPr>
          <w:rFonts w:ascii="Times New Roman" w:hAnsi="Times New Roman" w:cs="Times New Roman"/>
          <w:sz w:val="24"/>
          <w:szCs w:val="24"/>
        </w:rPr>
        <w:cr/>
        <w:t>Indicator 6:</w:t>
      </w:r>
      <w:r w:rsidRPr="00EA058B">
        <w:rPr>
          <w:rFonts w:ascii="Times New Roman" w:hAnsi="Times New Roman" w:cs="Times New Roman"/>
          <w:sz w:val="24"/>
          <w:szCs w:val="24"/>
        </w:rPr>
        <w:tab/>
        <w:t>Preschool LRE</w:t>
      </w:r>
      <w:r w:rsidRPr="00EA058B">
        <w:rPr>
          <w:rFonts w:ascii="Times New Roman" w:hAnsi="Times New Roman" w:cs="Times New Roman"/>
          <w:sz w:val="24"/>
          <w:szCs w:val="24"/>
        </w:rPr>
        <w:cr/>
        <w:t>Indicator 7:</w:t>
      </w:r>
      <w:r w:rsidRPr="00EA058B">
        <w:rPr>
          <w:rFonts w:ascii="Times New Roman" w:hAnsi="Times New Roman" w:cs="Times New Roman"/>
          <w:sz w:val="24"/>
          <w:szCs w:val="24"/>
        </w:rPr>
        <w:tab/>
        <w:t>Early Childhood Outcomes</w:t>
      </w:r>
      <w:r w:rsidRPr="00EA058B">
        <w:rPr>
          <w:rFonts w:ascii="Times New Roman" w:hAnsi="Times New Roman" w:cs="Times New Roman"/>
          <w:sz w:val="24"/>
          <w:szCs w:val="24"/>
        </w:rPr>
        <w:cr/>
        <w:t>Indicator 8:</w:t>
      </w:r>
      <w:r w:rsidRPr="00EA058B">
        <w:rPr>
          <w:rFonts w:ascii="Times New Roman" w:hAnsi="Times New Roman" w:cs="Times New Roman"/>
          <w:sz w:val="24"/>
          <w:szCs w:val="24"/>
        </w:rPr>
        <w:tab/>
        <w:t>Parent Involvement</w:t>
      </w:r>
      <w:r w:rsidRPr="00EA058B">
        <w:rPr>
          <w:rFonts w:ascii="Times New Roman" w:hAnsi="Times New Roman" w:cs="Times New Roman"/>
          <w:sz w:val="24"/>
          <w:szCs w:val="24"/>
        </w:rPr>
        <w:cr/>
        <w:t>Indicator 9:</w:t>
      </w:r>
      <w:r w:rsidRPr="00EA058B">
        <w:rPr>
          <w:rFonts w:ascii="Times New Roman" w:hAnsi="Times New Roman" w:cs="Times New Roman"/>
          <w:sz w:val="24"/>
          <w:szCs w:val="24"/>
        </w:rPr>
        <w:tab/>
        <w:t>Disproportionality - Child with a disability</w:t>
      </w:r>
      <w:r w:rsidRPr="00EA058B">
        <w:rPr>
          <w:rFonts w:ascii="Times New Roman" w:hAnsi="Times New Roman" w:cs="Times New Roman"/>
          <w:sz w:val="24"/>
          <w:szCs w:val="24"/>
        </w:rPr>
        <w:cr/>
        <w:t>Indicator 10:</w:t>
      </w:r>
      <w:r w:rsidRPr="00EA058B">
        <w:rPr>
          <w:rFonts w:ascii="Times New Roman" w:hAnsi="Times New Roman" w:cs="Times New Roman"/>
          <w:sz w:val="24"/>
          <w:szCs w:val="24"/>
        </w:rPr>
        <w:tab/>
        <w:t>Disproportionality - Eligibility categories</w:t>
      </w:r>
      <w:r w:rsidRPr="00EA058B">
        <w:rPr>
          <w:rFonts w:ascii="Times New Roman" w:hAnsi="Times New Roman" w:cs="Times New Roman"/>
          <w:sz w:val="24"/>
          <w:szCs w:val="24"/>
        </w:rPr>
        <w:cr/>
        <w:t>Indicator 11:</w:t>
      </w:r>
      <w:r w:rsidRPr="00EA058B">
        <w:rPr>
          <w:rFonts w:ascii="Times New Roman" w:hAnsi="Times New Roman" w:cs="Times New Roman"/>
          <w:sz w:val="24"/>
          <w:szCs w:val="24"/>
        </w:rPr>
        <w:tab/>
      </w:r>
      <w:r w:rsidR="00740AC5">
        <w:rPr>
          <w:rFonts w:ascii="Times New Roman" w:hAnsi="Times New Roman" w:cs="Times New Roman"/>
          <w:sz w:val="24"/>
          <w:szCs w:val="24"/>
        </w:rPr>
        <w:t>Initial Evaluation Timelines</w:t>
      </w:r>
      <w:r w:rsidRPr="00EA058B">
        <w:rPr>
          <w:rFonts w:ascii="Times New Roman" w:hAnsi="Times New Roman" w:cs="Times New Roman"/>
          <w:sz w:val="24"/>
          <w:szCs w:val="24"/>
        </w:rPr>
        <w:cr/>
        <w:t>Indicator 12:</w:t>
      </w:r>
      <w:r w:rsidRPr="00EA058B">
        <w:rPr>
          <w:rFonts w:ascii="Times New Roman" w:hAnsi="Times New Roman" w:cs="Times New Roman"/>
          <w:sz w:val="24"/>
          <w:szCs w:val="24"/>
        </w:rPr>
        <w:tab/>
        <w:t>Early Childhood Transition</w:t>
      </w:r>
      <w:r w:rsidRPr="00EA058B">
        <w:rPr>
          <w:rFonts w:ascii="Times New Roman" w:hAnsi="Times New Roman" w:cs="Times New Roman"/>
          <w:sz w:val="24"/>
          <w:szCs w:val="24"/>
        </w:rPr>
        <w:cr/>
        <w:t>Indicator 13:</w:t>
      </w:r>
      <w:r w:rsidRPr="00EA058B">
        <w:rPr>
          <w:rFonts w:ascii="Times New Roman" w:hAnsi="Times New Roman" w:cs="Times New Roman"/>
          <w:sz w:val="24"/>
          <w:szCs w:val="24"/>
        </w:rPr>
        <w:tab/>
        <w:t>Secondary Transition</w:t>
      </w:r>
      <w:r w:rsidRPr="00EA058B">
        <w:rPr>
          <w:rFonts w:ascii="Times New Roman" w:hAnsi="Times New Roman" w:cs="Times New Roman"/>
          <w:sz w:val="24"/>
          <w:szCs w:val="24"/>
        </w:rPr>
        <w:cr/>
        <w:t>Indicator 14:</w:t>
      </w:r>
      <w:r w:rsidRPr="00EA058B">
        <w:rPr>
          <w:rFonts w:ascii="Times New Roman" w:hAnsi="Times New Roman" w:cs="Times New Roman"/>
          <w:sz w:val="24"/>
          <w:szCs w:val="24"/>
        </w:rPr>
        <w:tab/>
        <w:t>Post School Outcomes</w:t>
      </w:r>
      <w:r w:rsidRPr="00EA058B">
        <w:rPr>
          <w:rFonts w:ascii="Times New Roman" w:hAnsi="Times New Roman" w:cs="Times New Roman"/>
          <w:sz w:val="24"/>
          <w:szCs w:val="24"/>
        </w:rPr>
        <w:cr/>
        <w:t>Indicator 15:</w:t>
      </w:r>
      <w:r w:rsidRPr="00EA058B">
        <w:rPr>
          <w:rFonts w:ascii="Times New Roman" w:hAnsi="Times New Roman" w:cs="Times New Roman"/>
          <w:sz w:val="24"/>
          <w:szCs w:val="24"/>
        </w:rPr>
        <w:tab/>
      </w:r>
      <w:r w:rsidR="004E3AC2" w:rsidRPr="00EA058B">
        <w:rPr>
          <w:rFonts w:ascii="Times New Roman" w:hAnsi="Times New Roman" w:cs="Times New Roman"/>
          <w:sz w:val="24"/>
          <w:szCs w:val="24"/>
        </w:rPr>
        <w:t xml:space="preserve">Resolution Sessions </w:t>
      </w:r>
    </w:p>
    <w:p w:rsidR="000D5EF4" w:rsidRPr="00611E2C" w:rsidRDefault="000D5EF4" w:rsidP="004E3AC2">
      <w:pPr>
        <w:spacing w:after="0" w:line="240" w:lineRule="auto"/>
        <w:ind w:left="720"/>
        <w:jc w:val="both"/>
        <w:rPr>
          <w:rFonts w:ascii="Times New Roman" w:hAnsi="Times New Roman" w:cs="Times New Roman"/>
          <w:sz w:val="24"/>
          <w:szCs w:val="24"/>
        </w:rPr>
      </w:pPr>
      <w:r w:rsidRPr="00EA058B">
        <w:rPr>
          <w:rFonts w:ascii="Times New Roman" w:hAnsi="Times New Roman" w:cs="Times New Roman"/>
          <w:sz w:val="24"/>
          <w:szCs w:val="24"/>
        </w:rPr>
        <w:t>Indicator 16:</w:t>
      </w:r>
      <w:r w:rsidRPr="00EA058B">
        <w:rPr>
          <w:rFonts w:ascii="Times New Roman" w:hAnsi="Times New Roman" w:cs="Times New Roman"/>
          <w:sz w:val="24"/>
          <w:szCs w:val="24"/>
        </w:rPr>
        <w:tab/>
      </w:r>
      <w:r w:rsidR="004E3AC2" w:rsidRPr="00EA058B">
        <w:rPr>
          <w:rFonts w:ascii="Times New Roman" w:hAnsi="Times New Roman" w:cs="Times New Roman"/>
          <w:sz w:val="24"/>
          <w:szCs w:val="24"/>
        </w:rPr>
        <w:t>Mediation</w:t>
      </w:r>
      <w:r w:rsidR="004E3AC2">
        <w:rPr>
          <w:rFonts w:ascii="Times New Roman" w:hAnsi="Times New Roman" w:cs="Times New Roman"/>
          <w:sz w:val="24"/>
          <w:szCs w:val="24"/>
        </w:rPr>
        <w:t>s</w:t>
      </w:r>
      <w:r w:rsidRPr="00EA058B">
        <w:rPr>
          <w:rFonts w:ascii="Times New Roman" w:hAnsi="Times New Roman" w:cs="Times New Roman"/>
          <w:sz w:val="24"/>
          <w:szCs w:val="24"/>
        </w:rPr>
        <w:cr/>
        <w:t xml:space="preserve">Indicator 17: </w:t>
      </w:r>
      <w:r w:rsidRPr="00EA058B">
        <w:rPr>
          <w:rFonts w:ascii="Times New Roman" w:hAnsi="Times New Roman" w:cs="Times New Roman"/>
          <w:sz w:val="24"/>
          <w:szCs w:val="24"/>
        </w:rPr>
        <w:tab/>
      </w:r>
      <w:r w:rsidR="004E3AC2">
        <w:rPr>
          <w:rFonts w:ascii="Times New Roman" w:hAnsi="Times New Roman" w:cs="Times New Roman"/>
          <w:sz w:val="24"/>
          <w:szCs w:val="24"/>
        </w:rPr>
        <w:t>State Systemic Improvement Plan</w:t>
      </w:r>
      <w:r w:rsidR="00740AC5">
        <w:rPr>
          <w:rFonts w:ascii="Times New Roman" w:hAnsi="Times New Roman" w:cs="Times New Roman"/>
          <w:sz w:val="24"/>
          <w:szCs w:val="24"/>
        </w:rPr>
        <w:t xml:space="preserve"> (SSIP)</w:t>
      </w:r>
      <w:r w:rsidRPr="00611E2C">
        <w:rPr>
          <w:rFonts w:ascii="Times New Roman" w:hAnsi="Times New Roman" w:cs="Times New Roman"/>
          <w:sz w:val="24"/>
          <w:szCs w:val="24"/>
        </w:rPr>
        <w:cr/>
      </w:r>
    </w:p>
    <w:p w:rsidR="000D5EF4" w:rsidRDefault="000D5EF4" w:rsidP="000D5EF4">
      <w:pPr>
        <w:spacing w:after="0" w:line="240" w:lineRule="auto"/>
        <w:jc w:val="both"/>
        <w:rPr>
          <w:rFonts w:ascii="Times New Roman" w:hAnsi="Times New Roman" w:cs="Times New Roman"/>
          <w:sz w:val="24"/>
          <w:szCs w:val="24"/>
        </w:rPr>
      </w:pPr>
      <w:r w:rsidRPr="00611E2C">
        <w:rPr>
          <w:rFonts w:ascii="Times New Roman" w:hAnsi="Times New Roman" w:cs="Times New Roman"/>
          <w:sz w:val="24"/>
          <w:szCs w:val="24"/>
        </w:rPr>
        <w:t xml:space="preserve">Data collected for the APR are used to create (and update) </w:t>
      </w:r>
      <w:r w:rsidRPr="008A3572">
        <w:rPr>
          <w:rFonts w:ascii="Times New Roman" w:hAnsi="Times New Roman" w:cs="Times New Roman"/>
          <w:b/>
          <w:sz w:val="24"/>
          <w:szCs w:val="24"/>
        </w:rPr>
        <w:t>Alaska’s State Performance Plan (SPP)</w:t>
      </w:r>
      <w:r w:rsidRPr="008A3572">
        <w:rPr>
          <w:rFonts w:ascii="Times New Roman" w:hAnsi="Times New Roman" w:cs="Times New Roman"/>
          <w:sz w:val="24"/>
          <w:szCs w:val="24"/>
        </w:rPr>
        <w:t xml:space="preserve">, </w:t>
      </w:r>
      <w:r w:rsidRPr="00611E2C">
        <w:rPr>
          <w:rFonts w:ascii="Times New Roman" w:hAnsi="Times New Roman" w:cs="Times New Roman"/>
          <w:sz w:val="24"/>
          <w:szCs w:val="24"/>
        </w:rPr>
        <w:t xml:space="preserve">a multiyear improvement plan required under </w:t>
      </w:r>
      <w:hyperlink r:id="rId883" w:history="1">
        <w:r w:rsidRPr="002D5155">
          <w:rPr>
            <w:rStyle w:val="Hyperlink"/>
            <w:rFonts w:ascii="Times New Roman" w:hAnsi="Times New Roman" w:cs="Times New Roman"/>
            <w:color w:val="auto"/>
            <w:sz w:val="24"/>
            <w:szCs w:val="24"/>
          </w:rPr>
          <w:t xml:space="preserve">34 </w:t>
        </w:r>
        <w:r w:rsidR="007E240B" w:rsidRPr="002D5155">
          <w:rPr>
            <w:rStyle w:val="Hyperlink"/>
            <w:rFonts w:ascii="Times New Roman" w:hAnsi="Times New Roman" w:cs="Times New Roman"/>
            <w:color w:val="auto"/>
            <w:sz w:val="24"/>
            <w:szCs w:val="24"/>
          </w:rPr>
          <w:t>CFR</w:t>
        </w:r>
        <w:r w:rsidRPr="002D5155">
          <w:rPr>
            <w:rStyle w:val="Hyperlink"/>
            <w:rFonts w:ascii="Times New Roman" w:hAnsi="Times New Roman" w:cs="Times New Roman"/>
            <w:color w:val="auto"/>
            <w:sz w:val="24"/>
            <w:szCs w:val="24"/>
          </w:rPr>
          <w:t xml:space="preserve"> § 300.601</w:t>
        </w:r>
      </w:hyperlink>
      <w:r w:rsidRPr="002D5155">
        <w:rPr>
          <w:rFonts w:ascii="Times New Roman" w:hAnsi="Times New Roman" w:cs="Times New Roman"/>
          <w:sz w:val="24"/>
          <w:szCs w:val="24"/>
        </w:rPr>
        <w:t>; Alaska’s current SPP can be located here:</w:t>
      </w:r>
      <w:r w:rsidR="00480C46" w:rsidRPr="002D5155">
        <w:rPr>
          <w:rFonts w:ascii="Times New Roman" w:hAnsi="Times New Roman" w:cs="Times New Roman"/>
          <w:sz w:val="24"/>
          <w:szCs w:val="24"/>
        </w:rPr>
        <w:t xml:space="preserve">  </w:t>
      </w:r>
      <w:hyperlink r:id="rId884" w:anchor="program/idea-part-b-profiles" w:history="1">
        <w:r w:rsidR="002D5155" w:rsidRPr="002D5155">
          <w:rPr>
            <w:rStyle w:val="Hyperlink"/>
            <w:rFonts w:ascii="Times New Roman" w:hAnsi="Times New Roman" w:cs="Times New Roman"/>
            <w:color w:val="auto"/>
            <w:sz w:val="24"/>
            <w:szCs w:val="24"/>
          </w:rPr>
          <w:t>https://osep.grads360.org/#program/idea-part-b-profiles</w:t>
        </w:r>
      </w:hyperlink>
      <w:r w:rsidR="00A42479" w:rsidRPr="002D5155">
        <w:rPr>
          <w:rFonts w:ascii="Times New Roman" w:hAnsi="Times New Roman" w:cs="Times New Roman"/>
          <w:sz w:val="24"/>
          <w:szCs w:val="24"/>
        </w:rPr>
        <w:t xml:space="preserve">.  </w:t>
      </w:r>
      <w:r w:rsidRPr="002D5155">
        <w:rPr>
          <w:rFonts w:ascii="Times New Roman" w:hAnsi="Times New Roman" w:cs="Times New Roman"/>
          <w:sz w:val="24"/>
          <w:szCs w:val="24"/>
        </w:rPr>
        <w:t xml:space="preserve">Districts </w:t>
      </w:r>
      <w:r w:rsidRPr="00700E2E">
        <w:rPr>
          <w:rFonts w:ascii="Times New Roman" w:hAnsi="Times New Roman" w:cs="Times New Roman"/>
          <w:sz w:val="24"/>
          <w:szCs w:val="24"/>
        </w:rPr>
        <w:t xml:space="preserve">may be asked by </w:t>
      </w:r>
      <w:r w:rsidR="003F54ED">
        <w:rPr>
          <w:rFonts w:ascii="Times New Roman" w:hAnsi="Times New Roman" w:cs="Times New Roman"/>
          <w:sz w:val="24"/>
          <w:szCs w:val="24"/>
        </w:rPr>
        <w:t>DEED</w:t>
      </w:r>
      <w:r w:rsidRPr="00700E2E">
        <w:rPr>
          <w:rFonts w:ascii="Times New Roman" w:hAnsi="Times New Roman" w:cs="Times New Roman"/>
          <w:sz w:val="24"/>
          <w:szCs w:val="24"/>
        </w:rPr>
        <w:t xml:space="preserve"> to help </w:t>
      </w:r>
      <w:r w:rsidR="00A42479">
        <w:rPr>
          <w:rFonts w:ascii="Times New Roman" w:hAnsi="Times New Roman" w:cs="Times New Roman"/>
          <w:sz w:val="24"/>
          <w:szCs w:val="24"/>
        </w:rPr>
        <w:t>provide input to</w:t>
      </w:r>
      <w:r w:rsidRPr="00700E2E">
        <w:rPr>
          <w:rFonts w:ascii="Times New Roman" w:hAnsi="Times New Roman" w:cs="Times New Roman"/>
          <w:sz w:val="24"/>
          <w:szCs w:val="24"/>
        </w:rPr>
        <w:t xml:space="preserve"> various components of the SPP (</w:t>
      </w:r>
      <w:r w:rsidR="00A42479">
        <w:rPr>
          <w:rFonts w:ascii="Times New Roman" w:hAnsi="Times New Roman" w:cs="Times New Roman"/>
          <w:sz w:val="24"/>
          <w:szCs w:val="24"/>
        </w:rPr>
        <w:t>Workgroup/Stakeholders)</w:t>
      </w:r>
      <w:r w:rsidRPr="00700E2E">
        <w:rPr>
          <w:rFonts w:ascii="Times New Roman" w:hAnsi="Times New Roman" w:cs="Times New Roman"/>
          <w:sz w:val="24"/>
          <w:szCs w:val="24"/>
        </w:rPr>
        <w:t>; please consider doing so when possible.</w:t>
      </w:r>
    </w:p>
    <w:p w:rsidR="00C243E2" w:rsidRDefault="00C243E2" w:rsidP="00655A38">
      <w:pPr>
        <w:pStyle w:val="Heading2"/>
        <w:rPr>
          <w:rFonts w:asciiTheme="minorHAnsi" w:eastAsiaTheme="minorEastAsia" w:hAnsiTheme="minorHAnsi" w:cstheme="minorBidi"/>
          <w:b w:val="0"/>
          <w:bCs w:val="0"/>
          <w:sz w:val="22"/>
          <w:szCs w:val="22"/>
        </w:rPr>
      </w:pPr>
      <w:bookmarkStart w:id="324" w:name="_Toc319321941"/>
    </w:p>
    <w:p w:rsidR="000D5EF4" w:rsidRPr="00700E2E" w:rsidRDefault="00740AC5" w:rsidP="00655A38">
      <w:pPr>
        <w:pStyle w:val="Heading2"/>
        <w:rPr>
          <w:rFonts w:ascii="Times New Roman" w:hAnsi="Times New Roman" w:cs="Times New Roman"/>
          <w:sz w:val="24"/>
          <w:szCs w:val="24"/>
        </w:rPr>
      </w:pPr>
      <w:bookmarkStart w:id="325" w:name="_Toc473125415"/>
      <w:r>
        <w:rPr>
          <w:rFonts w:ascii="Times New Roman" w:hAnsi="Times New Roman" w:cs="Times New Roman"/>
          <w:sz w:val="24"/>
          <w:szCs w:val="24"/>
        </w:rPr>
        <w:t xml:space="preserve">LEA </w:t>
      </w:r>
      <w:r w:rsidR="000D5EF4" w:rsidRPr="00700E2E">
        <w:rPr>
          <w:rFonts w:ascii="Times New Roman" w:hAnsi="Times New Roman" w:cs="Times New Roman"/>
          <w:sz w:val="24"/>
          <w:szCs w:val="24"/>
        </w:rPr>
        <w:t>Determinations</w:t>
      </w:r>
      <w:bookmarkEnd w:id="324"/>
      <w:bookmarkEnd w:id="325"/>
    </w:p>
    <w:p w:rsidR="00C243E2" w:rsidRDefault="003F54ED"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DEED</w:t>
      </w:r>
      <w:r w:rsidR="000D5EF4" w:rsidRPr="00700E2E">
        <w:rPr>
          <w:rFonts w:ascii="Times New Roman" w:hAnsi="Times New Roman" w:cs="Times New Roman"/>
          <w:i/>
          <w:sz w:val="24"/>
          <w:szCs w:val="24"/>
        </w:rPr>
        <w:t xml:space="preserve"> </w:t>
      </w:r>
      <w:r w:rsidR="000D5EF4" w:rsidRPr="00700E2E">
        <w:rPr>
          <w:rFonts w:ascii="Times New Roman" w:hAnsi="Times New Roman" w:cs="Times New Roman"/>
          <w:sz w:val="24"/>
          <w:szCs w:val="24"/>
        </w:rPr>
        <w:t xml:space="preserve">is required under </w:t>
      </w:r>
      <w:hyperlink r:id="rId885" w:history="1">
        <w:r w:rsidR="000D5EF4" w:rsidRPr="00700E2E">
          <w:rPr>
            <w:rStyle w:val="Hyperlink"/>
            <w:rFonts w:ascii="Times New Roman" w:hAnsi="Times New Roman" w:cs="Times New Roman"/>
            <w:color w:val="auto"/>
            <w:sz w:val="24"/>
            <w:szCs w:val="24"/>
          </w:rPr>
          <w:t>20 USCS § 1416</w:t>
        </w:r>
      </w:hyperlink>
      <w:r w:rsidR="000D5EF4" w:rsidRPr="00700E2E">
        <w:rPr>
          <w:rFonts w:ascii="Times New Roman" w:hAnsi="Times New Roman" w:cs="Times New Roman"/>
          <w:sz w:val="24"/>
          <w:szCs w:val="24"/>
        </w:rPr>
        <w:t xml:space="preserve"> to: “...report annually to the public on the performance of each local educational agency located in the State on the targets in the State's performance plan.”  </w:t>
      </w:r>
      <w:r>
        <w:rPr>
          <w:rFonts w:ascii="Times New Roman" w:hAnsi="Times New Roman" w:cs="Times New Roman"/>
          <w:sz w:val="24"/>
          <w:szCs w:val="24"/>
        </w:rPr>
        <w:t>DEED</w:t>
      </w:r>
      <w:r w:rsidR="000D5EF4" w:rsidRPr="00700E2E">
        <w:rPr>
          <w:rFonts w:ascii="Times New Roman" w:hAnsi="Times New Roman" w:cs="Times New Roman"/>
          <w:i/>
          <w:sz w:val="24"/>
          <w:szCs w:val="24"/>
        </w:rPr>
        <w:t xml:space="preserve"> </w:t>
      </w:r>
      <w:r w:rsidR="000D5EF4" w:rsidRPr="00700E2E">
        <w:rPr>
          <w:rFonts w:ascii="Times New Roman" w:hAnsi="Times New Roman" w:cs="Times New Roman"/>
          <w:sz w:val="24"/>
          <w:szCs w:val="24"/>
        </w:rPr>
        <w:t xml:space="preserve">is also required under </w:t>
      </w:r>
      <w:hyperlink r:id="rId886" w:history="1">
        <w:r w:rsidR="000D5EF4"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000D5EF4" w:rsidRPr="00700E2E">
          <w:rPr>
            <w:rStyle w:val="Hyperlink"/>
            <w:rFonts w:ascii="Times New Roman" w:hAnsi="Times New Roman" w:cs="Times New Roman"/>
            <w:color w:val="auto"/>
            <w:sz w:val="24"/>
            <w:szCs w:val="24"/>
          </w:rPr>
          <w:t xml:space="preserve"> § 300.600(2)</w:t>
        </w:r>
      </w:hyperlink>
      <w:r w:rsidR="000D5EF4" w:rsidRPr="00700E2E">
        <w:rPr>
          <w:rFonts w:ascii="Times New Roman" w:hAnsi="Times New Roman" w:cs="Times New Roman"/>
          <w:sz w:val="24"/>
          <w:szCs w:val="24"/>
        </w:rPr>
        <w:t xml:space="preserve"> to make an annual ‘</w:t>
      </w:r>
      <w:r w:rsidR="000D5EF4" w:rsidRPr="00700E2E">
        <w:rPr>
          <w:rFonts w:ascii="Times New Roman" w:hAnsi="Times New Roman" w:cs="Times New Roman"/>
          <w:b/>
          <w:sz w:val="24"/>
          <w:szCs w:val="24"/>
        </w:rPr>
        <w:t>determination</w:t>
      </w:r>
      <w:r w:rsidR="000D5EF4" w:rsidRPr="00700E2E">
        <w:rPr>
          <w:rFonts w:ascii="Times New Roman" w:hAnsi="Times New Roman" w:cs="Times New Roman"/>
          <w:sz w:val="24"/>
          <w:szCs w:val="24"/>
        </w:rPr>
        <w:t xml:space="preserve">’ of the performance of each district special education program. </w:t>
      </w:r>
    </w:p>
    <w:p w:rsidR="00C243E2" w:rsidRDefault="00C243E2" w:rsidP="000D5EF4">
      <w:pPr>
        <w:spacing w:after="0" w:line="240" w:lineRule="auto"/>
        <w:jc w:val="both"/>
        <w:rPr>
          <w:rFonts w:ascii="Times New Roman" w:hAnsi="Times New Roman" w:cs="Times New Roman"/>
          <w:sz w:val="24"/>
          <w:szCs w:val="24"/>
        </w:rPr>
      </w:pPr>
    </w:p>
    <w:p w:rsidR="00480C46" w:rsidRPr="00700E2E" w:rsidRDefault="000D5EF4" w:rsidP="000D5EF4">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 annual performance of each district is determined to fit one of the following categories (from </w:t>
      </w:r>
      <w:hyperlink r:id="rId887"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300.603</w:t>
        </w:r>
      </w:hyperlink>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 xml:space="preserve">bold </w:t>
      </w:r>
      <w:r w:rsidRPr="00700E2E">
        <w:rPr>
          <w:rFonts w:ascii="Times New Roman" w:hAnsi="Times New Roman" w:cs="Times New Roman"/>
          <w:sz w:val="24"/>
          <w:szCs w:val="24"/>
        </w:rPr>
        <w:t>added for emphasis):</w:t>
      </w:r>
      <w:r w:rsidRPr="00700E2E">
        <w:rPr>
          <w:rFonts w:ascii="Times New Roman" w:hAnsi="Times New Roman" w:cs="Times New Roman"/>
          <w:sz w:val="24"/>
          <w:szCs w:val="24"/>
        </w:rPr>
        <w:tab/>
      </w:r>
    </w:p>
    <w:p w:rsidR="000D5EF4" w:rsidRPr="00700E2E" w:rsidRDefault="000D5EF4" w:rsidP="00BE3BDE">
      <w:pPr>
        <w:spacing w:after="0" w:line="240" w:lineRule="auto"/>
        <w:ind w:left="144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BE3BDE">
        <w:rPr>
          <w:rFonts w:ascii="Times New Roman" w:hAnsi="Times New Roman" w:cs="Times New Roman"/>
          <w:sz w:val="24"/>
          <w:szCs w:val="24"/>
        </w:rPr>
        <w:t>(i) </w:t>
      </w:r>
      <w:r w:rsidRPr="00700E2E">
        <w:rPr>
          <w:rFonts w:ascii="Times New Roman" w:hAnsi="Times New Roman" w:cs="Times New Roman"/>
          <w:b/>
          <w:sz w:val="24"/>
          <w:szCs w:val="24"/>
        </w:rPr>
        <w:t>Meets the</w:t>
      </w:r>
      <w:r w:rsidR="00480C46" w:rsidRPr="00700E2E">
        <w:rPr>
          <w:rFonts w:ascii="Times New Roman" w:hAnsi="Times New Roman" w:cs="Times New Roman"/>
          <w:b/>
          <w:sz w:val="24"/>
          <w:szCs w:val="24"/>
        </w:rPr>
        <w:t xml:space="preserve"> </w:t>
      </w:r>
      <w:r w:rsidRPr="00700E2E">
        <w:rPr>
          <w:rFonts w:ascii="Times New Roman" w:hAnsi="Times New Roman" w:cs="Times New Roman"/>
          <w:b/>
          <w:sz w:val="24"/>
          <w:szCs w:val="24"/>
        </w:rPr>
        <w:t>requirements</w:t>
      </w:r>
      <w:r w:rsidRPr="00700E2E">
        <w:rPr>
          <w:rFonts w:ascii="Times New Roman" w:hAnsi="Times New Roman" w:cs="Times New Roman"/>
          <w:sz w:val="24"/>
          <w:szCs w:val="24"/>
        </w:rPr>
        <w:t xml:space="preserve"> and purposes of Part B of the Act;</w:t>
      </w:r>
    </w:p>
    <w:p w:rsidR="000D5EF4" w:rsidRPr="00700E2E" w:rsidRDefault="000D5EF4" w:rsidP="000D5EF4">
      <w:pPr>
        <w:spacing w:after="0" w:line="240" w:lineRule="auto"/>
        <w:ind w:left="1440"/>
        <w:jc w:val="both"/>
        <w:rPr>
          <w:rFonts w:ascii="Times New Roman" w:hAnsi="Times New Roman" w:cs="Times New Roman"/>
          <w:sz w:val="24"/>
          <w:szCs w:val="24"/>
        </w:rPr>
      </w:pPr>
      <w:r w:rsidRPr="00BE3BDE">
        <w:rPr>
          <w:rFonts w:ascii="Times New Roman" w:hAnsi="Times New Roman" w:cs="Times New Roman"/>
          <w:sz w:val="24"/>
          <w:szCs w:val="24"/>
        </w:rPr>
        <w:t>(ii) </w:t>
      </w:r>
      <w:r w:rsidRPr="00700E2E">
        <w:rPr>
          <w:rFonts w:ascii="Times New Roman" w:hAnsi="Times New Roman" w:cs="Times New Roman"/>
          <w:b/>
          <w:sz w:val="24"/>
          <w:szCs w:val="24"/>
        </w:rPr>
        <w:t>Needs assistance</w:t>
      </w:r>
      <w:r w:rsidRPr="00700E2E">
        <w:rPr>
          <w:rFonts w:ascii="Times New Roman" w:hAnsi="Times New Roman" w:cs="Times New Roman"/>
          <w:sz w:val="24"/>
          <w:szCs w:val="24"/>
        </w:rPr>
        <w:t xml:space="preserve"> in implementing the requirements of Part B of the Act;</w:t>
      </w:r>
    </w:p>
    <w:p w:rsidR="000D5EF4" w:rsidRPr="00700E2E" w:rsidRDefault="000D5EF4" w:rsidP="000D5EF4">
      <w:pPr>
        <w:spacing w:after="0" w:line="240" w:lineRule="auto"/>
        <w:ind w:left="1440"/>
        <w:jc w:val="both"/>
        <w:rPr>
          <w:rFonts w:ascii="Times New Roman" w:hAnsi="Times New Roman" w:cs="Times New Roman"/>
          <w:sz w:val="24"/>
          <w:szCs w:val="24"/>
        </w:rPr>
      </w:pPr>
      <w:r w:rsidRPr="00BE3BDE">
        <w:rPr>
          <w:rFonts w:ascii="Times New Roman" w:hAnsi="Times New Roman" w:cs="Times New Roman"/>
          <w:sz w:val="24"/>
          <w:szCs w:val="24"/>
        </w:rPr>
        <w:t>(iii) </w:t>
      </w:r>
      <w:r w:rsidRPr="00700E2E">
        <w:rPr>
          <w:rFonts w:ascii="Times New Roman" w:hAnsi="Times New Roman" w:cs="Times New Roman"/>
          <w:b/>
          <w:sz w:val="24"/>
          <w:szCs w:val="24"/>
        </w:rPr>
        <w:t>Needs intervention</w:t>
      </w:r>
      <w:r w:rsidRPr="00700E2E">
        <w:rPr>
          <w:rFonts w:ascii="Times New Roman" w:hAnsi="Times New Roman" w:cs="Times New Roman"/>
          <w:sz w:val="24"/>
          <w:szCs w:val="24"/>
        </w:rPr>
        <w:t xml:space="preserve"> in implementing the requirements of Part B of the Act; or</w:t>
      </w:r>
    </w:p>
    <w:p w:rsidR="000D5EF4" w:rsidRDefault="00BE3BDE" w:rsidP="000D5EF4">
      <w:pPr>
        <w:spacing w:after="0" w:line="240" w:lineRule="auto"/>
        <w:ind w:left="1440"/>
        <w:jc w:val="both"/>
        <w:rPr>
          <w:rFonts w:ascii="Times New Roman" w:hAnsi="Times New Roman" w:cs="Times New Roman"/>
          <w:sz w:val="24"/>
          <w:szCs w:val="24"/>
        </w:rPr>
      </w:pPr>
      <w:r w:rsidRPr="00BE3BDE">
        <w:rPr>
          <w:rStyle w:val="Hyperlink"/>
          <w:rFonts w:ascii="Times New Roman" w:hAnsi="Times New Roman" w:cs="Times New Roman"/>
          <w:color w:val="auto"/>
          <w:sz w:val="24"/>
          <w:szCs w:val="24"/>
          <w:u w:val="none"/>
        </w:rPr>
        <w:t xml:space="preserve">(iv) </w:t>
      </w:r>
      <w:r w:rsidR="000D5EF4" w:rsidRPr="00700E2E">
        <w:rPr>
          <w:rFonts w:ascii="Times New Roman" w:hAnsi="Times New Roman" w:cs="Times New Roman"/>
          <w:b/>
          <w:sz w:val="24"/>
          <w:szCs w:val="24"/>
        </w:rPr>
        <w:t>Needs substantial intervention</w:t>
      </w:r>
      <w:r w:rsidR="000D5EF4" w:rsidRPr="00700E2E">
        <w:rPr>
          <w:rFonts w:ascii="Times New Roman" w:hAnsi="Times New Roman" w:cs="Times New Roman"/>
          <w:sz w:val="24"/>
          <w:szCs w:val="24"/>
        </w:rPr>
        <w:t xml:space="preserve"> in implementing the requirements of Part B of the Act.”</w:t>
      </w:r>
    </w:p>
    <w:p w:rsidR="005D5296" w:rsidRPr="00700E2E" w:rsidRDefault="005D5296" w:rsidP="000D5EF4">
      <w:pPr>
        <w:spacing w:after="0" w:line="240" w:lineRule="auto"/>
        <w:ind w:left="1440"/>
        <w:jc w:val="both"/>
        <w:rPr>
          <w:rFonts w:ascii="Times New Roman" w:hAnsi="Times New Roman" w:cs="Times New Roman"/>
          <w:sz w:val="24"/>
          <w:szCs w:val="24"/>
        </w:rPr>
      </w:pPr>
    </w:p>
    <w:p w:rsidR="000D5EF4" w:rsidRPr="00700E2E" w:rsidRDefault="000D5EF4" w:rsidP="00740AC5">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These four determination levels can have </w:t>
      </w:r>
      <w:r w:rsidRPr="00F01781">
        <w:rPr>
          <w:rFonts w:ascii="Times New Roman" w:hAnsi="Times New Roman" w:cs="Times New Roman"/>
          <w:sz w:val="24"/>
          <w:szCs w:val="24"/>
        </w:rPr>
        <w:t>enforcement implications</w:t>
      </w:r>
      <w:r w:rsidRPr="00700E2E">
        <w:rPr>
          <w:rFonts w:ascii="Times New Roman" w:hAnsi="Times New Roman" w:cs="Times New Roman"/>
          <w:sz w:val="24"/>
          <w:szCs w:val="24"/>
        </w:rPr>
        <w:t xml:space="preserve"> for districts, including restrictions on fund use and requirements to implement improvem</w:t>
      </w:r>
      <w:r w:rsidR="00740AC5">
        <w:rPr>
          <w:rFonts w:ascii="Times New Roman" w:hAnsi="Times New Roman" w:cs="Times New Roman"/>
          <w:sz w:val="24"/>
          <w:szCs w:val="24"/>
        </w:rPr>
        <w:t>ent or corrective action plans.</w:t>
      </w:r>
    </w:p>
    <w:p w:rsidR="000D5EF4" w:rsidRPr="00700E2E" w:rsidRDefault="000D5EF4" w:rsidP="000D5EF4">
      <w:pPr>
        <w:spacing w:after="0" w:line="240" w:lineRule="auto"/>
        <w:jc w:val="both"/>
        <w:rPr>
          <w:rFonts w:ascii="Times New Roman" w:hAnsi="Times New Roman" w:cs="Times New Roman"/>
          <w:sz w:val="24"/>
          <w:szCs w:val="24"/>
        </w:rPr>
      </w:pPr>
      <w:bookmarkStart w:id="326" w:name="APPA"/>
      <w:bookmarkEnd w:id="326"/>
    </w:p>
    <w:p w:rsidR="000D5EF4" w:rsidRPr="00700E2E" w:rsidRDefault="00F01781" w:rsidP="000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Special Education Directors, (especially </w:t>
      </w:r>
      <w:r w:rsidR="00910F8A">
        <w:rPr>
          <w:rFonts w:ascii="Times New Roman" w:hAnsi="Times New Roman" w:cs="Times New Roman"/>
          <w:sz w:val="24"/>
          <w:szCs w:val="24"/>
        </w:rPr>
        <w:t xml:space="preserve">those </w:t>
      </w:r>
      <w:r>
        <w:rPr>
          <w:rFonts w:ascii="Times New Roman" w:hAnsi="Times New Roman" w:cs="Times New Roman"/>
          <w:sz w:val="24"/>
          <w:szCs w:val="24"/>
        </w:rPr>
        <w:t>n</w:t>
      </w:r>
      <w:r w:rsidR="000D5EF4" w:rsidRPr="00700E2E">
        <w:rPr>
          <w:rFonts w:ascii="Times New Roman" w:hAnsi="Times New Roman" w:cs="Times New Roman"/>
          <w:sz w:val="24"/>
          <w:szCs w:val="24"/>
        </w:rPr>
        <w:t xml:space="preserve">ew </w:t>
      </w:r>
      <w:r w:rsidR="00910F8A">
        <w:rPr>
          <w:rFonts w:ascii="Times New Roman" w:hAnsi="Times New Roman" w:cs="Times New Roman"/>
          <w:sz w:val="24"/>
          <w:szCs w:val="24"/>
        </w:rPr>
        <w:t>to the position</w:t>
      </w:r>
      <w:r>
        <w:rPr>
          <w:rFonts w:ascii="Times New Roman" w:hAnsi="Times New Roman" w:cs="Times New Roman"/>
          <w:sz w:val="24"/>
          <w:szCs w:val="24"/>
        </w:rPr>
        <w:t>)</w:t>
      </w:r>
      <w:r w:rsidR="000D5EF4" w:rsidRPr="00700E2E">
        <w:rPr>
          <w:rFonts w:ascii="Times New Roman" w:hAnsi="Times New Roman" w:cs="Times New Roman"/>
          <w:sz w:val="24"/>
          <w:szCs w:val="24"/>
        </w:rPr>
        <w:t xml:space="preserve"> should review their district’s current </w:t>
      </w:r>
      <w:r w:rsidR="000D5EF4" w:rsidRPr="00F01781">
        <w:rPr>
          <w:rFonts w:ascii="Times New Roman" w:hAnsi="Times New Roman" w:cs="Times New Roman"/>
          <w:sz w:val="24"/>
          <w:szCs w:val="24"/>
        </w:rPr>
        <w:t>determination status</w:t>
      </w:r>
      <w:r w:rsidR="000D5EF4" w:rsidRPr="00700E2E">
        <w:rPr>
          <w:rFonts w:ascii="Times New Roman" w:hAnsi="Times New Roman" w:cs="Times New Roman"/>
          <w:sz w:val="24"/>
          <w:szCs w:val="24"/>
        </w:rPr>
        <w:t xml:space="preserve">, and their district’s most </w:t>
      </w:r>
      <w:r w:rsidR="000D5EF4" w:rsidRPr="00F01781">
        <w:rPr>
          <w:rFonts w:ascii="Times New Roman" w:hAnsi="Times New Roman" w:cs="Times New Roman"/>
          <w:sz w:val="24"/>
          <w:szCs w:val="24"/>
        </w:rPr>
        <w:t xml:space="preserve">recent </w:t>
      </w:r>
      <w:r w:rsidR="000D5EF4" w:rsidRPr="002D5155">
        <w:rPr>
          <w:rFonts w:ascii="Times New Roman" w:hAnsi="Times New Roman" w:cs="Times New Roman"/>
          <w:sz w:val="24"/>
          <w:szCs w:val="24"/>
        </w:rPr>
        <w:t xml:space="preserve">data </w:t>
      </w:r>
      <w:r w:rsidR="002D5155" w:rsidRPr="002D5155">
        <w:rPr>
          <w:rFonts w:ascii="Times New Roman" w:hAnsi="Times New Roman" w:cs="Times New Roman"/>
          <w:sz w:val="24"/>
          <w:szCs w:val="24"/>
        </w:rPr>
        <w:t>(</w:t>
      </w:r>
      <w:hyperlink r:id="rId888" w:history="1">
        <w:r w:rsidR="002D5155" w:rsidRPr="002D5155">
          <w:rPr>
            <w:rStyle w:val="Hyperlink"/>
            <w:rFonts w:ascii="Times New Roman" w:hAnsi="Times New Roman" w:cs="Times New Roman"/>
            <w:color w:val="auto"/>
            <w:sz w:val="24"/>
            <w:szCs w:val="24"/>
          </w:rPr>
          <w:t>https://education.alaska.gov/rcsped/</w:t>
        </w:r>
      </w:hyperlink>
      <w:r w:rsidR="002D5155" w:rsidRPr="002D5155">
        <w:rPr>
          <w:rFonts w:ascii="Times New Roman" w:hAnsi="Times New Roman" w:cs="Times New Roman"/>
          <w:sz w:val="24"/>
          <w:szCs w:val="24"/>
        </w:rPr>
        <w:t xml:space="preserve">) </w:t>
      </w:r>
      <w:r w:rsidR="000D5EF4" w:rsidRPr="002D5155">
        <w:rPr>
          <w:rFonts w:ascii="Times New Roman" w:hAnsi="Times New Roman" w:cs="Times New Roman"/>
          <w:sz w:val="24"/>
          <w:szCs w:val="24"/>
        </w:rPr>
        <w:t xml:space="preserve">on the </w:t>
      </w:r>
      <w:r w:rsidR="00740AC5" w:rsidRPr="002D5155">
        <w:rPr>
          <w:rFonts w:ascii="Times New Roman" w:hAnsi="Times New Roman" w:cs="Times New Roman"/>
          <w:sz w:val="24"/>
          <w:szCs w:val="24"/>
        </w:rPr>
        <w:t>17</w:t>
      </w:r>
      <w:r w:rsidR="000D5EF4" w:rsidRPr="002D5155">
        <w:rPr>
          <w:rFonts w:ascii="Times New Roman" w:hAnsi="Times New Roman" w:cs="Times New Roman"/>
          <w:sz w:val="24"/>
          <w:szCs w:val="24"/>
        </w:rPr>
        <w:t xml:space="preserve"> indicators. Directors are encouraged to work with </w:t>
      </w:r>
      <w:r w:rsidR="003F54ED" w:rsidRPr="002D5155">
        <w:rPr>
          <w:rFonts w:ascii="Times New Roman" w:hAnsi="Times New Roman" w:cs="Times New Roman"/>
          <w:sz w:val="24"/>
          <w:szCs w:val="24"/>
        </w:rPr>
        <w:t>DEED</w:t>
      </w:r>
      <w:r w:rsidR="000D5EF4" w:rsidRPr="002D5155">
        <w:rPr>
          <w:rFonts w:ascii="Times New Roman" w:hAnsi="Times New Roman" w:cs="Times New Roman"/>
          <w:sz w:val="24"/>
          <w:szCs w:val="24"/>
        </w:rPr>
        <w:t xml:space="preserve"> staff at any time </w:t>
      </w:r>
      <w:r w:rsidR="000D5EF4" w:rsidRPr="00F01781">
        <w:rPr>
          <w:rFonts w:ascii="Times New Roman" w:hAnsi="Times New Roman" w:cs="Times New Roman"/>
          <w:sz w:val="24"/>
          <w:szCs w:val="24"/>
        </w:rPr>
        <w:t xml:space="preserve">to address questions </w:t>
      </w:r>
      <w:r w:rsidR="000D5EF4" w:rsidRPr="00700E2E">
        <w:rPr>
          <w:rFonts w:ascii="Times New Roman" w:hAnsi="Times New Roman" w:cs="Times New Roman"/>
          <w:sz w:val="24"/>
          <w:szCs w:val="24"/>
        </w:rPr>
        <w:t>or concerns raised by indicator data, determination status, or enforcement actions.</w:t>
      </w:r>
    </w:p>
    <w:p w:rsidR="000D5EF4" w:rsidRPr="00700E2E" w:rsidRDefault="000D5EF4" w:rsidP="000D5EF4">
      <w:pPr>
        <w:spacing w:after="0" w:line="240" w:lineRule="auto"/>
        <w:jc w:val="both"/>
        <w:rPr>
          <w:rFonts w:ascii="Times New Roman" w:hAnsi="Times New Roman" w:cs="Times New Roman"/>
          <w:b/>
          <w:sz w:val="24"/>
          <w:szCs w:val="24"/>
        </w:rPr>
      </w:pPr>
    </w:p>
    <w:p w:rsidR="000D5EF4" w:rsidRPr="00700E2E" w:rsidRDefault="000D5EF4" w:rsidP="00655A38">
      <w:pPr>
        <w:pStyle w:val="Heading2"/>
        <w:rPr>
          <w:rFonts w:ascii="Times New Roman" w:hAnsi="Times New Roman" w:cs="Times New Roman"/>
          <w:sz w:val="24"/>
          <w:szCs w:val="24"/>
        </w:rPr>
      </w:pPr>
      <w:bookmarkStart w:id="327" w:name="_Toc319321942"/>
      <w:bookmarkStart w:id="328" w:name="_Toc473125416"/>
      <w:r w:rsidRPr="00700E2E">
        <w:rPr>
          <w:rFonts w:ascii="Times New Roman" w:hAnsi="Times New Roman" w:cs="Times New Roman"/>
          <w:sz w:val="24"/>
          <w:szCs w:val="24"/>
        </w:rPr>
        <w:t>Over-Identification and Disproportionality</w:t>
      </w:r>
      <w:bookmarkEnd w:id="327"/>
      <w:bookmarkEnd w:id="328"/>
    </w:p>
    <w:p w:rsidR="000D5EF4" w:rsidRPr="00700E2E" w:rsidRDefault="000D5EF4" w:rsidP="000D5EF4">
      <w:pPr>
        <w:spacing w:after="0" w:line="240" w:lineRule="auto"/>
        <w:jc w:val="both"/>
        <w:rPr>
          <w:rFonts w:ascii="Times New Roman" w:hAnsi="Times New Roman" w:cs="Times New Roman"/>
          <w:bCs/>
          <w:sz w:val="24"/>
          <w:szCs w:val="24"/>
        </w:rPr>
      </w:pPr>
      <w:r w:rsidRPr="00700E2E">
        <w:rPr>
          <w:rFonts w:ascii="Times New Roman" w:hAnsi="Times New Roman" w:cs="Times New Roman"/>
          <w:sz w:val="24"/>
          <w:szCs w:val="24"/>
        </w:rPr>
        <w:t xml:space="preserve">Under federal regulation </w:t>
      </w:r>
      <w:hyperlink r:id="rId889" w:history="1">
        <w:r w:rsidRPr="00700E2E">
          <w:rPr>
            <w:rStyle w:val="Hyperlink"/>
            <w:rFonts w:ascii="Times New Roman" w:hAnsi="Times New Roman" w:cs="Times New Roman"/>
            <w:color w:val="auto"/>
            <w:sz w:val="24"/>
            <w:szCs w:val="24"/>
          </w:rPr>
          <w:t xml:space="preserve">34 </w:t>
        </w:r>
        <w:r w:rsidR="007E240B">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300.646</w:t>
        </w:r>
      </w:hyperlink>
      <w:r w:rsidRPr="00700E2E">
        <w:rPr>
          <w:rFonts w:ascii="Times New Roman" w:hAnsi="Times New Roman" w:cs="Times New Roman"/>
          <w:sz w:val="24"/>
          <w:szCs w:val="24"/>
        </w:rPr>
        <w:t xml:space="preserve">, the Department of Education &amp; Early Development is required to </w:t>
      </w:r>
      <w:r w:rsidRPr="00700E2E">
        <w:rPr>
          <w:rFonts w:ascii="Times New Roman" w:hAnsi="Times New Roman" w:cs="Times New Roman"/>
          <w:b/>
          <w:bCs/>
          <w:sz w:val="24"/>
          <w:szCs w:val="24"/>
        </w:rPr>
        <w:t>(bold</w:t>
      </w:r>
      <w:r w:rsidRPr="00700E2E">
        <w:rPr>
          <w:rFonts w:ascii="Times New Roman" w:hAnsi="Times New Roman" w:cs="Times New Roman"/>
          <w:bCs/>
          <w:sz w:val="24"/>
          <w:szCs w:val="24"/>
        </w:rPr>
        <w:t xml:space="preserve"> added for emphasis):</w:t>
      </w:r>
    </w:p>
    <w:p w:rsidR="000D5EF4" w:rsidRPr="00700E2E" w:rsidRDefault="000D5EF4" w:rsidP="00BE3BDE">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bCs/>
          <w:sz w:val="24"/>
          <w:szCs w:val="24"/>
        </w:rPr>
        <w:t>“…</w:t>
      </w:r>
      <w:r w:rsidRPr="00700E2E">
        <w:rPr>
          <w:rFonts w:ascii="Times New Roman" w:hAnsi="Times New Roman" w:cs="Times New Roman"/>
          <w:sz w:val="24"/>
          <w:szCs w:val="24"/>
        </w:rPr>
        <w:t xml:space="preserve">provide for the collection and examination of data to determine if </w:t>
      </w:r>
      <w:r w:rsidRPr="00700E2E">
        <w:rPr>
          <w:rFonts w:ascii="Times New Roman" w:hAnsi="Times New Roman" w:cs="Times New Roman"/>
          <w:b/>
          <w:sz w:val="24"/>
          <w:szCs w:val="24"/>
        </w:rPr>
        <w:t>significant disproportionality based on</w:t>
      </w:r>
      <w:r w:rsidRPr="00700E2E">
        <w:rPr>
          <w:rFonts w:ascii="Times New Roman" w:hAnsi="Times New Roman" w:cs="Times New Roman"/>
          <w:sz w:val="24"/>
          <w:szCs w:val="24"/>
        </w:rPr>
        <w:t xml:space="preserve"> </w:t>
      </w:r>
      <w:r w:rsidRPr="00700E2E">
        <w:rPr>
          <w:rFonts w:ascii="Times New Roman" w:hAnsi="Times New Roman" w:cs="Times New Roman"/>
          <w:b/>
          <w:sz w:val="24"/>
          <w:szCs w:val="24"/>
        </w:rPr>
        <w:t>race and ethnicity</w:t>
      </w:r>
      <w:r w:rsidRPr="00700E2E">
        <w:rPr>
          <w:rFonts w:ascii="Times New Roman" w:hAnsi="Times New Roman" w:cs="Times New Roman"/>
          <w:sz w:val="24"/>
          <w:szCs w:val="24"/>
        </w:rPr>
        <w:t xml:space="preserve"> is occurring in the State and the LEAs of the State with respect to--</w:t>
      </w:r>
    </w:p>
    <w:p w:rsidR="000D5EF4" w:rsidRPr="00700E2E" w:rsidRDefault="000D5EF4" w:rsidP="000D5EF4">
      <w:pPr>
        <w:spacing w:after="0" w:line="240" w:lineRule="auto"/>
        <w:ind w:left="1440"/>
        <w:jc w:val="both"/>
        <w:rPr>
          <w:rFonts w:ascii="Times New Roman" w:hAnsi="Times New Roman" w:cs="Times New Roman"/>
          <w:sz w:val="24"/>
          <w:szCs w:val="24"/>
        </w:rPr>
      </w:pPr>
      <w:r w:rsidRPr="00BE3BDE">
        <w:rPr>
          <w:rFonts w:ascii="Times New Roman" w:hAnsi="Times New Roman" w:cs="Times New Roman"/>
          <w:sz w:val="24"/>
          <w:szCs w:val="24"/>
        </w:rPr>
        <w:t>(1) </w:t>
      </w:r>
      <w:r w:rsidRPr="00700E2E">
        <w:rPr>
          <w:rFonts w:ascii="Times New Roman" w:hAnsi="Times New Roman" w:cs="Times New Roman"/>
          <w:sz w:val="24"/>
          <w:szCs w:val="24"/>
        </w:rPr>
        <w:t xml:space="preserve">The </w:t>
      </w:r>
      <w:r w:rsidRPr="00700E2E">
        <w:rPr>
          <w:rFonts w:ascii="Times New Roman" w:hAnsi="Times New Roman" w:cs="Times New Roman"/>
          <w:b/>
          <w:sz w:val="24"/>
          <w:szCs w:val="24"/>
        </w:rPr>
        <w:t>identification</w:t>
      </w:r>
      <w:r w:rsidRPr="00700E2E">
        <w:rPr>
          <w:rFonts w:ascii="Times New Roman" w:hAnsi="Times New Roman" w:cs="Times New Roman"/>
          <w:sz w:val="24"/>
          <w:szCs w:val="24"/>
        </w:rPr>
        <w:t xml:space="preserve"> of children as children with disabilities, including the identification of children as children with disabilities in accordance with a particular impairment described in section </w:t>
      </w:r>
      <w:r w:rsidRPr="00BE3BDE">
        <w:rPr>
          <w:rFonts w:ascii="Times New Roman" w:hAnsi="Times New Roman" w:cs="Times New Roman"/>
          <w:sz w:val="24"/>
          <w:szCs w:val="24"/>
        </w:rPr>
        <w:t>602(3)</w:t>
      </w:r>
      <w:r w:rsidRPr="00700E2E">
        <w:rPr>
          <w:rFonts w:ascii="Times New Roman" w:hAnsi="Times New Roman" w:cs="Times New Roman"/>
          <w:sz w:val="24"/>
          <w:szCs w:val="24"/>
        </w:rPr>
        <w:t xml:space="preserve"> of the Act;</w:t>
      </w:r>
    </w:p>
    <w:p w:rsidR="000D5EF4" w:rsidRPr="00700E2E" w:rsidRDefault="000D5EF4" w:rsidP="000D5EF4">
      <w:pPr>
        <w:spacing w:after="0" w:line="240" w:lineRule="auto"/>
        <w:ind w:left="1440"/>
        <w:jc w:val="both"/>
        <w:rPr>
          <w:rFonts w:ascii="Times New Roman" w:hAnsi="Times New Roman" w:cs="Times New Roman"/>
          <w:sz w:val="24"/>
          <w:szCs w:val="24"/>
        </w:rPr>
      </w:pPr>
      <w:r w:rsidRPr="00BE3BDE">
        <w:rPr>
          <w:rFonts w:ascii="Times New Roman" w:hAnsi="Times New Roman" w:cs="Times New Roman"/>
          <w:sz w:val="24"/>
          <w:szCs w:val="24"/>
        </w:rPr>
        <w:t>(2) </w:t>
      </w:r>
      <w:r w:rsidRPr="00700E2E">
        <w:rPr>
          <w:rFonts w:ascii="Times New Roman" w:hAnsi="Times New Roman" w:cs="Times New Roman"/>
          <w:sz w:val="24"/>
          <w:szCs w:val="24"/>
        </w:rPr>
        <w:t xml:space="preserve">The </w:t>
      </w:r>
      <w:r w:rsidRPr="00700E2E">
        <w:rPr>
          <w:rFonts w:ascii="Times New Roman" w:hAnsi="Times New Roman" w:cs="Times New Roman"/>
          <w:b/>
          <w:sz w:val="24"/>
          <w:szCs w:val="24"/>
        </w:rPr>
        <w:t>placement</w:t>
      </w:r>
      <w:r w:rsidRPr="00700E2E">
        <w:rPr>
          <w:rFonts w:ascii="Times New Roman" w:hAnsi="Times New Roman" w:cs="Times New Roman"/>
          <w:sz w:val="24"/>
          <w:szCs w:val="24"/>
        </w:rPr>
        <w:t xml:space="preserve"> in particular educational settings of these children; and</w:t>
      </w:r>
    </w:p>
    <w:p w:rsidR="000D5EF4" w:rsidRPr="00700E2E" w:rsidRDefault="000D5EF4" w:rsidP="000D5EF4">
      <w:pPr>
        <w:spacing w:after="0" w:line="240" w:lineRule="auto"/>
        <w:ind w:left="1440"/>
        <w:jc w:val="both"/>
        <w:rPr>
          <w:rFonts w:ascii="Times New Roman" w:hAnsi="Times New Roman" w:cs="Times New Roman"/>
          <w:sz w:val="24"/>
          <w:szCs w:val="24"/>
        </w:rPr>
      </w:pPr>
      <w:r w:rsidRPr="00BE3BDE">
        <w:rPr>
          <w:rFonts w:ascii="Times New Roman" w:hAnsi="Times New Roman" w:cs="Times New Roman"/>
          <w:sz w:val="24"/>
          <w:szCs w:val="24"/>
        </w:rPr>
        <w:t>(3) </w:t>
      </w:r>
      <w:r w:rsidRPr="00700E2E">
        <w:rPr>
          <w:rFonts w:ascii="Times New Roman" w:hAnsi="Times New Roman" w:cs="Times New Roman"/>
          <w:sz w:val="24"/>
          <w:szCs w:val="24"/>
        </w:rPr>
        <w:t xml:space="preserve">The incidence, duration, and type of </w:t>
      </w:r>
      <w:r w:rsidRPr="00700E2E">
        <w:rPr>
          <w:rFonts w:ascii="Times New Roman" w:hAnsi="Times New Roman" w:cs="Times New Roman"/>
          <w:b/>
          <w:sz w:val="24"/>
          <w:szCs w:val="24"/>
        </w:rPr>
        <w:t>disciplinary actions</w:t>
      </w:r>
      <w:r w:rsidRPr="00700E2E">
        <w:rPr>
          <w:rFonts w:ascii="Times New Roman" w:hAnsi="Times New Roman" w:cs="Times New Roman"/>
          <w:sz w:val="24"/>
          <w:szCs w:val="24"/>
        </w:rPr>
        <w:t>, including suspensions and expulsions.”</w:t>
      </w:r>
    </w:p>
    <w:p w:rsidR="00B0341C" w:rsidRPr="00700E2E" w:rsidRDefault="00B0341C" w:rsidP="000D5EF4">
      <w:pPr>
        <w:spacing w:after="0" w:line="240" w:lineRule="auto"/>
        <w:ind w:left="1440"/>
        <w:jc w:val="both"/>
        <w:rPr>
          <w:rFonts w:ascii="Times New Roman" w:hAnsi="Times New Roman" w:cs="Times New Roman"/>
          <w:sz w:val="24"/>
          <w:szCs w:val="24"/>
        </w:rPr>
      </w:pPr>
    </w:p>
    <w:p w:rsidR="00D239A6" w:rsidRDefault="000D5EF4" w:rsidP="00CE7496">
      <w:pPr>
        <w:spacing w:after="0" w:line="240" w:lineRule="auto"/>
        <w:jc w:val="both"/>
        <w:rPr>
          <w:rFonts w:ascii="Times New Roman" w:hAnsi="Times New Roman" w:cs="Times New Roman"/>
          <w:sz w:val="24"/>
          <w:szCs w:val="24"/>
        </w:rPr>
      </w:pPr>
      <w:r w:rsidRPr="00611E2C">
        <w:rPr>
          <w:rFonts w:ascii="Times New Roman" w:hAnsi="Times New Roman" w:cs="Times New Roman"/>
          <w:sz w:val="24"/>
          <w:szCs w:val="24"/>
        </w:rPr>
        <w:t xml:space="preserve">In the case of a determination of </w:t>
      </w:r>
      <w:r w:rsidRPr="00611E2C">
        <w:rPr>
          <w:rFonts w:ascii="Times New Roman" w:hAnsi="Times New Roman" w:cs="Times New Roman"/>
          <w:b/>
          <w:sz w:val="24"/>
          <w:szCs w:val="24"/>
        </w:rPr>
        <w:t>significant disproportionality</w:t>
      </w:r>
      <w:r w:rsidRPr="00611E2C">
        <w:rPr>
          <w:rFonts w:ascii="Times New Roman" w:hAnsi="Times New Roman" w:cs="Times New Roman"/>
          <w:sz w:val="24"/>
          <w:szCs w:val="24"/>
        </w:rPr>
        <w:t xml:space="preserve"> by State of Alaska </w:t>
      </w:r>
      <w:r w:rsidR="003F54ED">
        <w:rPr>
          <w:rFonts w:ascii="Times New Roman" w:hAnsi="Times New Roman" w:cs="Times New Roman"/>
          <w:sz w:val="24"/>
          <w:szCs w:val="24"/>
        </w:rPr>
        <w:t>DEED</w:t>
      </w:r>
      <w:r w:rsidRPr="00611E2C">
        <w:rPr>
          <w:rFonts w:ascii="Times New Roman" w:hAnsi="Times New Roman" w:cs="Times New Roman"/>
          <w:sz w:val="24"/>
          <w:szCs w:val="24"/>
        </w:rPr>
        <w:t xml:space="preserve"> with respect to the identification, placement, or discipline of students with disabilities within a district, in accordance with </w:t>
      </w:r>
      <w:hyperlink r:id="rId890" w:history="1">
        <w:r w:rsidRPr="00611E2C">
          <w:rPr>
            <w:rStyle w:val="Hyperlink"/>
            <w:rFonts w:ascii="Times New Roman" w:hAnsi="Times New Roman" w:cs="Times New Roman"/>
            <w:color w:val="auto"/>
            <w:sz w:val="24"/>
            <w:szCs w:val="24"/>
          </w:rPr>
          <w:t>34 CFR 300.646(a)</w:t>
        </w:r>
      </w:hyperlink>
      <w:r w:rsidRPr="00611E2C">
        <w:rPr>
          <w:rFonts w:ascii="Times New Roman" w:hAnsi="Times New Roman" w:cs="Times New Roman"/>
          <w:sz w:val="24"/>
          <w:szCs w:val="24"/>
        </w:rPr>
        <w:t xml:space="preserve">, districts </w:t>
      </w:r>
      <w:r w:rsidRPr="00611E2C">
        <w:rPr>
          <w:rFonts w:ascii="Times New Roman" w:hAnsi="Times New Roman" w:cs="Times New Roman"/>
          <w:i/>
          <w:sz w:val="24"/>
          <w:szCs w:val="24"/>
        </w:rPr>
        <w:t>must</w:t>
      </w:r>
      <w:r w:rsidRPr="00611E2C">
        <w:rPr>
          <w:rFonts w:ascii="Times New Roman" w:hAnsi="Times New Roman" w:cs="Times New Roman"/>
          <w:sz w:val="24"/>
          <w:szCs w:val="24"/>
        </w:rPr>
        <w:t xml:space="preserve"> reserve 15% of IDEA Part B 611 and 619 funding to provide c</w:t>
      </w:r>
      <w:r w:rsidR="009B4F94">
        <w:rPr>
          <w:rFonts w:ascii="Times New Roman" w:hAnsi="Times New Roman" w:cs="Times New Roman"/>
          <w:sz w:val="24"/>
          <w:szCs w:val="24"/>
        </w:rPr>
        <w:t>oordinated</w:t>
      </w:r>
      <w:r w:rsidRPr="00611E2C">
        <w:rPr>
          <w:rFonts w:ascii="Times New Roman" w:hAnsi="Times New Roman" w:cs="Times New Roman"/>
          <w:sz w:val="24"/>
          <w:szCs w:val="24"/>
        </w:rPr>
        <w:t xml:space="preserve"> early intervening services</w:t>
      </w:r>
      <w:r w:rsidR="00F01781">
        <w:rPr>
          <w:rFonts w:ascii="Times New Roman" w:hAnsi="Times New Roman" w:cs="Times New Roman"/>
          <w:sz w:val="24"/>
          <w:szCs w:val="24"/>
        </w:rPr>
        <w:t xml:space="preserve"> (CEIS)</w:t>
      </w:r>
      <w:r w:rsidRPr="00611E2C">
        <w:rPr>
          <w:rFonts w:ascii="Times New Roman" w:hAnsi="Times New Roman" w:cs="Times New Roman"/>
          <w:sz w:val="24"/>
          <w:szCs w:val="24"/>
        </w:rPr>
        <w:t xml:space="preserve"> to serve students in the district, particularly, but not exclusively, students in those groups that were significantly </w:t>
      </w:r>
      <w:r w:rsidR="00773AF2" w:rsidRPr="00611E2C">
        <w:rPr>
          <w:rFonts w:ascii="Times New Roman" w:hAnsi="Times New Roman" w:cs="Times New Roman"/>
          <w:sz w:val="24"/>
          <w:szCs w:val="24"/>
        </w:rPr>
        <w:t>over identified</w:t>
      </w:r>
      <w:r w:rsidRPr="00611E2C">
        <w:rPr>
          <w:rFonts w:ascii="Times New Roman" w:hAnsi="Times New Roman" w:cs="Times New Roman"/>
          <w:sz w:val="24"/>
          <w:szCs w:val="24"/>
        </w:rPr>
        <w:t xml:space="preserve">. Districts using federal special education funds to provide CEIS activities must follow the same expenditure and reporting requirements </w:t>
      </w:r>
      <w:r w:rsidR="005D5296">
        <w:rPr>
          <w:rFonts w:ascii="Times New Roman" w:hAnsi="Times New Roman" w:cs="Times New Roman"/>
          <w:sz w:val="24"/>
          <w:szCs w:val="24"/>
        </w:rPr>
        <w:t xml:space="preserve">The </w:t>
      </w:r>
      <w:r w:rsidR="005D5296" w:rsidRPr="00910F8A">
        <w:rPr>
          <w:rFonts w:ascii="Times New Roman" w:hAnsi="Times New Roman" w:cs="Times New Roman"/>
          <w:sz w:val="24"/>
          <w:szCs w:val="24"/>
        </w:rPr>
        <w:t xml:space="preserve">CEIS Expenditure Plan </w:t>
      </w:r>
      <w:r w:rsidR="009B4F94" w:rsidRPr="00910F8A">
        <w:rPr>
          <w:rFonts w:ascii="Times New Roman" w:hAnsi="Times New Roman" w:cs="Times New Roman"/>
          <w:sz w:val="24"/>
          <w:szCs w:val="24"/>
        </w:rPr>
        <w:t>may</w:t>
      </w:r>
      <w:r w:rsidR="005D5296" w:rsidRPr="00910F8A">
        <w:rPr>
          <w:rFonts w:ascii="Times New Roman" w:hAnsi="Times New Roman" w:cs="Times New Roman"/>
          <w:sz w:val="24"/>
          <w:szCs w:val="24"/>
        </w:rPr>
        <w:t xml:space="preserve"> be downloaded from</w:t>
      </w:r>
      <w:r w:rsidR="0014111B" w:rsidRPr="00910F8A">
        <w:rPr>
          <w:rFonts w:ascii="Times New Roman" w:hAnsi="Times New Roman" w:cs="Times New Roman"/>
          <w:sz w:val="24"/>
          <w:szCs w:val="24"/>
        </w:rPr>
        <w:t>:</w:t>
      </w:r>
    </w:p>
    <w:p w:rsidR="00255C6E" w:rsidRDefault="007F4BD7" w:rsidP="00CE7496">
      <w:pPr>
        <w:spacing w:after="0" w:line="240" w:lineRule="auto"/>
        <w:jc w:val="both"/>
        <w:rPr>
          <w:rFonts w:ascii="Times New Roman" w:hAnsi="Times New Roman" w:cs="Times New Roman"/>
          <w:sz w:val="24"/>
          <w:szCs w:val="24"/>
        </w:rPr>
      </w:pPr>
      <w:hyperlink r:id="rId891" w:history="1">
        <w:r w:rsidR="00910F8A" w:rsidRPr="00910F8A">
          <w:rPr>
            <w:rStyle w:val="Hyperlink"/>
            <w:rFonts w:ascii="Times New Roman" w:hAnsi="Times New Roman" w:cs="Times New Roman"/>
            <w:color w:val="auto"/>
            <w:sz w:val="24"/>
            <w:szCs w:val="24"/>
          </w:rPr>
          <w:t>http://education.alaska.gov/forms/</w:t>
        </w:r>
      </w:hyperlink>
      <w:r w:rsidR="00910F8A" w:rsidRPr="00910F8A">
        <w:rPr>
          <w:rFonts w:ascii="Times New Roman" w:hAnsi="Times New Roman" w:cs="Times New Roman"/>
          <w:sz w:val="24"/>
          <w:szCs w:val="24"/>
        </w:rPr>
        <w:t xml:space="preserve"> and </w:t>
      </w:r>
      <w:r w:rsidR="00910F8A">
        <w:rPr>
          <w:rFonts w:ascii="Times New Roman" w:hAnsi="Times New Roman" w:cs="Times New Roman"/>
          <w:sz w:val="24"/>
          <w:szCs w:val="24"/>
        </w:rPr>
        <w:t>search for the keyword “CEIS”.</w:t>
      </w:r>
    </w:p>
    <w:p w:rsidR="00B602D2" w:rsidRDefault="00B602D2" w:rsidP="00CE7496">
      <w:pPr>
        <w:spacing w:after="0" w:line="240" w:lineRule="auto"/>
        <w:jc w:val="both"/>
        <w:rPr>
          <w:rFonts w:ascii="Times New Roman" w:hAnsi="Times New Roman" w:cs="Times New Roman"/>
          <w:sz w:val="24"/>
          <w:szCs w:val="24"/>
        </w:rPr>
      </w:pPr>
    </w:p>
    <w:p w:rsidR="00B20AA6" w:rsidRPr="00700E2E" w:rsidRDefault="00B20AA6" w:rsidP="00B20AA6">
      <w:pPr>
        <w:pStyle w:val="Heading2"/>
        <w:rPr>
          <w:rFonts w:ascii="Times New Roman" w:hAnsi="Times New Roman" w:cs="Times New Roman"/>
          <w:sz w:val="24"/>
          <w:szCs w:val="24"/>
        </w:rPr>
      </w:pPr>
      <w:bookmarkStart w:id="329" w:name="_Toc319321920"/>
      <w:bookmarkStart w:id="330" w:name="_Toc473125417"/>
      <w:r w:rsidRPr="00700E2E">
        <w:rPr>
          <w:rFonts w:ascii="Times New Roman" w:hAnsi="Times New Roman" w:cs="Times New Roman"/>
          <w:sz w:val="24"/>
          <w:szCs w:val="24"/>
        </w:rPr>
        <w:t>Co</w:t>
      </w:r>
      <w:r>
        <w:rPr>
          <w:rFonts w:ascii="Times New Roman" w:hAnsi="Times New Roman" w:cs="Times New Roman"/>
          <w:sz w:val="24"/>
          <w:szCs w:val="24"/>
        </w:rPr>
        <w:t>ordinated</w:t>
      </w:r>
      <w:r w:rsidRPr="00700E2E">
        <w:rPr>
          <w:rFonts w:ascii="Times New Roman" w:hAnsi="Times New Roman" w:cs="Times New Roman"/>
          <w:sz w:val="24"/>
          <w:szCs w:val="24"/>
        </w:rPr>
        <w:t xml:space="preserve"> Early Intervening Educational Services (CEIS)</w:t>
      </w:r>
      <w:bookmarkEnd w:id="329"/>
      <w:bookmarkEnd w:id="330"/>
    </w:p>
    <w:p w:rsidR="00B20AA6" w:rsidRPr="00700E2E" w:rsidRDefault="00B20AA6" w:rsidP="00B20AA6">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 xml:space="preserve">Under </w:t>
      </w:r>
      <w:hyperlink r:id="rId892" w:history="1">
        <w:r w:rsidRPr="00700E2E">
          <w:rPr>
            <w:rStyle w:val="Hyperlink"/>
            <w:rFonts w:ascii="Times New Roman" w:hAnsi="Times New Roman" w:cs="Times New Roman"/>
            <w:color w:val="auto"/>
            <w:sz w:val="24"/>
            <w:szCs w:val="24"/>
          </w:rPr>
          <w:t xml:space="preserve">34 </w:t>
        </w:r>
        <w:r>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300.226</w:t>
        </w:r>
      </w:hyperlink>
      <w:r w:rsidRPr="00700E2E">
        <w:rPr>
          <w:rFonts w:ascii="Times New Roman" w:hAnsi="Times New Roman" w:cs="Times New Roman"/>
          <w:sz w:val="24"/>
          <w:szCs w:val="24"/>
        </w:rPr>
        <w:t xml:space="preserve">, </w:t>
      </w:r>
      <w:r>
        <w:rPr>
          <w:rFonts w:ascii="Times New Roman" w:hAnsi="Times New Roman" w:cs="Times New Roman"/>
          <w:sz w:val="24"/>
          <w:szCs w:val="24"/>
        </w:rPr>
        <w:t xml:space="preserve">and subject to approval, </w:t>
      </w:r>
      <w:r w:rsidRPr="00700E2E">
        <w:rPr>
          <w:rFonts w:ascii="Times New Roman" w:hAnsi="Times New Roman" w:cs="Times New Roman"/>
          <w:sz w:val="24"/>
          <w:szCs w:val="24"/>
        </w:rPr>
        <w:t>districts may use up to 15% of federal special e</w:t>
      </w:r>
      <w:r>
        <w:rPr>
          <w:rFonts w:ascii="Times New Roman" w:hAnsi="Times New Roman" w:cs="Times New Roman"/>
          <w:sz w:val="24"/>
          <w:szCs w:val="24"/>
        </w:rPr>
        <w:t>ducation dollars on coordinated</w:t>
      </w:r>
      <w:r w:rsidRPr="00700E2E">
        <w:rPr>
          <w:rFonts w:ascii="Times New Roman" w:hAnsi="Times New Roman" w:cs="Times New Roman"/>
          <w:sz w:val="24"/>
          <w:szCs w:val="24"/>
        </w:rPr>
        <w:t xml:space="preserve"> early intervening services (CEIS)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  This is subject to </w:t>
      </w:r>
      <w:r>
        <w:rPr>
          <w:rFonts w:ascii="Times New Roman" w:hAnsi="Times New Roman" w:cs="Times New Roman"/>
          <w:sz w:val="24"/>
          <w:szCs w:val="24"/>
        </w:rPr>
        <w:t>DEED</w:t>
      </w:r>
      <w:r w:rsidRPr="00700E2E">
        <w:rPr>
          <w:rFonts w:ascii="Times New Roman" w:hAnsi="Times New Roman" w:cs="Times New Roman"/>
          <w:sz w:val="24"/>
          <w:szCs w:val="24"/>
        </w:rPr>
        <w:t xml:space="preserve"> approval.  In some situations, a district may be required to participate with CEIS.  Federal regulation </w:t>
      </w:r>
      <w:hyperlink r:id="rId893" w:history="1">
        <w:r w:rsidRPr="00700E2E">
          <w:rPr>
            <w:rStyle w:val="Hyperlink"/>
            <w:rFonts w:ascii="Times New Roman" w:hAnsi="Times New Roman" w:cs="Times New Roman"/>
            <w:color w:val="auto"/>
            <w:sz w:val="24"/>
            <w:szCs w:val="24"/>
          </w:rPr>
          <w:t xml:space="preserve">34 </w:t>
        </w:r>
        <w:r>
          <w:rPr>
            <w:rStyle w:val="Hyperlink"/>
            <w:rFonts w:ascii="Times New Roman" w:hAnsi="Times New Roman" w:cs="Times New Roman"/>
            <w:color w:val="auto"/>
            <w:sz w:val="24"/>
            <w:szCs w:val="24"/>
          </w:rPr>
          <w:t>CFR</w:t>
        </w:r>
        <w:r w:rsidRPr="00700E2E">
          <w:rPr>
            <w:rStyle w:val="Hyperlink"/>
            <w:rFonts w:ascii="Times New Roman" w:hAnsi="Times New Roman" w:cs="Times New Roman"/>
            <w:color w:val="auto"/>
            <w:sz w:val="24"/>
            <w:szCs w:val="24"/>
          </w:rPr>
          <w:t xml:space="preserve"> § 300.226</w:t>
        </w:r>
      </w:hyperlink>
      <w:r w:rsidRPr="00700E2E">
        <w:rPr>
          <w:rFonts w:ascii="Times New Roman" w:hAnsi="Times New Roman" w:cs="Times New Roman"/>
          <w:sz w:val="24"/>
          <w:szCs w:val="24"/>
        </w:rPr>
        <w:t xml:space="preserve"> clarifies what it means by CEIS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w:t>
      </w:r>
    </w:p>
    <w:p w:rsidR="00B20AA6" w:rsidRPr="00700E2E" w:rsidRDefault="00B20AA6" w:rsidP="00B20AA6">
      <w:pPr>
        <w:spacing w:after="0" w:line="240" w:lineRule="auto"/>
        <w:ind w:left="720" w:hanging="90"/>
        <w:jc w:val="both"/>
        <w:rPr>
          <w:rFonts w:ascii="Times New Roman" w:hAnsi="Times New Roman" w:cs="Times New Roman"/>
          <w:sz w:val="24"/>
          <w:szCs w:val="24"/>
        </w:rPr>
      </w:pPr>
      <w:r w:rsidRPr="00700E2E">
        <w:rPr>
          <w:rFonts w:ascii="Times New Roman" w:hAnsi="Times New Roman" w:cs="Times New Roman"/>
          <w:sz w:val="24"/>
          <w:szCs w:val="24"/>
        </w:rPr>
        <w:t>“</w:t>
      </w:r>
      <w:r w:rsidRPr="00A05A94">
        <w:rPr>
          <w:rFonts w:ascii="Times New Roman" w:hAnsi="Times New Roman" w:cs="Times New Roman"/>
          <w:sz w:val="24"/>
          <w:szCs w:val="24"/>
        </w:rPr>
        <w:t>(b) </w:t>
      </w:r>
      <w:r w:rsidRPr="00700E2E">
        <w:rPr>
          <w:rFonts w:ascii="Times New Roman" w:hAnsi="Times New Roman" w:cs="Times New Roman"/>
          <w:sz w:val="24"/>
          <w:szCs w:val="24"/>
        </w:rPr>
        <w:t>Activities. In implementing coordinated, early intervening services under this section, an LEA may carry out activities that include--</w:t>
      </w:r>
    </w:p>
    <w:p w:rsidR="00B20AA6" w:rsidRPr="00700E2E" w:rsidRDefault="00B20AA6" w:rsidP="00B20AA6">
      <w:pPr>
        <w:spacing w:after="0" w:line="240" w:lineRule="auto"/>
        <w:ind w:left="1440"/>
        <w:jc w:val="both"/>
        <w:rPr>
          <w:rFonts w:ascii="Times New Roman" w:hAnsi="Times New Roman" w:cs="Times New Roman"/>
          <w:sz w:val="24"/>
          <w:szCs w:val="24"/>
        </w:rPr>
      </w:pPr>
      <w:r w:rsidRPr="00A05A94">
        <w:rPr>
          <w:rFonts w:ascii="Times New Roman" w:hAnsi="Times New Roman" w:cs="Times New Roman"/>
          <w:sz w:val="24"/>
          <w:szCs w:val="24"/>
        </w:rPr>
        <w:t>(1) </w:t>
      </w:r>
      <w:r w:rsidRPr="00700E2E">
        <w:rPr>
          <w:rFonts w:ascii="Times New Roman" w:hAnsi="Times New Roman" w:cs="Times New Roman"/>
          <w:b/>
          <w:sz w:val="24"/>
          <w:szCs w:val="24"/>
        </w:rPr>
        <w:t>Professional development</w:t>
      </w:r>
      <w:r w:rsidRPr="00700E2E">
        <w:rPr>
          <w:rFonts w:ascii="Times New Roman" w:hAnsi="Times New Roman" w:cs="Times New Roman"/>
          <w:sz w:val="24"/>
          <w:szCs w:val="24"/>
        </w:rPr>
        <w:t xml:space="preserve"> (which may be provided by entities other than LEAs) for teachers and other school staff to enable such personnel to deliver scientifically based academic and behavioral interventions, including scientifically based literacy instruction, and, where appropriate, instruction on the use of adaptive and instructional software; and</w:t>
      </w:r>
    </w:p>
    <w:p w:rsidR="00B20AA6" w:rsidRPr="00700E2E" w:rsidRDefault="00B20AA6" w:rsidP="00B20AA6">
      <w:pPr>
        <w:spacing w:after="0" w:line="240" w:lineRule="auto"/>
        <w:ind w:left="1440"/>
        <w:jc w:val="both"/>
        <w:rPr>
          <w:rFonts w:ascii="Times New Roman" w:hAnsi="Times New Roman" w:cs="Times New Roman"/>
          <w:sz w:val="24"/>
          <w:szCs w:val="24"/>
        </w:rPr>
      </w:pPr>
      <w:r w:rsidRPr="00A05A94">
        <w:rPr>
          <w:rFonts w:ascii="Times New Roman" w:hAnsi="Times New Roman" w:cs="Times New Roman"/>
          <w:sz w:val="24"/>
          <w:szCs w:val="24"/>
        </w:rPr>
        <w:t>(2) </w:t>
      </w:r>
      <w:r w:rsidRPr="00700E2E">
        <w:rPr>
          <w:rFonts w:ascii="Times New Roman" w:hAnsi="Times New Roman" w:cs="Times New Roman"/>
          <w:sz w:val="24"/>
          <w:szCs w:val="24"/>
        </w:rPr>
        <w:t xml:space="preserve">Providing </w:t>
      </w:r>
      <w:r w:rsidRPr="00700E2E">
        <w:rPr>
          <w:rFonts w:ascii="Times New Roman" w:hAnsi="Times New Roman" w:cs="Times New Roman"/>
          <w:b/>
          <w:sz w:val="24"/>
          <w:szCs w:val="24"/>
        </w:rPr>
        <w:t>educational and behavioral evaluations, services, and supports</w:t>
      </w:r>
      <w:r w:rsidRPr="00700E2E">
        <w:rPr>
          <w:rFonts w:ascii="Times New Roman" w:hAnsi="Times New Roman" w:cs="Times New Roman"/>
          <w:sz w:val="24"/>
          <w:szCs w:val="24"/>
        </w:rPr>
        <w:t>, including scientifically based literacy instruction.”</w:t>
      </w:r>
    </w:p>
    <w:p w:rsidR="00B20AA6" w:rsidRPr="00700E2E" w:rsidRDefault="00B20AA6" w:rsidP="00B20AA6">
      <w:pPr>
        <w:spacing w:after="0" w:line="240" w:lineRule="auto"/>
        <w:jc w:val="both"/>
        <w:rPr>
          <w:rFonts w:ascii="Times New Roman" w:hAnsi="Times New Roman" w:cs="Times New Roman"/>
          <w:sz w:val="24"/>
          <w:szCs w:val="24"/>
        </w:rPr>
      </w:pPr>
    </w:p>
    <w:p w:rsidR="00B20AA6" w:rsidRPr="00700E2E" w:rsidRDefault="00B20AA6" w:rsidP="00B20AA6">
      <w:pPr>
        <w:spacing w:after="0" w:line="240" w:lineRule="auto"/>
        <w:jc w:val="both"/>
        <w:rPr>
          <w:rFonts w:ascii="Times New Roman" w:hAnsi="Times New Roman" w:cs="Times New Roman"/>
          <w:sz w:val="24"/>
          <w:szCs w:val="24"/>
        </w:rPr>
      </w:pPr>
      <w:r w:rsidRPr="00700E2E">
        <w:rPr>
          <w:rFonts w:ascii="Times New Roman" w:hAnsi="Times New Roman" w:cs="Times New Roman"/>
          <w:sz w:val="24"/>
          <w:szCs w:val="24"/>
        </w:rPr>
        <w:t>Districts that use federal special education dollars for CEIS activities have specific annual reporting requirements (</w:t>
      </w:r>
      <w:hyperlink r:id="rId894" w:history="1">
        <w:r w:rsidRPr="00A05A94">
          <w:rPr>
            <w:rStyle w:val="Hyperlink"/>
            <w:rFonts w:ascii="Times New Roman" w:hAnsi="Times New Roman" w:cs="Times New Roman"/>
            <w:color w:val="auto"/>
            <w:sz w:val="24"/>
            <w:szCs w:val="24"/>
          </w:rPr>
          <w:t xml:space="preserve">34 </w:t>
        </w:r>
        <w:r>
          <w:rPr>
            <w:rStyle w:val="Hyperlink"/>
            <w:rFonts w:ascii="Times New Roman" w:hAnsi="Times New Roman" w:cs="Times New Roman"/>
            <w:color w:val="auto"/>
            <w:sz w:val="24"/>
            <w:szCs w:val="24"/>
          </w:rPr>
          <w:t>CFR</w:t>
        </w:r>
        <w:r w:rsidRPr="00A05A94">
          <w:rPr>
            <w:rStyle w:val="Hyperlink"/>
            <w:rFonts w:ascii="Times New Roman" w:hAnsi="Times New Roman" w:cs="Times New Roman"/>
            <w:color w:val="auto"/>
            <w:sz w:val="24"/>
            <w:szCs w:val="24"/>
          </w:rPr>
          <w:t xml:space="preserve"> § 300.226[d]</w:t>
        </w:r>
      </w:hyperlink>
      <w:r w:rsidRPr="00A05A94">
        <w:rPr>
          <w:rFonts w:ascii="Times New Roman" w:hAnsi="Times New Roman" w:cs="Times New Roman"/>
          <w:sz w:val="24"/>
          <w:szCs w:val="24"/>
        </w:rPr>
        <w:t xml:space="preserve">; </w:t>
      </w:r>
      <w:r w:rsidRPr="00700E2E">
        <w:rPr>
          <w:rFonts w:ascii="Times New Roman" w:hAnsi="Times New Roman" w:cs="Times New Roman"/>
          <w:b/>
          <w:sz w:val="24"/>
          <w:szCs w:val="24"/>
        </w:rPr>
        <w:t>bold</w:t>
      </w:r>
      <w:r w:rsidRPr="00700E2E">
        <w:rPr>
          <w:rFonts w:ascii="Times New Roman" w:hAnsi="Times New Roman" w:cs="Times New Roman"/>
          <w:sz w:val="24"/>
          <w:szCs w:val="24"/>
        </w:rPr>
        <w:t xml:space="preserve"> added for emphasis): “</w:t>
      </w:r>
      <w:r w:rsidRPr="00A05A94">
        <w:rPr>
          <w:rFonts w:ascii="Times New Roman" w:hAnsi="Times New Roman" w:cs="Times New Roman"/>
          <w:sz w:val="24"/>
          <w:szCs w:val="24"/>
        </w:rPr>
        <w:t>(1) </w:t>
      </w:r>
      <w:r w:rsidRPr="00700E2E">
        <w:rPr>
          <w:rFonts w:ascii="Times New Roman" w:hAnsi="Times New Roman" w:cs="Times New Roman"/>
          <w:sz w:val="24"/>
          <w:szCs w:val="24"/>
        </w:rPr>
        <w:t xml:space="preserve">The </w:t>
      </w:r>
      <w:r w:rsidRPr="00700E2E">
        <w:rPr>
          <w:rFonts w:ascii="Times New Roman" w:hAnsi="Times New Roman" w:cs="Times New Roman"/>
          <w:b/>
          <w:sz w:val="24"/>
          <w:szCs w:val="24"/>
        </w:rPr>
        <w:t>number of children served</w:t>
      </w:r>
      <w:r w:rsidRPr="00700E2E">
        <w:rPr>
          <w:rFonts w:ascii="Times New Roman" w:hAnsi="Times New Roman" w:cs="Times New Roman"/>
          <w:sz w:val="24"/>
          <w:szCs w:val="24"/>
        </w:rPr>
        <w:t xml:space="preserve"> under this section who received early intervening services; and </w:t>
      </w:r>
      <w:r w:rsidRPr="00A05A94">
        <w:rPr>
          <w:rFonts w:ascii="Times New Roman" w:hAnsi="Times New Roman" w:cs="Times New Roman"/>
          <w:sz w:val="24"/>
          <w:szCs w:val="24"/>
        </w:rPr>
        <w:t>(2) </w:t>
      </w:r>
      <w:r w:rsidRPr="00700E2E">
        <w:rPr>
          <w:rFonts w:ascii="Times New Roman" w:hAnsi="Times New Roman" w:cs="Times New Roman"/>
          <w:sz w:val="24"/>
          <w:szCs w:val="24"/>
        </w:rPr>
        <w:t xml:space="preserve">The number of children served under this section who received early intervening services and </w:t>
      </w:r>
      <w:r w:rsidRPr="00700E2E">
        <w:rPr>
          <w:rFonts w:ascii="Times New Roman" w:hAnsi="Times New Roman" w:cs="Times New Roman"/>
          <w:b/>
          <w:sz w:val="24"/>
          <w:szCs w:val="24"/>
        </w:rPr>
        <w:t>subsequently receive special education</w:t>
      </w:r>
      <w:r w:rsidRPr="00700E2E">
        <w:rPr>
          <w:rFonts w:ascii="Times New Roman" w:hAnsi="Times New Roman" w:cs="Times New Roman"/>
          <w:sz w:val="24"/>
          <w:szCs w:val="24"/>
        </w:rPr>
        <w:t xml:space="preserve"> and related services under Part B of the Act during the preceding two year period.” Importantly, students provided CEIS under </w:t>
      </w:r>
      <w:hyperlink r:id="rId895" w:history="1">
        <w:r w:rsidRPr="00700E2E">
          <w:rPr>
            <w:rStyle w:val="Hyperlink"/>
            <w:rFonts w:ascii="Times New Roman" w:hAnsi="Times New Roman" w:cs="Times New Roman"/>
            <w:color w:val="auto"/>
            <w:sz w:val="24"/>
            <w:szCs w:val="24"/>
          </w:rPr>
          <w:t>34 CFR 300.226</w:t>
        </w:r>
      </w:hyperlink>
      <w:r w:rsidRPr="00700E2E">
        <w:rPr>
          <w:rFonts w:ascii="Times New Roman" w:hAnsi="Times New Roman" w:cs="Times New Roman"/>
          <w:sz w:val="24"/>
          <w:szCs w:val="24"/>
        </w:rPr>
        <w:t xml:space="preserve"> have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been identified as students eligible for special education services; such service provision does </w:t>
      </w:r>
      <w:r w:rsidRPr="00700E2E">
        <w:rPr>
          <w:rFonts w:ascii="Times New Roman" w:hAnsi="Times New Roman" w:cs="Times New Roman"/>
          <w:b/>
          <w:sz w:val="24"/>
          <w:szCs w:val="24"/>
        </w:rPr>
        <w:t>not</w:t>
      </w:r>
      <w:r w:rsidRPr="00700E2E">
        <w:rPr>
          <w:rFonts w:ascii="Times New Roman" w:hAnsi="Times New Roman" w:cs="Times New Roman"/>
          <w:sz w:val="24"/>
          <w:szCs w:val="24"/>
        </w:rPr>
        <w:t xml:space="preserve"> create or limit a right to FAPE, nor should it delay appropriate evaluation of a child suspected of having a disability.</w:t>
      </w:r>
    </w:p>
    <w:p w:rsidR="00B602D2" w:rsidRPr="00B602D2" w:rsidRDefault="00B602D2" w:rsidP="00B602D2">
      <w:pPr>
        <w:rPr>
          <w:rFonts w:ascii="Times New Roman" w:hAnsi="Times New Roman" w:cs="Times New Roman"/>
          <w:sz w:val="24"/>
          <w:szCs w:val="24"/>
        </w:rPr>
      </w:pPr>
    </w:p>
    <w:p w:rsidR="00B602D2" w:rsidRDefault="00B602D2" w:rsidP="00B602D2">
      <w:pPr>
        <w:rPr>
          <w:rFonts w:ascii="Times New Roman" w:hAnsi="Times New Roman" w:cs="Times New Roman"/>
          <w:sz w:val="24"/>
          <w:szCs w:val="24"/>
        </w:rPr>
      </w:pPr>
    </w:p>
    <w:p w:rsidR="00877FD5" w:rsidRDefault="00B602D2" w:rsidP="00B602D2">
      <w:pPr>
        <w:tabs>
          <w:tab w:val="left" w:pos="2075"/>
        </w:tabs>
        <w:rPr>
          <w:rFonts w:ascii="Times New Roman" w:hAnsi="Times New Roman" w:cs="Times New Roman"/>
          <w:sz w:val="24"/>
          <w:szCs w:val="24"/>
        </w:rPr>
      </w:pPr>
      <w:r>
        <w:rPr>
          <w:rFonts w:ascii="Times New Roman" w:hAnsi="Times New Roman" w:cs="Times New Roman"/>
          <w:sz w:val="24"/>
          <w:szCs w:val="24"/>
        </w:rPr>
        <w:tab/>
      </w:r>
    </w:p>
    <w:p w:rsidR="00877FD5" w:rsidRDefault="00877FD5">
      <w:pPr>
        <w:rPr>
          <w:rFonts w:ascii="Times New Roman" w:hAnsi="Times New Roman" w:cs="Times New Roman"/>
          <w:sz w:val="24"/>
          <w:szCs w:val="24"/>
        </w:rPr>
      </w:pPr>
      <w:r>
        <w:rPr>
          <w:rFonts w:ascii="Times New Roman" w:hAnsi="Times New Roman" w:cs="Times New Roman"/>
          <w:sz w:val="24"/>
          <w:szCs w:val="24"/>
        </w:rPr>
        <w:br w:type="page"/>
      </w:r>
    </w:p>
    <w:p w:rsidR="00FE24C6" w:rsidRPr="00B602D2" w:rsidRDefault="00FE24C6" w:rsidP="00B602D2">
      <w:pPr>
        <w:tabs>
          <w:tab w:val="left" w:pos="2075"/>
        </w:tabs>
        <w:rPr>
          <w:rFonts w:ascii="Times New Roman" w:hAnsi="Times New Roman" w:cs="Times New Roman"/>
          <w:sz w:val="24"/>
          <w:szCs w:val="24"/>
        </w:rPr>
      </w:pPr>
    </w:p>
    <w:sectPr w:rsidR="00FE24C6" w:rsidRPr="00B602D2" w:rsidSect="00516247">
      <w:headerReference w:type="default" r:id="rId896"/>
      <w:footnotePr>
        <w:numRestart w:val="eachPage"/>
      </w:footnotePr>
      <w:pgSz w:w="12240" w:h="15840" w:code="1"/>
      <w:pgMar w:top="720" w:right="99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D7" w:rsidRDefault="006F7DD7" w:rsidP="000D5EF4">
      <w:pPr>
        <w:spacing w:after="0" w:line="240" w:lineRule="auto"/>
      </w:pPr>
      <w:r>
        <w:separator/>
      </w:r>
    </w:p>
  </w:endnote>
  <w:endnote w:type="continuationSeparator" w:id="0">
    <w:p w:rsidR="006F7DD7" w:rsidRDefault="006F7DD7" w:rsidP="000D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g Roman">
    <w:altName w:val="Berling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32061"/>
      <w:docPartObj>
        <w:docPartGallery w:val="Page Numbers (Bottom of Page)"/>
        <w:docPartUnique/>
      </w:docPartObj>
    </w:sdtPr>
    <w:sdtEndPr/>
    <w:sdtContent>
      <w:p w:rsidR="006F7DD7" w:rsidRDefault="006F7DD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F7DD7" w:rsidRDefault="006F7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35501"/>
      <w:docPartObj>
        <w:docPartGallery w:val="Page Numbers (Bottom of Page)"/>
        <w:docPartUnique/>
      </w:docPartObj>
    </w:sdtPr>
    <w:sdtEndPr>
      <w:rPr>
        <w:noProof/>
      </w:rPr>
    </w:sdtEndPr>
    <w:sdtContent>
      <w:p w:rsidR="006F7DD7" w:rsidRDefault="006F7DD7" w:rsidP="00386244">
        <w:pPr>
          <w:pStyle w:val="Footer"/>
          <w:numPr>
            <w:ilvl w:val="0"/>
            <w:numId w:val="22"/>
          </w:numPr>
          <w:jc w:val="center"/>
        </w:pPr>
        <w:r>
          <w:fldChar w:fldCharType="begin"/>
        </w:r>
        <w:r>
          <w:instrText xml:space="preserve"> PAGE   \* MERGEFORMAT </w:instrText>
        </w:r>
        <w:r>
          <w:fldChar w:fldCharType="separate"/>
        </w:r>
        <w:r w:rsidR="007F4BD7">
          <w:rPr>
            <w:noProof/>
          </w:rPr>
          <w:t>13</w:t>
        </w:r>
        <w:r>
          <w:rPr>
            <w:noProof/>
          </w:rPr>
          <w:fldChar w:fldCharType="end"/>
        </w:r>
        <w:r>
          <w:rPr>
            <w:noProof/>
          </w:rPr>
          <w:t xml:space="preserve">     -</w:t>
        </w:r>
      </w:p>
    </w:sdtContent>
  </w:sdt>
  <w:p w:rsidR="006F7DD7" w:rsidRPr="00C918AB" w:rsidRDefault="006F7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pPr>
      <w:pStyle w:val="Footer"/>
      <w:jc w:val="center"/>
    </w:pPr>
  </w:p>
  <w:p w:rsidR="006F7DD7" w:rsidRDefault="006F7D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32063"/>
      <w:docPartObj>
        <w:docPartGallery w:val="Page Numbers (Bottom of Page)"/>
        <w:docPartUnique/>
      </w:docPartObj>
    </w:sdtPr>
    <w:sdtEndPr/>
    <w:sdtContent>
      <w:p w:rsidR="006F7DD7" w:rsidRDefault="006F7DD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F7DD7" w:rsidRDefault="006F7D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541476"/>
      <w:docPartObj>
        <w:docPartGallery w:val="Page Numbers (Bottom of Page)"/>
        <w:docPartUnique/>
      </w:docPartObj>
    </w:sdtPr>
    <w:sdtEndPr>
      <w:rPr>
        <w:noProof/>
      </w:rPr>
    </w:sdtEndPr>
    <w:sdtContent>
      <w:p w:rsidR="006F7DD7" w:rsidRDefault="006F7DD7" w:rsidP="00386244">
        <w:pPr>
          <w:pStyle w:val="Footer"/>
          <w:numPr>
            <w:ilvl w:val="0"/>
            <w:numId w:val="21"/>
          </w:numPr>
          <w:jc w:val="center"/>
        </w:pPr>
        <w:r>
          <w:fldChar w:fldCharType="begin"/>
        </w:r>
        <w:r>
          <w:instrText xml:space="preserve"> PAGE   \* MERGEFORMAT </w:instrText>
        </w:r>
        <w:r>
          <w:fldChar w:fldCharType="separate"/>
        </w:r>
        <w:r w:rsidR="007F4BD7">
          <w:rPr>
            <w:noProof/>
          </w:rPr>
          <w:t>20</w:t>
        </w:r>
        <w:r>
          <w:rPr>
            <w:noProof/>
          </w:rPr>
          <w:fldChar w:fldCharType="end"/>
        </w:r>
        <w:r>
          <w:rPr>
            <w:noProof/>
          </w:rPr>
          <w:t xml:space="preserve">     -</w:t>
        </w:r>
      </w:p>
    </w:sdtContent>
  </w:sdt>
  <w:p w:rsidR="006F7DD7" w:rsidRPr="00C918AB" w:rsidRDefault="006F7D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4109"/>
      <w:docPartObj>
        <w:docPartGallery w:val="Page Numbers (Bottom of Page)"/>
        <w:docPartUnique/>
      </w:docPartObj>
    </w:sdtPr>
    <w:sdtEndPr/>
    <w:sdtContent>
      <w:p w:rsidR="006F7DD7" w:rsidRPr="00EB5899" w:rsidRDefault="006F7DD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6F7DD7" w:rsidRDefault="006F7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D7" w:rsidRDefault="006F7DD7" w:rsidP="000D5EF4">
      <w:pPr>
        <w:spacing w:after="0" w:line="240" w:lineRule="auto"/>
      </w:pPr>
      <w:r>
        <w:separator/>
      </w:r>
    </w:p>
  </w:footnote>
  <w:footnote w:type="continuationSeparator" w:id="0">
    <w:p w:rsidR="006F7DD7" w:rsidRDefault="006F7DD7" w:rsidP="000D5EF4">
      <w:pPr>
        <w:spacing w:after="0" w:line="240" w:lineRule="auto"/>
      </w:pPr>
      <w:r>
        <w:continuationSeparator/>
      </w:r>
    </w:p>
  </w:footnote>
  <w:footnote w:id="1">
    <w:p w:rsidR="006F7DD7" w:rsidRPr="00C87970" w:rsidRDefault="006F7DD7" w:rsidP="000D5EF4">
      <w:pPr>
        <w:spacing w:after="0" w:line="240" w:lineRule="auto"/>
        <w:jc w:val="both"/>
        <w:rPr>
          <w:color w:val="000000" w:themeColor="text1"/>
        </w:rPr>
      </w:pPr>
      <w:r>
        <w:rPr>
          <w:rStyle w:val="FootnoteReference"/>
        </w:rPr>
        <w:footnoteRef/>
      </w:r>
      <w:r>
        <w:t xml:space="preserve"> </w:t>
      </w:r>
      <w:r w:rsidRPr="00C87970">
        <w:rPr>
          <w:color w:val="000000" w:themeColor="text1"/>
        </w:rPr>
        <w:t xml:space="preserve">A child with a </w:t>
      </w:r>
      <w:r w:rsidRPr="00655A38">
        <w:t>disability in Alaska is “…at least three years of age but less than 22 years of age (</w:t>
      </w:r>
      <w:hyperlink r:id="rId1" w:history="1">
        <w:r w:rsidRPr="00655A38">
          <w:rPr>
            <w:rStyle w:val="Hyperlink"/>
            <w:color w:val="auto"/>
          </w:rPr>
          <w:t>AS 14.30.180[1]</w:t>
        </w:r>
      </w:hyperlink>
      <w:r w:rsidRPr="00655A38">
        <w:t xml:space="preserve">).” In more specific terms, </w:t>
      </w:r>
      <w:hyperlink r:id="rId2" w:history="1">
        <w:r w:rsidRPr="00655A38">
          <w:rPr>
            <w:rStyle w:val="Hyperlink"/>
            <w:color w:val="auto"/>
          </w:rPr>
          <w:t>4 AAC 52.140(c)</w:t>
        </w:r>
      </w:hyperlink>
      <w:r w:rsidRPr="00655A38">
        <w:t xml:space="preserve"> requires that “[a]n initial IEP must be developed before a child’s third birthday </w:t>
      </w:r>
      <w:r w:rsidRPr="00655A38">
        <w:rPr>
          <w:b/>
        </w:rPr>
        <w:t>and implemented</w:t>
      </w:r>
      <w:r w:rsidRPr="00655A38">
        <w:t xml:space="preserve"> on the child’s third birt</w:t>
      </w:r>
      <w:r w:rsidRPr="00B55EE3">
        <w:t>hday,” (</w:t>
      </w:r>
      <w:r w:rsidRPr="00880788">
        <w:t>Note: An IEP for student turning 3 during the summer need not be implemented on the date of their birthday unless the IEP calls for Extended School Year services</w:t>
      </w:r>
      <w:r w:rsidRPr="00B55EE3">
        <w:t xml:space="preserve">) while </w:t>
      </w:r>
      <w:hyperlink r:id="rId3" w:history="1">
        <w:r w:rsidRPr="00B55EE3">
          <w:rPr>
            <w:rStyle w:val="Hyperlink"/>
            <w:color w:val="auto"/>
          </w:rPr>
          <w:t>4 AAC 52.090</w:t>
        </w:r>
      </w:hyperlink>
      <w:r w:rsidRPr="00B55EE3">
        <w:t xml:space="preserve"> clarifies that children </w:t>
      </w:r>
      <w:r w:rsidRPr="00655A38">
        <w:t>with disabilities are eligible for services “…if less than 22 on July 1 of the school year.” Alaska law (</w:t>
      </w:r>
      <w:hyperlink r:id="rId4" w:history="1">
        <w:r w:rsidRPr="00655A38">
          <w:rPr>
            <w:rStyle w:val="Hyperlink"/>
            <w:color w:val="auto"/>
          </w:rPr>
          <w:t>AS 14.30.350</w:t>
        </w:r>
      </w:hyperlink>
      <w:r w:rsidRPr="00655A38">
        <w:t>) and regulation (</w:t>
      </w:r>
      <w:hyperlink r:id="rId5" w:history="1">
        <w:r w:rsidRPr="00655A38">
          <w:rPr>
            <w:rStyle w:val="Hyperlink"/>
            <w:color w:val="auto"/>
          </w:rPr>
          <w:t>4 AAC 52.790[3]</w:t>
        </w:r>
      </w:hyperlink>
      <w:r w:rsidRPr="00655A38">
        <w:t>) - include 14 categories of disability eligible for special education and related services; these categories are not necessarily coexistent with those defined under the Americans with Disabilities Act (</w:t>
      </w:r>
      <w:hyperlink r:id="rId6" w:anchor="12102" w:history="1">
        <w:r w:rsidRPr="00655A38">
          <w:rPr>
            <w:rStyle w:val="Hyperlink"/>
            <w:color w:val="auto"/>
          </w:rPr>
          <w:t>PL 110-325</w:t>
        </w:r>
      </w:hyperlink>
      <w:r w:rsidRPr="00655A38">
        <w:t>);</w:t>
      </w:r>
      <w:r w:rsidRPr="00C87970">
        <w:rPr>
          <w:color w:val="000000" w:themeColor="text1"/>
        </w:rPr>
        <w:t xml:space="preserve"> see </w:t>
      </w:r>
      <w:r>
        <w:rPr>
          <w:b/>
          <w:color w:val="000000" w:themeColor="text1"/>
        </w:rPr>
        <w:t>Chapter 2: Evaluation &amp; E</w:t>
      </w:r>
      <w:r w:rsidRPr="00C87970">
        <w:rPr>
          <w:b/>
          <w:color w:val="000000" w:themeColor="text1"/>
        </w:rPr>
        <w:t>ligibility</w:t>
      </w:r>
      <w:r w:rsidRPr="00C87970">
        <w:rPr>
          <w:color w:val="000000" w:themeColor="text1"/>
        </w:rPr>
        <w:t xml:space="preserve"> for greater detail.</w:t>
      </w:r>
    </w:p>
    <w:p w:rsidR="006F7DD7" w:rsidRDefault="006F7DD7" w:rsidP="000D5EF4">
      <w:pPr>
        <w:pStyle w:val="FootnoteText"/>
      </w:pPr>
    </w:p>
  </w:footnote>
  <w:footnote w:id="2">
    <w:p w:rsidR="006F7DD7" w:rsidRPr="00194EF6" w:rsidRDefault="006F7DD7" w:rsidP="000D5EF4">
      <w:pPr>
        <w:pStyle w:val="Header"/>
        <w:tabs>
          <w:tab w:val="clear" w:pos="4320"/>
          <w:tab w:val="clear" w:pos="8640"/>
        </w:tabs>
        <w:spacing w:after="0" w:line="240" w:lineRule="auto"/>
        <w:jc w:val="both"/>
        <w:rPr>
          <w:color w:val="000000" w:themeColor="text1"/>
          <w:sz w:val="20"/>
          <w:szCs w:val="20"/>
        </w:rPr>
      </w:pPr>
      <w:r w:rsidRPr="00194EF6">
        <w:rPr>
          <w:rStyle w:val="FootnoteReference"/>
          <w:sz w:val="20"/>
          <w:szCs w:val="20"/>
        </w:rPr>
        <w:footnoteRef/>
      </w:r>
      <w:r w:rsidRPr="00194EF6">
        <w:rPr>
          <w:sz w:val="20"/>
          <w:szCs w:val="20"/>
        </w:rPr>
        <w:t xml:space="preserve"> </w:t>
      </w:r>
      <w:r w:rsidRPr="00194EF6">
        <w:rPr>
          <w:color w:val="000000" w:themeColor="text1"/>
          <w:sz w:val="20"/>
          <w:szCs w:val="20"/>
        </w:rPr>
        <w:t>As well (</w:t>
      </w:r>
      <w:r w:rsidRPr="00FC5DFF">
        <w:rPr>
          <w:b/>
          <w:color w:val="000000" w:themeColor="text1"/>
          <w:sz w:val="20"/>
          <w:szCs w:val="20"/>
        </w:rPr>
        <w:t>bold</w:t>
      </w:r>
      <w:r w:rsidRPr="00FC5DFF">
        <w:rPr>
          <w:color w:val="000000" w:themeColor="text1"/>
          <w:sz w:val="20"/>
          <w:szCs w:val="20"/>
        </w:rPr>
        <w:t xml:space="preserve"> added for emphasis</w:t>
      </w:r>
      <w:r w:rsidRPr="00194EF6">
        <w:rPr>
          <w:color w:val="000000" w:themeColor="text1"/>
          <w:sz w:val="20"/>
          <w:szCs w:val="20"/>
        </w:rPr>
        <w:t xml:space="preserve">): “An independent educational evaluation shall </w:t>
      </w:r>
      <w:r w:rsidRPr="00655A38">
        <w:rPr>
          <w:sz w:val="20"/>
          <w:szCs w:val="20"/>
        </w:rPr>
        <w:t xml:space="preserve">be provided </w:t>
      </w:r>
      <w:r w:rsidRPr="00655A38">
        <w:rPr>
          <w:b/>
          <w:sz w:val="20"/>
          <w:szCs w:val="20"/>
        </w:rPr>
        <w:t>at district expense</w:t>
      </w:r>
      <w:r w:rsidRPr="00655A38">
        <w:rPr>
          <w:sz w:val="20"/>
          <w:szCs w:val="20"/>
        </w:rPr>
        <w:t xml:space="preserve"> unless, without unreasonable delay, the district initiates a </w:t>
      </w:r>
      <w:r w:rsidRPr="00655A38">
        <w:rPr>
          <w:b/>
          <w:sz w:val="20"/>
          <w:szCs w:val="20"/>
        </w:rPr>
        <w:t>due process hearing</w:t>
      </w:r>
      <w:r w:rsidRPr="00655A38">
        <w:rPr>
          <w:sz w:val="20"/>
          <w:szCs w:val="20"/>
        </w:rPr>
        <w:t xml:space="preserve"> under </w:t>
      </w:r>
      <w:hyperlink r:id="rId7" w:history="1">
        <w:r w:rsidRPr="00655A38">
          <w:rPr>
            <w:rStyle w:val="Hyperlink"/>
            <w:color w:val="auto"/>
            <w:sz w:val="20"/>
            <w:szCs w:val="20"/>
          </w:rPr>
          <w:t>4 AAC 52.550</w:t>
        </w:r>
      </w:hyperlink>
      <w:r w:rsidRPr="00655A38">
        <w:rPr>
          <w:sz w:val="20"/>
          <w:szCs w:val="20"/>
        </w:rPr>
        <w:t xml:space="preserve"> and</w:t>
      </w:r>
      <w:r w:rsidRPr="00194EF6">
        <w:rPr>
          <w:color w:val="000000" w:themeColor="text1"/>
          <w:sz w:val="20"/>
          <w:szCs w:val="20"/>
        </w:rPr>
        <w:t xml:space="preserve"> the hearing officer rules that the:  “(1) district's evaluation is appropriate; or (2) evaluation obtained by the parent did not meet agency criteria.” For further details about IEEs, see </w:t>
      </w:r>
      <w:r w:rsidRPr="00194EF6">
        <w:rPr>
          <w:b/>
          <w:color w:val="000000" w:themeColor="text1"/>
          <w:sz w:val="20"/>
          <w:szCs w:val="20"/>
        </w:rPr>
        <w:t xml:space="preserve">Chapter </w:t>
      </w:r>
      <w:r>
        <w:rPr>
          <w:b/>
          <w:color w:val="000000" w:themeColor="text1"/>
          <w:sz w:val="20"/>
          <w:szCs w:val="20"/>
        </w:rPr>
        <w:t>7</w:t>
      </w:r>
      <w:r w:rsidRPr="00194EF6">
        <w:rPr>
          <w:b/>
          <w:color w:val="000000" w:themeColor="text1"/>
          <w:sz w:val="20"/>
          <w:szCs w:val="20"/>
        </w:rPr>
        <w:t>: Procedural Safeguards &amp; Confidentiality.</w:t>
      </w:r>
      <w:r w:rsidRPr="00194EF6">
        <w:rPr>
          <w:color w:val="000000" w:themeColor="text1"/>
          <w:sz w:val="20"/>
          <w:szCs w:val="20"/>
        </w:rPr>
        <w:t xml:space="preserve">  </w:t>
      </w:r>
    </w:p>
    <w:p w:rsidR="006F7DD7" w:rsidRDefault="006F7DD7" w:rsidP="000D5EF4">
      <w:pPr>
        <w:pStyle w:val="FootnoteText"/>
        <w:spacing w:after="0" w:line="240" w:lineRule="auto"/>
      </w:pPr>
    </w:p>
  </w:footnote>
  <w:footnote w:id="3">
    <w:p w:rsidR="006F7DD7" w:rsidRPr="00194EF6" w:rsidRDefault="006F7DD7" w:rsidP="000D5EF4">
      <w:pPr>
        <w:spacing w:after="0" w:line="240" w:lineRule="auto"/>
        <w:jc w:val="both"/>
        <w:rPr>
          <w:sz w:val="20"/>
          <w:szCs w:val="20"/>
        </w:rPr>
      </w:pPr>
      <w:r w:rsidRPr="00194EF6">
        <w:rPr>
          <w:rStyle w:val="FootnoteReference"/>
          <w:sz w:val="20"/>
          <w:szCs w:val="20"/>
        </w:rPr>
        <w:footnoteRef/>
      </w:r>
      <w:r w:rsidRPr="00194EF6">
        <w:rPr>
          <w:sz w:val="20"/>
          <w:szCs w:val="20"/>
        </w:rPr>
        <w:t xml:space="preserve"> </w:t>
      </w:r>
      <w:r w:rsidRPr="00194EF6">
        <w:rPr>
          <w:color w:val="000000" w:themeColor="text1"/>
          <w:sz w:val="20"/>
          <w:szCs w:val="20"/>
        </w:rPr>
        <w:t xml:space="preserve">‘Special education’ under </w:t>
      </w:r>
      <w:r w:rsidRPr="00655A38">
        <w:rPr>
          <w:sz w:val="20"/>
          <w:szCs w:val="20"/>
        </w:rPr>
        <w:t xml:space="preserve">Alaska law </w:t>
      </w:r>
      <w:hyperlink r:id="rId8" w:history="1">
        <w:r w:rsidRPr="00655A38">
          <w:rPr>
            <w:rStyle w:val="Hyperlink"/>
            <w:color w:val="auto"/>
            <w:sz w:val="20"/>
            <w:szCs w:val="20"/>
          </w:rPr>
          <w:t>AS. 14.30.350(9)</w:t>
        </w:r>
      </w:hyperlink>
      <w:r w:rsidRPr="00655A38">
        <w:rPr>
          <w:sz w:val="20"/>
          <w:szCs w:val="20"/>
        </w:rPr>
        <w:t xml:space="preserve"> incorporates the federal definition (</w:t>
      </w:r>
      <w:hyperlink r:id="rId9" w:history="1">
        <w:r w:rsidRPr="00655A38">
          <w:rPr>
            <w:rStyle w:val="Hyperlink"/>
            <w:color w:val="auto"/>
            <w:sz w:val="20"/>
            <w:szCs w:val="20"/>
          </w:rPr>
          <w:t>34 C.F.R. 300.39</w:t>
        </w:r>
      </w:hyperlink>
      <w:r w:rsidRPr="00655A38">
        <w:rPr>
          <w:sz w:val="20"/>
          <w:szCs w:val="20"/>
        </w:rPr>
        <w:t>), which “…means specially designed i</w:t>
      </w:r>
      <w:r w:rsidRPr="00194EF6">
        <w:rPr>
          <w:color w:val="000000" w:themeColor="text1"/>
          <w:sz w:val="20"/>
          <w:szCs w:val="20"/>
        </w:rPr>
        <w:t>nstruction, at no cost to the parents, to meet the unique needs of a child with a disability.”</w:t>
      </w:r>
    </w:p>
  </w:footnote>
  <w:footnote w:id="4">
    <w:p w:rsidR="006F7DD7" w:rsidRPr="00167B61" w:rsidRDefault="006F7DD7" w:rsidP="000D5EF4">
      <w:pPr>
        <w:spacing w:after="0" w:line="240" w:lineRule="auto"/>
        <w:jc w:val="both"/>
        <w:rPr>
          <w:color w:val="000000" w:themeColor="text1"/>
          <w:sz w:val="20"/>
          <w:szCs w:val="20"/>
        </w:rPr>
      </w:pPr>
      <w:r w:rsidRPr="00655A38">
        <w:rPr>
          <w:rStyle w:val="FootnoteReference"/>
          <w:sz w:val="20"/>
          <w:szCs w:val="20"/>
        </w:rPr>
        <w:footnoteRef/>
      </w:r>
      <w:r w:rsidRPr="00655A38">
        <w:rPr>
          <w:sz w:val="20"/>
          <w:szCs w:val="20"/>
        </w:rPr>
        <w:t xml:space="preserve"> </w:t>
      </w:r>
      <w:hyperlink r:id="rId10" w:history="1">
        <w:r>
          <w:rPr>
            <w:rStyle w:val="Hyperlink"/>
            <w:color w:val="auto"/>
            <w:sz w:val="20"/>
            <w:szCs w:val="20"/>
          </w:rPr>
          <w:t>34 CF</w:t>
        </w:r>
        <w:r w:rsidRPr="00655A38">
          <w:rPr>
            <w:rStyle w:val="Hyperlink"/>
            <w:color w:val="auto"/>
            <w:sz w:val="20"/>
            <w:szCs w:val="20"/>
          </w:rPr>
          <w:t>R § 300.323(g)</w:t>
        </w:r>
      </w:hyperlink>
      <w:r w:rsidRPr="00655A38">
        <w:rPr>
          <w:sz w:val="20"/>
          <w:szCs w:val="20"/>
        </w:rPr>
        <w:t xml:space="preserve"> requires</w:t>
      </w:r>
      <w:r w:rsidRPr="00167B61">
        <w:rPr>
          <w:color w:val="000000" w:themeColor="text1"/>
          <w:sz w:val="20"/>
          <w:szCs w:val="20"/>
        </w:rPr>
        <w:t xml:space="preserve"> receiving districts to “…take reasonable steps to promptly obtain the child’s records,” and sending districts to “…take reasonable steps to promptly respond to the request from the new public agency.”</w:t>
      </w:r>
    </w:p>
  </w:footnote>
  <w:footnote w:id="5">
    <w:p w:rsidR="006F7DD7" w:rsidRPr="00A44E25" w:rsidRDefault="006F7DD7" w:rsidP="000D5EF4">
      <w:pPr>
        <w:pStyle w:val="FootnoteText"/>
        <w:spacing w:after="0" w:line="240" w:lineRule="auto"/>
        <w:jc w:val="both"/>
      </w:pPr>
      <w:r>
        <w:rPr>
          <w:rStyle w:val="FootnoteReference"/>
        </w:rPr>
        <w:footnoteRef/>
      </w:r>
      <w:r>
        <w:t xml:space="preserve"> Requirements concerning </w:t>
      </w:r>
      <w:r>
        <w:rPr>
          <w:b/>
        </w:rPr>
        <w:t>expenditures</w:t>
      </w:r>
      <w:r>
        <w:t xml:space="preserve"> are detailed in </w:t>
      </w:r>
      <w:r w:rsidRPr="00A44E25">
        <w:rPr>
          <w:b/>
        </w:rPr>
        <w:t>Chapter 8: Funding</w:t>
      </w:r>
      <w:r>
        <w:t xml:space="preserve">. </w:t>
      </w:r>
    </w:p>
  </w:footnote>
  <w:footnote w:id="6">
    <w:p w:rsidR="006F7DD7" w:rsidRPr="002F7A31" w:rsidRDefault="006F7DD7" w:rsidP="000D5EF4">
      <w:pPr>
        <w:spacing w:after="0" w:line="240" w:lineRule="auto"/>
        <w:jc w:val="both"/>
        <w:rPr>
          <w:color w:val="000000" w:themeColor="text1"/>
          <w:sz w:val="20"/>
          <w:szCs w:val="20"/>
        </w:rPr>
      </w:pPr>
      <w:r w:rsidRPr="002F7A31">
        <w:rPr>
          <w:rStyle w:val="FootnoteReference"/>
          <w:sz w:val="20"/>
          <w:szCs w:val="20"/>
        </w:rPr>
        <w:footnoteRef/>
      </w:r>
      <w:r w:rsidRPr="002F7A31">
        <w:rPr>
          <w:sz w:val="20"/>
          <w:szCs w:val="20"/>
        </w:rPr>
        <w:t xml:space="preserve"> </w:t>
      </w:r>
      <w:r w:rsidRPr="002F7A31">
        <w:rPr>
          <w:b/>
          <w:color w:val="000000" w:themeColor="text1"/>
          <w:sz w:val="20"/>
          <w:szCs w:val="20"/>
        </w:rPr>
        <w:t>Note:</w:t>
      </w:r>
      <w:r w:rsidRPr="002F7A31">
        <w:rPr>
          <w:color w:val="000000" w:themeColor="text1"/>
          <w:sz w:val="20"/>
          <w:szCs w:val="20"/>
        </w:rPr>
        <w:t xml:space="preserve"> </w:t>
      </w:r>
      <w:r>
        <w:rPr>
          <w:color w:val="000000" w:themeColor="text1"/>
          <w:sz w:val="20"/>
          <w:szCs w:val="20"/>
        </w:rPr>
        <w:t xml:space="preserve">See </w:t>
      </w:r>
      <w:r>
        <w:rPr>
          <w:b/>
          <w:color w:val="000000" w:themeColor="text1"/>
          <w:sz w:val="20"/>
          <w:szCs w:val="20"/>
        </w:rPr>
        <w:t xml:space="preserve">Chapter 6: </w:t>
      </w:r>
      <w:r w:rsidRPr="00050214">
        <w:rPr>
          <w:b/>
          <w:color w:val="000000" w:themeColor="text1"/>
          <w:sz w:val="20"/>
          <w:szCs w:val="20"/>
        </w:rPr>
        <w:t>Procedural Safeguards</w:t>
      </w:r>
      <w:r>
        <w:rPr>
          <w:b/>
          <w:color w:val="000000" w:themeColor="text1"/>
          <w:sz w:val="20"/>
          <w:szCs w:val="20"/>
        </w:rPr>
        <w:t xml:space="preserve"> &amp; Confidentiality</w:t>
      </w:r>
      <w:r w:rsidRPr="00050214">
        <w:rPr>
          <w:b/>
          <w:color w:val="000000" w:themeColor="text1"/>
          <w:sz w:val="20"/>
          <w:szCs w:val="20"/>
        </w:rPr>
        <w:t xml:space="preserve">. </w:t>
      </w:r>
      <w:r w:rsidRPr="002F7A31">
        <w:rPr>
          <w:color w:val="000000" w:themeColor="text1"/>
          <w:sz w:val="20"/>
          <w:szCs w:val="20"/>
        </w:rPr>
        <w:t xml:space="preserve">It has extensive details on the rights and responsibilities of various </w:t>
      </w:r>
      <w:r>
        <w:rPr>
          <w:color w:val="000000" w:themeColor="text1"/>
          <w:sz w:val="20"/>
          <w:szCs w:val="20"/>
        </w:rPr>
        <w:t>participants</w:t>
      </w:r>
      <w:r w:rsidRPr="002F7A31">
        <w:rPr>
          <w:color w:val="000000" w:themeColor="text1"/>
          <w:sz w:val="20"/>
          <w:szCs w:val="20"/>
        </w:rPr>
        <w:t xml:space="preserve">, including parents, when disputes over special education arise. </w:t>
      </w:r>
    </w:p>
    <w:p w:rsidR="006F7DD7" w:rsidRPr="002F7A31" w:rsidRDefault="006F7DD7" w:rsidP="000D5EF4">
      <w:pPr>
        <w:pStyle w:val="FootnoteText"/>
        <w:spacing w:line="240" w:lineRule="auto"/>
      </w:pPr>
    </w:p>
  </w:footnote>
  <w:footnote w:id="7">
    <w:p w:rsidR="006F7DD7" w:rsidRPr="00232E4C" w:rsidRDefault="006F7DD7" w:rsidP="000D5EF4">
      <w:pPr>
        <w:spacing w:after="0" w:line="240" w:lineRule="auto"/>
        <w:jc w:val="both"/>
        <w:rPr>
          <w:bCs/>
          <w:color w:val="000000" w:themeColor="text1"/>
          <w:sz w:val="20"/>
          <w:szCs w:val="20"/>
        </w:rPr>
      </w:pPr>
      <w:r w:rsidRPr="00232E4C">
        <w:rPr>
          <w:rStyle w:val="FootnoteReference"/>
          <w:sz w:val="20"/>
          <w:szCs w:val="20"/>
        </w:rPr>
        <w:footnoteRef/>
      </w:r>
      <w:r w:rsidRPr="00232E4C">
        <w:rPr>
          <w:sz w:val="20"/>
          <w:szCs w:val="20"/>
        </w:rPr>
        <w:t xml:space="preserve"> </w:t>
      </w:r>
      <w:r>
        <w:rPr>
          <w:bCs/>
          <w:color w:val="000000" w:themeColor="text1"/>
          <w:sz w:val="20"/>
          <w:szCs w:val="20"/>
        </w:rPr>
        <w:t>Most</w:t>
      </w:r>
      <w:r w:rsidRPr="00232E4C">
        <w:rPr>
          <w:bCs/>
          <w:color w:val="000000" w:themeColor="text1"/>
          <w:sz w:val="20"/>
          <w:szCs w:val="20"/>
        </w:rPr>
        <w:t xml:space="preserve"> districts operating statewide correspondence programs offer special education programs through cooperative agreem</w:t>
      </w:r>
      <w:r>
        <w:rPr>
          <w:bCs/>
          <w:color w:val="000000" w:themeColor="text1"/>
          <w:sz w:val="20"/>
          <w:szCs w:val="20"/>
        </w:rPr>
        <w:t>ent with districts of residence. Districts</w:t>
      </w:r>
      <w:r w:rsidRPr="00232E4C">
        <w:rPr>
          <w:bCs/>
          <w:color w:val="000000" w:themeColor="text1"/>
          <w:sz w:val="20"/>
          <w:szCs w:val="20"/>
        </w:rPr>
        <w:t xml:space="preserve"> lack the authority </w:t>
      </w:r>
      <w:r w:rsidRPr="004D267C">
        <w:rPr>
          <w:bCs/>
          <w:sz w:val="20"/>
          <w:szCs w:val="20"/>
        </w:rPr>
        <w:t xml:space="preserve">under </w:t>
      </w:r>
      <w:hyperlink r:id="rId11" w:history="1">
        <w:r w:rsidRPr="004D267C">
          <w:rPr>
            <w:rStyle w:val="Hyperlink"/>
            <w:bCs/>
            <w:color w:val="auto"/>
            <w:sz w:val="20"/>
            <w:szCs w:val="20"/>
          </w:rPr>
          <w:t>4 AAC 33.432</w:t>
        </w:r>
      </w:hyperlink>
      <w:r w:rsidRPr="004D267C">
        <w:rPr>
          <w:bCs/>
          <w:sz w:val="20"/>
          <w:szCs w:val="20"/>
        </w:rPr>
        <w:t xml:space="preserve"> to </w:t>
      </w:r>
      <w:r w:rsidRPr="004D267C">
        <w:rPr>
          <w:bCs/>
          <w:i/>
          <w:sz w:val="20"/>
          <w:szCs w:val="20"/>
        </w:rPr>
        <w:t>force</w:t>
      </w:r>
      <w:r w:rsidRPr="004D267C">
        <w:rPr>
          <w:bCs/>
          <w:sz w:val="20"/>
          <w:szCs w:val="20"/>
        </w:rPr>
        <w:t xml:space="preserve"> other districts to enter into agreements. Nonetheless, statewide correspondence programs (and</w:t>
      </w:r>
      <w:r w:rsidRPr="00232E4C">
        <w:rPr>
          <w:bCs/>
          <w:color w:val="000000" w:themeColor="text1"/>
          <w:sz w:val="20"/>
          <w:szCs w:val="20"/>
        </w:rPr>
        <w:t xml:space="preserve"> the districts that operate them) </w:t>
      </w:r>
      <w:r w:rsidRPr="00232E4C">
        <w:rPr>
          <w:b/>
          <w:bCs/>
          <w:color w:val="000000" w:themeColor="text1"/>
          <w:sz w:val="20"/>
          <w:szCs w:val="20"/>
        </w:rPr>
        <w:t>must</w:t>
      </w:r>
      <w:r w:rsidRPr="00232E4C">
        <w:rPr>
          <w:bCs/>
          <w:color w:val="000000" w:themeColor="text1"/>
          <w:sz w:val="20"/>
          <w:szCs w:val="20"/>
        </w:rPr>
        <w:t xml:space="preserve"> deliver special education programs with or without cooperati</w:t>
      </w:r>
      <w:r>
        <w:rPr>
          <w:bCs/>
          <w:color w:val="000000" w:themeColor="text1"/>
          <w:sz w:val="20"/>
          <w:szCs w:val="20"/>
        </w:rPr>
        <w:t>on from districts of residence.</w:t>
      </w:r>
    </w:p>
  </w:footnote>
  <w:footnote w:id="8">
    <w:p w:rsidR="006F7DD7" w:rsidRPr="005D55E1" w:rsidRDefault="006F7DD7" w:rsidP="000D5EF4">
      <w:pPr>
        <w:spacing w:after="0" w:line="240" w:lineRule="auto"/>
        <w:jc w:val="both"/>
        <w:rPr>
          <w:color w:val="000000" w:themeColor="text1"/>
          <w:sz w:val="20"/>
          <w:szCs w:val="20"/>
        </w:rPr>
      </w:pPr>
      <w:r w:rsidRPr="005D55E1">
        <w:rPr>
          <w:rStyle w:val="FootnoteReference"/>
          <w:sz w:val="20"/>
          <w:szCs w:val="20"/>
        </w:rPr>
        <w:footnoteRef/>
      </w:r>
      <w:r w:rsidRPr="005D55E1">
        <w:rPr>
          <w:sz w:val="20"/>
          <w:szCs w:val="20"/>
        </w:rPr>
        <w:t xml:space="preserve"> </w:t>
      </w:r>
      <w:r w:rsidRPr="005D55E1">
        <w:rPr>
          <w:color w:val="000000" w:themeColor="text1"/>
          <w:sz w:val="20"/>
          <w:szCs w:val="20"/>
        </w:rPr>
        <w:t>Importantly, as clarified by OSERS in the Q&amp;A (</w:t>
      </w:r>
      <w:hyperlink r:id="rId12" w:history="1">
        <w:r w:rsidRPr="00E9550A">
          <w:rPr>
            <w:rStyle w:val="Hyperlink"/>
            <w:color w:val="auto"/>
            <w:sz w:val="20"/>
            <w:szCs w:val="20"/>
          </w:rPr>
          <w:t>June 2009</w:t>
        </w:r>
      </w:hyperlink>
      <w:r w:rsidRPr="00E9550A">
        <w:rPr>
          <w:sz w:val="20"/>
          <w:szCs w:val="20"/>
        </w:rPr>
        <w:t xml:space="preserve">), </w:t>
      </w:r>
      <w:r w:rsidRPr="00E9550A">
        <w:rPr>
          <w:b/>
          <w:sz w:val="20"/>
          <w:szCs w:val="20"/>
        </w:rPr>
        <w:t>each</w:t>
      </w:r>
      <w:r w:rsidRPr="005D55E1">
        <w:rPr>
          <w:color w:val="000000" w:themeColor="text1"/>
          <w:sz w:val="20"/>
          <w:szCs w:val="20"/>
        </w:rPr>
        <w:t xml:space="preserve"> removal that constitutes a change in placement requires a manifestation determination.</w:t>
      </w:r>
    </w:p>
  </w:footnote>
  <w:footnote w:id="9">
    <w:p w:rsidR="006F7DD7" w:rsidRPr="001026C9" w:rsidRDefault="006F7DD7" w:rsidP="001F09F5">
      <w:pPr>
        <w:pStyle w:val="FootnoteText"/>
        <w:spacing w:after="0" w:line="240" w:lineRule="auto"/>
        <w:jc w:val="both"/>
        <w:rPr>
          <w:color w:val="0070C0"/>
          <w:u w:val="single"/>
        </w:rPr>
      </w:pPr>
      <w:r>
        <w:rPr>
          <w:rStyle w:val="FootnoteReference"/>
        </w:rPr>
        <w:footnoteRef/>
      </w:r>
      <w:r>
        <w:t xml:space="preserve"> For </w:t>
      </w:r>
      <w:r w:rsidRPr="00E9550A">
        <w:t xml:space="preserve">clarity: </w:t>
      </w:r>
      <w:hyperlink r:id="rId13" w:history="1">
        <w:r>
          <w:rPr>
            <w:rStyle w:val="Hyperlink"/>
            <w:color w:val="auto"/>
          </w:rPr>
          <w:t>34 CFR</w:t>
        </w:r>
        <w:r w:rsidRPr="00E9550A">
          <w:rPr>
            <w:rStyle w:val="Hyperlink"/>
            <w:color w:val="auto"/>
          </w:rPr>
          <w:t xml:space="preserve"> § 300.530(b)</w:t>
        </w:r>
      </w:hyperlink>
      <w:r w:rsidRPr="00E9550A">
        <w:t xml:space="preserve"> (adopted by </w:t>
      </w:r>
      <w:hyperlink r:id="rId14" w:history="1">
        <w:r w:rsidRPr="00E9550A">
          <w:rPr>
            <w:rStyle w:val="Hyperlink"/>
            <w:color w:val="auto"/>
          </w:rPr>
          <w:t>4 AAC 52.550</w:t>
        </w:r>
        <w:r>
          <w:rPr>
            <w:rStyle w:val="Hyperlink"/>
            <w:color w:val="auto"/>
          </w:rPr>
          <w:t>(</w:t>
        </w:r>
        <w:r w:rsidRPr="00E9550A">
          <w:rPr>
            <w:rStyle w:val="Hyperlink"/>
            <w:color w:val="auto"/>
          </w:rPr>
          <w:t>l</w:t>
        </w:r>
        <w:r>
          <w:rPr>
            <w:rStyle w:val="Hyperlink"/>
            <w:color w:val="auto"/>
          </w:rPr>
          <w:t>)</w:t>
        </w:r>
      </w:hyperlink>
      <w:r w:rsidRPr="00E9550A">
        <w:t>) requires that districts provide special education (and an FBA</w:t>
      </w:r>
      <w:r>
        <w:t xml:space="preserve"> and a BIP) only once a disciplinary action reaches 10+ days (and hence, require a manifestation determination). There is </w:t>
      </w:r>
      <w:r>
        <w:rPr>
          <w:b/>
        </w:rPr>
        <w:t>no</w:t>
      </w:r>
      <w:r>
        <w:t xml:space="preserve"> </w:t>
      </w:r>
      <w:r w:rsidRPr="00EB2360">
        <w:rPr>
          <w:b/>
        </w:rPr>
        <w:t>requirement</w:t>
      </w:r>
      <w:r>
        <w:t xml:space="preserve"> that districts offer special education and related services for the first ten days of </w:t>
      </w:r>
      <w:r w:rsidRPr="00DD7A5D">
        <w:t xml:space="preserve">disciplinary action, unless it provides services to students who are not disabled who are </w:t>
      </w:r>
      <w:r>
        <w:t>al</w:t>
      </w:r>
      <w:r w:rsidRPr="00DD7A5D">
        <w:t xml:space="preserve">so suspended. </w:t>
      </w:r>
      <w:hyperlink r:id="rId15" w:history="1">
        <w:r w:rsidRPr="00DD7A5D">
          <w:rPr>
            <w:rStyle w:val="Hyperlink"/>
            <w:color w:val="auto"/>
          </w:rPr>
          <w:t>34 CFR 300.530(d)(3)</w:t>
        </w:r>
      </w:hyperlink>
    </w:p>
    <w:p w:rsidR="006F7DD7" w:rsidRDefault="006F7DD7" w:rsidP="000D5EF4">
      <w:pPr>
        <w:pStyle w:val="FootnoteText"/>
        <w:spacing w:after="0" w:line="240" w:lineRule="auto"/>
        <w:jc w:val="both"/>
      </w:pPr>
    </w:p>
  </w:footnote>
  <w:footnote w:id="10">
    <w:p w:rsidR="006F7DD7" w:rsidRPr="005749DC" w:rsidRDefault="006F7DD7" w:rsidP="000D5EF4">
      <w:pPr>
        <w:spacing w:after="0" w:line="240" w:lineRule="auto"/>
        <w:jc w:val="both"/>
        <w:rPr>
          <w:color w:val="000000" w:themeColor="text1"/>
          <w:sz w:val="20"/>
          <w:szCs w:val="20"/>
        </w:rPr>
      </w:pPr>
      <w:r w:rsidRPr="005749DC">
        <w:rPr>
          <w:rStyle w:val="FootnoteReference"/>
          <w:sz w:val="20"/>
          <w:szCs w:val="20"/>
        </w:rPr>
        <w:footnoteRef/>
      </w:r>
      <w:r w:rsidRPr="005749DC">
        <w:rPr>
          <w:sz w:val="20"/>
          <w:szCs w:val="20"/>
        </w:rPr>
        <w:t xml:space="preserve"> </w:t>
      </w:r>
      <w:r w:rsidRPr="005749DC">
        <w:rPr>
          <w:color w:val="000000" w:themeColor="text1"/>
          <w:sz w:val="20"/>
          <w:szCs w:val="20"/>
        </w:rPr>
        <w:t>Per OSERS’ Q&amp;</w:t>
      </w:r>
      <w:r w:rsidRPr="00E9550A">
        <w:rPr>
          <w:sz w:val="20"/>
          <w:szCs w:val="20"/>
        </w:rPr>
        <w:t>A (</w:t>
      </w:r>
      <w:hyperlink r:id="rId16" w:history="1">
        <w:r w:rsidRPr="00E9550A">
          <w:rPr>
            <w:rStyle w:val="Hyperlink"/>
            <w:color w:val="auto"/>
            <w:sz w:val="20"/>
            <w:szCs w:val="20"/>
          </w:rPr>
          <w:t>June, 2009</w:t>
        </w:r>
      </w:hyperlink>
      <w:r w:rsidRPr="00E9550A">
        <w:rPr>
          <w:sz w:val="20"/>
          <w:szCs w:val="20"/>
        </w:rPr>
        <w:t>), IEP</w:t>
      </w:r>
      <w:r w:rsidRPr="005749DC">
        <w:rPr>
          <w:color w:val="000000" w:themeColor="text1"/>
          <w:sz w:val="20"/>
          <w:szCs w:val="20"/>
        </w:rPr>
        <w:t xml:space="preserve"> teams </w:t>
      </w:r>
      <w:r w:rsidRPr="005749DC">
        <w:rPr>
          <w:b/>
          <w:color w:val="000000" w:themeColor="text1"/>
          <w:sz w:val="20"/>
          <w:szCs w:val="20"/>
        </w:rPr>
        <w:t>must still</w:t>
      </w:r>
      <w:r w:rsidRPr="005749DC">
        <w:rPr>
          <w:color w:val="000000" w:themeColor="text1"/>
          <w:sz w:val="20"/>
          <w:szCs w:val="20"/>
        </w:rPr>
        <w:t xml:space="preserve"> conduct a manifestation determination for drug, weapon, and serious bodily injury offenses.</w:t>
      </w:r>
    </w:p>
  </w:footnote>
  <w:footnote w:id="11">
    <w:p w:rsidR="006F7DD7" w:rsidRDefault="006F7DD7" w:rsidP="003C3975">
      <w:pPr>
        <w:pStyle w:val="FootnoteText"/>
        <w:spacing w:after="0" w:line="240" w:lineRule="auto"/>
        <w:jc w:val="both"/>
      </w:pPr>
      <w:r w:rsidRPr="00A83282">
        <w:rPr>
          <w:rStyle w:val="FootnoteReference"/>
        </w:rPr>
        <w:footnoteRef/>
      </w:r>
      <w:r w:rsidRPr="00A83282">
        <w:t xml:space="preserve"> “(3) the term ‘‘serious bodily injury’’ means bodily injury which involves—</w:t>
      </w:r>
      <w:r>
        <w:t xml:space="preserve"> </w:t>
      </w:r>
      <w:r w:rsidRPr="00A83282">
        <w:t>(A) a substantial risk of death;</w:t>
      </w:r>
      <w:r>
        <w:t xml:space="preserve"> </w:t>
      </w:r>
      <w:r w:rsidRPr="00A83282">
        <w:t>(B) extreme physical pain;</w:t>
      </w:r>
      <w:r>
        <w:t xml:space="preserve"> </w:t>
      </w:r>
      <w:r w:rsidRPr="00A83282">
        <w:t>(C) protra</w:t>
      </w:r>
      <w:r>
        <w:t xml:space="preserve">cted and obvious disfigurement; </w:t>
      </w:r>
      <w:r w:rsidRPr="00A83282">
        <w:t>or</w:t>
      </w:r>
      <w:r>
        <w:t xml:space="preserve"> </w:t>
      </w:r>
      <w:r w:rsidRPr="00A83282">
        <w:t>(D) protracted loss or impairment of the</w:t>
      </w:r>
      <w:r>
        <w:t xml:space="preserve"> </w:t>
      </w:r>
      <w:r w:rsidRPr="00A83282">
        <w:t>function of a bodily m</w:t>
      </w:r>
      <w:r>
        <w:t>ember, organ, or mental faculty[.]</w:t>
      </w:r>
      <w:r w:rsidRPr="00A83282">
        <w:t>”</w:t>
      </w:r>
    </w:p>
  </w:footnote>
  <w:footnote w:id="12">
    <w:p w:rsidR="006F7DD7" w:rsidRDefault="006F7DD7" w:rsidP="003C3975">
      <w:pPr>
        <w:pStyle w:val="FootnoteText"/>
        <w:spacing w:after="0" w:line="240" w:lineRule="auto"/>
        <w:jc w:val="both"/>
      </w:pPr>
      <w:r w:rsidRPr="00A83282">
        <w:rPr>
          <w:rStyle w:val="FootnoteReference"/>
        </w:rPr>
        <w:footnoteRef/>
      </w:r>
      <w:r w:rsidRPr="00A83282">
        <w:t xml:space="preserve"> </w:t>
      </w:r>
      <w:r>
        <w:t>“</w:t>
      </w:r>
      <w:r w:rsidRPr="00A83282">
        <w:t>(2) The te</w:t>
      </w:r>
      <w:r>
        <w:t xml:space="preserve">rm ‘‘dangerous weapon’’ means a </w:t>
      </w:r>
      <w:r w:rsidRPr="00A83282">
        <w:t>weapon, device, instrument, material, or substance, animate or inanimate, that is used for,</w:t>
      </w:r>
      <w:r>
        <w:t xml:space="preserve"> </w:t>
      </w:r>
      <w:r w:rsidRPr="00A83282">
        <w:t>or is readily capable of, causing death or serious bodily injury, except that such term does</w:t>
      </w:r>
      <w:r>
        <w:t xml:space="preserve"> </w:t>
      </w:r>
      <w:r w:rsidRPr="00A83282">
        <w:t>not include a pocket knife with a blade of less</w:t>
      </w:r>
      <w:r>
        <w:t xml:space="preserve"> </w:t>
      </w:r>
      <w:r w:rsidRPr="00A83282">
        <w:t>than 2</w:t>
      </w:r>
      <w:r>
        <w:t xml:space="preserve"> ½ </w:t>
      </w:r>
      <w:r w:rsidRPr="00A83282">
        <w:t>inches in length.</w:t>
      </w:r>
      <w:r>
        <w:t>”</w:t>
      </w:r>
    </w:p>
  </w:footnote>
  <w:footnote w:id="13">
    <w:p w:rsidR="006F7DD7" w:rsidRPr="00697A7C" w:rsidRDefault="006F7DD7" w:rsidP="000D5EF4">
      <w:pPr>
        <w:pStyle w:val="FootnoteText"/>
        <w:spacing w:after="0" w:line="240" w:lineRule="auto"/>
        <w:jc w:val="both"/>
      </w:pPr>
      <w:r>
        <w:rPr>
          <w:rStyle w:val="FootnoteReference"/>
        </w:rPr>
        <w:footnoteRef/>
      </w:r>
      <w:r>
        <w:t xml:space="preserve"> </w:t>
      </w:r>
      <w:r w:rsidRPr="00697A7C">
        <w:rPr>
          <w:b/>
        </w:rPr>
        <w:t>S</w:t>
      </w:r>
      <w:r>
        <w:rPr>
          <w:b/>
        </w:rPr>
        <w:t>tay-put</w:t>
      </w:r>
      <w:r>
        <w:t xml:space="preserve"> applies only as long as the district and parents contest </w:t>
      </w:r>
      <w:r>
        <w:rPr>
          <w:b/>
        </w:rPr>
        <w:t xml:space="preserve">placement </w:t>
      </w:r>
      <w:r>
        <w:t xml:space="preserve">(which is the focus during long-term disciplinary removals). If the district and parent agree about placement, </w:t>
      </w:r>
      <w:r>
        <w:rPr>
          <w:b/>
        </w:rPr>
        <w:t>stay-put</w:t>
      </w:r>
      <w:r>
        <w:t xml:space="preserve"> does not apply.</w:t>
      </w:r>
    </w:p>
  </w:footnote>
  <w:footnote w:id="14">
    <w:p w:rsidR="006F7DD7" w:rsidRPr="000E0B39" w:rsidRDefault="006F7DD7" w:rsidP="000D5EF4">
      <w:pPr>
        <w:pStyle w:val="FootnoteText"/>
        <w:spacing w:after="0" w:line="240" w:lineRule="auto"/>
        <w:jc w:val="both"/>
      </w:pPr>
      <w:r w:rsidRPr="00B346F1">
        <w:rPr>
          <w:rStyle w:val="FootnoteReference"/>
        </w:rPr>
        <w:footnoteRef/>
      </w:r>
      <w:r w:rsidRPr="00B346F1">
        <w:t xml:space="preserve"> Alaska does </w:t>
      </w:r>
      <w:r w:rsidRPr="00B346F1">
        <w:rPr>
          <w:b/>
        </w:rPr>
        <w:t xml:space="preserve">not </w:t>
      </w:r>
      <w:r w:rsidRPr="00B346F1">
        <w:t>have (and is not required to have) a mechanism for ‘</w:t>
      </w:r>
      <w:r w:rsidRPr="00B346F1">
        <w:rPr>
          <w:b/>
        </w:rPr>
        <w:t>state-level appeals</w:t>
      </w:r>
      <w:r w:rsidRPr="00B346F1">
        <w:t xml:space="preserve">’ of hearings under </w:t>
      </w:r>
      <w:hyperlink r:id="rId17" w:history="1">
        <w:r>
          <w:rPr>
            <w:rStyle w:val="Hyperlink"/>
            <w:color w:val="auto"/>
          </w:rPr>
          <w:t>34 CF</w:t>
        </w:r>
        <w:r w:rsidRPr="00B346F1">
          <w:rPr>
            <w:rStyle w:val="Hyperlink"/>
            <w:color w:val="auto"/>
          </w:rPr>
          <w:t>R § 300.514</w:t>
        </w:r>
      </w:hyperlink>
      <w:r w:rsidRPr="00B346F1">
        <w:t>; Alaska is a ‘one-tier’ state wherein</w:t>
      </w:r>
      <w:r>
        <w:t xml:space="preserve"> DEED </w:t>
      </w:r>
      <w:r w:rsidRPr="00B346F1">
        <w:t>conducts due process hearings (</w:t>
      </w:r>
      <w:hyperlink r:id="rId18" w:history="1">
        <w:r w:rsidRPr="00B346F1">
          <w:rPr>
            <w:rStyle w:val="Hyperlink"/>
            <w:color w:val="auto"/>
          </w:rPr>
          <w:t>AS 14.30.193</w:t>
        </w:r>
      </w:hyperlink>
      <w:r w:rsidRPr="00B346F1">
        <w:t>) that are then appealable directly to the superior court (</w:t>
      </w:r>
      <w:hyperlink r:id="rId19" w:history="1">
        <w:r w:rsidRPr="00B346F1">
          <w:rPr>
            <w:rStyle w:val="Hyperlink"/>
            <w:color w:val="auto"/>
          </w:rPr>
          <w:t>AS 44.62.560</w:t>
        </w:r>
      </w:hyperlink>
      <w:r w:rsidRPr="00B346F1">
        <w:t xml:space="preserve">). </w:t>
      </w:r>
    </w:p>
  </w:footnote>
  <w:footnote w:id="15">
    <w:p w:rsidR="006F7DD7" w:rsidRPr="00462499" w:rsidRDefault="006F7DD7" w:rsidP="000D5EF4">
      <w:pPr>
        <w:pStyle w:val="FootnoteText"/>
        <w:spacing w:after="0" w:line="240" w:lineRule="auto"/>
        <w:jc w:val="both"/>
      </w:pPr>
      <w:r>
        <w:rPr>
          <w:rStyle w:val="FootnoteReference"/>
        </w:rPr>
        <w:footnoteRef/>
      </w:r>
      <w:r>
        <w:t xml:space="preserve"> Some district </w:t>
      </w:r>
      <w:r w:rsidRPr="00DB5C75">
        <w:rPr>
          <w:b/>
        </w:rPr>
        <w:t>IEP</w:t>
      </w:r>
      <w:r>
        <w:t xml:space="preserve"> forms feature checkboxes adjacent to signature lines, where members may indicate whether they ‘agree’ or ‘disagree’ with the contents of an IEP as offered: </w:t>
      </w:r>
      <w:r>
        <w:rPr>
          <w:i/>
        </w:rPr>
        <w:t>the only person that has to ‘agree’ with an IEP is the district representative.</w:t>
      </w:r>
      <w:r>
        <w:t xml:space="preserve"> This is because the district representative is responsible to ensure the IEP as written offers </w:t>
      </w:r>
      <w:r w:rsidRPr="00E9550A">
        <w:t xml:space="preserve">a FAPE. There is no IEP-vote-down procedure; instead, there are the procedural safeguards listed in </w:t>
      </w:r>
      <w:hyperlink r:id="rId20" w:history="1">
        <w:r>
          <w:rPr>
            <w:rStyle w:val="Hyperlink"/>
            <w:color w:val="auto"/>
          </w:rPr>
          <w:t>34 CFR</w:t>
        </w:r>
        <w:r w:rsidRPr="00E9550A">
          <w:rPr>
            <w:rStyle w:val="Hyperlink"/>
            <w:color w:val="auto"/>
          </w:rPr>
          <w:t xml:space="preserve"> § 300.504</w:t>
        </w:r>
      </w:hyperlink>
      <w:r w:rsidRPr="00E9550A">
        <w:t>.</w:t>
      </w:r>
      <w:r>
        <w:t xml:space="preserve"> </w:t>
      </w:r>
    </w:p>
  </w:footnote>
  <w:footnote w:id="16">
    <w:p w:rsidR="006F7DD7" w:rsidRPr="00472407" w:rsidRDefault="006F7DD7" w:rsidP="000D5EF4">
      <w:pPr>
        <w:spacing w:after="0"/>
        <w:jc w:val="both"/>
        <w:rPr>
          <w:sz w:val="20"/>
          <w:szCs w:val="20"/>
        </w:rPr>
      </w:pPr>
      <w:r w:rsidRPr="00472407">
        <w:rPr>
          <w:rStyle w:val="FootnoteReference"/>
          <w:sz w:val="20"/>
          <w:szCs w:val="20"/>
        </w:rPr>
        <w:footnoteRef/>
      </w:r>
      <w:r w:rsidRPr="00472407">
        <w:rPr>
          <w:sz w:val="20"/>
          <w:szCs w:val="20"/>
        </w:rPr>
        <w:t xml:space="preserve"> Additionally, districts may reduce </w:t>
      </w:r>
      <w:r w:rsidRPr="00A05A94">
        <w:rPr>
          <w:sz w:val="20"/>
          <w:szCs w:val="20"/>
        </w:rPr>
        <w:t>some local expenditures on special education under certain conditions (</w:t>
      </w:r>
      <w:r w:rsidRPr="00A05A94">
        <w:rPr>
          <w:i/>
          <w:sz w:val="20"/>
          <w:szCs w:val="20"/>
        </w:rPr>
        <w:t>e.g.</w:t>
      </w:r>
      <w:r w:rsidRPr="00A05A94">
        <w:rPr>
          <w:sz w:val="20"/>
          <w:szCs w:val="20"/>
        </w:rPr>
        <w:t xml:space="preserve"> when federal allocations increase); directors may access details in </w:t>
      </w:r>
      <w:hyperlink r:id="rId21" w:history="1">
        <w:r>
          <w:rPr>
            <w:rStyle w:val="Hyperlink"/>
            <w:color w:val="auto"/>
            <w:sz w:val="20"/>
            <w:szCs w:val="20"/>
          </w:rPr>
          <w:t>20 USCS</w:t>
        </w:r>
        <w:r w:rsidRPr="00A05A94">
          <w:rPr>
            <w:rStyle w:val="Hyperlink"/>
            <w:color w:val="auto"/>
            <w:sz w:val="20"/>
            <w:szCs w:val="20"/>
          </w:rPr>
          <w:t xml:space="preserve"> § 1413[2](C)</w:t>
        </w:r>
      </w:hyperlink>
      <w:r w:rsidRPr="00A05A94">
        <w:rPr>
          <w:sz w:val="20"/>
          <w:szCs w:val="20"/>
        </w:rPr>
        <w:t xml:space="preserve">, but are encouraged </w:t>
      </w:r>
      <w:r w:rsidRPr="00E9550A">
        <w:rPr>
          <w:sz w:val="20"/>
          <w:szCs w:val="20"/>
        </w:rPr>
        <w:t>to contact</w:t>
      </w:r>
      <w:r>
        <w:rPr>
          <w:sz w:val="20"/>
          <w:szCs w:val="20"/>
        </w:rPr>
        <w:t xml:space="preserve"> DEED </w:t>
      </w:r>
      <w:r w:rsidRPr="00E9550A">
        <w:rPr>
          <w:sz w:val="20"/>
          <w:szCs w:val="20"/>
        </w:rPr>
        <w:t>school finance personnel before doin</w:t>
      </w:r>
      <w:r w:rsidRPr="00472407">
        <w:rPr>
          <w:sz w:val="20"/>
          <w:szCs w:val="20"/>
        </w:rPr>
        <w:t>g so.</w:t>
      </w:r>
    </w:p>
  </w:footnote>
  <w:footnote w:id="17">
    <w:p w:rsidR="006F7DD7" w:rsidRDefault="006F7DD7" w:rsidP="000D5EF4">
      <w:pPr>
        <w:pStyle w:val="FootnoteText"/>
        <w:spacing w:after="0" w:line="240" w:lineRule="auto"/>
        <w:jc w:val="both"/>
      </w:pPr>
      <w:r>
        <w:rPr>
          <w:rStyle w:val="FootnoteReference"/>
        </w:rPr>
        <w:footnoteRef/>
      </w:r>
      <w:r>
        <w:t xml:space="preserve"> This policies-and-procedures requirement – derived from federal grant funding requirements – is what provides the bulk of the authority exercised by the </w:t>
      </w:r>
      <w:r w:rsidRPr="007326BD">
        <w:rPr>
          <w:i/>
        </w:rPr>
        <w:t>Department of Education &amp; Early Development</w:t>
      </w:r>
      <w:r>
        <w:t xml:space="preserve"> in overseeing district special education programs. Districts that fail to adopt policies and procedures meeting federal and state requirements risk becoming ineligible for state and federal grant funding.  </w:t>
      </w:r>
    </w:p>
  </w:footnote>
  <w:footnote w:id="18">
    <w:p w:rsidR="006F7DD7" w:rsidRDefault="006F7DD7" w:rsidP="000D5EF4">
      <w:pPr>
        <w:pStyle w:val="FootnoteText"/>
        <w:spacing w:line="240" w:lineRule="auto"/>
        <w:jc w:val="both"/>
      </w:pPr>
      <w:r>
        <w:rPr>
          <w:rStyle w:val="FootnoteReference"/>
        </w:rPr>
        <w:footnoteRef/>
      </w:r>
      <w:r>
        <w:t xml:space="preserve"> </w:t>
      </w:r>
      <w:r w:rsidRPr="007970AD">
        <w:t xml:space="preserve">Importantly, though intensive services dollars are allocated to districts via an individual student count (and ongoing file review) – there is </w:t>
      </w:r>
      <w:r w:rsidRPr="007970AD">
        <w:rPr>
          <w:b/>
        </w:rPr>
        <w:t>no requirement or expectation</w:t>
      </w:r>
      <w:r w:rsidRPr="007970AD">
        <w:t xml:space="preserve"> that intensive services funding be held and accounted for separately by districts, or directed to the benefit of any individual student.  </w:t>
      </w:r>
    </w:p>
  </w:footnote>
  <w:footnote w:id="19">
    <w:p w:rsidR="006F7DD7" w:rsidRDefault="006F7DD7" w:rsidP="000D5EF4">
      <w:pPr>
        <w:pStyle w:val="FootnoteText"/>
        <w:spacing w:after="0" w:line="240" w:lineRule="auto"/>
      </w:pPr>
      <w:r>
        <w:rPr>
          <w:rStyle w:val="FootnoteReference"/>
        </w:rPr>
        <w:footnoteRef/>
      </w:r>
      <w:r>
        <w:t xml:space="preserve"> It is likely the published regulation is missing an intended comma, and was meant to read “...deaf-blindness, must read Braille, or needs and receives…”</w:t>
      </w:r>
    </w:p>
  </w:footnote>
  <w:footnote w:id="20">
    <w:p w:rsidR="006F7DD7" w:rsidRPr="00B47077" w:rsidRDefault="006F7DD7" w:rsidP="000D5EF4">
      <w:pPr>
        <w:pStyle w:val="FootnoteText"/>
        <w:spacing w:after="0" w:line="240" w:lineRule="auto"/>
        <w:jc w:val="both"/>
      </w:pPr>
      <w:r w:rsidRPr="00B47077">
        <w:rPr>
          <w:rStyle w:val="FootnoteReference"/>
        </w:rPr>
        <w:footnoteRef/>
      </w:r>
      <w:r w:rsidRPr="00B47077">
        <w:t xml:space="preserve"> The relevant </w:t>
      </w:r>
      <w:r w:rsidRPr="00B0341C">
        <w:t xml:space="preserve">language in </w:t>
      </w:r>
      <w:hyperlink r:id="rId22" w:history="1">
        <w:r w:rsidRPr="00B0341C">
          <w:rPr>
            <w:rStyle w:val="Hyperlink"/>
            <w:color w:val="auto"/>
          </w:rPr>
          <w:t>20 USCS 1412(a)(12)(i)</w:t>
        </w:r>
      </w:hyperlink>
      <w:r w:rsidRPr="00B0341C">
        <w:t xml:space="preserve"> is that (</w:t>
      </w:r>
      <w:r w:rsidRPr="00B0341C">
        <w:rPr>
          <w:b/>
        </w:rPr>
        <w:t>bold</w:t>
      </w:r>
      <w:r w:rsidRPr="00B0341C">
        <w:t xml:space="preserve"> added for emphasis): “…</w:t>
      </w:r>
      <w:r w:rsidRPr="00B0341C">
        <w:rPr>
          <w:bCs/>
        </w:rPr>
        <w:t xml:space="preserve">the </w:t>
      </w:r>
      <w:r w:rsidRPr="00B0341C">
        <w:rPr>
          <w:b/>
          <w:bCs/>
        </w:rPr>
        <w:t>financial responsibility</w:t>
      </w:r>
      <w:r w:rsidRPr="00B0341C">
        <w:rPr>
          <w:bCs/>
        </w:rPr>
        <w:t xml:space="preserve"> of each public agency described</w:t>
      </w:r>
      <w:r w:rsidRPr="00B47077">
        <w:rPr>
          <w:bCs/>
        </w:rPr>
        <w:t xml:space="preserve"> in subparagraph (B), including the State </w:t>
      </w:r>
      <w:r>
        <w:rPr>
          <w:bCs/>
        </w:rPr>
        <w:t>M</w:t>
      </w:r>
      <w:r w:rsidRPr="00B47077">
        <w:rPr>
          <w:bCs/>
        </w:rPr>
        <w:t xml:space="preserve">edicaid agency and other public insurers of children with disabilities, shall </w:t>
      </w:r>
      <w:r w:rsidRPr="00B47077">
        <w:rPr>
          <w:b/>
          <w:bCs/>
        </w:rPr>
        <w:t>precede</w:t>
      </w:r>
      <w:r w:rsidRPr="00B47077">
        <w:rPr>
          <w:bCs/>
        </w:rPr>
        <w:t xml:space="preserve"> the financial responsibility of the local educational agency (or the State agency responsible for developing the child's IEP).</w:t>
      </w:r>
      <w:r>
        <w:rPr>
          <w:bCs/>
        </w:rPr>
        <w:t>”</w:t>
      </w:r>
    </w:p>
  </w:footnote>
  <w:footnote w:id="21">
    <w:p w:rsidR="006F7DD7" w:rsidRDefault="006F7DD7" w:rsidP="000D5EF4">
      <w:pPr>
        <w:pStyle w:val="FootnoteText"/>
        <w:spacing w:after="0" w:line="240" w:lineRule="auto"/>
        <w:jc w:val="both"/>
      </w:pPr>
      <w:r>
        <w:rPr>
          <w:rStyle w:val="FootnoteReference"/>
        </w:rPr>
        <w:footnoteRef/>
      </w:r>
      <w:r>
        <w:t xml:space="preserve"> OASIS is Alaska’s </w:t>
      </w:r>
      <w:r w:rsidRPr="00B0341C">
        <w:t xml:space="preserve">comprehensive ‘On-line Alaska School Information System,’ including statewide student IDs; more details are here: </w:t>
      </w:r>
      <w:hyperlink r:id="rId23" w:history="1">
        <w:r>
          <w:rPr>
            <w:rStyle w:val="Hyperlink"/>
            <w:color w:val="auto"/>
          </w:rPr>
          <w:t>http://education.alaska.gov/OASIS/faqs.html</w:t>
        </w:r>
      </w:hyperlink>
      <w:r w:rsidRPr="00B0341C">
        <w:t>. Since</w:t>
      </w:r>
      <w:r>
        <w:t xml:space="preserve"> DEED pulls student data from the previous year’s OASIS, occasionally it will request files of students that are no longer enrolled in the district. In such cases, DEED will continue to request other student files until it has a reasonable number for review.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Pr="00A10ED2" w:rsidRDefault="006F7DD7" w:rsidP="007D632C">
    <w:pPr>
      <w:pStyle w:val="Header"/>
      <w:spacing w:after="0" w:line="240" w:lineRule="auto"/>
      <w:jc w:val="center"/>
      <w:rPr>
        <w:color w:val="FF0000"/>
      </w:rPr>
    </w:pPr>
    <w:r>
      <w:rPr>
        <w:color w:val="FF0000"/>
      </w:rPr>
      <w:t>Alaska Special Education Guidance for Special Education Personnel - September 2012</w:t>
    </w:r>
  </w:p>
  <w:p w:rsidR="006F7DD7" w:rsidRPr="007D632C" w:rsidRDefault="006F7DD7" w:rsidP="007D63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8C1780">
    <w:pPr>
      <w:pStyle w:val="Header"/>
      <w:jc w:val="center"/>
    </w:pPr>
    <w:r>
      <w:rPr>
        <w:rFonts w:ascii="Times New Roman" w:hAnsi="Times New Roman" w:cs="Times New Roman"/>
        <w:i/>
        <w:sz w:val="24"/>
        <w:szCs w:val="24"/>
      </w:rPr>
      <w:t>Guidance for Special Education Personnel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B20AA6">
    <w:pPr>
      <w:pStyle w:val="Header"/>
      <w:jc w:val="center"/>
    </w:pPr>
    <w:r>
      <w:rPr>
        <w:rFonts w:ascii="Times New Roman" w:hAnsi="Times New Roman" w:cs="Times New Roman"/>
        <w:i/>
        <w:sz w:val="24"/>
        <w:szCs w:val="24"/>
      </w:rPr>
      <w:t>Guidance for Special Education Personnel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B20AA6">
    <w:pPr>
      <w:pStyle w:val="Header"/>
      <w:jc w:val="center"/>
    </w:pPr>
    <w:r>
      <w:rPr>
        <w:rFonts w:ascii="Times New Roman" w:hAnsi="Times New Roman" w:cs="Times New Roman"/>
        <w:i/>
        <w:sz w:val="24"/>
        <w:szCs w:val="24"/>
      </w:rPr>
      <w:t>Guidance for Special Education Personnel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B20AA6">
    <w:pPr>
      <w:pStyle w:val="Header"/>
      <w:jc w:val="center"/>
    </w:pPr>
    <w:r>
      <w:rPr>
        <w:rFonts w:ascii="Times New Roman" w:hAnsi="Times New Roman" w:cs="Times New Roman"/>
        <w:i/>
        <w:sz w:val="24"/>
        <w:szCs w:val="24"/>
      </w:rPr>
      <w:t>Guidance for Special Education Personnel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B20AA6">
    <w:pPr>
      <w:pStyle w:val="Header"/>
      <w:jc w:val="center"/>
    </w:pPr>
    <w:r>
      <w:rPr>
        <w:rFonts w:ascii="Times New Roman" w:hAnsi="Times New Roman" w:cs="Times New Roman"/>
        <w:i/>
        <w:sz w:val="24"/>
        <w:szCs w:val="24"/>
      </w:rPr>
      <w:t>Guidance for Special Education Personnel</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B20AA6">
    <w:pPr>
      <w:pStyle w:val="Header"/>
      <w:jc w:val="center"/>
    </w:pPr>
    <w:r>
      <w:rPr>
        <w:rFonts w:ascii="Times New Roman" w:hAnsi="Times New Roman" w:cs="Times New Roman"/>
        <w:i/>
        <w:sz w:val="24"/>
        <w:szCs w:val="24"/>
      </w:rPr>
      <w:t>Guidance for Special Education Personnel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rsidP="008C1780">
    <w:pPr>
      <w:pStyle w:val="Header"/>
      <w:jc w:val="center"/>
    </w:pPr>
    <w:r>
      <w:rPr>
        <w:rFonts w:ascii="Times New Roman" w:hAnsi="Times New Roman" w:cs="Times New Roman"/>
        <w:i/>
        <w:sz w:val="24"/>
        <w:szCs w:val="24"/>
      </w:rPr>
      <w:t>Guidance for Special Education Personnel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Pr="00A10ED2" w:rsidRDefault="006F7DD7" w:rsidP="00E157A1">
    <w:pPr>
      <w:pStyle w:val="Header"/>
      <w:spacing w:after="0" w:line="240" w:lineRule="auto"/>
      <w:rPr>
        <w:color w:val="FF0000"/>
      </w:rPr>
    </w:pPr>
    <w:r>
      <w:rPr>
        <w:color w:val="FF0000"/>
      </w:rPr>
      <w:tab/>
    </w:r>
    <w:r>
      <w:rPr>
        <w:rFonts w:ascii="Times New Roman" w:hAnsi="Times New Roman" w:cs="Times New Roman"/>
        <w:i/>
        <w:sz w:val="24"/>
        <w:szCs w:val="24"/>
      </w:rPr>
      <w:t>Guidance for Special Education Personnel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Pr="00A10ED2" w:rsidRDefault="006F7DD7" w:rsidP="007D632C">
    <w:pPr>
      <w:pStyle w:val="Header"/>
      <w:spacing w:after="0" w:line="240" w:lineRule="auto"/>
      <w:jc w:val="center"/>
      <w:rPr>
        <w:color w:val="FF0000"/>
      </w:rPr>
    </w:pPr>
    <w:r>
      <w:rPr>
        <w:color w:val="FF0000"/>
      </w:rPr>
      <w:t>Alaska Special Education Guidance for Special Education Personnel - September 2012</w:t>
    </w:r>
  </w:p>
  <w:p w:rsidR="006F7DD7" w:rsidRDefault="006F7D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Pr="008C1780" w:rsidRDefault="006F7DD7" w:rsidP="008C1780">
    <w:pPr>
      <w:pStyle w:val="Header"/>
      <w:jc w:val="center"/>
    </w:pPr>
    <w:r>
      <w:rPr>
        <w:rFonts w:ascii="Times New Roman" w:hAnsi="Times New Roman" w:cs="Times New Roman"/>
        <w:i/>
        <w:sz w:val="24"/>
        <w:szCs w:val="24"/>
      </w:rPr>
      <w:t>Guidance for Special Education Personnel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pPr>
      <w:pStyle w:val="Header"/>
    </w:pPr>
  </w:p>
  <w:p w:rsidR="006F7DD7" w:rsidRDefault="006F7D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Pr="006604EA" w:rsidRDefault="006F7DD7" w:rsidP="007D632C">
    <w:pPr>
      <w:pStyle w:val="Header"/>
      <w:spacing w:after="0" w:line="240" w:lineRule="auto"/>
      <w:jc w:val="center"/>
      <w:rPr>
        <w:rFonts w:ascii="Times New Roman" w:hAnsi="Times New Roman" w:cs="Times New Roman"/>
        <w:i/>
        <w:sz w:val="24"/>
        <w:szCs w:val="24"/>
      </w:rPr>
    </w:pPr>
    <w:r w:rsidRPr="006604EA">
      <w:rPr>
        <w:rFonts w:ascii="Times New Roman" w:hAnsi="Times New Roman" w:cs="Times New Roman"/>
        <w:i/>
        <w:sz w:val="24"/>
        <w:szCs w:val="24"/>
      </w:rPr>
      <w:t>Guidance for Special Education Personnel</w:t>
    </w:r>
  </w:p>
  <w:p w:rsidR="006F7DD7" w:rsidRDefault="006F7D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Pr="008C1780" w:rsidRDefault="006F7DD7" w:rsidP="008C1780">
    <w:pPr>
      <w:pStyle w:val="Header"/>
      <w:jc w:val="center"/>
    </w:pPr>
    <w:r>
      <w:rPr>
        <w:rFonts w:ascii="Times New Roman" w:hAnsi="Times New Roman" w:cs="Times New Roman"/>
        <w:i/>
        <w:sz w:val="24"/>
        <w:szCs w:val="24"/>
      </w:rPr>
      <w:t>Guidance for Special Education Personnel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D7" w:rsidRDefault="006F7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FBD"/>
    <w:multiLevelType w:val="hybridMultilevel"/>
    <w:tmpl w:val="7F9E5988"/>
    <w:lvl w:ilvl="0" w:tplc="04090009">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1235AC0"/>
    <w:multiLevelType w:val="hybridMultilevel"/>
    <w:tmpl w:val="760C0684"/>
    <w:lvl w:ilvl="0" w:tplc="1530587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2F115EA"/>
    <w:multiLevelType w:val="hybridMultilevel"/>
    <w:tmpl w:val="0E8A40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C179A"/>
    <w:multiLevelType w:val="multilevel"/>
    <w:tmpl w:val="F34A039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856079"/>
    <w:multiLevelType w:val="hybridMultilevel"/>
    <w:tmpl w:val="5FC0DD58"/>
    <w:lvl w:ilvl="0" w:tplc="F558C000">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B7893"/>
    <w:multiLevelType w:val="hybridMultilevel"/>
    <w:tmpl w:val="899EE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96EF50">
      <w:start w:val="11"/>
      <w:numFmt w:val="bullet"/>
      <w:lvlText w:val="-"/>
      <w:lvlJc w:val="left"/>
      <w:pPr>
        <w:ind w:left="2340" w:hanging="360"/>
      </w:pPr>
      <w:rPr>
        <w:rFonts w:ascii="Times New Roman" w:eastAsiaTheme="minorHAnsi" w:hAnsi="Times New Roman" w:cs="Times New Roman" w:hint="default"/>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ADA8494">
      <w:start w:val="6"/>
      <w:numFmt w:val="decimal"/>
      <w:lvlText w:val="%7"/>
      <w:lvlJc w:val="left"/>
      <w:pPr>
        <w:ind w:left="5040" w:hanging="360"/>
      </w:pPr>
      <w:rPr>
        <w:rFonts w:hint="default"/>
      </w:rPr>
    </w:lvl>
    <w:lvl w:ilvl="7" w:tplc="B13836D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6" w15:restartNumberingAfterBreak="0">
    <w:nsid w:val="124770AA"/>
    <w:multiLevelType w:val="hybridMultilevel"/>
    <w:tmpl w:val="4F1652B8"/>
    <w:lvl w:ilvl="0" w:tplc="B598F6A2">
      <w:start w:val="1"/>
      <w:numFmt w:val="decimal"/>
      <w:lvlText w:val="%1."/>
      <w:lvlJc w:val="left"/>
      <w:pPr>
        <w:ind w:left="120" w:hanging="192"/>
        <w:jc w:val="right"/>
      </w:pPr>
      <w:rPr>
        <w:rFonts w:ascii="Times New Roman" w:eastAsia="Times New Roman" w:hAnsi="Times New Roman" w:hint="default"/>
        <w:w w:val="99"/>
        <w:sz w:val="24"/>
        <w:szCs w:val="24"/>
      </w:rPr>
    </w:lvl>
    <w:lvl w:ilvl="1" w:tplc="1AFA2A74">
      <w:start w:val="1"/>
      <w:numFmt w:val="bullet"/>
      <w:lvlText w:val="•"/>
      <w:lvlJc w:val="left"/>
      <w:pPr>
        <w:ind w:left="1208" w:hanging="192"/>
      </w:pPr>
      <w:rPr>
        <w:rFonts w:hint="default"/>
      </w:rPr>
    </w:lvl>
    <w:lvl w:ilvl="2" w:tplc="24C2B24C">
      <w:start w:val="1"/>
      <w:numFmt w:val="bullet"/>
      <w:lvlText w:val="•"/>
      <w:lvlJc w:val="left"/>
      <w:pPr>
        <w:ind w:left="2296" w:hanging="192"/>
      </w:pPr>
      <w:rPr>
        <w:rFonts w:hint="default"/>
      </w:rPr>
    </w:lvl>
    <w:lvl w:ilvl="3" w:tplc="B8063776">
      <w:start w:val="1"/>
      <w:numFmt w:val="bullet"/>
      <w:lvlText w:val="•"/>
      <w:lvlJc w:val="left"/>
      <w:pPr>
        <w:ind w:left="3384" w:hanging="192"/>
      </w:pPr>
      <w:rPr>
        <w:rFonts w:hint="default"/>
      </w:rPr>
    </w:lvl>
    <w:lvl w:ilvl="4" w:tplc="0EA2DE14">
      <w:start w:val="1"/>
      <w:numFmt w:val="bullet"/>
      <w:lvlText w:val="•"/>
      <w:lvlJc w:val="left"/>
      <w:pPr>
        <w:ind w:left="4472" w:hanging="192"/>
      </w:pPr>
      <w:rPr>
        <w:rFonts w:hint="default"/>
      </w:rPr>
    </w:lvl>
    <w:lvl w:ilvl="5" w:tplc="48E620AC">
      <w:start w:val="1"/>
      <w:numFmt w:val="bullet"/>
      <w:lvlText w:val="•"/>
      <w:lvlJc w:val="left"/>
      <w:pPr>
        <w:ind w:left="5560" w:hanging="192"/>
      </w:pPr>
      <w:rPr>
        <w:rFonts w:hint="default"/>
      </w:rPr>
    </w:lvl>
    <w:lvl w:ilvl="6" w:tplc="F0B4BC96">
      <w:start w:val="1"/>
      <w:numFmt w:val="bullet"/>
      <w:lvlText w:val="•"/>
      <w:lvlJc w:val="left"/>
      <w:pPr>
        <w:ind w:left="6648" w:hanging="192"/>
      </w:pPr>
      <w:rPr>
        <w:rFonts w:hint="default"/>
      </w:rPr>
    </w:lvl>
    <w:lvl w:ilvl="7" w:tplc="3DF65DA4">
      <w:start w:val="1"/>
      <w:numFmt w:val="bullet"/>
      <w:lvlText w:val="•"/>
      <w:lvlJc w:val="left"/>
      <w:pPr>
        <w:ind w:left="7736" w:hanging="192"/>
      </w:pPr>
      <w:rPr>
        <w:rFonts w:hint="default"/>
      </w:rPr>
    </w:lvl>
    <w:lvl w:ilvl="8" w:tplc="EFCAB386">
      <w:start w:val="1"/>
      <w:numFmt w:val="bullet"/>
      <w:lvlText w:val="•"/>
      <w:lvlJc w:val="left"/>
      <w:pPr>
        <w:ind w:left="8824" w:hanging="192"/>
      </w:pPr>
      <w:rPr>
        <w:rFonts w:hint="default"/>
      </w:rPr>
    </w:lvl>
  </w:abstractNum>
  <w:abstractNum w:abstractNumId="7" w15:restartNumberingAfterBreak="0">
    <w:nsid w:val="18D97300"/>
    <w:multiLevelType w:val="hybridMultilevel"/>
    <w:tmpl w:val="299493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7320D"/>
    <w:multiLevelType w:val="hybridMultilevel"/>
    <w:tmpl w:val="1F707652"/>
    <w:lvl w:ilvl="0" w:tplc="9C782976">
      <w:start w:val="1"/>
      <w:numFmt w:val="decimal"/>
      <w:lvlText w:val="%1."/>
      <w:lvlJc w:val="left"/>
      <w:pPr>
        <w:ind w:left="720" w:hanging="360"/>
      </w:pPr>
      <w:rPr>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E01209"/>
    <w:multiLevelType w:val="hybridMultilevel"/>
    <w:tmpl w:val="22600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291A66"/>
    <w:multiLevelType w:val="hybridMultilevel"/>
    <w:tmpl w:val="E17C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25A"/>
    <w:multiLevelType w:val="hybridMultilevel"/>
    <w:tmpl w:val="5F500C6C"/>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2D4A27CE"/>
    <w:multiLevelType w:val="hybridMultilevel"/>
    <w:tmpl w:val="FD1E1592"/>
    <w:lvl w:ilvl="0" w:tplc="2578B6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9007B9"/>
    <w:multiLevelType w:val="hybridMultilevel"/>
    <w:tmpl w:val="AB42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92B2B"/>
    <w:multiLevelType w:val="hybridMultilevel"/>
    <w:tmpl w:val="47C4A1AE"/>
    <w:lvl w:ilvl="0" w:tplc="760C492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10257"/>
    <w:multiLevelType w:val="hybridMultilevel"/>
    <w:tmpl w:val="3822BE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C24D3"/>
    <w:multiLevelType w:val="hybridMultilevel"/>
    <w:tmpl w:val="1814FD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41D51"/>
    <w:multiLevelType w:val="hybridMultilevel"/>
    <w:tmpl w:val="AEE6226A"/>
    <w:lvl w:ilvl="0" w:tplc="B7A83F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00A8B"/>
    <w:multiLevelType w:val="hybridMultilevel"/>
    <w:tmpl w:val="45B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71D14"/>
    <w:multiLevelType w:val="hybridMultilevel"/>
    <w:tmpl w:val="410E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D48C8"/>
    <w:multiLevelType w:val="multilevel"/>
    <w:tmpl w:val="770EEDE2"/>
    <w:lvl w:ilvl="0">
      <w:start w:val="1"/>
      <w:numFmt w:val="upperRoman"/>
      <w:lvlText w:val="Article %1."/>
      <w:lvlJc w:val="left"/>
      <w:pPr>
        <w:tabs>
          <w:tab w:val="num" w:pos="2160"/>
        </w:tabs>
        <w:ind w:left="0" w:firstLine="0"/>
      </w:pPr>
      <w:rPr>
        <w:sz w:val="24"/>
        <w:szCs w:val="24"/>
      </w:r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19F2C59"/>
    <w:multiLevelType w:val="multilevel"/>
    <w:tmpl w:val="F34A039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BC3056"/>
    <w:multiLevelType w:val="hybridMultilevel"/>
    <w:tmpl w:val="263E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630CFA"/>
    <w:multiLevelType w:val="hybridMultilevel"/>
    <w:tmpl w:val="73FCF0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F13362"/>
    <w:multiLevelType w:val="hybridMultilevel"/>
    <w:tmpl w:val="2EC0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4FE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5A1253"/>
    <w:multiLevelType w:val="hybridMultilevel"/>
    <w:tmpl w:val="E55C9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C6F60"/>
    <w:multiLevelType w:val="hybridMultilevel"/>
    <w:tmpl w:val="5A1686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48400E"/>
    <w:multiLevelType w:val="hybridMultilevel"/>
    <w:tmpl w:val="CCBE52DC"/>
    <w:lvl w:ilvl="0" w:tplc="FF366546">
      <w:start w:val="2"/>
      <w:numFmt w:val="bullet"/>
      <w:lvlText w:val="-"/>
      <w:lvlJc w:val="left"/>
      <w:pPr>
        <w:ind w:left="720" w:hanging="360"/>
      </w:pPr>
      <w:rPr>
        <w:rFonts w:ascii="Calibri" w:eastAsia="Times New Roman" w:hAnsi="Calibri" w:cs="Calibr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814C9"/>
    <w:multiLevelType w:val="hybridMultilevel"/>
    <w:tmpl w:val="D33C3F2A"/>
    <w:lvl w:ilvl="0" w:tplc="04090009">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30" w15:restartNumberingAfterBreak="0">
    <w:nsid w:val="686246E6"/>
    <w:multiLevelType w:val="hybridMultilevel"/>
    <w:tmpl w:val="905A404E"/>
    <w:lvl w:ilvl="0" w:tplc="F738E602">
      <w:start w:val="5"/>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hAnsi="Times New Roman" w:cs="Times New Roman" w:hint="default"/>
        <w:sz w:val="24"/>
        <w:vertAlign w:val="baseline"/>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D0B1132"/>
    <w:multiLevelType w:val="hybridMultilevel"/>
    <w:tmpl w:val="51964FA0"/>
    <w:lvl w:ilvl="0" w:tplc="7354D9F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F07B9"/>
    <w:multiLevelType w:val="hybridMultilevel"/>
    <w:tmpl w:val="3A123A34"/>
    <w:lvl w:ilvl="0" w:tplc="9FB8BF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A143A"/>
    <w:multiLevelType w:val="hybridMultilevel"/>
    <w:tmpl w:val="6AE6764A"/>
    <w:lvl w:ilvl="0" w:tplc="7F545C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A5A"/>
    <w:multiLevelType w:val="hybridMultilevel"/>
    <w:tmpl w:val="A002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2"/>
  </w:num>
  <w:num w:numId="4">
    <w:abstractNumId w:val="3"/>
  </w:num>
  <w:num w:numId="5">
    <w:abstractNumId w:val="5"/>
  </w:num>
  <w:num w:numId="6">
    <w:abstractNumId w:val="34"/>
  </w:num>
  <w:num w:numId="7">
    <w:abstractNumId w:val="35"/>
  </w:num>
  <w:num w:numId="8">
    <w:abstractNumId w:val="18"/>
  </w:num>
  <w:num w:numId="9">
    <w:abstractNumId w:val="21"/>
  </w:num>
  <w:num w:numId="10">
    <w:abstractNumId w:val="8"/>
  </w:num>
  <w:num w:numId="11">
    <w:abstractNumId w:val="27"/>
  </w:num>
  <w:num w:numId="12">
    <w:abstractNumId w:val="12"/>
  </w:num>
  <w:num w:numId="13">
    <w:abstractNumId w:val="9"/>
  </w:num>
  <w:num w:numId="14">
    <w:abstractNumId w:val="17"/>
  </w:num>
  <w:num w:numId="15">
    <w:abstractNumId w:val="13"/>
  </w:num>
  <w:num w:numId="16">
    <w:abstractNumId w:val="29"/>
  </w:num>
  <w:num w:numId="17">
    <w:abstractNumId w:val="0"/>
  </w:num>
  <w:num w:numId="18">
    <w:abstractNumId w:val="23"/>
  </w:num>
  <w:num w:numId="19">
    <w:abstractNumId w:val="11"/>
  </w:num>
  <w:num w:numId="20">
    <w:abstractNumId w:val="7"/>
  </w:num>
  <w:num w:numId="21">
    <w:abstractNumId w:val="4"/>
  </w:num>
  <w:num w:numId="22">
    <w:abstractNumId w:val="14"/>
  </w:num>
  <w:num w:numId="23">
    <w:abstractNumId w:val="30"/>
  </w:num>
  <w:num w:numId="24">
    <w:abstractNumId w:val="26"/>
  </w:num>
  <w:num w:numId="25">
    <w:abstractNumId w:val="19"/>
  </w:num>
  <w:num w:numId="26">
    <w:abstractNumId w:val="28"/>
  </w:num>
  <w:num w:numId="27">
    <w:abstractNumId w:val="33"/>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 w:numId="32">
    <w:abstractNumId w:val="31"/>
  </w:num>
  <w:num w:numId="33">
    <w:abstractNumId w:val="32"/>
  </w:num>
  <w:num w:numId="34">
    <w:abstractNumId w:val="10"/>
  </w:num>
  <w:num w:numId="35">
    <w:abstractNumId w:val="1"/>
  </w:num>
  <w:num w:numId="36">
    <w:abstractNumId w:val="22"/>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Formatting/>
  <w:documentProtection w:edit="readOnly" w:formatting="1" w:enforcement="1" w:cryptProviderType="rsaAES" w:cryptAlgorithmClass="hash" w:cryptAlgorithmType="typeAny" w:cryptAlgorithmSid="14" w:cryptSpinCount="100000" w:hash="7C7QjfFlIDvH9gWiGlJojLP6Dz4x68BYaSdcmpYCU5iDv6q766pXcf5An6sFtjDvCK6mh+VttW9yiLXJCIEBEg==" w:salt="viCTZ1Icyyb5MRcBwzY8TA=="/>
  <w:defaultTabStop w:val="720"/>
  <w:drawingGridHorizontalSpacing w:val="110"/>
  <w:displayHorizontalDrawingGridEvery w:val="2"/>
  <w:characterSpacingControl w:val="doNotCompress"/>
  <w:hdrShapeDefaults>
    <o:shapedefaults v:ext="edit" spidmax="9625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99F269-BF03-4FC6-AF8B-BEED3C5273B8}"/>
    <w:docVar w:name="dgnword-eventsink" w:val="93423656"/>
  </w:docVars>
  <w:rsids>
    <w:rsidRoot w:val="000D5EF4"/>
    <w:rsid w:val="000013E3"/>
    <w:rsid w:val="00001610"/>
    <w:rsid w:val="000032DC"/>
    <w:rsid w:val="00005CB2"/>
    <w:rsid w:val="000070A5"/>
    <w:rsid w:val="00017461"/>
    <w:rsid w:val="00017BDB"/>
    <w:rsid w:val="00023E03"/>
    <w:rsid w:val="0002433C"/>
    <w:rsid w:val="000330F1"/>
    <w:rsid w:val="00034DCF"/>
    <w:rsid w:val="00042567"/>
    <w:rsid w:val="00046002"/>
    <w:rsid w:val="000461E7"/>
    <w:rsid w:val="0004773E"/>
    <w:rsid w:val="0005078C"/>
    <w:rsid w:val="00052C25"/>
    <w:rsid w:val="00053257"/>
    <w:rsid w:val="00055916"/>
    <w:rsid w:val="00057D13"/>
    <w:rsid w:val="00064B64"/>
    <w:rsid w:val="00076C66"/>
    <w:rsid w:val="00081501"/>
    <w:rsid w:val="00082CA9"/>
    <w:rsid w:val="00082E71"/>
    <w:rsid w:val="0008387D"/>
    <w:rsid w:val="00083A9F"/>
    <w:rsid w:val="00084CE9"/>
    <w:rsid w:val="000917D6"/>
    <w:rsid w:val="000925C8"/>
    <w:rsid w:val="00092ED4"/>
    <w:rsid w:val="00096586"/>
    <w:rsid w:val="00097FA5"/>
    <w:rsid w:val="000A08FC"/>
    <w:rsid w:val="000A2758"/>
    <w:rsid w:val="000A28A5"/>
    <w:rsid w:val="000A6A59"/>
    <w:rsid w:val="000A6E25"/>
    <w:rsid w:val="000B27A3"/>
    <w:rsid w:val="000B3826"/>
    <w:rsid w:val="000B6ADE"/>
    <w:rsid w:val="000C09E0"/>
    <w:rsid w:val="000C3F40"/>
    <w:rsid w:val="000C6CF6"/>
    <w:rsid w:val="000D2EC5"/>
    <w:rsid w:val="000D3596"/>
    <w:rsid w:val="000D4B3B"/>
    <w:rsid w:val="000D5B22"/>
    <w:rsid w:val="000D5EF4"/>
    <w:rsid w:val="000D78A6"/>
    <w:rsid w:val="000D78B8"/>
    <w:rsid w:val="000E132E"/>
    <w:rsid w:val="000E6268"/>
    <w:rsid w:val="000F1A28"/>
    <w:rsid w:val="000F3A00"/>
    <w:rsid w:val="000F4656"/>
    <w:rsid w:val="00102D94"/>
    <w:rsid w:val="00105785"/>
    <w:rsid w:val="00110C42"/>
    <w:rsid w:val="00114AB2"/>
    <w:rsid w:val="00115AB5"/>
    <w:rsid w:val="00116E5B"/>
    <w:rsid w:val="00117CCB"/>
    <w:rsid w:val="00121795"/>
    <w:rsid w:val="0012447F"/>
    <w:rsid w:val="00130094"/>
    <w:rsid w:val="001300A9"/>
    <w:rsid w:val="00131BF3"/>
    <w:rsid w:val="00133716"/>
    <w:rsid w:val="001345F4"/>
    <w:rsid w:val="00135EB5"/>
    <w:rsid w:val="00137D41"/>
    <w:rsid w:val="001409E2"/>
    <w:rsid w:val="0014111B"/>
    <w:rsid w:val="0014499A"/>
    <w:rsid w:val="00146893"/>
    <w:rsid w:val="00146CFA"/>
    <w:rsid w:val="00154505"/>
    <w:rsid w:val="00166278"/>
    <w:rsid w:val="001666BD"/>
    <w:rsid w:val="0016729D"/>
    <w:rsid w:val="00171786"/>
    <w:rsid w:val="00172AAE"/>
    <w:rsid w:val="00172AEB"/>
    <w:rsid w:val="001735D7"/>
    <w:rsid w:val="00177670"/>
    <w:rsid w:val="00181976"/>
    <w:rsid w:val="00182CE1"/>
    <w:rsid w:val="00182D58"/>
    <w:rsid w:val="00183BE3"/>
    <w:rsid w:val="00184EB0"/>
    <w:rsid w:val="001921A2"/>
    <w:rsid w:val="00192DC9"/>
    <w:rsid w:val="00195741"/>
    <w:rsid w:val="00197085"/>
    <w:rsid w:val="001973C6"/>
    <w:rsid w:val="001975E0"/>
    <w:rsid w:val="00197AD7"/>
    <w:rsid w:val="00197B5B"/>
    <w:rsid w:val="001A315C"/>
    <w:rsid w:val="001A4AB3"/>
    <w:rsid w:val="001A5720"/>
    <w:rsid w:val="001A7086"/>
    <w:rsid w:val="001A7CED"/>
    <w:rsid w:val="001B62D9"/>
    <w:rsid w:val="001C235D"/>
    <w:rsid w:val="001C56B3"/>
    <w:rsid w:val="001C5D3D"/>
    <w:rsid w:val="001C777A"/>
    <w:rsid w:val="001C7A12"/>
    <w:rsid w:val="001D04D0"/>
    <w:rsid w:val="001D27A6"/>
    <w:rsid w:val="001D7A26"/>
    <w:rsid w:val="001D7A72"/>
    <w:rsid w:val="001E40C4"/>
    <w:rsid w:val="001E41B2"/>
    <w:rsid w:val="001E5964"/>
    <w:rsid w:val="001F04BA"/>
    <w:rsid w:val="001F09F5"/>
    <w:rsid w:val="001F1BEA"/>
    <w:rsid w:val="00202E4C"/>
    <w:rsid w:val="00203C1E"/>
    <w:rsid w:val="00204EC7"/>
    <w:rsid w:val="00205660"/>
    <w:rsid w:val="00205BF9"/>
    <w:rsid w:val="0021331B"/>
    <w:rsid w:val="00216903"/>
    <w:rsid w:val="00216E89"/>
    <w:rsid w:val="00217C8E"/>
    <w:rsid w:val="002217EF"/>
    <w:rsid w:val="00221B23"/>
    <w:rsid w:val="00221C8F"/>
    <w:rsid w:val="00225246"/>
    <w:rsid w:val="00231DEB"/>
    <w:rsid w:val="00232840"/>
    <w:rsid w:val="00233E49"/>
    <w:rsid w:val="00233F38"/>
    <w:rsid w:val="00237AE2"/>
    <w:rsid w:val="00242781"/>
    <w:rsid w:val="002445DB"/>
    <w:rsid w:val="002525A7"/>
    <w:rsid w:val="00254B67"/>
    <w:rsid w:val="0025516B"/>
    <w:rsid w:val="00255C6E"/>
    <w:rsid w:val="0026148C"/>
    <w:rsid w:val="002616DB"/>
    <w:rsid w:val="00261A29"/>
    <w:rsid w:val="00262311"/>
    <w:rsid w:val="00266A4C"/>
    <w:rsid w:val="0027018A"/>
    <w:rsid w:val="00277427"/>
    <w:rsid w:val="00281EBB"/>
    <w:rsid w:val="002833DA"/>
    <w:rsid w:val="0028620D"/>
    <w:rsid w:val="0028698C"/>
    <w:rsid w:val="00293A4D"/>
    <w:rsid w:val="0029497B"/>
    <w:rsid w:val="002A042D"/>
    <w:rsid w:val="002A0F13"/>
    <w:rsid w:val="002A3672"/>
    <w:rsid w:val="002A5D53"/>
    <w:rsid w:val="002B6195"/>
    <w:rsid w:val="002C7728"/>
    <w:rsid w:val="002D2E82"/>
    <w:rsid w:val="002D5155"/>
    <w:rsid w:val="002D5ABE"/>
    <w:rsid w:val="002D6392"/>
    <w:rsid w:val="002E5148"/>
    <w:rsid w:val="002E643A"/>
    <w:rsid w:val="002E6CA0"/>
    <w:rsid w:val="002E77FF"/>
    <w:rsid w:val="002F0698"/>
    <w:rsid w:val="002F2893"/>
    <w:rsid w:val="002F2D96"/>
    <w:rsid w:val="002F4831"/>
    <w:rsid w:val="002F5341"/>
    <w:rsid w:val="002F55A7"/>
    <w:rsid w:val="002F7039"/>
    <w:rsid w:val="002F7B96"/>
    <w:rsid w:val="00302309"/>
    <w:rsid w:val="00306E91"/>
    <w:rsid w:val="003077C3"/>
    <w:rsid w:val="003079D4"/>
    <w:rsid w:val="00310CBA"/>
    <w:rsid w:val="00312284"/>
    <w:rsid w:val="00313479"/>
    <w:rsid w:val="003140F4"/>
    <w:rsid w:val="00314F6C"/>
    <w:rsid w:val="003166C9"/>
    <w:rsid w:val="00320CBA"/>
    <w:rsid w:val="00325D01"/>
    <w:rsid w:val="003359D5"/>
    <w:rsid w:val="00340B05"/>
    <w:rsid w:val="00342073"/>
    <w:rsid w:val="003420D6"/>
    <w:rsid w:val="0034243C"/>
    <w:rsid w:val="0034381F"/>
    <w:rsid w:val="00344B3F"/>
    <w:rsid w:val="00347635"/>
    <w:rsid w:val="00350F65"/>
    <w:rsid w:val="003512F1"/>
    <w:rsid w:val="00352A90"/>
    <w:rsid w:val="00353CC0"/>
    <w:rsid w:val="0035777D"/>
    <w:rsid w:val="003636E8"/>
    <w:rsid w:val="00365E59"/>
    <w:rsid w:val="00370090"/>
    <w:rsid w:val="0037095A"/>
    <w:rsid w:val="0037174A"/>
    <w:rsid w:val="00374D2F"/>
    <w:rsid w:val="00383EFC"/>
    <w:rsid w:val="00386244"/>
    <w:rsid w:val="003863EB"/>
    <w:rsid w:val="00386D52"/>
    <w:rsid w:val="00387297"/>
    <w:rsid w:val="00390BDE"/>
    <w:rsid w:val="00390C07"/>
    <w:rsid w:val="00392C69"/>
    <w:rsid w:val="00395694"/>
    <w:rsid w:val="003957AD"/>
    <w:rsid w:val="003A1953"/>
    <w:rsid w:val="003A65DD"/>
    <w:rsid w:val="003B05C0"/>
    <w:rsid w:val="003B15C4"/>
    <w:rsid w:val="003B7131"/>
    <w:rsid w:val="003C0695"/>
    <w:rsid w:val="003C2C69"/>
    <w:rsid w:val="003C3975"/>
    <w:rsid w:val="003C7F83"/>
    <w:rsid w:val="003D14B4"/>
    <w:rsid w:val="003D44EB"/>
    <w:rsid w:val="003D461E"/>
    <w:rsid w:val="003E01AD"/>
    <w:rsid w:val="003E10A4"/>
    <w:rsid w:val="003E6377"/>
    <w:rsid w:val="003E7210"/>
    <w:rsid w:val="003F4A9D"/>
    <w:rsid w:val="003F54ED"/>
    <w:rsid w:val="00400017"/>
    <w:rsid w:val="004047C5"/>
    <w:rsid w:val="00404D6D"/>
    <w:rsid w:val="00404E9F"/>
    <w:rsid w:val="0040702B"/>
    <w:rsid w:val="00407588"/>
    <w:rsid w:val="0041139C"/>
    <w:rsid w:val="00411F66"/>
    <w:rsid w:val="0041227A"/>
    <w:rsid w:val="0041320E"/>
    <w:rsid w:val="00413A35"/>
    <w:rsid w:val="00427A43"/>
    <w:rsid w:val="00427DAD"/>
    <w:rsid w:val="004350F6"/>
    <w:rsid w:val="004372BA"/>
    <w:rsid w:val="00437A3B"/>
    <w:rsid w:val="004412C8"/>
    <w:rsid w:val="004442AD"/>
    <w:rsid w:val="0044505C"/>
    <w:rsid w:val="004474B0"/>
    <w:rsid w:val="00447713"/>
    <w:rsid w:val="004478C0"/>
    <w:rsid w:val="00451853"/>
    <w:rsid w:val="00451F07"/>
    <w:rsid w:val="00452013"/>
    <w:rsid w:val="00455C93"/>
    <w:rsid w:val="0045618B"/>
    <w:rsid w:val="00457BD0"/>
    <w:rsid w:val="00457BF8"/>
    <w:rsid w:val="00457D88"/>
    <w:rsid w:val="00460F04"/>
    <w:rsid w:val="00461391"/>
    <w:rsid w:val="00462237"/>
    <w:rsid w:val="00463A8E"/>
    <w:rsid w:val="0047003B"/>
    <w:rsid w:val="00470897"/>
    <w:rsid w:val="00471328"/>
    <w:rsid w:val="0047775B"/>
    <w:rsid w:val="004779E5"/>
    <w:rsid w:val="00480C46"/>
    <w:rsid w:val="0048152D"/>
    <w:rsid w:val="00481B65"/>
    <w:rsid w:val="0048552B"/>
    <w:rsid w:val="00485C6E"/>
    <w:rsid w:val="00487CE9"/>
    <w:rsid w:val="00490FC9"/>
    <w:rsid w:val="0049335F"/>
    <w:rsid w:val="004935E4"/>
    <w:rsid w:val="004967EA"/>
    <w:rsid w:val="004971AE"/>
    <w:rsid w:val="004A0AC3"/>
    <w:rsid w:val="004A486D"/>
    <w:rsid w:val="004A5B32"/>
    <w:rsid w:val="004A6660"/>
    <w:rsid w:val="004A7B74"/>
    <w:rsid w:val="004B020D"/>
    <w:rsid w:val="004B4EF7"/>
    <w:rsid w:val="004B525B"/>
    <w:rsid w:val="004B5E78"/>
    <w:rsid w:val="004B71E0"/>
    <w:rsid w:val="004C070C"/>
    <w:rsid w:val="004C12FC"/>
    <w:rsid w:val="004C1CAD"/>
    <w:rsid w:val="004C41E8"/>
    <w:rsid w:val="004C4A9A"/>
    <w:rsid w:val="004D267C"/>
    <w:rsid w:val="004D3C47"/>
    <w:rsid w:val="004D7CC3"/>
    <w:rsid w:val="004E25CC"/>
    <w:rsid w:val="004E3AC2"/>
    <w:rsid w:val="004E7F1E"/>
    <w:rsid w:val="004F3797"/>
    <w:rsid w:val="004F43A8"/>
    <w:rsid w:val="004F722F"/>
    <w:rsid w:val="00501D02"/>
    <w:rsid w:val="00510F35"/>
    <w:rsid w:val="00511C5B"/>
    <w:rsid w:val="005121F3"/>
    <w:rsid w:val="00516247"/>
    <w:rsid w:val="00516927"/>
    <w:rsid w:val="00516FB7"/>
    <w:rsid w:val="00517C94"/>
    <w:rsid w:val="00522C5F"/>
    <w:rsid w:val="005231DB"/>
    <w:rsid w:val="005234AE"/>
    <w:rsid w:val="005238CC"/>
    <w:rsid w:val="00525351"/>
    <w:rsid w:val="00526748"/>
    <w:rsid w:val="00526D45"/>
    <w:rsid w:val="005272DC"/>
    <w:rsid w:val="00531FE8"/>
    <w:rsid w:val="0053255C"/>
    <w:rsid w:val="0054028B"/>
    <w:rsid w:val="00540A96"/>
    <w:rsid w:val="00541FD7"/>
    <w:rsid w:val="005420B1"/>
    <w:rsid w:val="00542927"/>
    <w:rsid w:val="005472BD"/>
    <w:rsid w:val="00551AE9"/>
    <w:rsid w:val="00553425"/>
    <w:rsid w:val="00557216"/>
    <w:rsid w:val="00557369"/>
    <w:rsid w:val="00557BEF"/>
    <w:rsid w:val="005640A4"/>
    <w:rsid w:val="005656C4"/>
    <w:rsid w:val="00565731"/>
    <w:rsid w:val="0057318A"/>
    <w:rsid w:val="005767D0"/>
    <w:rsid w:val="00577177"/>
    <w:rsid w:val="00580847"/>
    <w:rsid w:val="005809B3"/>
    <w:rsid w:val="00582D4C"/>
    <w:rsid w:val="0058309F"/>
    <w:rsid w:val="00583F80"/>
    <w:rsid w:val="00583FC2"/>
    <w:rsid w:val="00586D68"/>
    <w:rsid w:val="00587188"/>
    <w:rsid w:val="0059349B"/>
    <w:rsid w:val="005938ED"/>
    <w:rsid w:val="00593BC8"/>
    <w:rsid w:val="00596A6A"/>
    <w:rsid w:val="005A23EB"/>
    <w:rsid w:val="005A2586"/>
    <w:rsid w:val="005A2725"/>
    <w:rsid w:val="005A4588"/>
    <w:rsid w:val="005A5C83"/>
    <w:rsid w:val="005A7C64"/>
    <w:rsid w:val="005B0C64"/>
    <w:rsid w:val="005B1BC9"/>
    <w:rsid w:val="005C03C3"/>
    <w:rsid w:val="005C1CDC"/>
    <w:rsid w:val="005C1F21"/>
    <w:rsid w:val="005C2A33"/>
    <w:rsid w:val="005C6714"/>
    <w:rsid w:val="005D036B"/>
    <w:rsid w:val="005D1A59"/>
    <w:rsid w:val="005D2CA9"/>
    <w:rsid w:val="005D5296"/>
    <w:rsid w:val="005E3E12"/>
    <w:rsid w:val="005E51A4"/>
    <w:rsid w:val="005F003B"/>
    <w:rsid w:val="005F0402"/>
    <w:rsid w:val="005F331E"/>
    <w:rsid w:val="005F6AD0"/>
    <w:rsid w:val="00604E26"/>
    <w:rsid w:val="0060566A"/>
    <w:rsid w:val="00605C7B"/>
    <w:rsid w:val="006067AF"/>
    <w:rsid w:val="0061057D"/>
    <w:rsid w:val="00611E2C"/>
    <w:rsid w:val="006128D3"/>
    <w:rsid w:val="00620B2F"/>
    <w:rsid w:val="00623732"/>
    <w:rsid w:val="00623F49"/>
    <w:rsid w:val="0062444D"/>
    <w:rsid w:val="00624571"/>
    <w:rsid w:val="00634B03"/>
    <w:rsid w:val="00637C68"/>
    <w:rsid w:val="0064330C"/>
    <w:rsid w:val="006462DE"/>
    <w:rsid w:val="00646BB8"/>
    <w:rsid w:val="006505E0"/>
    <w:rsid w:val="0065260B"/>
    <w:rsid w:val="006545E9"/>
    <w:rsid w:val="00655A38"/>
    <w:rsid w:val="006604EA"/>
    <w:rsid w:val="00660C30"/>
    <w:rsid w:val="00660C3D"/>
    <w:rsid w:val="00661BA3"/>
    <w:rsid w:val="00662505"/>
    <w:rsid w:val="00664208"/>
    <w:rsid w:val="00665031"/>
    <w:rsid w:val="00675B07"/>
    <w:rsid w:val="006766BF"/>
    <w:rsid w:val="00676A2B"/>
    <w:rsid w:val="0068182B"/>
    <w:rsid w:val="006854DA"/>
    <w:rsid w:val="00692CEA"/>
    <w:rsid w:val="0069496F"/>
    <w:rsid w:val="00696615"/>
    <w:rsid w:val="006A0A9B"/>
    <w:rsid w:val="006A12B2"/>
    <w:rsid w:val="006A5B6D"/>
    <w:rsid w:val="006A774C"/>
    <w:rsid w:val="006B32B1"/>
    <w:rsid w:val="006B354D"/>
    <w:rsid w:val="006B6C4D"/>
    <w:rsid w:val="006B6E4B"/>
    <w:rsid w:val="006B735A"/>
    <w:rsid w:val="006C2552"/>
    <w:rsid w:val="006C53E0"/>
    <w:rsid w:val="006C5CD7"/>
    <w:rsid w:val="006C5E96"/>
    <w:rsid w:val="006C7EDB"/>
    <w:rsid w:val="006D31A0"/>
    <w:rsid w:val="006D50C6"/>
    <w:rsid w:val="006D7296"/>
    <w:rsid w:val="006E0822"/>
    <w:rsid w:val="006E32C4"/>
    <w:rsid w:val="006F1D9E"/>
    <w:rsid w:val="006F3BC4"/>
    <w:rsid w:val="006F6A81"/>
    <w:rsid w:val="006F6CEF"/>
    <w:rsid w:val="006F7DD7"/>
    <w:rsid w:val="00700E2E"/>
    <w:rsid w:val="0070126E"/>
    <w:rsid w:val="00701A90"/>
    <w:rsid w:val="00703FD4"/>
    <w:rsid w:val="0070536C"/>
    <w:rsid w:val="00707A34"/>
    <w:rsid w:val="0071002E"/>
    <w:rsid w:val="00713880"/>
    <w:rsid w:val="00714974"/>
    <w:rsid w:val="00716790"/>
    <w:rsid w:val="00722D67"/>
    <w:rsid w:val="00723C72"/>
    <w:rsid w:val="007264AD"/>
    <w:rsid w:val="007324A2"/>
    <w:rsid w:val="0073263E"/>
    <w:rsid w:val="007347BC"/>
    <w:rsid w:val="00735BB0"/>
    <w:rsid w:val="00736007"/>
    <w:rsid w:val="007406B1"/>
    <w:rsid w:val="00740AC5"/>
    <w:rsid w:val="00740C5E"/>
    <w:rsid w:val="0074171B"/>
    <w:rsid w:val="00744070"/>
    <w:rsid w:val="00746FC7"/>
    <w:rsid w:val="00750AFB"/>
    <w:rsid w:val="007538D4"/>
    <w:rsid w:val="007551D5"/>
    <w:rsid w:val="007558E7"/>
    <w:rsid w:val="00763C75"/>
    <w:rsid w:val="00764DC9"/>
    <w:rsid w:val="00770916"/>
    <w:rsid w:val="00773AF2"/>
    <w:rsid w:val="007756F4"/>
    <w:rsid w:val="007816D8"/>
    <w:rsid w:val="00781D6E"/>
    <w:rsid w:val="00785A60"/>
    <w:rsid w:val="0079586E"/>
    <w:rsid w:val="007961D9"/>
    <w:rsid w:val="007A0A35"/>
    <w:rsid w:val="007A2451"/>
    <w:rsid w:val="007A543B"/>
    <w:rsid w:val="007A76F4"/>
    <w:rsid w:val="007B02BA"/>
    <w:rsid w:val="007B143B"/>
    <w:rsid w:val="007B2A9F"/>
    <w:rsid w:val="007B3FDA"/>
    <w:rsid w:val="007B42A7"/>
    <w:rsid w:val="007B42E2"/>
    <w:rsid w:val="007B46D1"/>
    <w:rsid w:val="007B586A"/>
    <w:rsid w:val="007B592E"/>
    <w:rsid w:val="007B6099"/>
    <w:rsid w:val="007B7BEA"/>
    <w:rsid w:val="007C0D5B"/>
    <w:rsid w:val="007C4196"/>
    <w:rsid w:val="007C51FF"/>
    <w:rsid w:val="007C521B"/>
    <w:rsid w:val="007C5A7E"/>
    <w:rsid w:val="007C5C23"/>
    <w:rsid w:val="007C757A"/>
    <w:rsid w:val="007C7BEE"/>
    <w:rsid w:val="007D08DD"/>
    <w:rsid w:val="007D0B3B"/>
    <w:rsid w:val="007D196B"/>
    <w:rsid w:val="007D5370"/>
    <w:rsid w:val="007D5741"/>
    <w:rsid w:val="007D632C"/>
    <w:rsid w:val="007E240B"/>
    <w:rsid w:val="007E4308"/>
    <w:rsid w:val="007F44D1"/>
    <w:rsid w:val="007F4BD7"/>
    <w:rsid w:val="008027F3"/>
    <w:rsid w:val="0080506E"/>
    <w:rsid w:val="00805582"/>
    <w:rsid w:val="00810CD3"/>
    <w:rsid w:val="008148F0"/>
    <w:rsid w:val="00816590"/>
    <w:rsid w:val="00816ED0"/>
    <w:rsid w:val="0081751D"/>
    <w:rsid w:val="00822AAA"/>
    <w:rsid w:val="008266C5"/>
    <w:rsid w:val="00826D27"/>
    <w:rsid w:val="00827D52"/>
    <w:rsid w:val="00830180"/>
    <w:rsid w:val="00830B6A"/>
    <w:rsid w:val="0083114E"/>
    <w:rsid w:val="008316E7"/>
    <w:rsid w:val="00831B7B"/>
    <w:rsid w:val="008324E2"/>
    <w:rsid w:val="00833B33"/>
    <w:rsid w:val="00845F31"/>
    <w:rsid w:val="008473B9"/>
    <w:rsid w:val="00847447"/>
    <w:rsid w:val="008476EE"/>
    <w:rsid w:val="008553C3"/>
    <w:rsid w:val="00857361"/>
    <w:rsid w:val="00857BAA"/>
    <w:rsid w:val="00860DFB"/>
    <w:rsid w:val="00861122"/>
    <w:rsid w:val="00862D5E"/>
    <w:rsid w:val="00863AC1"/>
    <w:rsid w:val="0086598B"/>
    <w:rsid w:val="00872176"/>
    <w:rsid w:val="00873B12"/>
    <w:rsid w:val="008740A7"/>
    <w:rsid w:val="008774BC"/>
    <w:rsid w:val="00877FD5"/>
    <w:rsid w:val="00880788"/>
    <w:rsid w:val="00880D66"/>
    <w:rsid w:val="00881013"/>
    <w:rsid w:val="00885E10"/>
    <w:rsid w:val="00887F16"/>
    <w:rsid w:val="0089066C"/>
    <w:rsid w:val="00891B07"/>
    <w:rsid w:val="008941A3"/>
    <w:rsid w:val="00896A04"/>
    <w:rsid w:val="008A0AF1"/>
    <w:rsid w:val="008A0F74"/>
    <w:rsid w:val="008A3572"/>
    <w:rsid w:val="008A71E8"/>
    <w:rsid w:val="008B1717"/>
    <w:rsid w:val="008B24DC"/>
    <w:rsid w:val="008B4774"/>
    <w:rsid w:val="008B5F54"/>
    <w:rsid w:val="008C1780"/>
    <w:rsid w:val="008C2AF9"/>
    <w:rsid w:val="008C38F5"/>
    <w:rsid w:val="008C4C7B"/>
    <w:rsid w:val="008C517A"/>
    <w:rsid w:val="008C6ED8"/>
    <w:rsid w:val="008D27DF"/>
    <w:rsid w:val="008D3FDE"/>
    <w:rsid w:val="008D4245"/>
    <w:rsid w:val="008D4E25"/>
    <w:rsid w:val="008D6B4A"/>
    <w:rsid w:val="008D765A"/>
    <w:rsid w:val="008E10F4"/>
    <w:rsid w:val="008E2DC8"/>
    <w:rsid w:val="008E5F21"/>
    <w:rsid w:val="008E5F3D"/>
    <w:rsid w:val="00904647"/>
    <w:rsid w:val="00905EA9"/>
    <w:rsid w:val="00910F8A"/>
    <w:rsid w:val="00914BD3"/>
    <w:rsid w:val="009151FD"/>
    <w:rsid w:val="00915348"/>
    <w:rsid w:val="00916039"/>
    <w:rsid w:val="0091693A"/>
    <w:rsid w:val="00917FFE"/>
    <w:rsid w:val="009202C3"/>
    <w:rsid w:val="0092269C"/>
    <w:rsid w:val="00923200"/>
    <w:rsid w:val="00925398"/>
    <w:rsid w:val="00926AA0"/>
    <w:rsid w:val="00927534"/>
    <w:rsid w:val="0093246A"/>
    <w:rsid w:val="009336C6"/>
    <w:rsid w:val="00934944"/>
    <w:rsid w:val="00935BC3"/>
    <w:rsid w:val="00936C97"/>
    <w:rsid w:val="00936DDF"/>
    <w:rsid w:val="009423C1"/>
    <w:rsid w:val="00942DDC"/>
    <w:rsid w:val="0094522C"/>
    <w:rsid w:val="009463E6"/>
    <w:rsid w:val="00946556"/>
    <w:rsid w:val="009473DC"/>
    <w:rsid w:val="00954B37"/>
    <w:rsid w:val="00954E21"/>
    <w:rsid w:val="0095763C"/>
    <w:rsid w:val="009579CC"/>
    <w:rsid w:val="009609C7"/>
    <w:rsid w:val="00960FA5"/>
    <w:rsid w:val="00963C52"/>
    <w:rsid w:val="00970247"/>
    <w:rsid w:val="009737F9"/>
    <w:rsid w:val="0097408E"/>
    <w:rsid w:val="009740F9"/>
    <w:rsid w:val="00976960"/>
    <w:rsid w:val="009770E9"/>
    <w:rsid w:val="00980D87"/>
    <w:rsid w:val="009826A5"/>
    <w:rsid w:val="00984DD2"/>
    <w:rsid w:val="009876F9"/>
    <w:rsid w:val="0099038F"/>
    <w:rsid w:val="00990DD6"/>
    <w:rsid w:val="0099152C"/>
    <w:rsid w:val="009922B0"/>
    <w:rsid w:val="009A301B"/>
    <w:rsid w:val="009B4F94"/>
    <w:rsid w:val="009B7BCA"/>
    <w:rsid w:val="009C0C62"/>
    <w:rsid w:val="009C196D"/>
    <w:rsid w:val="009C69B6"/>
    <w:rsid w:val="009C6A12"/>
    <w:rsid w:val="009D6340"/>
    <w:rsid w:val="009D69A6"/>
    <w:rsid w:val="009E0CEA"/>
    <w:rsid w:val="009E157B"/>
    <w:rsid w:val="009E268E"/>
    <w:rsid w:val="009E2905"/>
    <w:rsid w:val="009E67BD"/>
    <w:rsid w:val="009E6DDE"/>
    <w:rsid w:val="009F06F2"/>
    <w:rsid w:val="009F0DA7"/>
    <w:rsid w:val="009F22A7"/>
    <w:rsid w:val="009F4D4D"/>
    <w:rsid w:val="009F5238"/>
    <w:rsid w:val="009F637C"/>
    <w:rsid w:val="009F7189"/>
    <w:rsid w:val="00A003AA"/>
    <w:rsid w:val="00A004C6"/>
    <w:rsid w:val="00A02926"/>
    <w:rsid w:val="00A05A94"/>
    <w:rsid w:val="00A05C64"/>
    <w:rsid w:val="00A10ED2"/>
    <w:rsid w:val="00A11352"/>
    <w:rsid w:val="00A12F7B"/>
    <w:rsid w:val="00A1463A"/>
    <w:rsid w:val="00A212D4"/>
    <w:rsid w:val="00A213E0"/>
    <w:rsid w:val="00A2260E"/>
    <w:rsid w:val="00A2494A"/>
    <w:rsid w:val="00A2595A"/>
    <w:rsid w:val="00A25E64"/>
    <w:rsid w:val="00A34A12"/>
    <w:rsid w:val="00A36323"/>
    <w:rsid w:val="00A408DE"/>
    <w:rsid w:val="00A42479"/>
    <w:rsid w:val="00A4594A"/>
    <w:rsid w:val="00A459B0"/>
    <w:rsid w:val="00A45F8C"/>
    <w:rsid w:val="00A53E11"/>
    <w:rsid w:val="00A54A78"/>
    <w:rsid w:val="00A57C7C"/>
    <w:rsid w:val="00A61F14"/>
    <w:rsid w:val="00A67C0E"/>
    <w:rsid w:val="00A735FA"/>
    <w:rsid w:val="00A73941"/>
    <w:rsid w:val="00A75280"/>
    <w:rsid w:val="00A75A1E"/>
    <w:rsid w:val="00A7693B"/>
    <w:rsid w:val="00A82555"/>
    <w:rsid w:val="00A84247"/>
    <w:rsid w:val="00A86A0F"/>
    <w:rsid w:val="00A87805"/>
    <w:rsid w:val="00A90364"/>
    <w:rsid w:val="00A90575"/>
    <w:rsid w:val="00A90B81"/>
    <w:rsid w:val="00A914D5"/>
    <w:rsid w:val="00A9177B"/>
    <w:rsid w:val="00A934E0"/>
    <w:rsid w:val="00A97247"/>
    <w:rsid w:val="00A974CE"/>
    <w:rsid w:val="00A97E82"/>
    <w:rsid w:val="00AA21CE"/>
    <w:rsid w:val="00AA2ABC"/>
    <w:rsid w:val="00AA2B84"/>
    <w:rsid w:val="00AA4B30"/>
    <w:rsid w:val="00AA4BD6"/>
    <w:rsid w:val="00AA60BF"/>
    <w:rsid w:val="00AA76F6"/>
    <w:rsid w:val="00AB2242"/>
    <w:rsid w:val="00AB2D48"/>
    <w:rsid w:val="00AB39F4"/>
    <w:rsid w:val="00AB5AC4"/>
    <w:rsid w:val="00AB78CF"/>
    <w:rsid w:val="00AC2B5B"/>
    <w:rsid w:val="00AD6B6B"/>
    <w:rsid w:val="00AE1862"/>
    <w:rsid w:val="00AE41A2"/>
    <w:rsid w:val="00AE6757"/>
    <w:rsid w:val="00AE68AB"/>
    <w:rsid w:val="00AE7314"/>
    <w:rsid w:val="00AF1CA1"/>
    <w:rsid w:val="00AF2C74"/>
    <w:rsid w:val="00AF5403"/>
    <w:rsid w:val="00B02498"/>
    <w:rsid w:val="00B02704"/>
    <w:rsid w:val="00B02D64"/>
    <w:rsid w:val="00B03093"/>
    <w:rsid w:val="00B0341C"/>
    <w:rsid w:val="00B06AE4"/>
    <w:rsid w:val="00B0750F"/>
    <w:rsid w:val="00B13282"/>
    <w:rsid w:val="00B15DFB"/>
    <w:rsid w:val="00B1637A"/>
    <w:rsid w:val="00B16C09"/>
    <w:rsid w:val="00B20AA6"/>
    <w:rsid w:val="00B238A9"/>
    <w:rsid w:val="00B24D72"/>
    <w:rsid w:val="00B25668"/>
    <w:rsid w:val="00B30B20"/>
    <w:rsid w:val="00B321EC"/>
    <w:rsid w:val="00B346F1"/>
    <w:rsid w:val="00B367F8"/>
    <w:rsid w:val="00B37EC9"/>
    <w:rsid w:val="00B40228"/>
    <w:rsid w:val="00B40582"/>
    <w:rsid w:val="00B40A75"/>
    <w:rsid w:val="00B50950"/>
    <w:rsid w:val="00B51FBC"/>
    <w:rsid w:val="00B55E65"/>
    <w:rsid w:val="00B55EE3"/>
    <w:rsid w:val="00B56445"/>
    <w:rsid w:val="00B5735D"/>
    <w:rsid w:val="00B602D2"/>
    <w:rsid w:val="00B61124"/>
    <w:rsid w:val="00B61382"/>
    <w:rsid w:val="00B61518"/>
    <w:rsid w:val="00B65CBC"/>
    <w:rsid w:val="00B722E5"/>
    <w:rsid w:val="00B733E3"/>
    <w:rsid w:val="00B74039"/>
    <w:rsid w:val="00B76903"/>
    <w:rsid w:val="00B81E73"/>
    <w:rsid w:val="00B83098"/>
    <w:rsid w:val="00B91963"/>
    <w:rsid w:val="00B929DC"/>
    <w:rsid w:val="00BA15F5"/>
    <w:rsid w:val="00BA44ED"/>
    <w:rsid w:val="00BA48B1"/>
    <w:rsid w:val="00BA5BC8"/>
    <w:rsid w:val="00BB3A74"/>
    <w:rsid w:val="00BB3FBC"/>
    <w:rsid w:val="00BB4D8D"/>
    <w:rsid w:val="00BC0D8A"/>
    <w:rsid w:val="00BC17AB"/>
    <w:rsid w:val="00BC1E2C"/>
    <w:rsid w:val="00BE0B2D"/>
    <w:rsid w:val="00BE3BDE"/>
    <w:rsid w:val="00BE476F"/>
    <w:rsid w:val="00BE4EE6"/>
    <w:rsid w:val="00BF3E9E"/>
    <w:rsid w:val="00BF54FD"/>
    <w:rsid w:val="00BF5B5E"/>
    <w:rsid w:val="00BF6299"/>
    <w:rsid w:val="00BF6C1A"/>
    <w:rsid w:val="00C00E7E"/>
    <w:rsid w:val="00C01BF5"/>
    <w:rsid w:val="00C036DF"/>
    <w:rsid w:val="00C07C5B"/>
    <w:rsid w:val="00C10526"/>
    <w:rsid w:val="00C117FD"/>
    <w:rsid w:val="00C12400"/>
    <w:rsid w:val="00C16CD0"/>
    <w:rsid w:val="00C17B59"/>
    <w:rsid w:val="00C2067B"/>
    <w:rsid w:val="00C21C53"/>
    <w:rsid w:val="00C243E2"/>
    <w:rsid w:val="00C26B59"/>
    <w:rsid w:val="00C3124B"/>
    <w:rsid w:val="00C324F8"/>
    <w:rsid w:val="00C33E37"/>
    <w:rsid w:val="00C370E9"/>
    <w:rsid w:val="00C3763A"/>
    <w:rsid w:val="00C406B1"/>
    <w:rsid w:val="00C410E3"/>
    <w:rsid w:val="00C415C6"/>
    <w:rsid w:val="00C4194A"/>
    <w:rsid w:val="00C42ABF"/>
    <w:rsid w:val="00C42B9A"/>
    <w:rsid w:val="00C43923"/>
    <w:rsid w:val="00C4435B"/>
    <w:rsid w:val="00C453E0"/>
    <w:rsid w:val="00C45600"/>
    <w:rsid w:val="00C45853"/>
    <w:rsid w:val="00C46734"/>
    <w:rsid w:val="00C467A5"/>
    <w:rsid w:val="00C503FF"/>
    <w:rsid w:val="00C50DAF"/>
    <w:rsid w:val="00C532AD"/>
    <w:rsid w:val="00C549B7"/>
    <w:rsid w:val="00C5751C"/>
    <w:rsid w:val="00C608C2"/>
    <w:rsid w:val="00C664C9"/>
    <w:rsid w:val="00C745B2"/>
    <w:rsid w:val="00C80A8F"/>
    <w:rsid w:val="00C859D9"/>
    <w:rsid w:val="00C90A3B"/>
    <w:rsid w:val="00C92E4C"/>
    <w:rsid w:val="00C9461A"/>
    <w:rsid w:val="00C95A66"/>
    <w:rsid w:val="00C974B1"/>
    <w:rsid w:val="00CA1504"/>
    <w:rsid w:val="00CA367F"/>
    <w:rsid w:val="00CA5265"/>
    <w:rsid w:val="00CB05FB"/>
    <w:rsid w:val="00CB38CD"/>
    <w:rsid w:val="00CB3B24"/>
    <w:rsid w:val="00CB6608"/>
    <w:rsid w:val="00CC1EC9"/>
    <w:rsid w:val="00CC1EF5"/>
    <w:rsid w:val="00CC32DC"/>
    <w:rsid w:val="00CD051F"/>
    <w:rsid w:val="00CD3A68"/>
    <w:rsid w:val="00CE6483"/>
    <w:rsid w:val="00CE7496"/>
    <w:rsid w:val="00CE7A93"/>
    <w:rsid w:val="00CF26A0"/>
    <w:rsid w:val="00CF4CBB"/>
    <w:rsid w:val="00CF578F"/>
    <w:rsid w:val="00CF5DFB"/>
    <w:rsid w:val="00CF5E7C"/>
    <w:rsid w:val="00CF6010"/>
    <w:rsid w:val="00CF7311"/>
    <w:rsid w:val="00D00834"/>
    <w:rsid w:val="00D00C1A"/>
    <w:rsid w:val="00D01C83"/>
    <w:rsid w:val="00D13F7B"/>
    <w:rsid w:val="00D14F40"/>
    <w:rsid w:val="00D1684C"/>
    <w:rsid w:val="00D16E9C"/>
    <w:rsid w:val="00D20081"/>
    <w:rsid w:val="00D239A6"/>
    <w:rsid w:val="00D240B9"/>
    <w:rsid w:val="00D25D39"/>
    <w:rsid w:val="00D27209"/>
    <w:rsid w:val="00D3303C"/>
    <w:rsid w:val="00D33537"/>
    <w:rsid w:val="00D37C2C"/>
    <w:rsid w:val="00D468F7"/>
    <w:rsid w:val="00D469B8"/>
    <w:rsid w:val="00D46C9E"/>
    <w:rsid w:val="00D53E94"/>
    <w:rsid w:val="00D573B6"/>
    <w:rsid w:val="00D601E3"/>
    <w:rsid w:val="00D61882"/>
    <w:rsid w:val="00D62E28"/>
    <w:rsid w:val="00D63A30"/>
    <w:rsid w:val="00D655C6"/>
    <w:rsid w:val="00D65FD4"/>
    <w:rsid w:val="00D70863"/>
    <w:rsid w:val="00D74EE2"/>
    <w:rsid w:val="00D77242"/>
    <w:rsid w:val="00D81836"/>
    <w:rsid w:val="00D82AF0"/>
    <w:rsid w:val="00D92102"/>
    <w:rsid w:val="00D93283"/>
    <w:rsid w:val="00D93BD9"/>
    <w:rsid w:val="00D93C7A"/>
    <w:rsid w:val="00D95DB0"/>
    <w:rsid w:val="00D96B46"/>
    <w:rsid w:val="00D97DD6"/>
    <w:rsid w:val="00DA108C"/>
    <w:rsid w:val="00DA256E"/>
    <w:rsid w:val="00DA51EA"/>
    <w:rsid w:val="00DA6BA8"/>
    <w:rsid w:val="00DA754C"/>
    <w:rsid w:val="00DA7600"/>
    <w:rsid w:val="00DB11DE"/>
    <w:rsid w:val="00DB2DB1"/>
    <w:rsid w:val="00DB4F15"/>
    <w:rsid w:val="00DC07D1"/>
    <w:rsid w:val="00DD07B5"/>
    <w:rsid w:val="00DD081E"/>
    <w:rsid w:val="00DD3941"/>
    <w:rsid w:val="00DD507A"/>
    <w:rsid w:val="00DD7A5D"/>
    <w:rsid w:val="00DD7E31"/>
    <w:rsid w:val="00DE03C9"/>
    <w:rsid w:val="00DE0A40"/>
    <w:rsid w:val="00DE117E"/>
    <w:rsid w:val="00DF1312"/>
    <w:rsid w:val="00DF1DDA"/>
    <w:rsid w:val="00DF2129"/>
    <w:rsid w:val="00DF5E3E"/>
    <w:rsid w:val="00DF7968"/>
    <w:rsid w:val="00E01D7A"/>
    <w:rsid w:val="00E01DC2"/>
    <w:rsid w:val="00E027B6"/>
    <w:rsid w:val="00E03751"/>
    <w:rsid w:val="00E05FCA"/>
    <w:rsid w:val="00E112A6"/>
    <w:rsid w:val="00E11384"/>
    <w:rsid w:val="00E124BF"/>
    <w:rsid w:val="00E126BD"/>
    <w:rsid w:val="00E157A1"/>
    <w:rsid w:val="00E15F79"/>
    <w:rsid w:val="00E17D25"/>
    <w:rsid w:val="00E22389"/>
    <w:rsid w:val="00E30C30"/>
    <w:rsid w:val="00E36BDA"/>
    <w:rsid w:val="00E36DD0"/>
    <w:rsid w:val="00E37092"/>
    <w:rsid w:val="00E42C4A"/>
    <w:rsid w:val="00E4478F"/>
    <w:rsid w:val="00E470AE"/>
    <w:rsid w:val="00E472F0"/>
    <w:rsid w:val="00E52EE3"/>
    <w:rsid w:val="00E5708A"/>
    <w:rsid w:val="00E63B9D"/>
    <w:rsid w:val="00E64402"/>
    <w:rsid w:val="00E667DE"/>
    <w:rsid w:val="00E7227B"/>
    <w:rsid w:val="00E724F2"/>
    <w:rsid w:val="00E72E30"/>
    <w:rsid w:val="00E733BC"/>
    <w:rsid w:val="00E806AD"/>
    <w:rsid w:val="00E863C4"/>
    <w:rsid w:val="00E91A98"/>
    <w:rsid w:val="00E91FF4"/>
    <w:rsid w:val="00E93136"/>
    <w:rsid w:val="00E9386B"/>
    <w:rsid w:val="00E93DC9"/>
    <w:rsid w:val="00E952F8"/>
    <w:rsid w:val="00E9550A"/>
    <w:rsid w:val="00E97757"/>
    <w:rsid w:val="00EA0062"/>
    <w:rsid w:val="00EA058B"/>
    <w:rsid w:val="00EA4A92"/>
    <w:rsid w:val="00EA51D4"/>
    <w:rsid w:val="00EB2AB2"/>
    <w:rsid w:val="00EB3E2F"/>
    <w:rsid w:val="00EB6B45"/>
    <w:rsid w:val="00EB7749"/>
    <w:rsid w:val="00EB7B4C"/>
    <w:rsid w:val="00EC03C9"/>
    <w:rsid w:val="00EC0595"/>
    <w:rsid w:val="00EC5087"/>
    <w:rsid w:val="00EC7694"/>
    <w:rsid w:val="00EC7F82"/>
    <w:rsid w:val="00ED3DCA"/>
    <w:rsid w:val="00ED3FFF"/>
    <w:rsid w:val="00ED4788"/>
    <w:rsid w:val="00ED6975"/>
    <w:rsid w:val="00EE0718"/>
    <w:rsid w:val="00EE284D"/>
    <w:rsid w:val="00EE2BD5"/>
    <w:rsid w:val="00EE34DF"/>
    <w:rsid w:val="00EE4E01"/>
    <w:rsid w:val="00EE55FE"/>
    <w:rsid w:val="00EF1DB1"/>
    <w:rsid w:val="00EF2678"/>
    <w:rsid w:val="00EF55CE"/>
    <w:rsid w:val="00EF70C7"/>
    <w:rsid w:val="00F010CC"/>
    <w:rsid w:val="00F01781"/>
    <w:rsid w:val="00F04D53"/>
    <w:rsid w:val="00F05DE9"/>
    <w:rsid w:val="00F10A6A"/>
    <w:rsid w:val="00F1139F"/>
    <w:rsid w:val="00F15B23"/>
    <w:rsid w:val="00F20B03"/>
    <w:rsid w:val="00F2125F"/>
    <w:rsid w:val="00F212B5"/>
    <w:rsid w:val="00F22884"/>
    <w:rsid w:val="00F23933"/>
    <w:rsid w:val="00F2526C"/>
    <w:rsid w:val="00F2701B"/>
    <w:rsid w:val="00F33C6A"/>
    <w:rsid w:val="00F3737F"/>
    <w:rsid w:val="00F40DC2"/>
    <w:rsid w:val="00F45474"/>
    <w:rsid w:val="00F47D97"/>
    <w:rsid w:val="00F522A2"/>
    <w:rsid w:val="00F533D1"/>
    <w:rsid w:val="00F539D7"/>
    <w:rsid w:val="00F55CCB"/>
    <w:rsid w:val="00F63466"/>
    <w:rsid w:val="00F65174"/>
    <w:rsid w:val="00F77E85"/>
    <w:rsid w:val="00F80BA1"/>
    <w:rsid w:val="00F80DD4"/>
    <w:rsid w:val="00F8530F"/>
    <w:rsid w:val="00F924E0"/>
    <w:rsid w:val="00F94BB1"/>
    <w:rsid w:val="00F95124"/>
    <w:rsid w:val="00F97775"/>
    <w:rsid w:val="00FA0BB9"/>
    <w:rsid w:val="00FA21A1"/>
    <w:rsid w:val="00FA4D33"/>
    <w:rsid w:val="00FA5B68"/>
    <w:rsid w:val="00FB09B4"/>
    <w:rsid w:val="00FB3CF9"/>
    <w:rsid w:val="00FB4313"/>
    <w:rsid w:val="00FB50A8"/>
    <w:rsid w:val="00FB5246"/>
    <w:rsid w:val="00FB600E"/>
    <w:rsid w:val="00FC27F7"/>
    <w:rsid w:val="00FC41F6"/>
    <w:rsid w:val="00FC43CC"/>
    <w:rsid w:val="00FC5679"/>
    <w:rsid w:val="00FC5DFF"/>
    <w:rsid w:val="00FD0B37"/>
    <w:rsid w:val="00FD70E1"/>
    <w:rsid w:val="00FD7CAE"/>
    <w:rsid w:val="00FE1A63"/>
    <w:rsid w:val="00FE1C07"/>
    <w:rsid w:val="00FE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98E1D7CC-0E6F-4ED2-91F1-AEC78EFF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A38"/>
    <w:pPr>
      <w:keepNext/>
      <w:keepLines/>
      <w:spacing w:after="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55A38"/>
    <w:pPr>
      <w:keepNext/>
      <w:keepLines/>
      <w:spacing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Web"/>
    <w:next w:val="Normal"/>
    <w:link w:val="Heading3Char"/>
    <w:uiPriority w:val="9"/>
    <w:unhideWhenUsed/>
    <w:qFormat/>
    <w:rsid w:val="009C6A12"/>
    <w:pPr>
      <w:spacing w:before="0" w:beforeAutospacing="0" w:after="0" w:afterAutospacing="0" w:line="240" w:lineRule="auto"/>
      <w:jc w:val="both"/>
      <w:outlineLvl w:val="2"/>
    </w:pPr>
    <w:rPr>
      <w:rFonts w:ascii="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D5E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E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E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D5E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E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A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55A3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6A12"/>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0D5E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E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E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D5E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E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EF4"/>
    <w:rPr>
      <w:rFonts w:asciiTheme="majorHAnsi" w:eastAsiaTheme="majorEastAsia" w:hAnsiTheme="majorHAnsi" w:cstheme="majorBidi"/>
      <w:i/>
      <w:iCs/>
      <w:color w:val="404040" w:themeColor="text1" w:themeTint="BF"/>
      <w:sz w:val="20"/>
      <w:szCs w:val="20"/>
    </w:rPr>
  </w:style>
  <w:style w:type="table" w:customStyle="1" w:styleId="SPEDTOCTABLE">
    <w:name w:val="SPED TOC TABLE"/>
    <w:basedOn w:val="TableNormal"/>
    <w:rsid w:val="000D5EF4"/>
    <w:rPr>
      <w:rFonts w:ascii="Times New Roman" w:eastAsia="Times New Roman" w:hAnsi="Times New Roman" w:cs="Times New Roman"/>
      <w:caps/>
      <w:szCs w:val="20"/>
    </w:rPr>
    <w:tblPr>
      <w:tblCellSpacing w:w="7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Pr>
    <w:trPr>
      <w:tblCellSpacing w:w="72" w:type="dxa"/>
    </w:trPr>
  </w:style>
  <w:style w:type="paragraph" w:customStyle="1" w:styleId="SPEDHBHeading4">
    <w:name w:val="SPED HB Heading 4"/>
    <w:basedOn w:val="Normal"/>
    <w:link w:val="SPEDHBHeading4Char"/>
    <w:autoRedefine/>
    <w:rsid w:val="0005078C"/>
    <w:pPr>
      <w:spacing w:after="0" w:line="240" w:lineRule="auto"/>
      <w:jc w:val="both"/>
    </w:pPr>
    <w:rPr>
      <w:rFonts w:ascii="Times New Roman" w:hAnsi="Times New Roman" w:cs="Times New Roman"/>
      <w:sz w:val="24"/>
      <w:szCs w:val="24"/>
    </w:rPr>
  </w:style>
  <w:style w:type="character" w:styleId="Hyperlink">
    <w:name w:val="Hyperlink"/>
    <w:basedOn w:val="DefaultParagraphFont"/>
    <w:uiPriority w:val="99"/>
    <w:rsid w:val="000D5EF4"/>
    <w:rPr>
      <w:color w:val="0000FF"/>
      <w:u w:val="single"/>
    </w:rPr>
  </w:style>
  <w:style w:type="paragraph" w:customStyle="1" w:styleId="SPEDSECTITLE">
    <w:name w:val="SPED SEC TITLE"/>
    <w:basedOn w:val="Normal"/>
    <w:autoRedefine/>
    <w:rsid w:val="000D5EF4"/>
    <w:rPr>
      <w:b/>
      <w:bCs/>
      <w:caps/>
      <w:color w:val="000000" w:themeColor="text1"/>
    </w:rPr>
  </w:style>
  <w:style w:type="character" w:styleId="PageNumber">
    <w:name w:val="page number"/>
    <w:basedOn w:val="DefaultParagraphFont"/>
    <w:rsid w:val="000D5EF4"/>
  </w:style>
  <w:style w:type="paragraph" w:customStyle="1" w:styleId="SPEDTOCSECHEAD">
    <w:name w:val="SPED TOC SEC HEAD"/>
    <w:basedOn w:val="Normal"/>
    <w:rsid w:val="000D5EF4"/>
    <w:pPr>
      <w:jc w:val="center"/>
    </w:pPr>
    <w:rPr>
      <w:b/>
      <w:caps/>
      <w:color w:val="0000FF"/>
      <w:sz w:val="32"/>
      <w:u w:val="thick"/>
    </w:rPr>
  </w:style>
  <w:style w:type="table" w:customStyle="1" w:styleId="SPEDTOCAPDXTABLE">
    <w:name w:val="SPED TOC APDX TABLE"/>
    <w:basedOn w:val="SPEDTOCTABLE"/>
    <w:rsid w:val="000D5EF4"/>
    <w:rPr>
      <w:caps w:val="0"/>
    </w:rPr>
    <w:tblPr/>
  </w:style>
  <w:style w:type="paragraph" w:styleId="Header">
    <w:name w:val="header"/>
    <w:basedOn w:val="Normal"/>
    <w:link w:val="HeaderChar"/>
    <w:uiPriority w:val="99"/>
    <w:rsid w:val="000D5EF4"/>
    <w:pPr>
      <w:tabs>
        <w:tab w:val="center" w:pos="4320"/>
        <w:tab w:val="right" w:pos="8640"/>
      </w:tabs>
    </w:pPr>
  </w:style>
  <w:style w:type="character" w:customStyle="1" w:styleId="HeaderChar">
    <w:name w:val="Header Char"/>
    <w:basedOn w:val="DefaultParagraphFont"/>
    <w:link w:val="Header"/>
    <w:uiPriority w:val="99"/>
    <w:rsid w:val="000D5EF4"/>
  </w:style>
  <w:style w:type="paragraph" w:styleId="Footer">
    <w:name w:val="footer"/>
    <w:basedOn w:val="Normal"/>
    <w:link w:val="FooterChar"/>
    <w:uiPriority w:val="99"/>
    <w:rsid w:val="000D5EF4"/>
    <w:pPr>
      <w:tabs>
        <w:tab w:val="center" w:pos="4320"/>
        <w:tab w:val="right" w:pos="8640"/>
      </w:tabs>
    </w:pPr>
  </w:style>
  <w:style w:type="character" w:customStyle="1" w:styleId="FooterChar">
    <w:name w:val="Footer Char"/>
    <w:basedOn w:val="DefaultParagraphFont"/>
    <w:link w:val="Footer"/>
    <w:uiPriority w:val="99"/>
    <w:rsid w:val="000D5EF4"/>
  </w:style>
  <w:style w:type="character" w:styleId="FollowedHyperlink">
    <w:name w:val="FollowedHyperlink"/>
    <w:basedOn w:val="DefaultParagraphFont"/>
    <w:uiPriority w:val="99"/>
    <w:rsid w:val="000D5EF4"/>
    <w:rPr>
      <w:color w:val="8000FF"/>
      <w:u w:val="single"/>
    </w:rPr>
  </w:style>
  <w:style w:type="table" w:customStyle="1" w:styleId="SPEDBasicTable">
    <w:name w:val="SPED Basic Table"/>
    <w:basedOn w:val="TableTheme"/>
    <w:rsid w:val="000D5EF4"/>
    <w:rPr>
      <w:sz w:val="24"/>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Pr>
    <w:trPr>
      <w:tblCellSpacing w:w="72" w:type="dxa"/>
    </w:trPr>
  </w:style>
  <w:style w:type="table" w:styleId="TableTheme">
    <w:name w:val="Table Theme"/>
    <w:basedOn w:val="TableNormal"/>
    <w:rsid w:val="000D5E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aliases w:val="SPED HB TOC 3"/>
    <w:basedOn w:val="Normal"/>
    <w:next w:val="Normal"/>
    <w:autoRedefine/>
    <w:uiPriority w:val="39"/>
    <w:qFormat/>
    <w:rsid w:val="000D5EF4"/>
    <w:pPr>
      <w:tabs>
        <w:tab w:val="right" w:leader="dot" w:pos="9350"/>
      </w:tabs>
      <w:spacing w:line="240" w:lineRule="auto"/>
      <w:ind w:left="1800" w:hanging="1800"/>
    </w:pPr>
    <w:rPr>
      <w:b/>
    </w:rPr>
  </w:style>
  <w:style w:type="paragraph" w:customStyle="1" w:styleId="SPEDHBHeading3">
    <w:name w:val="SPED HB Heading 3"/>
    <w:basedOn w:val="Heading3"/>
    <w:next w:val="Normal"/>
    <w:link w:val="SPEDHBHeading3Char"/>
    <w:autoRedefine/>
    <w:rsid w:val="008D27DF"/>
    <w:pPr>
      <w:outlineLvl w:val="9"/>
    </w:pPr>
    <w:rPr>
      <w:rFonts w:asciiTheme="minorHAnsi" w:hAnsiTheme="minorHAnsi" w:cstheme="minorHAnsi"/>
      <w:color w:val="000000" w:themeColor="text1"/>
    </w:rPr>
  </w:style>
  <w:style w:type="paragraph" w:customStyle="1" w:styleId="sectionhead">
    <w:name w:val="sectionhead"/>
    <w:basedOn w:val="Normal"/>
    <w:link w:val="sectionheadChar"/>
    <w:rsid w:val="000D5EF4"/>
    <w:pPr>
      <w:spacing w:before="100" w:beforeAutospacing="1" w:after="100" w:afterAutospacing="1" w:line="750" w:lineRule="atLeast"/>
    </w:pPr>
    <w:rPr>
      <w:b/>
      <w:bCs/>
      <w:caps/>
      <w:sz w:val="32"/>
      <w:szCs w:val="32"/>
    </w:rPr>
  </w:style>
  <w:style w:type="character" w:customStyle="1" w:styleId="SPEDHBHeading3Char">
    <w:name w:val="SPED HB Heading 3 Char"/>
    <w:basedOn w:val="Heading3Char"/>
    <w:link w:val="SPEDHBHeading3"/>
    <w:rsid w:val="008D27DF"/>
    <w:rPr>
      <w:rFonts w:asciiTheme="majorHAnsi" w:eastAsiaTheme="majorEastAsia" w:hAnsiTheme="majorHAnsi" w:cstheme="minorHAnsi"/>
      <w:b w:val="0"/>
      <w:bCs w:val="0"/>
      <w:color w:val="000000" w:themeColor="text1"/>
      <w:sz w:val="24"/>
      <w:szCs w:val="24"/>
    </w:rPr>
  </w:style>
  <w:style w:type="character" w:customStyle="1" w:styleId="sectionheadChar">
    <w:name w:val="sectionhead Char"/>
    <w:basedOn w:val="DefaultParagraphFont"/>
    <w:link w:val="sectionhead"/>
    <w:rsid w:val="000D5EF4"/>
    <w:rPr>
      <w:b/>
      <w:bCs/>
      <w:caps/>
      <w:sz w:val="32"/>
      <w:szCs w:val="32"/>
    </w:rPr>
  </w:style>
  <w:style w:type="paragraph" w:styleId="BodyText">
    <w:name w:val="Body Text"/>
    <w:basedOn w:val="Normal"/>
    <w:link w:val="BodyTextChar"/>
    <w:uiPriority w:val="1"/>
    <w:qFormat/>
    <w:rsid w:val="000D5EF4"/>
    <w:pPr>
      <w:spacing w:before="100" w:beforeAutospacing="1" w:after="100" w:afterAutospacing="1"/>
      <w:jc w:val="center"/>
    </w:pPr>
    <w:rPr>
      <w:b/>
      <w:bCs/>
      <w:sz w:val="32"/>
      <w:szCs w:val="32"/>
    </w:rPr>
  </w:style>
  <w:style w:type="character" w:customStyle="1" w:styleId="BodyTextChar">
    <w:name w:val="Body Text Char"/>
    <w:basedOn w:val="DefaultParagraphFont"/>
    <w:link w:val="BodyText"/>
    <w:rsid w:val="000D5EF4"/>
    <w:rPr>
      <w:b/>
      <w:bCs/>
      <w:sz w:val="32"/>
      <w:szCs w:val="32"/>
    </w:rPr>
  </w:style>
  <w:style w:type="paragraph" w:styleId="BodyTextIndent">
    <w:name w:val="Body Text Indent"/>
    <w:basedOn w:val="Normal"/>
    <w:link w:val="BodyTextIndentChar"/>
    <w:unhideWhenUsed/>
    <w:rsid w:val="000D5EF4"/>
    <w:pPr>
      <w:spacing w:after="120"/>
      <w:ind w:left="360"/>
    </w:pPr>
  </w:style>
  <w:style w:type="character" w:customStyle="1" w:styleId="BodyTextIndentChar">
    <w:name w:val="Body Text Indent Char"/>
    <w:basedOn w:val="DefaultParagraphFont"/>
    <w:link w:val="BodyTextIndent"/>
    <w:rsid w:val="000D5EF4"/>
  </w:style>
  <w:style w:type="paragraph" w:styleId="BodyTextIndent2">
    <w:name w:val="Body Text Indent 2"/>
    <w:basedOn w:val="Normal"/>
    <w:link w:val="BodyTextIndent2Char"/>
    <w:unhideWhenUsed/>
    <w:rsid w:val="000D5EF4"/>
    <w:pPr>
      <w:spacing w:after="120" w:line="480" w:lineRule="auto"/>
      <w:ind w:left="360"/>
    </w:pPr>
  </w:style>
  <w:style w:type="character" w:customStyle="1" w:styleId="BodyTextIndent2Char">
    <w:name w:val="Body Text Indent 2 Char"/>
    <w:basedOn w:val="DefaultParagraphFont"/>
    <w:link w:val="BodyTextIndent2"/>
    <w:rsid w:val="000D5EF4"/>
  </w:style>
  <w:style w:type="paragraph" w:styleId="TOC2">
    <w:name w:val="toc 2"/>
    <w:aliases w:val="SPED HB TOC 2"/>
    <w:basedOn w:val="Normal"/>
    <w:next w:val="Normal"/>
    <w:autoRedefine/>
    <w:uiPriority w:val="39"/>
    <w:unhideWhenUsed/>
    <w:qFormat/>
    <w:rsid w:val="00A82555"/>
    <w:pPr>
      <w:shd w:val="clear" w:color="auto" w:fill="FFFFFF" w:themeFill="background1"/>
      <w:tabs>
        <w:tab w:val="right" w:leader="dot" w:pos="9350"/>
      </w:tabs>
      <w:spacing w:after="0" w:line="240" w:lineRule="auto"/>
      <w:ind w:left="240"/>
    </w:pPr>
  </w:style>
  <w:style w:type="paragraph" w:customStyle="1" w:styleId="SPEDHBHeading2">
    <w:name w:val="SPED HB Heading 2"/>
    <w:basedOn w:val="Heading2"/>
    <w:autoRedefine/>
    <w:rsid w:val="000D5EF4"/>
    <w:pPr>
      <w:jc w:val="center"/>
    </w:pPr>
    <w:rPr>
      <w:rFonts w:ascii="Times New Roman" w:hAnsi="Times New Roman" w:cs="Times New Roman"/>
      <w:i/>
      <w:iCs/>
      <w:sz w:val="40"/>
      <w:szCs w:val="36"/>
    </w:rPr>
  </w:style>
  <w:style w:type="character" w:customStyle="1" w:styleId="SPEDHBHeading4Char">
    <w:name w:val="SPED HB Heading 4 Char"/>
    <w:basedOn w:val="DefaultParagraphFont"/>
    <w:link w:val="SPEDHBHeading4"/>
    <w:rsid w:val="0005078C"/>
    <w:rPr>
      <w:rFonts w:ascii="Times New Roman" w:hAnsi="Times New Roman" w:cs="Times New Roman"/>
      <w:sz w:val="24"/>
      <w:szCs w:val="24"/>
    </w:rPr>
  </w:style>
  <w:style w:type="paragraph" w:customStyle="1" w:styleId="SPEDHBBulletedList">
    <w:name w:val="SPED HB Bulleted List"/>
    <w:basedOn w:val="Normal"/>
    <w:autoRedefine/>
    <w:rsid w:val="000D5EF4"/>
    <w:pPr>
      <w:tabs>
        <w:tab w:val="left" w:pos="1260"/>
        <w:tab w:val="num" w:pos="1320"/>
      </w:tabs>
    </w:pPr>
    <w:rPr>
      <w:b/>
      <w:color w:val="000000" w:themeColor="text1"/>
    </w:rPr>
  </w:style>
  <w:style w:type="paragraph" w:customStyle="1" w:styleId="SPEDHBBulletedList2">
    <w:name w:val="SPED HB Bulleted List 2"/>
    <w:basedOn w:val="Normal"/>
    <w:autoRedefine/>
    <w:rsid w:val="000D5EF4"/>
    <w:pPr>
      <w:tabs>
        <w:tab w:val="num" w:pos="360"/>
      </w:tabs>
      <w:ind w:left="360" w:hanging="360"/>
    </w:pPr>
  </w:style>
  <w:style w:type="character" w:customStyle="1" w:styleId="boldnewsectionhead1">
    <w:name w:val="boldnewsectionhead1"/>
    <w:basedOn w:val="DefaultParagraphFont"/>
    <w:rsid w:val="000D5EF4"/>
    <w:rPr>
      <w:rFonts w:ascii="Times New Roman" w:hAnsi="Times New Roman" w:cs="Times New Roman" w:hint="default"/>
      <w:b/>
      <w:bCs/>
      <w:i/>
      <w:iCs/>
      <w:caps/>
      <w:sz w:val="32"/>
      <w:szCs w:val="32"/>
      <w:u w:val="single"/>
    </w:rPr>
  </w:style>
  <w:style w:type="paragraph" w:styleId="TOC1">
    <w:name w:val="toc 1"/>
    <w:aliases w:val="SPED HB TOC 1"/>
    <w:basedOn w:val="Normal"/>
    <w:next w:val="Normal"/>
    <w:autoRedefine/>
    <w:uiPriority w:val="39"/>
    <w:unhideWhenUsed/>
    <w:qFormat/>
    <w:rsid w:val="000D5EF4"/>
    <w:pPr>
      <w:tabs>
        <w:tab w:val="right" w:leader="dot" w:pos="9350"/>
      </w:tabs>
      <w:spacing w:after="0" w:line="240" w:lineRule="auto"/>
    </w:pPr>
    <w:rPr>
      <w:noProof/>
    </w:rPr>
  </w:style>
  <w:style w:type="paragraph" w:customStyle="1" w:styleId="SPEDHBHeading1">
    <w:name w:val="SPED HB Heading 1"/>
    <w:basedOn w:val="Heading1"/>
    <w:next w:val="Normal"/>
    <w:autoRedefine/>
    <w:rsid w:val="000D5EF4"/>
    <w:pPr>
      <w:jc w:val="center"/>
    </w:pPr>
    <w:rPr>
      <w:rFonts w:ascii="Times New Roman" w:hAnsi="Times New Roman" w:cs="Times New Roman"/>
      <w:caps/>
      <w:sz w:val="52"/>
      <w:szCs w:val="52"/>
    </w:rPr>
  </w:style>
  <w:style w:type="paragraph" w:customStyle="1" w:styleId="subsectionhead">
    <w:name w:val="subsectionhead"/>
    <w:basedOn w:val="Normal"/>
    <w:rsid w:val="000D5EF4"/>
    <w:pPr>
      <w:spacing w:before="100" w:beforeAutospacing="1" w:after="100" w:afterAutospacing="1"/>
    </w:pPr>
    <w:rPr>
      <w:b/>
      <w:bCs/>
      <w:caps/>
      <w:sz w:val="26"/>
      <w:szCs w:val="26"/>
    </w:rPr>
  </w:style>
  <w:style w:type="paragraph" w:customStyle="1" w:styleId="bolditalund">
    <w:name w:val="bolditalund"/>
    <w:basedOn w:val="Normal"/>
    <w:rsid w:val="000D5EF4"/>
    <w:pPr>
      <w:spacing w:before="100" w:beforeAutospacing="1" w:after="100" w:afterAutospacing="1"/>
    </w:pPr>
    <w:rPr>
      <w:b/>
      <w:bCs/>
      <w:i/>
      <w:iCs/>
      <w:u w:val="single"/>
    </w:rPr>
  </w:style>
  <w:style w:type="paragraph" w:customStyle="1" w:styleId="boldnewsectionhead">
    <w:name w:val="boldnewsectionhead"/>
    <w:basedOn w:val="Normal"/>
    <w:rsid w:val="000D5EF4"/>
    <w:pPr>
      <w:spacing w:before="100" w:beforeAutospacing="1" w:after="100" w:afterAutospacing="1" w:line="750" w:lineRule="atLeast"/>
    </w:pPr>
    <w:rPr>
      <w:b/>
      <w:bCs/>
      <w:i/>
      <w:iCs/>
      <w:caps/>
      <w:sz w:val="32"/>
      <w:szCs w:val="32"/>
      <w:u w:val="single"/>
    </w:rPr>
  </w:style>
  <w:style w:type="paragraph" w:customStyle="1" w:styleId="boldnewsubsectionhead">
    <w:name w:val="boldnewsubsectionhead"/>
    <w:basedOn w:val="Normal"/>
    <w:rsid w:val="000D5EF4"/>
    <w:pPr>
      <w:spacing w:before="100" w:beforeAutospacing="1" w:after="100" w:afterAutospacing="1"/>
    </w:pPr>
    <w:rPr>
      <w:b/>
      <w:bCs/>
      <w:i/>
      <w:iCs/>
      <w:caps/>
      <w:sz w:val="26"/>
      <w:szCs w:val="26"/>
      <w:u w:val="single"/>
    </w:rPr>
  </w:style>
  <w:style w:type="paragraph" w:styleId="NormalWeb">
    <w:name w:val="Normal (Web)"/>
    <w:basedOn w:val="Normal"/>
    <w:uiPriority w:val="99"/>
    <w:rsid w:val="000D5EF4"/>
    <w:pPr>
      <w:spacing w:before="100" w:beforeAutospacing="1" w:after="100" w:afterAutospacing="1"/>
    </w:pPr>
  </w:style>
  <w:style w:type="character" w:customStyle="1" w:styleId="bolditalund1">
    <w:name w:val="bolditalund1"/>
    <w:basedOn w:val="DefaultParagraphFont"/>
    <w:rsid w:val="000D5EF4"/>
    <w:rPr>
      <w:rFonts w:ascii="Times New Roman" w:hAnsi="Times New Roman" w:cs="Times New Roman" w:hint="default"/>
      <w:b/>
      <w:bCs/>
      <w:i/>
      <w:iCs/>
      <w:sz w:val="24"/>
      <w:szCs w:val="24"/>
      <w:u w:val="single"/>
    </w:rPr>
  </w:style>
  <w:style w:type="character" w:customStyle="1" w:styleId="subsectionhead1">
    <w:name w:val="subsectionhead1"/>
    <w:basedOn w:val="DefaultParagraphFont"/>
    <w:rsid w:val="000D5EF4"/>
    <w:rPr>
      <w:rFonts w:ascii="Times New Roman" w:hAnsi="Times New Roman" w:cs="Times New Roman" w:hint="default"/>
      <w:b/>
      <w:bCs/>
      <w:i w:val="0"/>
      <w:iCs w:val="0"/>
      <w:caps/>
      <w:sz w:val="26"/>
      <w:szCs w:val="26"/>
    </w:rPr>
  </w:style>
  <w:style w:type="character" w:styleId="Strong">
    <w:name w:val="Strong"/>
    <w:uiPriority w:val="22"/>
    <w:qFormat/>
    <w:rsid w:val="000D5EF4"/>
    <w:rPr>
      <w:b/>
      <w:bCs/>
    </w:rPr>
  </w:style>
  <w:style w:type="paragraph" w:styleId="ListParagraph">
    <w:name w:val="List Paragraph"/>
    <w:basedOn w:val="Normal"/>
    <w:uiPriority w:val="1"/>
    <w:qFormat/>
    <w:rsid w:val="000D5EF4"/>
    <w:pPr>
      <w:ind w:left="720"/>
      <w:contextualSpacing/>
    </w:pPr>
  </w:style>
  <w:style w:type="character" w:customStyle="1" w:styleId="apple-style-span">
    <w:name w:val="apple-style-span"/>
    <w:basedOn w:val="DefaultParagraphFont"/>
    <w:rsid w:val="000D5EF4"/>
  </w:style>
  <w:style w:type="character" w:customStyle="1" w:styleId="apple-converted-space">
    <w:name w:val="apple-converted-space"/>
    <w:basedOn w:val="DefaultParagraphFont"/>
    <w:rsid w:val="000D5EF4"/>
  </w:style>
  <w:style w:type="paragraph" w:customStyle="1" w:styleId="Default">
    <w:name w:val="Default"/>
    <w:rsid w:val="000D5EF4"/>
    <w:pPr>
      <w:autoSpaceDE w:val="0"/>
      <w:autoSpaceDN w:val="0"/>
      <w:adjustRightInd w:val="0"/>
    </w:pPr>
    <w:rPr>
      <w:rFonts w:ascii="Times New Roman" w:eastAsia="Times New Roman" w:hAnsi="Times New Roman" w:cs="Times New Roman"/>
      <w:color w:val="000000"/>
    </w:rPr>
  </w:style>
  <w:style w:type="paragraph" w:customStyle="1" w:styleId="Pa6">
    <w:name w:val="Pa6"/>
    <w:basedOn w:val="Default"/>
    <w:next w:val="Default"/>
    <w:uiPriority w:val="99"/>
    <w:rsid w:val="000D5EF4"/>
    <w:pPr>
      <w:spacing w:line="166" w:lineRule="atLeast"/>
    </w:pPr>
    <w:rPr>
      <w:rFonts w:ascii="Berling Roman" w:eastAsia="Calibri" w:hAnsi="Berling Roman"/>
      <w:color w:val="auto"/>
    </w:rPr>
  </w:style>
  <w:style w:type="character" w:customStyle="1" w:styleId="A5">
    <w:name w:val="A5"/>
    <w:uiPriority w:val="99"/>
    <w:rsid w:val="000D5EF4"/>
    <w:rPr>
      <w:rFonts w:cs="Berling Roman"/>
      <w:color w:val="000000"/>
    </w:rPr>
  </w:style>
  <w:style w:type="character" w:customStyle="1" w:styleId="A1">
    <w:name w:val="A1"/>
    <w:uiPriority w:val="99"/>
    <w:rsid w:val="000D5EF4"/>
    <w:rPr>
      <w:rFonts w:cs="Berling Roman"/>
      <w:b/>
      <w:bCs/>
      <w:color w:val="000000"/>
      <w:sz w:val="46"/>
      <w:szCs w:val="46"/>
    </w:rPr>
  </w:style>
  <w:style w:type="paragraph" w:styleId="FootnoteText">
    <w:name w:val="footnote text"/>
    <w:basedOn w:val="Normal"/>
    <w:link w:val="FootnoteTextChar"/>
    <w:rsid w:val="000D5EF4"/>
    <w:rPr>
      <w:sz w:val="20"/>
      <w:szCs w:val="20"/>
    </w:rPr>
  </w:style>
  <w:style w:type="character" w:customStyle="1" w:styleId="FootnoteTextChar">
    <w:name w:val="Footnote Text Char"/>
    <w:basedOn w:val="DefaultParagraphFont"/>
    <w:link w:val="FootnoteText"/>
    <w:rsid w:val="000D5EF4"/>
    <w:rPr>
      <w:sz w:val="20"/>
      <w:szCs w:val="20"/>
    </w:rPr>
  </w:style>
  <w:style w:type="character" w:styleId="FootnoteReference">
    <w:name w:val="footnote reference"/>
    <w:basedOn w:val="DefaultParagraphFont"/>
    <w:rsid w:val="000D5EF4"/>
    <w:rPr>
      <w:vertAlign w:val="superscript"/>
    </w:rPr>
  </w:style>
  <w:style w:type="paragraph" w:styleId="BodyText2">
    <w:name w:val="Body Text 2"/>
    <w:basedOn w:val="Normal"/>
    <w:link w:val="BodyText2Char"/>
    <w:rsid w:val="000D5EF4"/>
    <w:pPr>
      <w:spacing w:after="120" w:line="480" w:lineRule="auto"/>
    </w:pPr>
  </w:style>
  <w:style w:type="character" w:customStyle="1" w:styleId="BodyText2Char">
    <w:name w:val="Body Text 2 Char"/>
    <w:basedOn w:val="DefaultParagraphFont"/>
    <w:link w:val="BodyText2"/>
    <w:rsid w:val="000D5EF4"/>
  </w:style>
  <w:style w:type="paragraph" w:styleId="ListBullet">
    <w:name w:val="List Bullet"/>
    <w:basedOn w:val="Normal"/>
    <w:next w:val="Normal"/>
    <w:uiPriority w:val="99"/>
    <w:rsid w:val="000D5EF4"/>
    <w:pPr>
      <w:autoSpaceDE w:val="0"/>
      <w:autoSpaceDN w:val="0"/>
      <w:adjustRightInd w:val="0"/>
    </w:pPr>
  </w:style>
  <w:style w:type="paragraph" w:styleId="ListNumber2">
    <w:name w:val="List Number 2"/>
    <w:basedOn w:val="Normal"/>
    <w:next w:val="Normal"/>
    <w:uiPriority w:val="99"/>
    <w:rsid w:val="000D5EF4"/>
    <w:pPr>
      <w:autoSpaceDE w:val="0"/>
      <w:autoSpaceDN w:val="0"/>
      <w:adjustRightInd w:val="0"/>
    </w:pPr>
  </w:style>
  <w:style w:type="paragraph" w:customStyle="1" w:styleId="P1-StandParaCharChar1CharCharCharChar">
    <w:name w:val="P1-Stand Para Char Char1 Char Char Char Char"/>
    <w:basedOn w:val="Default"/>
    <w:next w:val="Default"/>
    <w:uiPriority w:val="99"/>
    <w:rsid w:val="000D5EF4"/>
    <w:rPr>
      <w:color w:val="auto"/>
    </w:rPr>
  </w:style>
  <w:style w:type="paragraph" w:styleId="BodyText3">
    <w:name w:val="Body Text 3"/>
    <w:basedOn w:val="Normal"/>
    <w:link w:val="BodyText3Char"/>
    <w:rsid w:val="000D5EF4"/>
    <w:pPr>
      <w:spacing w:after="120"/>
    </w:pPr>
    <w:rPr>
      <w:sz w:val="16"/>
      <w:szCs w:val="16"/>
    </w:rPr>
  </w:style>
  <w:style w:type="character" w:customStyle="1" w:styleId="BodyText3Char">
    <w:name w:val="Body Text 3 Char"/>
    <w:basedOn w:val="DefaultParagraphFont"/>
    <w:link w:val="BodyText3"/>
    <w:rsid w:val="000D5EF4"/>
    <w:rPr>
      <w:sz w:val="16"/>
      <w:szCs w:val="16"/>
    </w:rPr>
  </w:style>
  <w:style w:type="paragraph" w:customStyle="1" w:styleId="P1-StandParaCharChar1CharCharChar1">
    <w:name w:val="P1-Stand Para Char Char1 Char Char Char1"/>
    <w:basedOn w:val="Default"/>
    <w:next w:val="Default"/>
    <w:uiPriority w:val="99"/>
    <w:rsid w:val="000D5EF4"/>
    <w:rPr>
      <w:color w:val="auto"/>
    </w:rPr>
  </w:style>
  <w:style w:type="paragraph" w:styleId="BodyTextIndent3">
    <w:name w:val="Body Text Indent 3"/>
    <w:basedOn w:val="Normal"/>
    <w:link w:val="BodyTextIndent3Char"/>
    <w:rsid w:val="000D5EF4"/>
    <w:pPr>
      <w:spacing w:after="120"/>
      <w:ind w:left="360"/>
    </w:pPr>
    <w:rPr>
      <w:sz w:val="16"/>
      <w:szCs w:val="16"/>
    </w:rPr>
  </w:style>
  <w:style w:type="character" w:customStyle="1" w:styleId="BodyTextIndent3Char">
    <w:name w:val="Body Text Indent 3 Char"/>
    <w:basedOn w:val="DefaultParagraphFont"/>
    <w:link w:val="BodyTextIndent3"/>
    <w:rsid w:val="000D5EF4"/>
    <w:rPr>
      <w:sz w:val="16"/>
      <w:szCs w:val="16"/>
    </w:rPr>
  </w:style>
  <w:style w:type="paragraph" w:customStyle="1" w:styleId="bodytext0">
    <w:name w:val="bodytext"/>
    <w:basedOn w:val="Normal"/>
    <w:rsid w:val="000D5EF4"/>
    <w:pPr>
      <w:spacing w:before="100" w:beforeAutospacing="1" w:after="100" w:afterAutospacing="1"/>
    </w:pPr>
  </w:style>
  <w:style w:type="character" w:customStyle="1" w:styleId="sectionhead1">
    <w:name w:val="sectionhead1"/>
    <w:basedOn w:val="DefaultParagraphFont"/>
    <w:rsid w:val="000D5EF4"/>
    <w:rPr>
      <w:rFonts w:ascii="Times New Roman" w:hAnsi="Times New Roman" w:cs="Times New Roman" w:hint="default"/>
      <w:b/>
      <w:bCs/>
      <w:i w:val="0"/>
      <w:iCs w:val="0"/>
      <w:caps/>
      <w:sz w:val="32"/>
      <w:szCs w:val="32"/>
    </w:rPr>
  </w:style>
  <w:style w:type="character" w:customStyle="1" w:styleId="boldnewlistitem1">
    <w:name w:val="boldnewlistitem1"/>
    <w:basedOn w:val="DefaultParagraphFont"/>
    <w:rsid w:val="000D5EF4"/>
    <w:rPr>
      <w:rFonts w:ascii="Times New Roman" w:hAnsi="Times New Roman" w:cs="Times New Roman" w:hint="default"/>
      <w:b/>
      <w:bCs/>
      <w:i/>
      <w:iCs/>
      <w:sz w:val="24"/>
      <w:szCs w:val="24"/>
      <w:u w:val="single"/>
    </w:rPr>
  </w:style>
  <w:style w:type="character" w:customStyle="1" w:styleId="boldnewbodytext1">
    <w:name w:val="boldnewbodytext1"/>
    <w:basedOn w:val="DefaultParagraphFont"/>
    <w:rsid w:val="000D5EF4"/>
    <w:rPr>
      <w:rFonts w:ascii="Times New Roman" w:hAnsi="Times New Roman" w:cs="Times New Roman" w:hint="default"/>
      <w:b/>
      <w:bCs/>
      <w:i/>
      <w:iCs/>
      <w:caps w:val="0"/>
      <w:sz w:val="24"/>
      <w:szCs w:val="24"/>
      <w:u w:val="single"/>
    </w:rPr>
  </w:style>
  <w:style w:type="paragraph" w:customStyle="1" w:styleId="boldnewbodytext">
    <w:name w:val="boldnewbodytext"/>
    <w:basedOn w:val="Normal"/>
    <w:rsid w:val="000D5EF4"/>
    <w:pPr>
      <w:spacing w:before="100" w:beforeAutospacing="1" w:after="100" w:afterAutospacing="1"/>
    </w:pPr>
    <w:rPr>
      <w:b/>
      <w:bCs/>
      <w:i/>
      <w:iCs/>
      <w:u w:val="single"/>
    </w:rPr>
  </w:style>
  <w:style w:type="paragraph" w:customStyle="1" w:styleId="boldnewlistitem">
    <w:name w:val="boldnewlistitem"/>
    <w:basedOn w:val="Normal"/>
    <w:rsid w:val="000D5EF4"/>
    <w:pPr>
      <w:spacing w:before="100" w:beforeAutospacing="1" w:after="100" w:afterAutospacing="1"/>
      <w:textAlignment w:val="top"/>
    </w:pPr>
    <w:rPr>
      <w:b/>
      <w:bCs/>
      <w:i/>
      <w:iCs/>
      <w:u w:val="single"/>
    </w:rPr>
  </w:style>
  <w:style w:type="character" w:customStyle="1" w:styleId="boldnewsubsectionhead1">
    <w:name w:val="boldnewsubsectionhead1"/>
    <w:basedOn w:val="DefaultParagraphFont"/>
    <w:rsid w:val="000D5EF4"/>
    <w:rPr>
      <w:rFonts w:ascii="Times New Roman" w:hAnsi="Times New Roman" w:cs="Times New Roman" w:hint="default"/>
      <w:b/>
      <w:bCs/>
      <w:i/>
      <w:iCs/>
      <w:caps/>
      <w:sz w:val="26"/>
      <w:szCs w:val="26"/>
      <w:u w:val="single"/>
    </w:rPr>
  </w:style>
  <w:style w:type="paragraph" w:customStyle="1" w:styleId="indenta">
    <w:name w:val="indenta"/>
    <w:basedOn w:val="Normal"/>
    <w:rsid w:val="000D5EF4"/>
    <w:pPr>
      <w:spacing w:before="100" w:beforeAutospacing="1" w:after="100" w:afterAutospacing="1"/>
    </w:pPr>
  </w:style>
  <w:style w:type="table" w:styleId="TableGrid">
    <w:name w:val="Table Grid"/>
    <w:basedOn w:val="TableNormal"/>
    <w:uiPriority w:val="59"/>
    <w:rsid w:val="000D5E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D5EF4"/>
    <w:rPr>
      <w:rFonts w:ascii="Courier New" w:hAnsi="Courier New" w:cs="Courier New"/>
      <w:sz w:val="20"/>
      <w:szCs w:val="20"/>
    </w:rPr>
  </w:style>
  <w:style w:type="character" w:customStyle="1" w:styleId="PlainTextChar">
    <w:name w:val="Plain Text Char"/>
    <w:basedOn w:val="DefaultParagraphFont"/>
    <w:link w:val="PlainText"/>
    <w:rsid w:val="000D5EF4"/>
    <w:rPr>
      <w:rFonts w:ascii="Courier New" w:hAnsi="Courier New" w:cs="Courier New"/>
      <w:sz w:val="20"/>
      <w:szCs w:val="20"/>
    </w:rPr>
  </w:style>
  <w:style w:type="numbering" w:styleId="1ai">
    <w:name w:val="Outline List 1"/>
    <w:basedOn w:val="NoList"/>
    <w:rsid w:val="000D5EF4"/>
    <w:pPr>
      <w:numPr>
        <w:numId w:val="2"/>
      </w:numPr>
    </w:pPr>
  </w:style>
  <w:style w:type="paragraph" w:customStyle="1" w:styleId="Clearformatting">
    <w:name w:val="Clear formatting"/>
    <w:basedOn w:val="Normal"/>
    <w:rsid w:val="000D5EF4"/>
  </w:style>
  <w:style w:type="paragraph" w:styleId="DocumentMap">
    <w:name w:val="Document Map"/>
    <w:basedOn w:val="Normal"/>
    <w:link w:val="DocumentMapChar"/>
    <w:semiHidden/>
    <w:rsid w:val="000D5E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D5EF4"/>
    <w:rPr>
      <w:rFonts w:ascii="Tahoma" w:hAnsi="Tahoma" w:cs="Tahoma"/>
      <w:sz w:val="20"/>
      <w:szCs w:val="20"/>
      <w:shd w:val="clear" w:color="auto" w:fill="000080"/>
    </w:rPr>
  </w:style>
  <w:style w:type="paragraph" w:styleId="BalloonText">
    <w:name w:val="Balloon Text"/>
    <w:basedOn w:val="Normal"/>
    <w:link w:val="BalloonTextChar"/>
    <w:uiPriority w:val="99"/>
    <w:semiHidden/>
    <w:rsid w:val="000D5EF4"/>
    <w:rPr>
      <w:rFonts w:ascii="Tahoma" w:hAnsi="Tahoma" w:cs="Tahoma"/>
      <w:sz w:val="16"/>
      <w:szCs w:val="16"/>
    </w:rPr>
  </w:style>
  <w:style w:type="character" w:customStyle="1" w:styleId="BalloonTextChar">
    <w:name w:val="Balloon Text Char"/>
    <w:basedOn w:val="DefaultParagraphFont"/>
    <w:link w:val="BalloonText"/>
    <w:uiPriority w:val="99"/>
    <w:semiHidden/>
    <w:rsid w:val="000D5EF4"/>
    <w:rPr>
      <w:rFonts w:ascii="Tahoma" w:hAnsi="Tahoma" w:cs="Tahoma"/>
      <w:sz w:val="16"/>
      <w:szCs w:val="16"/>
    </w:rPr>
  </w:style>
  <w:style w:type="character" w:styleId="CommentReference">
    <w:name w:val="annotation reference"/>
    <w:basedOn w:val="DefaultParagraphFont"/>
    <w:uiPriority w:val="99"/>
    <w:semiHidden/>
    <w:rsid w:val="000D5EF4"/>
    <w:rPr>
      <w:sz w:val="16"/>
      <w:szCs w:val="16"/>
    </w:rPr>
  </w:style>
  <w:style w:type="paragraph" w:styleId="CommentText">
    <w:name w:val="annotation text"/>
    <w:basedOn w:val="Normal"/>
    <w:link w:val="CommentTextChar"/>
    <w:uiPriority w:val="99"/>
    <w:semiHidden/>
    <w:rsid w:val="000D5EF4"/>
    <w:rPr>
      <w:sz w:val="20"/>
      <w:szCs w:val="20"/>
    </w:rPr>
  </w:style>
  <w:style w:type="character" w:customStyle="1" w:styleId="CommentTextChar">
    <w:name w:val="Comment Text Char"/>
    <w:basedOn w:val="DefaultParagraphFont"/>
    <w:link w:val="CommentText"/>
    <w:uiPriority w:val="99"/>
    <w:semiHidden/>
    <w:rsid w:val="000D5EF4"/>
    <w:rPr>
      <w:sz w:val="20"/>
      <w:szCs w:val="20"/>
    </w:rPr>
  </w:style>
  <w:style w:type="paragraph" w:styleId="CommentSubject">
    <w:name w:val="annotation subject"/>
    <w:basedOn w:val="CommentText"/>
    <w:next w:val="CommentText"/>
    <w:link w:val="CommentSubjectChar"/>
    <w:semiHidden/>
    <w:rsid w:val="000D5EF4"/>
    <w:rPr>
      <w:b/>
      <w:bCs/>
    </w:rPr>
  </w:style>
  <w:style w:type="character" w:customStyle="1" w:styleId="CommentSubjectChar">
    <w:name w:val="Comment Subject Char"/>
    <w:basedOn w:val="CommentTextChar"/>
    <w:link w:val="CommentSubject"/>
    <w:semiHidden/>
    <w:rsid w:val="000D5EF4"/>
    <w:rPr>
      <w:b/>
      <w:bCs/>
      <w:sz w:val="20"/>
      <w:szCs w:val="20"/>
    </w:rPr>
  </w:style>
  <w:style w:type="paragraph" w:styleId="Caption">
    <w:name w:val="caption"/>
    <w:basedOn w:val="Normal"/>
    <w:next w:val="Normal"/>
    <w:uiPriority w:val="35"/>
    <w:semiHidden/>
    <w:unhideWhenUsed/>
    <w:qFormat/>
    <w:rsid w:val="000D5EF4"/>
    <w:pPr>
      <w:spacing w:line="240" w:lineRule="auto"/>
    </w:pPr>
    <w:rPr>
      <w:b/>
      <w:bCs/>
      <w:color w:val="4F81BD" w:themeColor="accent1"/>
      <w:sz w:val="18"/>
      <w:szCs w:val="18"/>
    </w:rPr>
  </w:style>
  <w:style w:type="character" w:customStyle="1" w:styleId="credits1">
    <w:name w:val="credits1"/>
    <w:basedOn w:val="DefaultParagraphFont"/>
    <w:rsid w:val="000D5EF4"/>
    <w:rPr>
      <w:rFonts w:ascii="Verdana" w:hAnsi="Verdana" w:hint="default"/>
      <w:sz w:val="15"/>
      <w:szCs w:val="15"/>
    </w:rPr>
  </w:style>
  <w:style w:type="paragraph" w:styleId="Title">
    <w:name w:val="Title"/>
    <w:basedOn w:val="Normal"/>
    <w:next w:val="Normal"/>
    <w:link w:val="TitleChar"/>
    <w:uiPriority w:val="10"/>
    <w:qFormat/>
    <w:rsid w:val="000D5E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EF4"/>
    <w:rPr>
      <w:rFonts w:asciiTheme="majorHAnsi" w:eastAsiaTheme="majorEastAsia" w:hAnsiTheme="majorHAnsi" w:cstheme="majorBidi"/>
      <w:color w:val="17365D" w:themeColor="text2" w:themeShade="BF"/>
      <w:spacing w:val="5"/>
      <w:kern w:val="28"/>
      <w:sz w:val="52"/>
      <w:szCs w:val="52"/>
    </w:rPr>
  </w:style>
  <w:style w:type="paragraph" w:customStyle="1" w:styleId="CM6">
    <w:name w:val="CM6"/>
    <w:basedOn w:val="Default"/>
    <w:next w:val="Default"/>
    <w:uiPriority w:val="99"/>
    <w:rsid w:val="000D5EF4"/>
    <w:pPr>
      <w:widowControl w:val="0"/>
    </w:pPr>
    <w:rPr>
      <w:rFonts w:eastAsiaTheme="minorEastAsia"/>
      <w:color w:val="auto"/>
    </w:rPr>
  </w:style>
  <w:style w:type="paragraph" w:customStyle="1" w:styleId="CM1">
    <w:name w:val="CM1"/>
    <w:basedOn w:val="Default"/>
    <w:next w:val="Default"/>
    <w:uiPriority w:val="99"/>
    <w:rsid w:val="000D5EF4"/>
    <w:pPr>
      <w:widowControl w:val="0"/>
      <w:spacing w:line="336" w:lineRule="atLeast"/>
    </w:pPr>
    <w:rPr>
      <w:rFonts w:eastAsiaTheme="minorEastAsia"/>
      <w:color w:val="auto"/>
    </w:rPr>
  </w:style>
  <w:style w:type="paragraph" w:customStyle="1" w:styleId="CM2">
    <w:name w:val="CM2"/>
    <w:basedOn w:val="Default"/>
    <w:next w:val="Default"/>
    <w:uiPriority w:val="99"/>
    <w:rsid w:val="000D5EF4"/>
    <w:pPr>
      <w:widowControl w:val="0"/>
    </w:pPr>
    <w:rPr>
      <w:rFonts w:eastAsiaTheme="minorEastAsia"/>
      <w:color w:val="auto"/>
    </w:rPr>
  </w:style>
  <w:style w:type="paragraph" w:customStyle="1" w:styleId="CM8">
    <w:name w:val="CM8"/>
    <w:basedOn w:val="Default"/>
    <w:next w:val="Default"/>
    <w:uiPriority w:val="99"/>
    <w:rsid w:val="000D5EF4"/>
    <w:pPr>
      <w:widowControl w:val="0"/>
    </w:pPr>
    <w:rPr>
      <w:rFonts w:eastAsiaTheme="minorEastAsia"/>
      <w:color w:val="auto"/>
    </w:rPr>
  </w:style>
  <w:style w:type="paragraph" w:customStyle="1" w:styleId="CM7">
    <w:name w:val="CM7"/>
    <w:basedOn w:val="Default"/>
    <w:next w:val="Default"/>
    <w:uiPriority w:val="99"/>
    <w:rsid w:val="000D5EF4"/>
    <w:pPr>
      <w:widowControl w:val="0"/>
    </w:pPr>
    <w:rPr>
      <w:rFonts w:eastAsiaTheme="minorEastAsia"/>
      <w:color w:val="auto"/>
    </w:rPr>
  </w:style>
  <w:style w:type="paragraph" w:customStyle="1" w:styleId="CM9">
    <w:name w:val="CM9"/>
    <w:basedOn w:val="Default"/>
    <w:next w:val="Default"/>
    <w:uiPriority w:val="99"/>
    <w:rsid w:val="000D5EF4"/>
    <w:pPr>
      <w:widowControl w:val="0"/>
    </w:pPr>
    <w:rPr>
      <w:rFonts w:eastAsiaTheme="minorEastAsia"/>
      <w:color w:val="auto"/>
    </w:rPr>
  </w:style>
  <w:style w:type="paragraph" w:customStyle="1" w:styleId="CM10">
    <w:name w:val="CM10"/>
    <w:basedOn w:val="Default"/>
    <w:next w:val="Default"/>
    <w:uiPriority w:val="99"/>
    <w:rsid w:val="000D5EF4"/>
    <w:pPr>
      <w:widowControl w:val="0"/>
    </w:pPr>
    <w:rPr>
      <w:rFonts w:eastAsiaTheme="minorEastAsia"/>
      <w:color w:val="auto"/>
    </w:rPr>
  </w:style>
  <w:style w:type="paragraph" w:customStyle="1" w:styleId="CM5">
    <w:name w:val="CM5"/>
    <w:basedOn w:val="Default"/>
    <w:next w:val="Default"/>
    <w:uiPriority w:val="99"/>
    <w:rsid w:val="000D5EF4"/>
    <w:pPr>
      <w:widowControl w:val="0"/>
      <w:spacing w:line="291" w:lineRule="atLeast"/>
    </w:pPr>
    <w:rPr>
      <w:rFonts w:eastAsiaTheme="minorEastAsia"/>
      <w:color w:val="auto"/>
    </w:rPr>
  </w:style>
  <w:style w:type="paragraph" w:customStyle="1" w:styleId="CM4">
    <w:name w:val="CM4"/>
    <w:basedOn w:val="Default"/>
    <w:next w:val="Default"/>
    <w:uiPriority w:val="99"/>
    <w:rsid w:val="000D5EF4"/>
    <w:pPr>
      <w:widowControl w:val="0"/>
    </w:pPr>
    <w:rPr>
      <w:rFonts w:eastAsiaTheme="minorEastAsia"/>
      <w:color w:val="auto"/>
    </w:rPr>
  </w:style>
  <w:style w:type="paragraph" w:customStyle="1" w:styleId="CM3">
    <w:name w:val="CM3"/>
    <w:basedOn w:val="Default"/>
    <w:next w:val="Default"/>
    <w:uiPriority w:val="99"/>
    <w:rsid w:val="000D5EF4"/>
    <w:pPr>
      <w:widowControl w:val="0"/>
      <w:spacing w:line="276" w:lineRule="atLeast"/>
    </w:pPr>
    <w:rPr>
      <w:rFonts w:eastAsiaTheme="minorEastAsia"/>
      <w:color w:val="auto"/>
    </w:rPr>
  </w:style>
  <w:style w:type="paragraph" w:styleId="EnvelopeReturn">
    <w:name w:val="envelope return"/>
    <w:basedOn w:val="Normal"/>
    <w:rsid w:val="000D5EF4"/>
    <w:rPr>
      <w:sz w:val="20"/>
      <w:szCs w:val="20"/>
    </w:rPr>
  </w:style>
  <w:style w:type="paragraph" w:styleId="BlockText">
    <w:name w:val="Block Text"/>
    <w:basedOn w:val="Normal"/>
    <w:rsid w:val="000D5EF4"/>
    <w:pPr>
      <w:tabs>
        <w:tab w:val="left" w:pos="360"/>
        <w:tab w:val="left" w:pos="720"/>
        <w:tab w:val="left" w:pos="14040"/>
      </w:tabs>
      <w:spacing w:after="120"/>
      <w:ind w:left="240" w:right="360"/>
    </w:pPr>
    <w:rPr>
      <w:szCs w:val="20"/>
    </w:rPr>
  </w:style>
  <w:style w:type="paragraph" w:styleId="Subtitle">
    <w:name w:val="Subtitle"/>
    <w:basedOn w:val="Normal"/>
    <w:next w:val="Normal"/>
    <w:link w:val="SubtitleChar"/>
    <w:uiPriority w:val="11"/>
    <w:qFormat/>
    <w:rsid w:val="000D5E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5EF4"/>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D5EF4"/>
    <w:rPr>
      <w:i/>
      <w:iCs/>
    </w:rPr>
  </w:style>
  <w:style w:type="paragraph" w:styleId="NoSpacing">
    <w:name w:val="No Spacing"/>
    <w:basedOn w:val="Normal"/>
    <w:uiPriority w:val="1"/>
    <w:qFormat/>
    <w:rsid w:val="000D5EF4"/>
    <w:pPr>
      <w:spacing w:after="0" w:line="240" w:lineRule="auto"/>
    </w:pPr>
  </w:style>
  <w:style w:type="paragraph" w:styleId="Quote">
    <w:name w:val="Quote"/>
    <w:basedOn w:val="Normal"/>
    <w:next w:val="Normal"/>
    <w:link w:val="QuoteChar"/>
    <w:uiPriority w:val="29"/>
    <w:qFormat/>
    <w:rsid w:val="000D5EF4"/>
    <w:rPr>
      <w:i/>
      <w:iCs/>
      <w:color w:val="000000" w:themeColor="text1"/>
    </w:rPr>
  </w:style>
  <w:style w:type="character" w:customStyle="1" w:styleId="QuoteChar">
    <w:name w:val="Quote Char"/>
    <w:basedOn w:val="DefaultParagraphFont"/>
    <w:link w:val="Quote"/>
    <w:uiPriority w:val="29"/>
    <w:rsid w:val="000D5EF4"/>
    <w:rPr>
      <w:i/>
      <w:iCs/>
      <w:color w:val="000000" w:themeColor="text1"/>
    </w:rPr>
  </w:style>
  <w:style w:type="paragraph" w:styleId="IntenseQuote">
    <w:name w:val="Intense Quote"/>
    <w:basedOn w:val="Normal"/>
    <w:next w:val="Normal"/>
    <w:link w:val="IntenseQuoteChar"/>
    <w:uiPriority w:val="30"/>
    <w:qFormat/>
    <w:rsid w:val="000D5E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D5EF4"/>
    <w:rPr>
      <w:b/>
      <w:bCs/>
      <w:i/>
      <w:iCs/>
      <w:color w:val="4F81BD" w:themeColor="accent1"/>
    </w:rPr>
  </w:style>
  <w:style w:type="character" w:styleId="SubtleEmphasis">
    <w:name w:val="Subtle Emphasis"/>
    <w:uiPriority w:val="19"/>
    <w:qFormat/>
    <w:rsid w:val="000D5EF4"/>
    <w:rPr>
      <w:i/>
      <w:iCs/>
      <w:color w:val="808080" w:themeColor="text1" w:themeTint="7F"/>
    </w:rPr>
  </w:style>
  <w:style w:type="character" w:styleId="IntenseEmphasis">
    <w:name w:val="Intense Emphasis"/>
    <w:uiPriority w:val="21"/>
    <w:qFormat/>
    <w:rsid w:val="000D5EF4"/>
    <w:rPr>
      <w:b/>
      <w:bCs/>
      <w:i/>
      <w:iCs/>
      <w:color w:val="4F81BD" w:themeColor="accent1"/>
    </w:rPr>
  </w:style>
  <w:style w:type="character" w:styleId="SubtleReference">
    <w:name w:val="Subtle Reference"/>
    <w:uiPriority w:val="31"/>
    <w:qFormat/>
    <w:rsid w:val="000D5EF4"/>
    <w:rPr>
      <w:smallCaps/>
      <w:color w:val="C0504D" w:themeColor="accent2"/>
      <w:u w:val="single"/>
    </w:rPr>
  </w:style>
  <w:style w:type="character" w:styleId="IntenseReference">
    <w:name w:val="Intense Reference"/>
    <w:uiPriority w:val="32"/>
    <w:qFormat/>
    <w:rsid w:val="000D5EF4"/>
    <w:rPr>
      <w:b/>
      <w:bCs/>
      <w:smallCaps/>
      <w:color w:val="C0504D" w:themeColor="accent2"/>
      <w:spacing w:val="5"/>
      <w:u w:val="single"/>
    </w:rPr>
  </w:style>
  <w:style w:type="character" w:styleId="BookTitle">
    <w:name w:val="Book Title"/>
    <w:uiPriority w:val="33"/>
    <w:qFormat/>
    <w:rsid w:val="000D5EF4"/>
    <w:rPr>
      <w:b/>
      <w:bCs/>
      <w:smallCaps/>
      <w:spacing w:val="5"/>
    </w:rPr>
  </w:style>
  <w:style w:type="paragraph" w:styleId="TOCHeading">
    <w:name w:val="TOC Heading"/>
    <w:basedOn w:val="Heading1"/>
    <w:next w:val="Normal"/>
    <w:uiPriority w:val="39"/>
    <w:unhideWhenUsed/>
    <w:qFormat/>
    <w:rsid w:val="000D5EF4"/>
    <w:pPr>
      <w:outlineLvl w:val="9"/>
    </w:pPr>
  </w:style>
  <w:style w:type="character" w:customStyle="1" w:styleId="spedbodytext1">
    <w:name w:val="spedbodytext1"/>
    <w:basedOn w:val="DefaultParagraphFont"/>
    <w:rsid w:val="000D5EF4"/>
    <w:rPr>
      <w:rFonts w:ascii="Arial" w:hAnsi="Arial" w:cs="Arial" w:hint="default"/>
      <w:b w:val="0"/>
      <w:bCs w:val="0"/>
      <w:strike w:val="0"/>
      <w:dstrike w:val="0"/>
      <w:color w:val="333399"/>
      <w:sz w:val="20"/>
      <w:szCs w:val="20"/>
      <w:u w:val="none"/>
      <w:effect w:val="none"/>
    </w:rPr>
  </w:style>
  <w:style w:type="character" w:styleId="PlaceholderText">
    <w:name w:val="Placeholder Text"/>
    <w:basedOn w:val="DefaultParagraphFont"/>
    <w:uiPriority w:val="99"/>
    <w:semiHidden/>
    <w:rsid w:val="000D5EF4"/>
    <w:rPr>
      <w:color w:val="808080"/>
    </w:rPr>
  </w:style>
  <w:style w:type="character" w:customStyle="1" w:styleId="note">
    <w:name w:val="note"/>
    <w:basedOn w:val="DefaultParagraphFont"/>
    <w:rsid w:val="000D5EF4"/>
  </w:style>
  <w:style w:type="paragraph" w:styleId="z-TopofForm">
    <w:name w:val="HTML Top of Form"/>
    <w:basedOn w:val="Normal"/>
    <w:next w:val="Normal"/>
    <w:link w:val="z-TopofFormChar"/>
    <w:hidden/>
    <w:uiPriority w:val="99"/>
    <w:semiHidden/>
    <w:unhideWhenUsed/>
    <w:rsid w:val="000D5EF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5E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D5EF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D5EF4"/>
    <w:rPr>
      <w:rFonts w:ascii="Arial" w:eastAsia="Times New Roman" w:hAnsi="Arial" w:cs="Arial"/>
      <w:vanish/>
      <w:sz w:val="16"/>
      <w:szCs w:val="16"/>
    </w:rPr>
  </w:style>
  <w:style w:type="paragraph" w:customStyle="1" w:styleId="sublevel1">
    <w:name w:val="sublevel1"/>
    <w:basedOn w:val="Normal"/>
    <w:rsid w:val="000D5EF4"/>
    <w:pPr>
      <w:spacing w:before="100" w:beforeAutospacing="1" w:after="100" w:afterAutospacing="1"/>
    </w:pPr>
    <w:rPr>
      <w:rFonts w:ascii="Times New Roman" w:eastAsia="Times New Roman" w:hAnsi="Times New Roman" w:cs="Times New Roman"/>
      <w:szCs w:val="24"/>
    </w:rPr>
  </w:style>
  <w:style w:type="character" w:customStyle="1" w:styleId="subindex">
    <w:name w:val="subindex"/>
    <w:basedOn w:val="DefaultParagraphFont"/>
    <w:rsid w:val="000D5EF4"/>
  </w:style>
  <w:style w:type="paragraph" w:customStyle="1" w:styleId="sublevel2">
    <w:name w:val="sublevel2"/>
    <w:basedOn w:val="Normal"/>
    <w:rsid w:val="000D5EF4"/>
    <w:pPr>
      <w:spacing w:before="100" w:beforeAutospacing="1" w:after="100" w:afterAutospacing="1"/>
    </w:pPr>
    <w:rPr>
      <w:rFonts w:ascii="Times New Roman" w:eastAsia="Times New Roman" w:hAnsi="Times New Roman" w:cs="Times New Roman"/>
      <w:szCs w:val="24"/>
    </w:rPr>
  </w:style>
  <w:style w:type="paragraph" w:customStyle="1" w:styleId="sublevel3">
    <w:name w:val="sublevel3"/>
    <w:basedOn w:val="Normal"/>
    <w:rsid w:val="000D5EF4"/>
    <w:pPr>
      <w:spacing w:before="100" w:beforeAutospacing="1" w:after="100" w:afterAutospacing="1"/>
    </w:pPr>
    <w:rPr>
      <w:rFonts w:ascii="Times New Roman" w:eastAsia="Times New Roman" w:hAnsi="Times New Roman" w:cs="Times New Roman"/>
      <w:szCs w:val="24"/>
    </w:rPr>
  </w:style>
  <w:style w:type="paragraph" w:customStyle="1" w:styleId="sublevel4">
    <w:name w:val="sublevel4"/>
    <w:basedOn w:val="Normal"/>
    <w:rsid w:val="000D5EF4"/>
    <w:pPr>
      <w:spacing w:before="100" w:beforeAutospacing="1" w:after="100" w:afterAutospacing="1"/>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0D5EF4"/>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D5EF4"/>
    <w:pPr>
      <w:spacing w:after="100"/>
      <w:ind w:left="660"/>
    </w:pPr>
  </w:style>
  <w:style w:type="paragraph" w:styleId="TOC5">
    <w:name w:val="toc 5"/>
    <w:basedOn w:val="Normal"/>
    <w:next w:val="Normal"/>
    <w:autoRedefine/>
    <w:uiPriority w:val="39"/>
    <w:unhideWhenUsed/>
    <w:rsid w:val="000D5EF4"/>
    <w:pPr>
      <w:spacing w:after="100"/>
      <w:ind w:left="880"/>
    </w:pPr>
  </w:style>
  <w:style w:type="paragraph" w:styleId="TOC6">
    <w:name w:val="toc 6"/>
    <w:basedOn w:val="Normal"/>
    <w:next w:val="Normal"/>
    <w:autoRedefine/>
    <w:uiPriority w:val="39"/>
    <w:unhideWhenUsed/>
    <w:rsid w:val="000D5EF4"/>
    <w:pPr>
      <w:spacing w:after="100"/>
      <w:ind w:left="1100"/>
    </w:pPr>
  </w:style>
  <w:style w:type="paragraph" w:styleId="TOC7">
    <w:name w:val="toc 7"/>
    <w:basedOn w:val="Normal"/>
    <w:next w:val="Normal"/>
    <w:autoRedefine/>
    <w:uiPriority w:val="39"/>
    <w:unhideWhenUsed/>
    <w:rsid w:val="000D5EF4"/>
    <w:pPr>
      <w:spacing w:after="100"/>
      <w:ind w:left="1320"/>
    </w:pPr>
  </w:style>
  <w:style w:type="paragraph" w:styleId="TOC8">
    <w:name w:val="toc 8"/>
    <w:basedOn w:val="Normal"/>
    <w:next w:val="Normal"/>
    <w:autoRedefine/>
    <w:uiPriority w:val="39"/>
    <w:unhideWhenUsed/>
    <w:rsid w:val="000D5EF4"/>
    <w:pPr>
      <w:spacing w:after="100"/>
      <w:ind w:left="1540"/>
    </w:pPr>
  </w:style>
  <w:style w:type="paragraph" w:styleId="TOC9">
    <w:name w:val="toc 9"/>
    <w:basedOn w:val="Normal"/>
    <w:next w:val="Normal"/>
    <w:autoRedefine/>
    <w:uiPriority w:val="39"/>
    <w:unhideWhenUsed/>
    <w:rsid w:val="000D5EF4"/>
    <w:pPr>
      <w:spacing w:after="100"/>
      <w:ind w:left="1760"/>
    </w:pPr>
  </w:style>
  <w:style w:type="paragraph" w:customStyle="1" w:styleId="Level2">
    <w:name w:val="Level 2"/>
    <w:rsid w:val="00131BF3"/>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D13F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06B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4E0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ed-Sub2">
    <w:name w:val="Text - Bulleted - Sub 2"/>
    <w:basedOn w:val="Normal"/>
    <w:rsid w:val="00D93BD9"/>
    <w:pPr>
      <w:numPr>
        <w:numId w:val="32"/>
      </w:numPr>
      <w:spacing w:after="120" w:line="240" w:lineRule="auto"/>
    </w:pPr>
    <w:rPr>
      <w:rFonts w:ascii="Arial" w:eastAsiaTheme="minorHAnsi" w:hAnsi="Arial" w:cs="Arial"/>
      <w:sz w:val="24"/>
      <w:szCs w:val="24"/>
    </w:rPr>
  </w:style>
  <w:style w:type="paragraph" w:customStyle="1" w:styleId="TableParagraph">
    <w:name w:val="Table Paragraph"/>
    <w:basedOn w:val="Normal"/>
    <w:uiPriority w:val="1"/>
    <w:qFormat/>
    <w:rsid w:val="008E2DC8"/>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541">
      <w:bodyDiv w:val="1"/>
      <w:marLeft w:val="0"/>
      <w:marRight w:val="0"/>
      <w:marTop w:val="0"/>
      <w:marBottom w:val="0"/>
      <w:divBdr>
        <w:top w:val="none" w:sz="0" w:space="0" w:color="auto"/>
        <w:left w:val="none" w:sz="0" w:space="0" w:color="auto"/>
        <w:bottom w:val="none" w:sz="0" w:space="0" w:color="auto"/>
        <w:right w:val="none" w:sz="0" w:space="0" w:color="auto"/>
      </w:divBdr>
    </w:div>
    <w:div w:id="23601473">
      <w:bodyDiv w:val="1"/>
      <w:marLeft w:val="0"/>
      <w:marRight w:val="0"/>
      <w:marTop w:val="0"/>
      <w:marBottom w:val="0"/>
      <w:divBdr>
        <w:top w:val="none" w:sz="0" w:space="0" w:color="auto"/>
        <w:left w:val="none" w:sz="0" w:space="0" w:color="auto"/>
        <w:bottom w:val="none" w:sz="0" w:space="0" w:color="auto"/>
        <w:right w:val="none" w:sz="0" w:space="0" w:color="auto"/>
      </w:divBdr>
    </w:div>
    <w:div w:id="338699341">
      <w:bodyDiv w:val="1"/>
      <w:marLeft w:val="0"/>
      <w:marRight w:val="0"/>
      <w:marTop w:val="0"/>
      <w:marBottom w:val="0"/>
      <w:divBdr>
        <w:top w:val="none" w:sz="0" w:space="0" w:color="auto"/>
        <w:left w:val="none" w:sz="0" w:space="0" w:color="auto"/>
        <w:bottom w:val="none" w:sz="0" w:space="0" w:color="auto"/>
        <w:right w:val="none" w:sz="0" w:space="0" w:color="auto"/>
      </w:divBdr>
    </w:div>
    <w:div w:id="344866554">
      <w:bodyDiv w:val="1"/>
      <w:marLeft w:val="0"/>
      <w:marRight w:val="0"/>
      <w:marTop w:val="0"/>
      <w:marBottom w:val="0"/>
      <w:divBdr>
        <w:top w:val="none" w:sz="0" w:space="0" w:color="auto"/>
        <w:left w:val="none" w:sz="0" w:space="0" w:color="auto"/>
        <w:bottom w:val="none" w:sz="0" w:space="0" w:color="auto"/>
        <w:right w:val="none" w:sz="0" w:space="0" w:color="auto"/>
      </w:divBdr>
    </w:div>
    <w:div w:id="356658732">
      <w:bodyDiv w:val="1"/>
      <w:marLeft w:val="0"/>
      <w:marRight w:val="0"/>
      <w:marTop w:val="0"/>
      <w:marBottom w:val="0"/>
      <w:divBdr>
        <w:top w:val="none" w:sz="0" w:space="0" w:color="auto"/>
        <w:left w:val="none" w:sz="0" w:space="0" w:color="auto"/>
        <w:bottom w:val="none" w:sz="0" w:space="0" w:color="auto"/>
        <w:right w:val="none" w:sz="0" w:space="0" w:color="auto"/>
      </w:divBdr>
    </w:div>
    <w:div w:id="450516331">
      <w:bodyDiv w:val="1"/>
      <w:marLeft w:val="0"/>
      <w:marRight w:val="0"/>
      <w:marTop w:val="0"/>
      <w:marBottom w:val="0"/>
      <w:divBdr>
        <w:top w:val="none" w:sz="0" w:space="0" w:color="auto"/>
        <w:left w:val="none" w:sz="0" w:space="0" w:color="auto"/>
        <w:bottom w:val="none" w:sz="0" w:space="0" w:color="auto"/>
        <w:right w:val="none" w:sz="0" w:space="0" w:color="auto"/>
      </w:divBdr>
    </w:div>
    <w:div w:id="472219333">
      <w:bodyDiv w:val="1"/>
      <w:marLeft w:val="0"/>
      <w:marRight w:val="0"/>
      <w:marTop w:val="0"/>
      <w:marBottom w:val="0"/>
      <w:divBdr>
        <w:top w:val="none" w:sz="0" w:space="0" w:color="auto"/>
        <w:left w:val="none" w:sz="0" w:space="0" w:color="auto"/>
        <w:bottom w:val="none" w:sz="0" w:space="0" w:color="auto"/>
        <w:right w:val="none" w:sz="0" w:space="0" w:color="auto"/>
      </w:divBdr>
    </w:div>
    <w:div w:id="500390869">
      <w:bodyDiv w:val="1"/>
      <w:marLeft w:val="0"/>
      <w:marRight w:val="0"/>
      <w:marTop w:val="0"/>
      <w:marBottom w:val="0"/>
      <w:divBdr>
        <w:top w:val="none" w:sz="0" w:space="0" w:color="auto"/>
        <w:left w:val="none" w:sz="0" w:space="0" w:color="auto"/>
        <w:bottom w:val="none" w:sz="0" w:space="0" w:color="auto"/>
        <w:right w:val="none" w:sz="0" w:space="0" w:color="auto"/>
      </w:divBdr>
    </w:div>
    <w:div w:id="747119342">
      <w:bodyDiv w:val="1"/>
      <w:marLeft w:val="0"/>
      <w:marRight w:val="0"/>
      <w:marTop w:val="0"/>
      <w:marBottom w:val="0"/>
      <w:divBdr>
        <w:top w:val="none" w:sz="0" w:space="0" w:color="auto"/>
        <w:left w:val="none" w:sz="0" w:space="0" w:color="auto"/>
        <w:bottom w:val="none" w:sz="0" w:space="0" w:color="auto"/>
        <w:right w:val="none" w:sz="0" w:space="0" w:color="auto"/>
      </w:divBdr>
    </w:div>
    <w:div w:id="773742925">
      <w:bodyDiv w:val="1"/>
      <w:marLeft w:val="0"/>
      <w:marRight w:val="0"/>
      <w:marTop w:val="0"/>
      <w:marBottom w:val="0"/>
      <w:divBdr>
        <w:top w:val="none" w:sz="0" w:space="0" w:color="auto"/>
        <w:left w:val="none" w:sz="0" w:space="0" w:color="auto"/>
        <w:bottom w:val="none" w:sz="0" w:space="0" w:color="auto"/>
        <w:right w:val="none" w:sz="0" w:space="0" w:color="auto"/>
      </w:divBdr>
    </w:div>
    <w:div w:id="806892291">
      <w:bodyDiv w:val="1"/>
      <w:marLeft w:val="0"/>
      <w:marRight w:val="0"/>
      <w:marTop w:val="0"/>
      <w:marBottom w:val="0"/>
      <w:divBdr>
        <w:top w:val="none" w:sz="0" w:space="0" w:color="auto"/>
        <w:left w:val="none" w:sz="0" w:space="0" w:color="auto"/>
        <w:bottom w:val="none" w:sz="0" w:space="0" w:color="auto"/>
        <w:right w:val="none" w:sz="0" w:space="0" w:color="auto"/>
      </w:divBdr>
    </w:div>
    <w:div w:id="817112997">
      <w:bodyDiv w:val="1"/>
      <w:marLeft w:val="0"/>
      <w:marRight w:val="0"/>
      <w:marTop w:val="0"/>
      <w:marBottom w:val="0"/>
      <w:divBdr>
        <w:top w:val="none" w:sz="0" w:space="0" w:color="auto"/>
        <w:left w:val="none" w:sz="0" w:space="0" w:color="auto"/>
        <w:bottom w:val="none" w:sz="0" w:space="0" w:color="auto"/>
        <w:right w:val="none" w:sz="0" w:space="0" w:color="auto"/>
      </w:divBdr>
    </w:div>
    <w:div w:id="886645164">
      <w:bodyDiv w:val="1"/>
      <w:marLeft w:val="0"/>
      <w:marRight w:val="0"/>
      <w:marTop w:val="0"/>
      <w:marBottom w:val="0"/>
      <w:divBdr>
        <w:top w:val="none" w:sz="0" w:space="0" w:color="auto"/>
        <w:left w:val="none" w:sz="0" w:space="0" w:color="auto"/>
        <w:bottom w:val="none" w:sz="0" w:space="0" w:color="auto"/>
        <w:right w:val="none" w:sz="0" w:space="0" w:color="auto"/>
      </w:divBdr>
    </w:div>
    <w:div w:id="891043596">
      <w:bodyDiv w:val="1"/>
      <w:marLeft w:val="0"/>
      <w:marRight w:val="0"/>
      <w:marTop w:val="0"/>
      <w:marBottom w:val="0"/>
      <w:divBdr>
        <w:top w:val="none" w:sz="0" w:space="0" w:color="auto"/>
        <w:left w:val="none" w:sz="0" w:space="0" w:color="auto"/>
        <w:bottom w:val="none" w:sz="0" w:space="0" w:color="auto"/>
        <w:right w:val="none" w:sz="0" w:space="0" w:color="auto"/>
      </w:divBdr>
    </w:div>
    <w:div w:id="999163612">
      <w:bodyDiv w:val="1"/>
      <w:marLeft w:val="0"/>
      <w:marRight w:val="0"/>
      <w:marTop w:val="0"/>
      <w:marBottom w:val="0"/>
      <w:divBdr>
        <w:top w:val="none" w:sz="0" w:space="0" w:color="auto"/>
        <w:left w:val="none" w:sz="0" w:space="0" w:color="auto"/>
        <w:bottom w:val="none" w:sz="0" w:space="0" w:color="auto"/>
        <w:right w:val="none" w:sz="0" w:space="0" w:color="auto"/>
      </w:divBdr>
    </w:div>
    <w:div w:id="1056079844">
      <w:bodyDiv w:val="1"/>
      <w:marLeft w:val="0"/>
      <w:marRight w:val="0"/>
      <w:marTop w:val="0"/>
      <w:marBottom w:val="0"/>
      <w:divBdr>
        <w:top w:val="none" w:sz="0" w:space="0" w:color="auto"/>
        <w:left w:val="none" w:sz="0" w:space="0" w:color="auto"/>
        <w:bottom w:val="none" w:sz="0" w:space="0" w:color="auto"/>
        <w:right w:val="none" w:sz="0" w:space="0" w:color="auto"/>
      </w:divBdr>
    </w:div>
    <w:div w:id="1062022133">
      <w:bodyDiv w:val="1"/>
      <w:marLeft w:val="0"/>
      <w:marRight w:val="0"/>
      <w:marTop w:val="0"/>
      <w:marBottom w:val="0"/>
      <w:divBdr>
        <w:top w:val="none" w:sz="0" w:space="0" w:color="auto"/>
        <w:left w:val="none" w:sz="0" w:space="0" w:color="auto"/>
        <w:bottom w:val="none" w:sz="0" w:space="0" w:color="auto"/>
        <w:right w:val="none" w:sz="0" w:space="0" w:color="auto"/>
      </w:divBdr>
    </w:div>
    <w:div w:id="1091700225">
      <w:bodyDiv w:val="1"/>
      <w:marLeft w:val="0"/>
      <w:marRight w:val="0"/>
      <w:marTop w:val="0"/>
      <w:marBottom w:val="0"/>
      <w:divBdr>
        <w:top w:val="none" w:sz="0" w:space="0" w:color="auto"/>
        <w:left w:val="none" w:sz="0" w:space="0" w:color="auto"/>
        <w:bottom w:val="none" w:sz="0" w:space="0" w:color="auto"/>
        <w:right w:val="none" w:sz="0" w:space="0" w:color="auto"/>
      </w:divBdr>
    </w:div>
    <w:div w:id="1136988543">
      <w:bodyDiv w:val="1"/>
      <w:marLeft w:val="0"/>
      <w:marRight w:val="0"/>
      <w:marTop w:val="0"/>
      <w:marBottom w:val="0"/>
      <w:divBdr>
        <w:top w:val="none" w:sz="0" w:space="0" w:color="auto"/>
        <w:left w:val="none" w:sz="0" w:space="0" w:color="auto"/>
        <w:bottom w:val="none" w:sz="0" w:space="0" w:color="auto"/>
        <w:right w:val="none" w:sz="0" w:space="0" w:color="auto"/>
      </w:divBdr>
    </w:div>
    <w:div w:id="1146553105">
      <w:bodyDiv w:val="1"/>
      <w:marLeft w:val="0"/>
      <w:marRight w:val="0"/>
      <w:marTop w:val="0"/>
      <w:marBottom w:val="0"/>
      <w:divBdr>
        <w:top w:val="none" w:sz="0" w:space="0" w:color="auto"/>
        <w:left w:val="none" w:sz="0" w:space="0" w:color="auto"/>
        <w:bottom w:val="none" w:sz="0" w:space="0" w:color="auto"/>
        <w:right w:val="none" w:sz="0" w:space="0" w:color="auto"/>
      </w:divBdr>
    </w:div>
    <w:div w:id="1199125126">
      <w:bodyDiv w:val="1"/>
      <w:marLeft w:val="0"/>
      <w:marRight w:val="0"/>
      <w:marTop w:val="0"/>
      <w:marBottom w:val="0"/>
      <w:divBdr>
        <w:top w:val="none" w:sz="0" w:space="0" w:color="auto"/>
        <w:left w:val="none" w:sz="0" w:space="0" w:color="auto"/>
        <w:bottom w:val="none" w:sz="0" w:space="0" w:color="auto"/>
        <w:right w:val="none" w:sz="0" w:space="0" w:color="auto"/>
      </w:divBdr>
    </w:div>
    <w:div w:id="1305693370">
      <w:bodyDiv w:val="1"/>
      <w:marLeft w:val="0"/>
      <w:marRight w:val="0"/>
      <w:marTop w:val="0"/>
      <w:marBottom w:val="0"/>
      <w:divBdr>
        <w:top w:val="none" w:sz="0" w:space="0" w:color="auto"/>
        <w:left w:val="none" w:sz="0" w:space="0" w:color="auto"/>
        <w:bottom w:val="none" w:sz="0" w:space="0" w:color="auto"/>
        <w:right w:val="none" w:sz="0" w:space="0" w:color="auto"/>
      </w:divBdr>
    </w:div>
    <w:div w:id="1496259752">
      <w:bodyDiv w:val="1"/>
      <w:marLeft w:val="0"/>
      <w:marRight w:val="0"/>
      <w:marTop w:val="0"/>
      <w:marBottom w:val="0"/>
      <w:divBdr>
        <w:top w:val="none" w:sz="0" w:space="0" w:color="auto"/>
        <w:left w:val="none" w:sz="0" w:space="0" w:color="auto"/>
        <w:bottom w:val="none" w:sz="0" w:space="0" w:color="auto"/>
        <w:right w:val="none" w:sz="0" w:space="0" w:color="auto"/>
      </w:divBdr>
    </w:div>
    <w:div w:id="1558320256">
      <w:bodyDiv w:val="1"/>
      <w:marLeft w:val="0"/>
      <w:marRight w:val="0"/>
      <w:marTop w:val="0"/>
      <w:marBottom w:val="0"/>
      <w:divBdr>
        <w:top w:val="none" w:sz="0" w:space="0" w:color="auto"/>
        <w:left w:val="none" w:sz="0" w:space="0" w:color="auto"/>
        <w:bottom w:val="none" w:sz="0" w:space="0" w:color="auto"/>
        <w:right w:val="none" w:sz="0" w:space="0" w:color="auto"/>
      </w:divBdr>
    </w:div>
    <w:div w:id="1637759162">
      <w:bodyDiv w:val="1"/>
      <w:marLeft w:val="0"/>
      <w:marRight w:val="0"/>
      <w:marTop w:val="0"/>
      <w:marBottom w:val="0"/>
      <w:divBdr>
        <w:top w:val="none" w:sz="0" w:space="0" w:color="auto"/>
        <w:left w:val="none" w:sz="0" w:space="0" w:color="auto"/>
        <w:bottom w:val="none" w:sz="0" w:space="0" w:color="auto"/>
        <w:right w:val="none" w:sz="0" w:space="0" w:color="auto"/>
      </w:divBdr>
    </w:div>
    <w:div w:id="1686444047">
      <w:bodyDiv w:val="1"/>
      <w:marLeft w:val="0"/>
      <w:marRight w:val="0"/>
      <w:marTop w:val="0"/>
      <w:marBottom w:val="0"/>
      <w:divBdr>
        <w:top w:val="none" w:sz="0" w:space="0" w:color="auto"/>
        <w:left w:val="none" w:sz="0" w:space="0" w:color="auto"/>
        <w:bottom w:val="none" w:sz="0" w:space="0" w:color="auto"/>
        <w:right w:val="none" w:sz="0" w:space="0" w:color="auto"/>
      </w:divBdr>
    </w:div>
    <w:div w:id="1806967702">
      <w:bodyDiv w:val="1"/>
      <w:marLeft w:val="0"/>
      <w:marRight w:val="0"/>
      <w:marTop w:val="0"/>
      <w:marBottom w:val="0"/>
      <w:divBdr>
        <w:top w:val="none" w:sz="0" w:space="0" w:color="auto"/>
        <w:left w:val="none" w:sz="0" w:space="0" w:color="auto"/>
        <w:bottom w:val="none" w:sz="0" w:space="0" w:color="auto"/>
        <w:right w:val="none" w:sz="0" w:space="0" w:color="auto"/>
      </w:divBdr>
    </w:div>
    <w:div w:id="2033341781">
      <w:bodyDiv w:val="1"/>
      <w:marLeft w:val="0"/>
      <w:marRight w:val="0"/>
      <w:marTop w:val="0"/>
      <w:marBottom w:val="0"/>
      <w:divBdr>
        <w:top w:val="none" w:sz="0" w:space="0" w:color="auto"/>
        <w:left w:val="none" w:sz="0" w:space="0" w:color="auto"/>
        <w:bottom w:val="none" w:sz="0" w:space="0" w:color="auto"/>
        <w:right w:val="none" w:sz="0" w:space="0" w:color="auto"/>
      </w:divBdr>
    </w:div>
    <w:div w:id="21032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state.ak.us/basis/folioproxy.asp?url=http://wwwjnu01.legis.state.ak.us/cgi-bin/folioisa.dll/aac/query=%5bGroup+!274+aac+52!2E130!27!3A%5d/doc/%7b@1%7d/hits_only?firsthit" TargetMode="External"/><Relationship Id="rId671" Type="http://schemas.openxmlformats.org/officeDocument/2006/relationships/hyperlink" Target="http://idea.ed.gov/explore/view/p/%2Croot%2Cregs%2C300%2CE%2C300%252E513%2C" TargetMode="External"/><Relationship Id="rId769" Type="http://schemas.openxmlformats.org/officeDocument/2006/relationships/hyperlink" Target="http://www.legis.state.ak.us/basis/folioproxy.asp?url=http://wwwjnu01.legis.state.ak.us/cgi-bin/folioisa.dll/aac/query=%5bJUMP:'4+aac+12!2E305'%5d/doc/%7b@1%7d?firsthit" TargetMode="External"/><Relationship Id="rId21" Type="http://schemas.openxmlformats.org/officeDocument/2006/relationships/hyperlink" Target="http://www.legis.state.ak.us/basis/folio.asp" TargetMode="External"/><Relationship Id="rId324" Type="http://schemas.openxmlformats.org/officeDocument/2006/relationships/hyperlink" Target="http://idea.ed.gov/explore/view/p/%2Croot%2Cregs%2C300%2CA%2C300%252E34%2Cc%2C15%2Cii%2C" TargetMode="External"/><Relationship Id="rId531" Type="http://schemas.openxmlformats.org/officeDocument/2006/relationships/hyperlink" Target="http://idea.ed.gov/explore/view/p/%2Croot%2Cregs%2C300%2CB%2C300%252E148%2C" TargetMode="External"/><Relationship Id="rId629" Type="http://schemas.openxmlformats.org/officeDocument/2006/relationships/hyperlink" Target="http://idea.ed.gov/explore/view/p/%2Croot%2Cregs%2C300%2CE%2C300%252E535%2C" TargetMode="External"/><Relationship Id="rId170" Type="http://schemas.openxmlformats.org/officeDocument/2006/relationships/hyperlink" Target="http://idea.ed.gov/explore/view/p/%2Croot%2Cregs%2C300%2CD%2C300%252E303%2C" TargetMode="External"/><Relationship Id="rId836" Type="http://schemas.openxmlformats.org/officeDocument/2006/relationships/hyperlink" Target="http://www2.ed.gov/legislation/FedRegister/proprule/1999-2/060199e.html" TargetMode="External"/><Relationship Id="rId268" Type="http://schemas.openxmlformats.org/officeDocument/2006/relationships/hyperlink" Target="http://idea.ed.gov/explore/view/p/%2Croot%2Cregs%2C300%2CA%2C300%252E34%2Cb%2C1%2C" TargetMode="External"/><Relationship Id="rId475" Type="http://schemas.openxmlformats.org/officeDocument/2006/relationships/hyperlink" Target="http://www.legis.state.ak.us/basis/folioproxy.asp?url=http://wwwjnu01.legis.state.ak.us/cgi-bin/folioisa.dll/aac/query=%5bJUMP:'4+aac+52!2E150'%5d/doc/%7b@1%7d?firsthit" TargetMode="External"/><Relationship Id="rId682" Type="http://schemas.openxmlformats.org/officeDocument/2006/relationships/hyperlink" Target="http://idea.ed.gov/explore/view/p/%2Croot%2Cregs%2C300%2CB%2C300%252E153%2C" TargetMode="External"/><Relationship Id="rId32" Type="http://schemas.openxmlformats.org/officeDocument/2006/relationships/hyperlink" Target="http://www.ada.gov" TargetMode="External"/><Relationship Id="rId128" Type="http://schemas.openxmlformats.org/officeDocument/2006/relationships/hyperlink" Target="http://www.legis.state.ak.us/basis/folioproxy.asp?url=http://wwwjnu01.legis.state.ak.us/cgi-bin/folioisa.dll/aac/query=%5bGroup+!274+aac+52!2E130!27!3A%5d/doc/%7b@1%7d/hits_only?firsthit" TargetMode="External"/><Relationship Id="rId335" Type="http://schemas.openxmlformats.org/officeDocument/2006/relationships/hyperlink" Target="http://www.legis.state.ak.us/basis/folioproxy.asp?url=http://wwwjnu01.legis.state.ak.us/cgi-bin/folioisa.dll/aac/query=%5bJUMP:'4+aac+52!2E130'%5d/doc/%7b@1%7d?firsthit" TargetMode="External"/><Relationship Id="rId542" Type="http://schemas.openxmlformats.org/officeDocument/2006/relationships/hyperlink" Target="http://idea.ed.gov/explore/view/p/%2Croot%2Cregs%2C300%2CD%2C300%252E300%2C" TargetMode="External"/><Relationship Id="rId181" Type="http://schemas.openxmlformats.org/officeDocument/2006/relationships/hyperlink" Target="http://www.legis.state.ak.us/basis/folioproxy.asp?url=http://wwwjnu01.legis.state.ak.us/cgi-bin/folioisa.dll/aac/query=%5bGroup+!274+aac+52!2E130!27!3A%5d/doc/%7b@1%7d/hits_only?firsthit" TargetMode="External"/><Relationship Id="rId402" Type="http://schemas.openxmlformats.org/officeDocument/2006/relationships/hyperlink" Target="http://idea.ed.gov/explore/view/p/%2Croot%2Cregs%2C300%2CD%2C300%252E305%2Ce%2C3%2C" TargetMode="External"/><Relationship Id="rId847" Type="http://schemas.openxmlformats.org/officeDocument/2006/relationships/hyperlink" Target="http://www.akcam.org" TargetMode="External"/><Relationship Id="rId279" Type="http://schemas.openxmlformats.org/officeDocument/2006/relationships/hyperlink" Target="http://idea.ed.gov/explore/view/p/%2Croot%2Cregs%2C300%2CA%2C300%252E34%2Cc%2C1%2Cvi%2C" TargetMode="External"/><Relationship Id="rId486" Type="http://schemas.openxmlformats.org/officeDocument/2006/relationships/hyperlink" Target="http://idea.ed.gov/explore/view/p/%2Croot%2Cregs%2C300%2CD%2C300%252E320%2C" TargetMode="External"/><Relationship Id="rId693" Type="http://schemas.openxmlformats.org/officeDocument/2006/relationships/hyperlink" Target="http://www.legis.state.ak.us/basis/folioproxy.asp?url=http://wwwjnu01.legis.state.ak.us/cgi-bin/folioisa.dll/aac/query=%5bJUMP:'4+aac+52!2E550'%5d/doc/%7b@1%7d?firsthit" TargetMode="External"/><Relationship Id="rId707" Type="http://schemas.openxmlformats.org/officeDocument/2006/relationships/hyperlink" Target="http://www.legis.state.ak.us/basis/folioproxy.asp?url=http://wwwjnu01.legis.state.ak.us/cgi-bin/folioisa.dll/aac/query=%5bJUMP:'4+aac+52!2E550'%5d/doc/%7b@1%7d?firsthit" TargetMode="External"/><Relationship Id="rId43" Type="http://schemas.openxmlformats.org/officeDocument/2006/relationships/hyperlink" Target="http://www.legis.state.ak.us/basis/folioproxy.asp?url=http://wwwjnu01.legis.state.ak.us/cgi-bin/folioisa.dll/aac/query=%5bJUMP:'4+aac+52!2E100'%5d/doc/%7b@1%7d?firsthit" TargetMode="External"/><Relationship Id="rId139" Type="http://schemas.openxmlformats.org/officeDocument/2006/relationships/hyperlink" Target="http://idea.ed.gov/explore/view/p/%2Croot%2Cregs%2C300%2CA%2C300%252E8%2Cc%2C4%2C" TargetMode="External"/><Relationship Id="rId346" Type="http://schemas.openxmlformats.org/officeDocument/2006/relationships/hyperlink" Target="http://idea.ed.gov/explore/view/p/%2Croot%2Cregs%2C300%2CD%2C300%252E320%2C" TargetMode="External"/><Relationship Id="rId553" Type="http://schemas.openxmlformats.org/officeDocument/2006/relationships/hyperlink" Target="http://www.legis.state.ak.us/basis/folioproxy.asp?url=http://wwwjnu01.legis.state.ak.us/cgi-bin/folioisa.dll/aac/query=%5bGroup+!274+aac+33!2E432!27!3A%5d/doc/%7b@1%7d/hits_only?firsthit" TargetMode="External"/><Relationship Id="rId760" Type="http://schemas.openxmlformats.org/officeDocument/2006/relationships/hyperlink" Target="http://www.legis.state.ak.us/basis/folioproxy.asp?url=http://wwwjnu01.legis.state.ak.us/cgi-bin/folioisa.dll/aac/query=%5bGroup+!274+aac+12!2E340!27!3A%5d/doc/%7b@1%7d/hits_only?firsthit" TargetMode="External"/><Relationship Id="rId192" Type="http://schemas.openxmlformats.org/officeDocument/2006/relationships/hyperlink" Target="http://www.stonesoupgroup.org" TargetMode="External"/><Relationship Id="rId206" Type="http://schemas.openxmlformats.org/officeDocument/2006/relationships/hyperlink" Target="http://idea.ed.gov/explore/view/p/%2Croot%2Cregs%2C300%2CD%2C300%252E305%2Ca%2C" TargetMode="External"/><Relationship Id="rId413" Type="http://schemas.openxmlformats.org/officeDocument/2006/relationships/hyperlink" Target="http://www.eed.alaska.gov/tls/sped/pdf/2011%20Notice%20of%20Procedural%20Safeguards.pdf" TargetMode="External"/><Relationship Id="rId858" Type="http://schemas.openxmlformats.org/officeDocument/2006/relationships/hyperlink" Target="http://www.ncbi.nlm.nih.gov/pubmedhealth/PMH0002518/" TargetMode="External"/><Relationship Id="rId497" Type="http://schemas.openxmlformats.org/officeDocument/2006/relationships/hyperlink" Target="http://idea.ed.gov/explore/view/p/%2Croot%2Cregs%2C300%2CB%2C300%252E138%2C" TargetMode="External"/><Relationship Id="rId620" Type="http://schemas.openxmlformats.org/officeDocument/2006/relationships/hyperlink" Target="http://idea.ed.gov/explore/view/p/%2Croot%2Cregs%2C300%2CE%2C300%252E532%2C" TargetMode="External"/><Relationship Id="rId718" Type="http://schemas.openxmlformats.org/officeDocument/2006/relationships/hyperlink" Target="http://idea.ed.gov/explore/view/p/%2Croot%2Cregs%2C300%2CE%2C300%252E517%2C" TargetMode="External"/><Relationship Id="rId357" Type="http://schemas.openxmlformats.org/officeDocument/2006/relationships/hyperlink" Target="http://idea.ed.gov/explore/view/p/%2Croot%2Cregs%2C300%2CD%2C300%252E324%2C" TargetMode="External"/><Relationship Id="rId54" Type="http://schemas.openxmlformats.org/officeDocument/2006/relationships/hyperlink" Target="http://idea.ed.gov/explore/view/p/,root,regs,300,D,300%252E321," TargetMode="External"/><Relationship Id="rId217" Type="http://schemas.openxmlformats.org/officeDocument/2006/relationships/hyperlink" Target="http://www2.ed.gov/policy/speced/guid/idea/letters/2008-4/champagne111708consent4q2008.pdf" TargetMode="External"/><Relationship Id="rId564" Type="http://schemas.openxmlformats.org/officeDocument/2006/relationships/hyperlink" Target="http://idea.ed.gov/explore/view/p/%2Croot%2Cregs%2C300%2CA%2C300%252E8%2C" TargetMode="External"/><Relationship Id="rId771" Type="http://schemas.openxmlformats.org/officeDocument/2006/relationships/hyperlink" Target="http://www.legis.state.ak.us/basis/folioproxy.asp?url=http://wwwjnu01.legis.state.ak.us/cgi-bin/folioisa.dll/aac/query=%5bGroup+!274+aac+52!2E250!27!3A%5d/doc/%7b@1%7d/hits_only?firsthit" TargetMode="External"/><Relationship Id="rId869" Type="http://schemas.openxmlformats.org/officeDocument/2006/relationships/hyperlink" Target="http://www.legis.state.ak.us/basis/folioproxy.asp?url=http://wwwjnu01.legis.state.ak.us/cgi-bin/folioisa.dll/stattx10/query=14%212E30%212E630/doc/%7b@1%7d?firsthit" TargetMode="External"/><Relationship Id="rId424" Type="http://schemas.openxmlformats.org/officeDocument/2006/relationships/hyperlink" Target="http://www.dlcak.org" TargetMode="External"/><Relationship Id="rId631" Type="http://schemas.openxmlformats.org/officeDocument/2006/relationships/hyperlink" Target="http://idea.ed.gov/explore/view/p/%2Croot%2Cregs%2C300%2CE%2C300%252E535%2C" TargetMode="External"/><Relationship Id="rId729" Type="http://schemas.openxmlformats.org/officeDocument/2006/relationships/hyperlink" Target="mailto:sped@alaska.gov" TargetMode="External"/><Relationship Id="rId270" Type="http://schemas.openxmlformats.org/officeDocument/2006/relationships/hyperlink" Target="http://idea.ed.gov/explore/view/p/%2Croot%2Cregs%2C300%2CA%2C300%252E34%2Cb%2C2%2Cii%2C" TargetMode="External"/><Relationship Id="rId65" Type="http://schemas.openxmlformats.org/officeDocument/2006/relationships/hyperlink" Target="http://idea.ed.gov/explore/view/p/%2Croot%2Cregs%2C300%2CE%2C300%252E504%2C" TargetMode="External"/><Relationship Id="rId130" Type="http://schemas.openxmlformats.org/officeDocument/2006/relationships/hyperlink" Target="http://www.legis.state.ak.us/basis/folioproxy.asp?url=http://wwwjnu01.legis.state.ak.us/cgi-bin/folioisa.dll/stattx11/query=%5bJUMP:'AS0886000'%5d/doc/%7b@1%7d?firsthit" TargetMode="External"/><Relationship Id="rId368" Type="http://schemas.openxmlformats.org/officeDocument/2006/relationships/hyperlink" Target="http://www.legis.state.ak.us/basis/folioproxy.asp?url=http://wwwjnu01.legis.state.ak.us/cgi-bin/folioisa.dll/aac/query=%5bgroup+!274+aac+52!2E620!27!3A%5d/doc/%7b@4%7d/hits_only?nexthit" TargetMode="External"/><Relationship Id="rId575" Type="http://schemas.openxmlformats.org/officeDocument/2006/relationships/hyperlink" Target="http://idea.ed.gov/explore/view/p/%2Croot%2Cregs%2C300%2CE%2C300%252E536%2C" TargetMode="External"/><Relationship Id="rId782" Type="http://schemas.openxmlformats.org/officeDocument/2006/relationships/hyperlink" Target="http://www.legis.state.ak.us/basis/folioproxy.asp?url=http://wwwjnu01.legis.state.ak.us/cgi-bin/folioisa.dll/aac/query=%5bGroup+!274+aac+12!2E330!27!3A%5d/doc/%7b@1%7d/hits_only?firsthit" TargetMode="External"/><Relationship Id="rId228" Type="http://schemas.openxmlformats.org/officeDocument/2006/relationships/hyperlink" Target="http://idea.ed.gov/explore/view/p/%2Croot%2Cstatute%2CI%2CC%2C636%2Cd%2C" TargetMode="External"/><Relationship Id="rId435" Type="http://schemas.openxmlformats.org/officeDocument/2006/relationships/hyperlink" Target="http://transitionta.org/transitionplanning" TargetMode="External"/><Relationship Id="rId642" Type="http://schemas.openxmlformats.org/officeDocument/2006/relationships/hyperlink" Target="http://idea.ed.gov/explore/view/p/%2Croot%2Cregs%2C300%2CE%2C300%252E530%2Ch%2C" TargetMode="External"/><Relationship Id="rId281" Type="http://schemas.openxmlformats.org/officeDocument/2006/relationships/hyperlink" Target="http://idea.ed.gov/explore/view/p/%2Croot%2Cregs%2C300%2CA%2C300%252E34%2Cc%2C3%2C" TargetMode="External"/><Relationship Id="rId502" Type="http://schemas.openxmlformats.org/officeDocument/2006/relationships/hyperlink" Target="http://idea.ed.gov/explore/view/p/%2Croot%2Cregs%2C300%2CB%2C300%252E143%2C" TargetMode="External"/><Relationship Id="rId76" Type="http://schemas.openxmlformats.org/officeDocument/2006/relationships/hyperlink" Target="http://idea.ed.gov/explore/view/p/%2Croot%2Cregs%2C300%2CE%2C300%252E503%2Cb%2C6%2C" TargetMode="External"/><Relationship Id="rId141" Type="http://schemas.openxmlformats.org/officeDocument/2006/relationships/hyperlink" Target="http://www.legis.state.ak.us/basis/folioproxy.asp?url=http://wwwjnu01.legis.state.ak.us/cgi-bin/folioisa.dll/aac/query=%5bJUMP:'4+aac+12!2E355'%5d/doc/%7b@1%7d?firsthit" TargetMode="External"/><Relationship Id="rId379" Type="http://schemas.openxmlformats.org/officeDocument/2006/relationships/hyperlink" Target="http://idea.ed.gov/explore/view/p/%2Croot%2Cregs%2C300%2CD%2C300%252E324%2Ca%2C4%2Cii%2C" TargetMode="External"/><Relationship Id="rId586" Type="http://schemas.openxmlformats.org/officeDocument/2006/relationships/hyperlink" Target="http://idea.ed.gov/explore/view/p/%2Croot%2Cregs%2C300%2CE%2C300%252E530%2Cc%2C" TargetMode="External"/><Relationship Id="rId793" Type="http://schemas.openxmlformats.org/officeDocument/2006/relationships/hyperlink" Target="http://idea.ed.gov/explore/view/p/%2Croot%2Cstatute%2CI%2CB%2C613%2C" TargetMode="External"/><Relationship Id="rId807" Type="http://schemas.openxmlformats.org/officeDocument/2006/relationships/hyperlink" Target="http://www.legis.state.ak.us/basis/folioproxy.asp?url=http://wwwjnu01.legis.state.ak.us/cgi-bin/folioisa.dll/aac/query=%5bJUMP:'4+aac+52!2E750'%5d/doc/%7b@1%7d/hits_only?firsthit" TargetMode="External"/><Relationship Id="rId7" Type="http://schemas.openxmlformats.org/officeDocument/2006/relationships/endnotes" Target="endnotes.xml"/><Relationship Id="rId239" Type="http://schemas.openxmlformats.org/officeDocument/2006/relationships/hyperlink" Target="http://www.legis.state.ak.us/basis/folioproxy.asp?url=http://wwwjnu01.legis.state.ak.us/cgi-bin/folioisa.dll/aac/query=%5bJUMP:'4+aac+52!2E140'%5d/doc/%7b@1%7d?firsthit" TargetMode="External"/><Relationship Id="rId446" Type="http://schemas.openxmlformats.org/officeDocument/2006/relationships/hyperlink" Target="http://fcd-us.org/sites/default/files/DoubleJeopardyReport.pdf" TargetMode="External"/><Relationship Id="rId653" Type="http://schemas.openxmlformats.org/officeDocument/2006/relationships/hyperlink" Target="http://ecfr.gpoaccess.gov/cgi/t/text/text-idx?c=ecfr&amp;tpl=/ecfrbrowse/Title34/34cfr99_main_02.tpl" TargetMode="External"/><Relationship Id="rId292" Type="http://schemas.openxmlformats.org/officeDocument/2006/relationships/hyperlink" Target="http://idea.ed.gov/explore/view/p/%2Croot%2Cregs%2C300%2CA%2C300%252E34%2Cc%2C7%2Cii%2C" TargetMode="External"/><Relationship Id="rId306" Type="http://schemas.openxmlformats.org/officeDocument/2006/relationships/hyperlink" Target="http://idea.ed.gov/explore/view/p/%2Croot%2Cregs%2C300%2CA%2C300%252E34%2Cc%2C10%2Civ%2C" TargetMode="External"/><Relationship Id="rId860" Type="http://schemas.openxmlformats.org/officeDocument/2006/relationships/hyperlink" Target="http://idea.ed.gov/explore/view/p/%2Croot%2Cregs%2C300%2CB%2C300%252E174%2Ca%2C" TargetMode="External"/><Relationship Id="rId87" Type="http://schemas.openxmlformats.org/officeDocument/2006/relationships/hyperlink" Target="http://www.legis.state.ak.us/basis/folioproxy.asp?url=http://wwwjnu01.legis.state.ak.us/cgi-bin/folioisa.dll/stattx09/query=%5bJUMP:'AS1430350'%5d/doc/%7b@1%7d?firsthit" TargetMode="External"/><Relationship Id="rId513" Type="http://schemas.openxmlformats.org/officeDocument/2006/relationships/hyperlink" Target="http://idea.ed.gov/explore/view/p/%2Croot%2Cregs%2C300%2CB%2C300%252E138%2C" TargetMode="External"/><Relationship Id="rId597" Type="http://schemas.openxmlformats.org/officeDocument/2006/relationships/hyperlink" Target="http://idea.ed.gov/explore/view/p/%2Croot%2Cregs%2C300%2CE%2C300%252E530%2C" TargetMode="External"/><Relationship Id="rId720" Type="http://schemas.openxmlformats.org/officeDocument/2006/relationships/hyperlink" Target="http://www.legis.state.ak.us/basis/folioproxy.asp?url=http://wwwjnu01.legis.state.ak.us/cgi-bin/folioisa.dll/aac/query=%5bGroup+!274+aac+52!2E590!27!3A%5d/doc/%7b@1%7d/hits_only?firsthit" TargetMode="External"/><Relationship Id="rId818" Type="http://schemas.openxmlformats.org/officeDocument/2006/relationships/hyperlink" Target="http://idea.ed.gov/explore/view/p/%2Croot%2Cregs%2C300%2CB%2C300%252E132%2C" TargetMode="External"/><Relationship Id="rId152" Type="http://schemas.openxmlformats.org/officeDocument/2006/relationships/hyperlink" Target="http://www.legis.state.ak.us/basis/folioproxy.asp?url=http://wwwjnu01.legis.state.ak.us/cgi-bin/folioisa.dll/aac/query=%5bJUMP:'4+aac+52!2E125'%5d/doc/%7b@1%7d?firsthit" TargetMode="External"/><Relationship Id="rId457" Type="http://schemas.openxmlformats.org/officeDocument/2006/relationships/hyperlink" Target="http://www.legis.state.ak.us/basis/folioproxy.asp?url=http://wwwjnu01.legis.state.ak.us/cgi-bin/folioisa.dll/aac/query=%5bGroup+!277+aac+105!2E200!27!3A%5d/doc/%7b@1%7d/hits_only?firsthit" TargetMode="External"/><Relationship Id="rId261" Type="http://schemas.openxmlformats.org/officeDocument/2006/relationships/hyperlink" Target="http://idea.ed.gov/explore/view/p/%2Croot%2Cregs%2C300%2CA%2C300%252E39%2Cb%2C4%2C" TargetMode="External"/><Relationship Id="rId499" Type="http://schemas.openxmlformats.org/officeDocument/2006/relationships/hyperlink" Target="http://idea.ed.gov/explore/view/p/%2Croot%2Cregs%2C300%2CB%2C300%252E140%2C" TargetMode="External"/><Relationship Id="rId664" Type="http://schemas.openxmlformats.org/officeDocument/2006/relationships/hyperlink" Target="http://www.legis.state.ak.us/basis/folioproxy.asp?url=http://wwwjnu01.legis.state.ak.us/cgi-bin/folioisa.dll/aac/query=%5bgroup+!274+aac+52!2E520!27!3A%5d/doc/%7b@4%7d/hits_only?nexthit" TargetMode="External"/><Relationship Id="rId871" Type="http://schemas.openxmlformats.org/officeDocument/2006/relationships/hyperlink" Target="http://www.labor.alaska.gov/dvr/transition.htm" TargetMode="External"/><Relationship Id="rId14" Type="http://schemas.openxmlformats.org/officeDocument/2006/relationships/hyperlink" Target="http://education.alaska.gov/tls/sped" TargetMode="External"/><Relationship Id="rId56" Type="http://schemas.openxmlformats.org/officeDocument/2006/relationships/hyperlink" Target="https://www2.ed.gov/fund/grant/apply/osep/2012grantawardpackages/ectransitionchecklistfinal-11-10-11.pdf" TargetMode="External"/><Relationship Id="rId317" Type="http://schemas.openxmlformats.org/officeDocument/2006/relationships/hyperlink" Target="http://idea.ed.gov/explore/view/p/%2Croot%2Cregs%2C300%2CA%2C300%252E34%2Cc%2C14%2Ci%2C" TargetMode="External"/><Relationship Id="rId359" Type="http://schemas.openxmlformats.org/officeDocument/2006/relationships/hyperlink" Target="http://idea.ed.gov/explore/view/p/%2Croot%2Cregs%2C300%2CE%2C300%252E506%2C" TargetMode="External"/><Relationship Id="rId524" Type="http://schemas.openxmlformats.org/officeDocument/2006/relationships/hyperlink" Target="http://idea.ed.gov/explore/view/p/%2Croot%2Cregs%2C300%2CB%2C300%252E148%2C" TargetMode="External"/><Relationship Id="rId566" Type="http://schemas.openxmlformats.org/officeDocument/2006/relationships/hyperlink" Target="http://idea.ed.gov/explore/view/p/%2Croot%2Cregs%2C300%2CA%2C300%252E8%2C" TargetMode="External"/><Relationship Id="rId731" Type="http://schemas.openxmlformats.org/officeDocument/2006/relationships/hyperlink" Target="http://www.legis.state.ak.us/basis/folioproxy.asp?url=http://wwwjnu01.legis.state.ak.us/cgi-bin/folioisa.dll/Unknown_Title/query=%5bJUMP:%27AS1430180%27%5d/doc/%7b@1%7d/hits_only?firsthit" TargetMode="External"/><Relationship Id="rId773" Type="http://schemas.openxmlformats.org/officeDocument/2006/relationships/hyperlink" Target="http://www.legis.state.ak.us/basis/folioproxy.asp?url=http://wwwjnu01.legis.state.ak.us/cgi-bin/folioisa.dll/aac/query=%5bJUMP:'4+aac+12!2E365'%5d/doc/%7b@1%7d/hits_only?firsthit" TargetMode="External"/><Relationship Id="rId98" Type="http://schemas.openxmlformats.org/officeDocument/2006/relationships/hyperlink" Target="http://www.legis.state.ak.us/basis/folioproxy.asp?url=http://wwwjnu01.legis.state.ak.us/cgi-bin/folioisa.dll/aac/query=%5bGroup+!274+aac+52!2E125!27!3A%5d/doc/%7b@1%7d/hits_only?firsthit" TargetMode="External"/><Relationship Id="rId121" Type="http://schemas.openxmlformats.org/officeDocument/2006/relationships/hyperlink" Target="http://www.legis.state.ak.us/basis/folioproxy.asp?url=http://wwwjnu01.legis.state.ak.us/cgi-bin/folioisa.dll/aac/query=%5bJUMP:'4+aac+52!2E130'%5d/doc/%7b@1%7d?firsthit" TargetMode="External"/><Relationship Id="rId163" Type="http://schemas.openxmlformats.org/officeDocument/2006/relationships/hyperlink" Target="http://idea.ed.gov/explore/view/p/%2Croot%2Cregs%2C300%2CD%2C300%252E303%2C" TargetMode="External"/><Relationship Id="rId219" Type="http://schemas.openxmlformats.org/officeDocument/2006/relationships/hyperlink" Target="http://www.legis.state.ak.us/basis/folioproxy.asp?url=http://wwwjnu01.legis.state.ak.us/cgi-bin/folioisa.dll/aac/query=%5bJUMP:'4+aac+52!2E090'%5d/doc/%7b@1%7d?firsthit" TargetMode="External"/><Relationship Id="rId370" Type="http://schemas.openxmlformats.org/officeDocument/2006/relationships/hyperlink" Target="http://www.legis.state.ak.us/basis/folioproxy.asp?url=http://wwwjnu01.legis.state.ak.us/cgi-bin/folioisa.dll/aac/query=%5bJUMP:%274+aac+52!2E140%27%5d/doc/%7b@1%7d/hits_only?firsthit" TargetMode="External"/><Relationship Id="rId426" Type="http://schemas.openxmlformats.org/officeDocument/2006/relationships/hyperlink" Target="http://www.legis.state.ak.us/basis/folioproxy.asp?url=http://wwwjnu01.legis.state.ak.us/cgi-bin/folioisa.dll/aac/query=%5bGroup+!274+aac+52!2E145!27!3A%5d/doc/%7b@1%7d/hits_only?firsthit" TargetMode="External"/><Relationship Id="rId633" Type="http://schemas.openxmlformats.org/officeDocument/2006/relationships/hyperlink" Target="http://idea.ed.gov/explore/view/p/%2Croot%2Cregs%2C300%2CF%2C300%252E646%2C" TargetMode="External"/><Relationship Id="rId829" Type="http://schemas.openxmlformats.org/officeDocument/2006/relationships/hyperlink" Target="http://idea.ed.gov/explore/view/p/%2Croot%2Cregs%2C300%2CB%2C300%252E144%2C" TargetMode="External"/><Relationship Id="rId230" Type="http://schemas.openxmlformats.org/officeDocument/2006/relationships/hyperlink" Target="http://idea.ed.gov/explore/view/p/%2Croot%2Cstatute%2CI%2CC%2C636%2C" TargetMode="External"/><Relationship Id="rId468" Type="http://schemas.openxmlformats.org/officeDocument/2006/relationships/hyperlink" Target="http://www.canar.org" TargetMode="External"/><Relationship Id="rId675" Type="http://schemas.openxmlformats.org/officeDocument/2006/relationships/hyperlink" Target="http://www.legis.state.ak.us/basis/folioproxy.asp?url=http://wwwjnu01.legis.state.ak.us/cgi-bin/folioisa.dll/aac/query=%5bGroup+!274+aac+52!2E490!27!3A%5d/doc/%7b@1%7d/hits_only?firsthit" TargetMode="External"/><Relationship Id="rId840" Type="http://schemas.openxmlformats.org/officeDocument/2006/relationships/hyperlink" Target="http://www.legis.state.ak.us/basis/folioproxy.asp?url=http://wwwjnu01.legis.state.ak.us/cgi-bin/folioisa.dll/aac/query=%5bGroup+!274+aac+52!2E770!27!3A%5d/doc/%7b@1%7d/hits_only?firsthit" TargetMode="External"/><Relationship Id="rId882" Type="http://schemas.openxmlformats.org/officeDocument/2006/relationships/hyperlink" Target="https://osep.grads360.org/" TargetMode="External"/><Relationship Id="rId25" Type="http://schemas.openxmlformats.org/officeDocument/2006/relationships/hyperlink" Target="https://www.ed.gov/ESSA" TargetMode="External"/><Relationship Id="rId67" Type="http://schemas.openxmlformats.org/officeDocument/2006/relationships/hyperlink" Target="http://idea.ed.gov/explore/view/p/%2Croot%2Cregs%2C300%2CE%2C300%252E503%2C" TargetMode="External"/><Relationship Id="rId272" Type="http://schemas.openxmlformats.org/officeDocument/2006/relationships/hyperlink" Target="http://idea.ed.gov/explore/view/p/%2Croot%2Cregs%2C300%2CA%2C300%252E34%2Cc%2C" TargetMode="External"/><Relationship Id="rId328" Type="http://schemas.openxmlformats.org/officeDocument/2006/relationships/hyperlink" Target="http://idea.ed.gov/explore/view/p/%2Croot%2Cregs%2C300%2CA%2C300%252E34%2Cc%2C16%2C" TargetMode="External"/><Relationship Id="rId535" Type="http://schemas.openxmlformats.org/officeDocument/2006/relationships/hyperlink" Target="http://idea.ed.gov/explore/view/p/%2Croot%2Cregs%2C300%2CB%2C300%252E148%2C" TargetMode="External"/><Relationship Id="rId577" Type="http://schemas.openxmlformats.org/officeDocument/2006/relationships/hyperlink" Target="http://idea.ed.gov/explore/view/p/%2Croot%2Cregs%2C300%2CB%2C300%252E101%2C" TargetMode="External"/><Relationship Id="rId700" Type="http://schemas.openxmlformats.org/officeDocument/2006/relationships/hyperlink" Target="http://www.legis.state.ak.us/basis/folioproxy.asp?url=http://wwwjnu01.legis.state.ak.us/cgi-bin/folioisa.dll/aac/query=%5bGroup+!274+aac+52!2E550!27!3A%5d/doc/%7b@1%7d/hits_only?firsthit" TargetMode="External"/><Relationship Id="rId742" Type="http://schemas.openxmlformats.org/officeDocument/2006/relationships/header" Target="header13.xml"/><Relationship Id="rId132" Type="http://schemas.openxmlformats.org/officeDocument/2006/relationships/hyperlink" Target="http://www.legis.state.ak.us/basis/folioproxy.asp?url=http://wwwjnu01.legis.state.ak.us/cgi-bin/folioisa.dll/aac/query=%5bJUMP:'4+aac+12!2E395'%5d/doc/%7b@1%7d?firsthit" TargetMode="External"/><Relationship Id="rId174" Type="http://schemas.openxmlformats.org/officeDocument/2006/relationships/hyperlink" Target="http://idea.ed.gov/explore/view/p/%2Croot%2Cregs%2C300%2CD%2C300%252E303%2Cb%2C" TargetMode="External"/><Relationship Id="rId381" Type="http://schemas.openxmlformats.org/officeDocument/2006/relationships/hyperlink" Target="http://idea.ed.gov/explore/view/p/%2Croot%2Cregs%2C300%2CD%2C300%252E320%2C" TargetMode="External"/><Relationship Id="rId602" Type="http://schemas.openxmlformats.org/officeDocument/2006/relationships/hyperlink" Target="http://idea.ed.gov/explore/view/p/%2Croot%2Cregs%2C300%2CE%2C300%252E530%2Ce%2C3%2C" TargetMode="External"/><Relationship Id="rId784" Type="http://schemas.openxmlformats.org/officeDocument/2006/relationships/hyperlink" Target="http://idea.ed.gov/explore/view/p/%2Croot%2Cstatute%2CI%2CB%2C611%2Ca%2C" TargetMode="External"/><Relationship Id="rId241" Type="http://schemas.openxmlformats.org/officeDocument/2006/relationships/hyperlink" Target="http://www.legis.state.ak.us/basis/folioproxy.asp?url=http://wwwjnu01.legis.state.ak.us/cgi-bin/folioisa.dll/aac/query=%5bJUMP:'4+aac+52!2E140'%5d/doc/%7b@1%7d?firsthit" TargetMode="External"/><Relationship Id="rId437" Type="http://schemas.openxmlformats.org/officeDocument/2006/relationships/hyperlink" Target="http://akcis.intocareers.org/" TargetMode="External"/><Relationship Id="rId479" Type="http://schemas.openxmlformats.org/officeDocument/2006/relationships/hyperlink" Target="http://www.legis.state.ak.us/basis/folioproxy.asp?url=http://wwwjnu01.legis.state.ak.us/cgi-bin/folioisa.dll/stattx09/query=14!2E30!2E276/doc/%7b@1%7d?firsthit" TargetMode="External"/><Relationship Id="rId644" Type="http://schemas.openxmlformats.org/officeDocument/2006/relationships/hyperlink" Target="http://www.legis.state.ak.us/basis/folioproxy.asp?url=http://wwwjnu01.legis.state.ak.us/cgi-bin/folioisa.dll/aac/query=%5bGroup+!274+aac+52!2E210!27!3A%5d/doc/%7b@1%7d/hits_only?firsthit" TargetMode="External"/><Relationship Id="rId686" Type="http://schemas.openxmlformats.org/officeDocument/2006/relationships/hyperlink" Target="http://www.legis.state.ak.us/basis/folioproxy.asp?url=http://wwwjnu01.legis.state.ak.us/cgi-bin/folioisa.dll/aac/query=%5bGroup+!274+aac+52!2E500!27!3A%5d/doc/%7b@1%7d/hits_only?firsthit" TargetMode="External"/><Relationship Id="rId851" Type="http://schemas.openxmlformats.org/officeDocument/2006/relationships/hyperlink" Target="http://idea.ed.gov/explore/view/p/%2Croot%2Cregs%2C300%2CE%2C300%252E504%2C" TargetMode="External"/><Relationship Id="rId893" Type="http://schemas.openxmlformats.org/officeDocument/2006/relationships/hyperlink" Target="http://idea.ed.gov/explore/view/p/%2Croot%2Cregs%2C300%2CC%2C300%252E226%2C" TargetMode="External"/><Relationship Id="rId36" Type="http://schemas.openxmlformats.org/officeDocument/2006/relationships/hyperlink" Target="http://www.legis.state.ak.us/basis/folioproxy.asp?url=http://wwwjnu01.legis.state.ak.us/cgi-bin/folioisa.dll/aac/query=%5bJUMP:'4+aac+52!2E090'%5d/doc/%7b@1%7d?firsthit" TargetMode="External"/><Relationship Id="rId283" Type="http://schemas.openxmlformats.org/officeDocument/2006/relationships/hyperlink" Target="http://idea.ed.gov/explore/view/p/%2Croot%2Cregs%2C300%2CA%2C300%252E34%2Cc%2C4%2Ci%2C" TargetMode="External"/><Relationship Id="rId339" Type="http://schemas.openxmlformats.org/officeDocument/2006/relationships/hyperlink" Target="http://idea.ed.gov/explore/view/p/%2Croot%2Cregs%2C300%2CD%2C300%252E324%2C" TargetMode="External"/><Relationship Id="rId490" Type="http://schemas.openxmlformats.org/officeDocument/2006/relationships/hyperlink" Target="http://www.legis.state.ak.us/basis/folioproxy.asp?url=http://wwwjnu01.legis.state.ak.us/cgi-bin/folioisa.dll/stattx09/query=as+14!2E30!2E340/doc/%7b@1%7d?firsthit" TargetMode="External"/><Relationship Id="rId504" Type="http://schemas.openxmlformats.org/officeDocument/2006/relationships/hyperlink" Target="http://idea.ed.gov/explore/view/p/%2Croot%2Cregs%2C300%2CD%2C300%252E325%2C" TargetMode="External"/><Relationship Id="rId546" Type="http://schemas.openxmlformats.org/officeDocument/2006/relationships/hyperlink" Target="http://www.legis.state.ak.us/basis/folioproxy.asp?url=http://wwwjnu01.legis.state.ak.us/cgi-bin/folioisa.dll/aac/query=%5bGroup+!274+aac+52!2E155!27!3A%5d/doc/%7b@1%7d/hits_only?firsthit" TargetMode="External"/><Relationship Id="rId711" Type="http://schemas.openxmlformats.org/officeDocument/2006/relationships/hyperlink" Target="http://www.legis.state.ak.us/basis/folioproxy.asp?url=http://wwwjnu01.legis.state.ak.us/cgi-bin/folioisa.dll/aac/query=%5bGroup+!274+aac+52!2E580!27!3A%5d/doc/%7b@1%7d/hits_only?firsthit" TargetMode="External"/><Relationship Id="rId753" Type="http://schemas.openxmlformats.org/officeDocument/2006/relationships/hyperlink" Target="http://idea.ed.gov/explore/view/p/%2Croot%2Cregs%2C300%2CD%2C300%252E320%2C" TargetMode="External"/><Relationship Id="rId78" Type="http://schemas.openxmlformats.org/officeDocument/2006/relationships/hyperlink" Target="http://idea.ed.gov/explore/view/p/%2Croot%2Cregs%2C300%2CE%2C300%252E503%2C" TargetMode="External"/><Relationship Id="rId101" Type="http://schemas.openxmlformats.org/officeDocument/2006/relationships/hyperlink" Target="http://idea.ed.gov/explore/view/p/%2Croot%2Cregs%2C300%2CD%2C300%252E305%2Cb%2C" TargetMode="External"/><Relationship Id="rId143" Type="http://schemas.openxmlformats.org/officeDocument/2006/relationships/hyperlink" Target="http://www.legis.state.ak.us/basis/folioproxy.asp?url=http://wwwjnu01.legis.state.ak.us/cgi-bin/folioisa.dll/aac/query=%5bJUMP:'4+aac+52!2E125'%5d/doc/%7b@1%7d?firsthit" TargetMode="External"/><Relationship Id="rId185" Type="http://schemas.openxmlformats.org/officeDocument/2006/relationships/header" Target="header6.xml"/><Relationship Id="rId350" Type="http://schemas.openxmlformats.org/officeDocument/2006/relationships/hyperlink" Target="http://idea.ed.gov/explore/view/p/%2Croot%2Cregs%2C300%2CD%2C300%252E300%2C" TargetMode="External"/><Relationship Id="rId406" Type="http://schemas.openxmlformats.org/officeDocument/2006/relationships/hyperlink" Target="http://www.legis.state.ak.us/basis/folioproxy.asp?url=http://wwwjnu01.legis.state.ak.us/cgi-bin/folioisa.dll/aac/query=%5bGroup+!274+aac+52!2E520!27!3A%5d/doc/%7b@1%7d/hits_only?firsthit" TargetMode="External"/><Relationship Id="rId588" Type="http://schemas.openxmlformats.org/officeDocument/2006/relationships/hyperlink" Target="http://idea.ed.gov/explore/view/p/%2Croot%2Cregs%2C300%2CB%2C300%252E101%2C" TargetMode="External"/><Relationship Id="rId795" Type="http://schemas.openxmlformats.org/officeDocument/2006/relationships/hyperlink" Target="http://www.legis.state.ak.us/basis/folioproxy.asp?url=http://wwwjnu01.legis.state.ak.us/cgi-bin/folioisa.dll/stattx10/query=%5bJUMP:'AS1417420'%5d/doc/%7b@1%7d?firsthit" TargetMode="External"/><Relationship Id="rId809" Type="http://schemas.openxmlformats.org/officeDocument/2006/relationships/hyperlink" Target="http://education.alaska.gov/TLS/sped/" TargetMode="External"/><Relationship Id="rId9" Type="http://schemas.openxmlformats.org/officeDocument/2006/relationships/header" Target="header1.xml"/><Relationship Id="rId210" Type="http://schemas.openxmlformats.org/officeDocument/2006/relationships/hyperlink" Target="http://idea.ed.gov/explore/view/p/%2Croot%2Cregs%2C300%2CD%2C300%252E320%2C" TargetMode="External"/><Relationship Id="rId392" Type="http://schemas.openxmlformats.org/officeDocument/2006/relationships/hyperlink" Target="http://idea.ed.gov/explore/view/p/%2Croot%2Cregs%2C300%2CE%2C300%252E503%2C" TargetMode="External"/><Relationship Id="rId448" Type="http://schemas.openxmlformats.org/officeDocument/2006/relationships/hyperlink" Target="http://labor.alaska.gov/dvr/" TargetMode="External"/><Relationship Id="rId613" Type="http://schemas.openxmlformats.org/officeDocument/2006/relationships/hyperlink" Target="http://idea.ed.gov/explore/view/p/%2Croot%2Cregs%2C300%2CE%2C300%252E530%2C" TargetMode="External"/><Relationship Id="rId655" Type="http://schemas.openxmlformats.org/officeDocument/2006/relationships/hyperlink" Target="http://www.legis.state.ak.us/basis/folioproxy.asp?url=http://wwwjnu01.legis.state.ak.us/cgi-bin/folioisa.dll/aac/query=%5bJUMP:'4+aac+52!2E520'%5d/doc/%7b@1%7d/hits_only?firsthit" TargetMode="External"/><Relationship Id="rId697" Type="http://schemas.openxmlformats.org/officeDocument/2006/relationships/hyperlink" Target="http://www.legis.state.ak.us/basis/folioproxy.asp?url=http://wwwjnu01.legis.state.ak.us/cgi-bin/folioisa.dll/aac/query=%5bJUMP:'4+aac+52!2E550'%5d/doc/%7b@1%7d?firsthit" TargetMode="External"/><Relationship Id="rId820" Type="http://schemas.openxmlformats.org/officeDocument/2006/relationships/hyperlink" Target="http://idea.ed.gov/explore/view/p/%2Croot%2Cregs%2C300%2CB%2C300%252E137%2C" TargetMode="External"/><Relationship Id="rId862" Type="http://schemas.openxmlformats.org/officeDocument/2006/relationships/hyperlink" Target="http://idea.ed.gov/explore/view/p/%2Croot%2Cregs%2C300%2CB%2C300%252E167%2C" TargetMode="External"/><Relationship Id="rId252" Type="http://schemas.openxmlformats.org/officeDocument/2006/relationships/hyperlink" Target="http://idea.ed.gov/explore/view/p/%2Croot%2Cregs%2C300%2CA%2C300%252E39%2Cb%2C1%2C" TargetMode="External"/><Relationship Id="rId294" Type="http://schemas.openxmlformats.org/officeDocument/2006/relationships/hyperlink" Target="http://idea.ed.gov/explore/view/p/%2Croot%2Cregs%2C300%2CA%2C300%252E34%2Cc%2C7%2Cii%2CB%2C" TargetMode="External"/><Relationship Id="rId308" Type="http://schemas.openxmlformats.org/officeDocument/2006/relationships/hyperlink" Target="http://idea.ed.gov/explore/view/p/%2Croot%2Cregs%2C300%2CA%2C300%252E34%2Cc%2C10%2Cvi%2C" TargetMode="External"/><Relationship Id="rId515" Type="http://schemas.openxmlformats.org/officeDocument/2006/relationships/hyperlink" Target="http://idea.ed.gov/explore/view/p/%2Croot%2Cregs%2C300%2CD%2C300%252E323%2C" TargetMode="External"/><Relationship Id="rId722" Type="http://schemas.openxmlformats.org/officeDocument/2006/relationships/hyperlink" Target="http://www.legis.state.ak.us/basis/folioproxy.asp?url=http://wwwjnu01.legis.state.ak.us/cgi-bin/folioisa.dll/stattx10/query=%5bJUMP:'AS4712120'%5d/doc/%7b@1%7d/hits_only?firsthit" TargetMode="External"/><Relationship Id="rId47" Type="http://schemas.openxmlformats.org/officeDocument/2006/relationships/hyperlink" Target="http://www.legis.state.ak.us/basis/folioproxy.asp?url=http://wwwjnu01.legis.state.ak.us/cgi-bin/folioisa.dll/aac/query=%5bGroup+!274+aac+52!2E190!27!3A%5d/doc/%7b@1%7d/hits_only?firsthit" TargetMode="External"/><Relationship Id="rId89" Type="http://schemas.openxmlformats.org/officeDocument/2006/relationships/hyperlink" Target="http://idea.ed.gov/explore/view/p/%2Croot%2Cregs%2C300%2CD%2C300%252E300%2Ca%2C3%2Ci%2C" TargetMode="External"/><Relationship Id="rId112" Type="http://schemas.openxmlformats.org/officeDocument/2006/relationships/hyperlink" Target="http://idea.ed.gov/explore/view/p/%2Croot%2Cregs%2C300%2CD%2C300%252E304%2Cc%2C1%2C" TargetMode="External"/><Relationship Id="rId154" Type="http://schemas.openxmlformats.org/officeDocument/2006/relationships/hyperlink" Target="http://www.legis.state.ak.us/basis/folioproxy.asp?url=http://wwwjnu01.legis.state.ak.us/cgi-bin/folioisa.dll/aac/query=%5bJUMP:'12+aac+44!2E400'%5d/doc/%7b@1%7d?firsthit" TargetMode="External"/><Relationship Id="rId361" Type="http://schemas.openxmlformats.org/officeDocument/2006/relationships/hyperlink" Target="http://idea.ed.gov/explore/view/p/%2Croot%2Cregs%2C300%2CE%2C300%252E516%2C" TargetMode="External"/><Relationship Id="rId557" Type="http://schemas.openxmlformats.org/officeDocument/2006/relationships/hyperlink" Target="http://www.legis.state.ak.us/basis/folioproxy.asp?url=http://wwwjnu01.legis.state.ak.us/cgi-bin/folioisa.dll/aac/query=%5bJUMP:'4+aac+06!2E710'%5d/doc/%7b@1%7d/hits_only?firsthit" TargetMode="External"/><Relationship Id="rId599" Type="http://schemas.openxmlformats.org/officeDocument/2006/relationships/hyperlink" Target="http://idea.ed.gov/explore/view/p/%2Croot%2Cregs%2C300%2CE%2C300%252E530%2Ce%2C1%2Cii%2C" TargetMode="External"/><Relationship Id="rId764" Type="http://schemas.openxmlformats.org/officeDocument/2006/relationships/hyperlink" Target="http://www.legis.state.ak.us/basis/folioproxy.asp?url=http://wwwjnu01.legis.state.ak.us/cgi-bin/folioisa.dll/aac/query=%5bGroup+!274+aac+52!2E255!27!3A%5d/doc/%7b@1%7d/hits_only?firsthit" TargetMode="External"/><Relationship Id="rId196" Type="http://schemas.openxmlformats.org/officeDocument/2006/relationships/hyperlink" Target="http://www.stonesoupgroup.org" TargetMode="External"/><Relationship Id="rId417" Type="http://schemas.openxmlformats.org/officeDocument/2006/relationships/hyperlink" Target="http://www.stonesoupgroup.org" TargetMode="External"/><Relationship Id="rId459" Type="http://schemas.openxmlformats.org/officeDocument/2006/relationships/hyperlink" Target="http://www.legis.state.ak.us/basis/folioproxy.asp?url=http://wwwjnu01.legis.state.ak.us/cgi-bin/folioisa.dll/aac/query=%5bGroup+!274+aac+52!2E145!27!3A%5d/doc/%7b@1%7d/hits_only?firsthit" TargetMode="External"/><Relationship Id="rId624" Type="http://schemas.openxmlformats.org/officeDocument/2006/relationships/hyperlink" Target="http://idea.ed.gov/explore/view/p/%2Croot%2Cregs%2C300%2CE%2C300%252E533%2C" TargetMode="External"/><Relationship Id="rId666" Type="http://schemas.openxmlformats.org/officeDocument/2006/relationships/hyperlink" Target="http://www.legis.state.ak.us/basis/folioproxy.asp?url=http://wwwjnu01.legis.state.ak.us/cgi-bin/folioisa.dll/aac/query=%5bGroup+!274+aac+52!2E760!27!3A%5d/doc/%7b@1%7d/hits_only?firsthit" TargetMode="External"/><Relationship Id="rId831" Type="http://schemas.openxmlformats.org/officeDocument/2006/relationships/hyperlink" Target="http://idea.ed.gov/explore/view/p/%2Croot%2Cregs%2C300%2CB%2C300%252E154%2C" TargetMode="External"/><Relationship Id="rId873" Type="http://schemas.openxmlformats.org/officeDocument/2006/relationships/hyperlink" Target="https://www.bia.gov/index.htm" TargetMode="External"/><Relationship Id="rId16" Type="http://schemas.openxmlformats.org/officeDocument/2006/relationships/hyperlink" Target="http://www.eed.alaska.gov/tls/sped/Contacts.html" TargetMode="External"/><Relationship Id="rId221" Type="http://schemas.openxmlformats.org/officeDocument/2006/relationships/hyperlink" Target="http://www.legis.state.ak.us/basis/folioproxy.asp?url=http://wwwjnu01.legis.state.ak.us/cgi-bin/folioisa.dll/aac/query=%5bGroup+!274+aac+33!2E432!27!3A%5d/doc/%7b@1%7d/hits_only?firsthit" TargetMode="External"/><Relationship Id="rId263" Type="http://schemas.openxmlformats.org/officeDocument/2006/relationships/hyperlink" Target="http://idea.ed.gov/explore/view/p/%2Croot%2Cregs%2C300%2CA%2C300%252E39%2Cb%2C4%2Cii%2C" TargetMode="External"/><Relationship Id="rId319" Type="http://schemas.openxmlformats.org/officeDocument/2006/relationships/hyperlink" Target="http://idea.ed.gov/explore/view/p/%2Croot%2Cregs%2C300%2CA%2C300%252E34%2Cc%2C14%2Ciii%2C" TargetMode="External"/><Relationship Id="rId470" Type="http://schemas.openxmlformats.org/officeDocument/2006/relationships/hyperlink" Target="http://serrc.org/speced" TargetMode="External"/><Relationship Id="rId526" Type="http://schemas.openxmlformats.org/officeDocument/2006/relationships/hyperlink" Target="http://www.legis.state.ak.us/basis/folioproxy.asp?url=http://wwwjnu01.legis.state.ak.us/cgi-bin/folioisa.dll/aac/query=%5bJUMP:'4+aac+52!2E150'%5d/doc/%7b@1%7d/hits_only?firsthit" TargetMode="External"/><Relationship Id="rId58" Type="http://schemas.openxmlformats.org/officeDocument/2006/relationships/hyperlink" Target="http://idea.ed.gov/explore/view/p/,root,regs,300,D,300%252E323," TargetMode="External"/><Relationship Id="rId123" Type="http://schemas.openxmlformats.org/officeDocument/2006/relationships/hyperlink" Target="http://www.legis.state.ak.us/basis/folioproxy.asp?url=http://wwwjnu01.legis.state.ak.us/cgi-bin/folioisa.dll/aac/query=%5bGroup+!274+aac+52!2E125!27!3A%5d/doc/%7b@1%7d/hits_only?firsthit" TargetMode="External"/><Relationship Id="rId330" Type="http://schemas.openxmlformats.org/officeDocument/2006/relationships/hyperlink" Target="http://idea.ed.gov/explore/view/p/%2Croot%2Cregs%2C300%2CA%2C300%252E34%2Cc%2C16%2Cii%2C" TargetMode="External"/><Relationship Id="rId568" Type="http://schemas.openxmlformats.org/officeDocument/2006/relationships/hyperlink" Target="http://idea.ed.gov/explore/view/p/%2Croot%2Cregs%2C300%2CE%2C300%252E536%2C" TargetMode="External"/><Relationship Id="rId733" Type="http://schemas.openxmlformats.org/officeDocument/2006/relationships/hyperlink" Target="mailto:sped@alaska.gov" TargetMode="External"/><Relationship Id="rId775" Type="http://schemas.openxmlformats.org/officeDocument/2006/relationships/hyperlink" Target="http://www.legis.state.ak.us/basis/folioproxy.asp?url=http://wwwjnu01.legis.state.ak.us/cgi-bin/folioisa.dll/stattx10/query=%5bJUMP:'AS0884000'%5d/doc/%7b@1%7d/hits_only?firsthit" TargetMode="External"/><Relationship Id="rId165" Type="http://schemas.openxmlformats.org/officeDocument/2006/relationships/hyperlink" Target="http://idea.ed.gov/explore/view/p/%2Croot%2Cregs%2C300%2CD%2C300%252E306%2Cb%2C" TargetMode="External"/><Relationship Id="rId372" Type="http://schemas.openxmlformats.org/officeDocument/2006/relationships/hyperlink" Target="http://idea.ed.gov/explore/view/p/%2Croot%2Cregs%2C300%2CD%2C300%252E324%2C" TargetMode="External"/><Relationship Id="rId428" Type="http://schemas.openxmlformats.org/officeDocument/2006/relationships/hyperlink" Target="http://idea.ed.gov/explore/view/p/%2Croot%2Cregs%2C300%2CD%2C300%252E320%2C" TargetMode="External"/><Relationship Id="rId635" Type="http://schemas.openxmlformats.org/officeDocument/2006/relationships/hyperlink" Target="http://idea.ed.gov/explore/view/p/%2Croot%2Cregs%2C300%2CE%2C300%252E504%2C" TargetMode="External"/><Relationship Id="rId677" Type="http://schemas.openxmlformats.org/officeDocument/2006/relationships/hyperlink" Target="http://idea.ed.gov/explore/view/p/%2Croot%2Cregs%2C300%2CE%2C300%252E510%2Cc%2C" TargetMode="External"/><Relationship Id="rId800" Type="http://schemas.openxmlformats.org/officeDocument/2006/relationships/hyperlink" Target="http://www.legis.state.ak.us/basis/folioproxy.asp?url=http://wwwjnu01.legis.state.ak.us/cgi-bin/folioisa.dll/stattx10/query=%5bJUMP:'AS1417600'%5d/doc/%7b@1%7d?firsthit" TargetMode="External"/><Relationship Id="rId842" Type="http://schemas.openxmlformats.org/officeDocument/2006/relationships/hyperlink" Target="http://idea.ed.gov/explore/view/p/%2Croot%2Cregs%2C300%2CB%2C300%252E172%2C" TargetMode="External"/><Relationship Id="rId232" Type="http://schemas.openxmlformats.org/officeDocument/2006/relationships/hyperlink" Target="http://idea.ed.gov/explore/view/p/%2Croot%2Cregs%2C300%2CD%2C300%252E323%2C" TargetMode="External"/><Relationship Id="rId274" Type="http://schemas.openxmlformats.org/officeDocument/2006/relationships/hyperlink" Target="http://idea.ed.gov/explore/view/p/%2Croot%2Cregs%2C300%2CA%2C300%252E34%2Cc%2C1%2Ci%2C" TargetMode="External"/><Relationship Id="rId481" Type="http://schemas.openxmlformats.org/officeDocument/2006/relationships/hyperlink" Target="http://dockets.justia.com/docket/alaska/akdce/3:2010cv00187/29094/" TargetMode="External"/><Relationship Id="rId702" Type="http://schemas.openxmlformats.org/officeDocument/2006/relationships/hyperlink" Target="http://www.legis.state.ak.us/basis/folioproxy.asp?url=http://wwwjnu01.legis.state.ak.us/cgi-bin/folioisa.dll/aac/query=%5bJUMP:'4+aac+52!2E550'%5d/doc/%7b@1%7d?firsthit" TargetMode="External"/><Relationship Id="rId884" Type="http://schemas.openxmlformats.org/officeDocument/2006/relationships/hyperlink" Target="https://osep.grads360.org/" TargetMode="External"/><Relationship Id="rId27" Type="http://schemas.openxmlformats.org/officeDocument/2006/relationships/hyperlink" Target="http://frwebgate.access.gpo.gov/cgi-bin/getdoc.cgi?dbname=browse_usc&amp;docid=Cite:+29USC794" TargetMode="External"/><Relationship Id="rId69" Type="http://schemas.openxmlformats.org/officeDocument/2006/relationships/hyperlink" Target="http://idea.ed.gov/explore/view/p/%2Croot%2Cregs%2C300%2CE%2C300%252E503%2C" TargetMode="External"/><Relationship Id="rId134" Type="http://schemas.openxmlformats.org/officeDocument/2006/relationships/hyperlink" Target="http://idea.ed.gov/explore/view/p/%2Croot%2Cregs%2C300%2CA%2C300%252E8%2Cc%2C10%2C" TargetMode="External"/><Relationship Id="rId537" Type="http://schemas.openxmlformats.org/officeDocument/2006/relationships/hyperlink" Target="http://www.legis.state.ak.us/basis/folioproxy.asp?url=http://wwwjnu01.legis.state.ak.us/cgi-bin/folioisa.dll/aac/query=%5bJUMP:'4+aac+52!2E140'%5d/doc/%7b@1%7d?firsthit" TargetMode="External"/><Relationship Id="rId579" Type="http://schemas.openxmlformats.org/officeDocument/2006/relationships/hyperlink" Target="http://idea.ed.gov/explore/view/p/%2Croot%2Cregs%2C300%2CE%2C300%252E530%2C" TargetMode="External"/><Relationship Id="rId744" Type="http://schemas.openxmlformats.org/officeDocument/2006/relationships/hyperlink" Target="javascript:hide_me_tc()" TargetMode="External"/><Relationship Id="rId786" Type="http://schemas.openxmlformats.org/officeDocument/2006/relationships/hyperlink" Target="https://gms.education.alaska.gov/" TargetMode="External"/><Relationship Id="rId80" Type="http://schemas.openxmlformats.org/officeDocument/2006/relationships/hyperlink" Target="http://idea.ed.gov/explore/view/p/%2Croot%2Cregs%2C300%2CE%2C300%252E503%2Cc%2C1%2C" TargetMode="External"/><Relationship Id="rId176" Type="http://schemas.openxmlformats.org/officeDocument/2006/relationships/hyperlink" Target="http://idea.ed.gov/explore/view/p/%2Croot%2Cregs%2C300%2CD%2C300%252E303%2Cb%2C2%2C" TargetMode="External"/><Relationship Id="rId341" Type="http://schemas.openxmlformats.org/officeDocument/2006/relationships/hyperlink" Target="http://idea.ed.gov/explore/view/p/%2Croot%2Cregs%2C300%2CD%2C300%252E321%2C" TargetMode="External"/><Relationship Id="rId383" Type="http://schemas.openxmlformats.org/officeDocument/2006/relationships/hyperlink" Target="http://idea.ed.gov/explore/view/p/%2Croot%2Cregs%2C300%2CD%2C300%252E305%2C" TargetMode="External"/><Relationship Id="rId439" Type="http://schemas.openxmlformats.org/officeDocument/2006/relationships/hyperlink" Target="http://idea.ed.gov/explore/view/p/%2Croot%2Cregs%2C300%2CA%2C300%252E43%2C" TargetMode="External"/><Relationship Id="rId590" Type="http://schemas.openxmlformats.org/officeDocument/2006/relationships/hyperlink" Target="http://idea.ed.gov/explore/view/p/%2Croot%2Cregs%2C300%2CE%2C300%252E530%2C" TargetMode="External"/><Relationship Id="rId604" Type="http://schemas.openxmlformats.org/officeDocument/2006/relationships/hyperlink" Target="http://idea.ed.gov/explore/view/p/%2Croot%2Cregs%2C300%2CE%2C300%252E530%2C" TargetMode="External"/><Relationship Id="rId646" Type="http://schemas.openxmlformats.org/officeDocument/2006/relationships/hyperlink" Target="http://idea.ed.gov/explore/view/p/%2Croot%2Cregs%2C300%2CD%2C300%252E322%2C" TargetMode="External"/><Relationship Id="rId811" Type="http://schemas.openxmlformats.org/officeDocument/2006/relationships/hyperlink" Target="http://www.legis.state.ak.us/basis/folioproxy.asp?url=http://wwwjnu01.legis.state.ak.us/cgi-bin/folioisa.dll/aac/query=%5bJUMP:'4+aac+52!2E700'%5d/doc/%7b@1%7d/hits_only?firsthit" TargetMode="External"/><Relationship Id="rId201" Type="http://schemas.openxmlformats.org/officeDocument/2006/relationships/hyperlink" Target="http://idea.ed.gov/explore/view/p/%2Croot%2Cregs%2C300%2CD%2C300%252E323%2C" TargetMode="External"/><Relationship Id="rId243" Type="http://schemas.openxmlformats.org/officeDocument/2006/relationships/hyperlink" Target="http://idea.ed.gov/explore/view/p/%2Croot%2Cregs%2C300%2CA%2C300%252E39%2Ca%2C" TargetMode="External"/><Relationship Id="rId285" Type="http://schemas.openxmlformats.org/officeDocument/2006/relationships/hyperlink" Target="http://idea.ed.gov/explore/view/p/%2Croot%2Cregs%2C300%2CA%2C300%252E34%2Cc%2C5%2C" TargetMode="External"/><Relationship Id="rId450" Type="http://schemas.openxmlformats.org/officeDocument/2006/relationships/hyperlink" Target="http://www.gpo.gov/fdsys/pkg/USCODE-2011-title29/pdf/USCODE-2011-title29-chap16-other-sec701.pdf" TargetMode="External"/><Relationship Id="rId506" Type="http://schemas.openxmlformats.org/officeDocument/2006/relationships/hyperlink" Target="http://idea.ed.gov/explore/view/p/%2Croot%2Cregs%2C300%2CD%2C300%252E320%2C" TargetMode="External"/><Relationship Id="rId688" Type="http://schemas.openxmlformats.org/officeDocument/2006/relationships/hyperlink" Target="http://www.legis.state.ak.us/basis/folioproxy.asp?url=http://wwwjnu01.legis.state.ak.us/cgi-bin/folioisa.dll/aac/query=%5bJUMP:'4+aac+52!2E490'%5d/doc/%7b@1%7d/hits_only?firsthit" TargetMode="External"/><Relationship Id="rId853" Type="http://schemas.openxmlformats.org/officeDocument/2006/relationships/hyperlink" Target="http://idea.ed.gov/explore/view/p/%2Croot%2Cregs%2C300%2CB%2C300%252E174%2C" TargetMode="External"/><Relationship Id="rId895" Type="http://schemas.openxmlformats.org/officeDocument/2006/relationships/hyperlink" Target="http://idea.ed.gov/explore/view/p/%2Croot%2Cregs%2C300%2CC%2C300%252E226%2C" TargetMode="External"/><Relationship Id="rId38" Type="http://schemas.openxmlformats.org/officeDocument/2006/relationships/hyperlink" Target="http://idea.ed.gov/explore/view/p/%2Croot%2Cregs%2C300%2CB%2C300%252E102%2C" TargetMode="External"/><Relationship Id="rId103" Type="http://schemas.openxmlformats.org/officeDocument/2006/relationships/hyperlink" Target="http://idea.ed.gov/explore/view/p/%2Croot%2Cregs%2C300%2CD%2C300%252E306%2C" TargetMode="External"/><Relationship Id="rId310" Type="http://schemas.openxmlformats.org/officeDocument/2006/relationships/hyperlink" Target="http://idea.ed.gov/explore/view/p/%2Croot%2Cregs%2C300%2CA%2C300%252E34%2Cc%2C11%2Ci%2C" TargetMode="External"/><Relationship Id="rId492" Type="http://schemas.openxmlformats.org/officeDocument/2006/relationships/hyperlink" Target="http://idea.ed.gov/explore/view/p/%2Croot%2Cregs%2C300%2CB%2C300%252E133%2C" TargetMode="External"/><Relationship Id="rId548" Type="http://schemas.openxmlformats.org/officeDocument/2006/relationships/hyperlink" Target="http://www.legis.state.ak.us/basis/folioproxy.asp?url=http://wwwjnu01.legis.state.ak.us/cgi-bin/folioisa.dll/aac/query=%5bJUMP:'4+aac+52!2E140'%5d/doc/%7b@1%7d/hits_only?firsthit" TargetMode="External"/><Relationship Id="rId713" Type="http://schemas.openxmlformats.org/officeDocument/2006/relationships/hyperlink" Target="http://idea.ed.gov/explore/view/p/%2Croot%2Cregs%2C300%2CE%2C300%252E514%2C" TargetMode="External"/><Relationship Id="rId755" Type="http://schemas.openxmlformats.org/officeDocument/2006/relationships/hyperlink" Target="http://education.alaska.gov/TeacherCertification/CertificationsSearch.cfm" TargetMode="External"/><Relationship Id="rId797" Type="http://schemas.openxmlformats.org/officeDocument/2006/relationships/hyperlink" Target="http://www.legis.state.ak.us/basis/folioproxy.asp?url=http://wwwjnu01.legis.state.ak.us/cgi-bin/folioisa.dll/stattx10/query=%5bJUMP:'AS1417410'%5d/doc/%7b@1%7d?firsthit" TargetMode="External"/><Relationship Id="rId91" Type="http://schemas.openxmlformats.org/officeDocument/2006/relationships/hyperlink" Target="http://idea.ed.gov/explore/view/p/%2Croot%2Cregs%2C300%2CB%2C300%252E111%2C" TargetMode="External"/><Relationship Id="rId145" Type="http://schemas.openxmlformats.org/officeDocument/2006/relationships/hyperlink" Target="http://www.legis.state.ak.us/basis/folioproxy.asp?url=http://wwwjnu01.legis.state.ak.us/cgi-bin/folioisa.dll/aac/query=%5bJUMP:'4+aac+52!2E125'%5d/doc/%7b@1%7d?firsthit" TargetMode="External"/><Relationship Id="rId187" Type="http://schemas.openxmlformats.org/officeDocument/2006/relationships/hyperlink" Target="http://idea.ed.gov/explore/view/p/%2Croot%2Cregs%2C300%2CB%2C300%252E102%2Ca%2C3%2C" TargetMode="External"/><Relationship Id="rId352" Type="http://schemas.openxmlformats.org/officeDocument/2006/relationships/hyperlink" Target="http://idea.ed.gov/explore/view/p/%2Croot%2Cregs%2C300%2CD%2C300%252E300%2Cb%2C" TargetMode="External"/><Relationship Id="rId394" Type="http://schemas.openxmlformats.org/officeDocument/2006/relationships/hyperlink" Target="http://idea.ed.gov/explore/view/p/%2Croot%2Cregs%2C300%2CD%2C300%252E300%2C" TargetMode="External"/><Relationship Id="rId408" Type="http://schemas.openxmlformats.org/officeDocument/2006/relationships/hyperlink" Target="http://idea.ed.gov/explore/view/p/%2Croot%2Cregs%2C300%2CE%2C300%252E518%2C" TargetMode="External"/><Relationship Id="rId615" Type="http://schemas.openxmlformats.org/officeDocument/2006/relationships/hyperlink" Target="http://idea.ed.gov/explore/view/p/%2Croot%2Cregs%2C300%2CE%2C300%252E530%2C" TargetMode="External"/><Relationship Id="rId822" Type="http://schemas.openxmlformats.org/officeDocument/2006/relationships/hyperlink" Target="http://idea.ed.gov/explore/view/p/%2Croot%2Cregs%2C300%2CB%2C300%252E138%2C" TargetMode="External"/><Relationship Id="rId212" Type="http://schemas.openxmlformats.org/officeDocument/2006/relationships/hyperlink" Target="http://idea.ed.gov/explore/view/p/%2Croot%2Cregs%2C300%2CD%2C300%252E323%2C" TargetMode="External"/><Relationship Id="rId254" Type="http://schemas.openxmlformats.org/officeDocument/2006/relationships/hyperlink" Target="http://idea.ed.gov/explore/view/p/%2Croot%2Cregs%2C300%2CA%2C300%252E39%2Cb%2C2%2Ci%2C" TargetMode="External"/><Relationship Id="rId657" Type="http://schemas.openxmlformats.org/officeDocument/2006/relationships/hyperlink" Target="http://ecfr.gpoaccess.gov/cgi/t/text/text-idx?c=ecfr&amp;tpl=/ecfrbrowse/Title34/34cfr99_main_02.tpl" TargetMode="External"/><Relationship Id="rId699" Type="http://schemas.openxmlformats.org/officeDocument/2006/relationships/hyperlink" Target="http://www.legis.state.ak.us/basis/folioproxy.asp?url=http://wwwjnu01.legis.state.ak.us/cgi-bin/folioisa.dll/aac/query=%5bJUMP:'4+aac+52!2E550'%5d/doc/%7b@1%7d?firsthit" TargetMode="External"/><Relationship Id="rId864" Type="http://schemas.openxmlformats.org/officeDocument/2006/relationships/hyperlink" Target="http://www.legis.state.ak.us/basis/folioproxy.asp?url=http://wwwjnu01.legis.state.ak.us/cgi-bin/folioisa.dll/stattx10/query=as+47!2E80/doc/%7b@1%7d?firsthit" TargetMode="External"/><Relationship Id="rId49" Type="http://schemas.openxmlformats.org/officeDocument/2006/relationships/hyperlink" Target="http://dhss.alaska.gov/dsds/Pages/infantlearning/default.aspx" TargetMode="External"/><Relationship Id="rId114" Type="http://schemas.openxmlformats.org/officeDocument/2006/relationships/hyperlink" Target="http://idea.ed.gov/explore/view/p/%2Croot%2Cregs%2C300%2CE%2C300%252E502%2C" TargetMode="External"/><Relationship Id="rId296" Type="http://schemas.openxmlformats.org/officeDocument/2006/relationships/hyperlink" Target="http://idea.ed.gov/explore/view/p/%2Croot%2Cregs%2C300%2CA%2C300%252E34%2Cc%2C7%2Cii%2CD%2C" TargetMode="External"/><Relationship Id="rId461" Type="http://schemas.openxmlformats.org/officeDocument/2006/relationships/hyperlink" Target="http://www.legis.state.ak.us/basis/folioproxy.asp?url=http://wwwjnu01.legis.state.ak.us/cgi-bin/folioisa.dll/aac/query=%5bGroup+!274+aac+52!2E145!27!3A%5d/doc/%7b@1%7d/hits_only?firsthit" TargetMode="External"/><Relationship Id="rId517" Type="http://schemas.openxmlformats.org/officeDocument/2006/relationships/hyperlink" Target="http://idea.ed.gov/explore/view/p/%2Croot%2Cregs%2C300%2CD%2C300%252E324%2C" TargetMode="External"/><Relationship Id="rId559" Type="http://schemas.openxmlformats.org/officeDocument/2006/relationships/hyperlink" Target="http://www.legis.state.ak.us/basis/folioproxy.asp?url=http://wwwjnu01.legis.state.ak.us/cgi-bin/folioisa.dll/stattx09/query=%5bJUMP:'AS1403255'%5d/doc/%7b@1%7d?firsthit" TargetMode="External"/><Relationship Id="rId724" Type="http://schemas.openxmlformats.org/officeDocument/2006/relationships/hyperlink" Target="http://www.legis.state.ak.us/basis/folioproxy.asp?url=http://wwwjnu01.legis.state.ak.us/cgi-bin/folioisa.dll/aac/query=%5bGroup+!274+aac+52!2E590!27!3A%5d/doc/%7b@1%7d/hits_only?firsthit" TargetMode="External"/><Relationship Id="rId766" Type="http://schemas.openxmlformats.org/officeDocument/2006/relationships/hyperlink" Target="http://www.legis.state.ak.us/basis/folioproxy.asp?url=http://wwwjnu01.legis.state.ak.us/cgi-bin/folioisa.dll/aac/query=%5bGroup+!274+aac+12!2E330!27!3A%5d/doc/%7b@1%7d/hits_only?firsthit" TargetMode="External"/><Relationship Id="rId60" Type="http://schemas.openxmlformats.org/officeDocument/2006/relationships/header" Target="header3.xml"/><Relationship Id="rId156" Type="http://schemas.openxmlformats.org/officeDocument/2006/relationships/hyperlink" Target="http://www.legis.state.ak.us/basis/folioproxy.asp?url=http://wwwjnu01.legis.state.ak.us/cgi-bin/folioisa.dll/aac/query=%5bJUMP:'4+aac+12!2E355'%5d/doc/%7b@1%7d?firsthit" TargetMode="External"/><Relationship Id="rId198" Type="http://schemas.openxmlformats.org/officeDocument/2006/relationships/hyperlink" Target="http://education.alaska.gov/tls/sped/" TargetMode="External"/><Relationship Id="rId321" Type="http://schemas.openxmlformats.org/officeDocument/2006/relationships/hyperlink" Target="http://idea.ed.gov/explore/view/p/%2Croot%2Cregs%2C300%2CA%2C300%252E34%2Cc%2C14%2Cv%2C" TargetMode="External"/><Relationship Id="rId363" Type="http://schemas.openxmlformats.org/officeDocument/2006/relationships/hyperlink" Target="http://idea.ed.gov/explore/view/p/%2Croot%2Cregs%2C300%2CD%2C300%252E324%2C" TargetMode="External"/><Relationship Id="rId419" Type="http://schemas.openxmlformats.org/officeDocument/2006/relationships/hyperlink" Target="http://education.alaska.gov/tls/sped/" TargetMode="External"/><Relationship Id="rId570" Type="http://schemas.openxmlformats.org/officeDocument/2006/relationships/hyperlink" Target="http://idea.ed.gov/explore/view/p/%2Croot%2Cregs%2C300%2CE%2C300%252E534%2C" TargetMode="External"/><Relationship Id="rId626" Type="http://schemas.openxmlformats.org/officeDocument/2006/relationships/hyperlink" Target="http://idea.ed.gov/explore/view/p/%2Croot%2Cregs%2C300%2CE%2C300%252E530%2Cg%2C" TargetMode="External"/><Relationship Id="rId223" Type="http://schemas.openxmlformats.org/officeDocument/2006/relationships/hyperlink" Target="http://www.legis.state.ak.us/basis/folioproxy.asp?url=http://wwwjnu01.legis.state.ak.us/cgi-bin/folioisa.dll/aac/query=%5bGroup+!274+aac+33!2E430!27!3A%5d/doc/%7b@1%7d/hits_only?firsthit" TargetMode="External"/><Relationship Id="rId430" Type="http://schemas.openxmlformats.org/officeDocument/2006/relationships/hyperlink" Target="http://idea.ed.gov/explore/view/p/%2Croot%2Cregs%2C300%2CA%2C300%252E43%2C" TargetMode="External"/><Relationship Id="rId668" Type="http://schemas.openxmlformats.org/officeDocument/2006/relationships/hyperlink" Target="http://idea.ed.gov/explore/view/p/%2Croot%2Cregs%2C300%2CE%2C300%252E502%2C" TargetMode="External"/><Relationship Id="rId833" Type="http://schemas.openxmlformats.org/officeDocument/2006/relationships/hyperlink" Target="http://hss.state.ak.us/dpa/programs/medicaid/" TargetMode="External"/><Relationship Id="rId875" Type="http://schemas.openxmlformats.org/officeDocument/2006/relationships/hyperlink" Target="http://idea.ed.gov/explore/view/p/%2Croot%2Cstatute%2CI%2CD%2C671%2C" TargetMode="External"/><Relationship Id="rId18" Type="http://schemas.openxmlformats.org/officeDocument/2006/relationships/hyperlink" Target="http://idea.ed.gov/explore/home" TargetMode="External"/><Relationship Id="rId265" Type="http://schemas.openxmlformats.org/officeDocument/2006/relationships/hyperlink" Target="http://idea.ed.gov/explore/view/p/%2Croot%2Cregs%2C300%2CA%2C300%252E34%2C" TargetMode="External"/><Relationship Id="rId472" Type="http://schemas.openxmlformats.org/officeDocument/2006/relationships/hyperlink" Target="http://www.stonesoupgroup.org" TargetMode="External"/><Relationship Id="rId528" Type="http://schemas.openxmlformats.org/officeDocument/2006/relationships/hyperlink" Target="http://www.legis.state.ak.us/basis/folioproxy.asp?url=http://wwwjnu01.legis.state.ak.us/cgi-bin/folioisa.dll/stattx09/query=as+14!2E30!2E340/doc/%7b@1%7d?firsthit" TargetMode="External"/><Relationship Id="rId735" Type="http://schemas.openxmlformats.org/officeDocument/2006/relationships/hyperlink" Target="http://www.legis.state.ak.us/basis/folioproxy.asp?url=http://wwwjnu01.legis.state.ak.us/cgi-bin/folioisa.dll/aac/query=%5bGroup+!274+aac+52!2E550!27!3A%5d/doc/%7b@1%7d/hits_only?firsthit" TargetMode="External"/><Relationship Id="rId125" Type="http://schemas.openxmlformats.org/officeDocument/2006/relationships/hyperlink" Target="http://idea.ed.gov/explore/view/p/%2Croot%2Cregs%2C300%2CD%2C300%252E321%2C" TargetMode="External"/><Relationship Id="rId167" Type="http://schemas.openxmlformats.org/officeDocument/2006/relationships/hyperlink" Target="http://www.legis.state.ak.us/basis/folioproxy.asp?url=http://wwwjnu01.legis.state.ak.us/cgi-bin/folioisa.dll/aac/query=%5bGroup+!274+aac+52!2E125!27!3A%5d/doc/%7b@1%7d/hits_only?firsthit" TargetMode="External"/><Relationship Id="rId332" Type="http://schemas.openxmlformats.org/officeDocument/2006/relationships/hyperlink" Target="http://idea.ed.gov/explore/view/p/%2Croot%2Cregs%2C300%2CD%2C300%252E321%2C" TargetMode="External"/><Relationship Id="rId374" Type="http://schemas.openxmlformats.org/officeDocument/2006/relationships/hyperlink" Target="http://idea.ed.gov/explore/view/p/%2Croot%2Cregs%2C300%2CD%2C300%252E324%2C" TargetMode="External"/><Relationship Id="rId581" Type="http://schemas.openxmlformats.org/officeDocument/2006/relationships/hyperlink" Target="http://idea.ed.gov/explore/view/p/%2Croot%2Cregs%2C300%2CE%2C300%252E536%2C" TargetMode="External"/><Relationship Id="rId777" Type="http://schemas.openxmlformats.org/officeDocument/2006/relationships/hyperlink" Target="http://www.legis.state.ak.us/basis/folioproxy.asp?url=http://wwwjnu01.legis.state.ak.us/cgi-bin/folioisa.dll/aac/query=%5bGroup+!274+aac+52!2E252!27!3A%5d/doc/%7b@1%7d/hits_only?firsthit" TargetMode="External"/><Relationship Id="rId71" Type="http://schemas.openxmlformats.org/officeDocument/2006/relationships/hyperlink" Target="http://idea.ed.gov/explore/view/p/%2Croot%2Cregs%2C300%2CE%2C300%252E503%2Cb%2C1%2C" TargetMode="External"/><Relationship Id="rId234" Type="http://schemas.openxmlformats.org/officeDocument/2006/relationships/hyperlink" Target="http://www.legis.state.ak.us/basis/folioproxy.asp?url=http://wwwjnu01.legis.state.ak.us/cgi-bin/folioisa.dll/aac/query=%5bGroup+!274+aac+52!2E140!27!3A%5d/doc/%7b@1%7d/hits_only?firsthit" TargetMode="External"/><Relationship Id="rId637" Type="http://schemas.openxmlformats.org/officeDocument/2006/relationships/hyperlink" Target="http://www.legis.state.ak.us/basis/folioproxy.asp?url=http://wwwjnu01.legis.state.ak.us/cgi-bin/folioisa.dll/aac/query=%5bGroup+!274+aac+52!2E480!27!3A%5d/doc/%7b@1%7d/hits_only?firsthit" TargetMode="External"/><Relationship Id="rId679" Type="http://schemas.openxmlformats.org/officeDocument/2006/relationships/hyperlink" Target="http://www.eed.alaska.gov/tls/sped/pdf/Alaska%20Mediation%20Services.pdf" TargetMode="External"/><Relationship Id="rId802" Type="http://schemas.openxmlformats.org/officeDocument/2006/relationships/hyperlink" Target="http://www.legis.state.ak.us/basis/folioproxy.asp?url=http://wwwjnu01.legis.state.ak.us/cgi-bin/folioisa.dll/stattx10/query=%5bJUMP:'AS1417420'%5d/doc/%7b@1%7d/hits_only?firsthit" TargetMode="External"/><Relationship Id="rId844" Type="http://schemas.openxmlformats.org/officeDocument/2006/relationships/hyperlink" Target="http://idea.ed.gov/explore/view/p/%2Croot%2Cregs%2C300%2CC%2C300%252E210%2C" TargetMode="External"/><Relationship Id="rId886" Type="http://schemas.openxmlformats.org/officeDocument/2006/relationships/hyperlink" Target="http://idea.ed.gov/explore/view/p/%2Croot%2Cregs%2C300%2CF%2C300%252E600%2C" TargetMode="External"/><Relationship Id="rId2" Type="http://schemas.openxmlformats.org/officeDocument/2006/relationships/numbering" Target="numbering.xml"/><Relationship Id="rId29" Type="http://schemas.openxmlformats.org/officeDocument/2006/relationships/hyperlink" Target="mailto:OCR.Seattle@ed.gov" TargetMode="External"/><Relationship Id="rId276" Type="http://schemas.openxmlformats.org/officeDocument/2006/relationships/hyperlink" Target="http://idea.ed.gov/explore/view/p/%2Croot%2Cregs%2C300%2CA%2C300%252E34%2Cc%2C1%2Ciii%2C" TargetMode="External"/><Relationship Id="rId441" Type="http://schemas.openxmlformats.org/officeDocument/2006/relationships/hyperlink" Target="http://www.legis.state.ak.us/basis/folioproxy.asp?url=http://wwwjnu01.legis.state.ak.us/cgi-bin/folioisa.dll/aac/query=%5bGroup+!274+aac+52!2E145!27!3A%5d/doc/%7b@1%7d/hits_only?firsthit" TargetMode="External"/><Relationship Id="rId483" Type="http://schemas.openxmlformats.org/officeDocument/2006/relationships/hyperlink" Target="http://idea.ed.gov/explore/view/p/%2Croot%2Cregs%2C300%2CB%2C300%252E145%2C" TargetMode="External"/><Relationship Id="rId539" Type="http://schemas.openxmlformats.org/officeDocument/2006/relationships/hyperlink" Target="http://www.hss.state.ak.us/commissioner/btkh/" TargetMode="External"/><Relationship Id="rId690" Type="http://schemas.openxmlformats.org/officeDocument/2006/relationships/hyperlink" Target="http://www.legis.state.ak.us/basis/folioproxy.asp?url=http://wwwjnu01.legis.state.ak.us/cgi-bin/folioisa.dll/aac/query=%5bGroup+!274+aac+52!2E490!27!3A%5d/doc/%7b@1%7d/hits_only?firsthit" TargetMode="External"/><Relationship Id="rId704" Type="http://schemas.openxmlformats.org/officeDocument/2006/relationships/hyperlink" Target="http://www.legis.state.ak.us/basis/folioproxy.asp?url=http://wwwjnu01.legis.state.ak.us/cgi-bin/folioisa.dll/stattx10/query=%5bJUMP:'AS1430193'%5d/doc/%7b@1%7d?firsthit" TargetMode="External"/><Relationship Id="rId746" Type="http://schemas.openxmlformats.org/officeDocument/2006/relationships/hyperlink" Target="http://www.legis.state.ak.us/basis/folioproxy.asp?url=http://wwwjnu01.legis.state.ak.us/cgi-bin/folioisa.dll/aac/query=%5bGroup+!274+aac+12!2E350!27!3A%5d/doc/%7b@1%7d/hits_only?firsthit" TargetMode="External"/><Relationship Id="rId40" Type="http://schemas.openxmlformats.org/officeDocument/2006/relationships/hyperlink" Target="http://www.legis.state.ak.us/basis/folioproxy.asp?url=http://wwwjnu01.legis.state.ak.us/cgi-bin/folioisa.dll/aac/query=%5bJUMP:'4+aac+52!2E100'%5d/doc/%7b@1%7d?firsthit" TargetMode="External"/><Relationship Id="rId136" Type="http://schemas.openxmlformats.org/officeDocument/2006/relationships/hyperlink" Target="http://www.legis.state.ak.us/basis/folioproxy.asp?url=http://wwwjnu01.legis.state.ak.us/cgi-bin/folioisa.dll/aac/query=%5bJUMP:'4+aac+52!2E120'%5d/doc/%7b@1%7d?firsthit" TargetMode="External"/><Relationship Id="rId178" Type="http://schemas.openxmlformats.org/officeDocument/2006/relationships/hyperlink" Target="http://www.legis.state.ak.us/basis/folioproxy.asp?url=http://wwwjnu01.legis.state.ak.us/cgi-bin/folioisa.dll/aac/query=%5bGroup+!274+aac+52!2E115!27!3A%5d/doc/%7b@1%7d/hits_only?firsthit" TargetMode="External"/><Relationship Id="rId301" Type="http://schemas.openxmlformats.org/officeDocument/2006/relationships/hyperlink" Target="http://idea.ed.gov/explore/view/p/%2Croot%2Cregs%2C300%2CA%2C300%252E34%2Cc%2C9%2C" TargetMode="External"/><Relationship Id="rId343" Type="http://schemas.openxmlformats.org/officeDocument/2006/relationships/hyperlink" Target="http://idea.ed.gov/explore/view/p/%2Croot%2Cregs%2C300%2CD%2C300%252E325%2C" TargetMode="External"/><Relationship Id="rId550" Type="http://schemas.openxmlformats.org/officeDocument/2006/relationships/hyperlink" Target="http://www.legis.state.ak.us/basis/folioproxy.asp?url=http://wwwjnu01.legis.state.ak.us/cgi-bin/folioisa.dll/aac/query=%5bJUMP:'4+aac+52!2E150'%5d/doc/%7b@1%7d/hits_only?firsthit" TargetMode="External"/><Relationship Id="rId788" Type="http://schemas.openxmlformats.org/officeDocument/2006/relationships/hyperlink" Target="http://education.alaska.gov/tls/support/support_chart.html" TargetMode="External"/><Relationship Id="rId82" Type="http://schemas.openxmlformats.org/officeDocument/2006/relationships/hyperlink" Target="http://idea.ed.gov/explore/view/p/%2Croot%2Cregs%2C300%2CE%2C300%252E503%2Cc%2C1%2Cii%2C" TargetMode="External"/><Relationship Id="rId203" Type="http://schemas.openxmlformats.org/officeDocument/2006/relationships/hyperlink" Target="http://idea.ed.gov/explore/view/p/%2Croot%2Cregs%2C300%2CD%2C300%252E324%2C" TargetMode="External"/><Relationship Id="rId385" Type="http://schemas.openxmlformats.org/officeDocument/2006/relationships/hyperlink" Target="http://www.legis.state.ak.us/basis/folioproxy.asp?url=http://wwwjnu01.legis.state.ak.us/cgi-bin/folioisa.dll/aac/query=%5bGroup+!274+aac+52!2E115!27!3A%5d/doc/%7b@1%7d/hits_only?firsthit" TargetMode="External"/><Relationship Id="rId592" Type="http://schemas.openxmlformats.org/officeDocument/2006/relationships/hyperlink" Target="http://idea.ed.gov/explore/view/p/%2Croot%2Cregs%2C300%2CE%2C300%252E530%2C" TargetMode="External"/><Relationship Id="rId606" Type="http://schemas.openxmlformats.org/officeDocument/2006/relationships/hyperlink" Target="http://idea.ed.gov/explore/view/p/%2Croot%2Cregs%2C300%2CE%2C300%252E530%2C" TargetMode="External"/><Relationship Id="rId648" Type="http://schemas.openxmlformats.org/officeDocument/2006/relationships/hyperlink" Target="http://www.legis.state.ak.us/basis/folioproxy.asp?url=http://wwwjnu01.legis.state.ak.us/cgi-bin/folioisa.dll/aac/query=%5bGroup+!274+aac+52!2E200!27!3A%5d/doc/%7b@1%7d/hits_only?firsthit" TargetMode="External"/><Relationship Id="rId813" Type="http://schemas.openxmlformats.org/officeDocument/2006/relationships/hyperlink" Target="http://www.legis.state.ak.us/basis/folioproxy.asp?url=http://wwwjnu01.legis.state.ak.us/cgi-bin/folioisa.dll/aac/query=%5bJUMP:'4+aac+40!2E010'%5d/doc/%7b@1%7d/hits_only?firsthit" TargetMode="External"/><Relationship Id="rId855" Type="http://schemas.openxmlformats.org/officeDocument/2006/relationships/hyperlink" Target="http://www.deadiversion.usdoj.gov/21cfr/cfr/2108cfrt.htm" TargetMode="External"/><Relationship Id="rId245" Type="http://schemas.openxmlformats.org/officeDocument/2006/relationships/hyperlink" Target="http://idea.ed.gov/explore/view/p/%2Croot%2Cregs%2C300%2CA%2C300%252E39%2Ca%2C1%2Ci%2C" TargetMode="External"/><Relationship Id="rId287" Type="http://schemas.openxmlformats.org/officeDocument/2006/relationships/hyperlink" Target="http://idea.ed.gov/explore/view/p/%2Croot%2Cregs%2C300%2CA%2C300%252E34%2Cc%2C6%2Cii%2C" TargetMode="External"/><Relationship Id="rId410" Type="http://schemas.openxmlformats.org/officeDocument/2006/relationships/hyperlink" Target="http://www.legis.state.ak.us/basis/folioproxy.asp?url=http://wwwjnu01.legis.state.ak.us/cgi-bin/folioisa.dll/aac/query=%5bJUMP:'4+aac+52!2E090'%5d/doc/%7b@1%7d?firsthit" TargetMode="External"/><Relationship Id="rId452" Type="http://schemas.openxmlformats.org/officeDocument/2006/relationships/hyperlink" Target="http://labor.alaska.gov/dvr/policy/final-pp16-doc-transition_services.doc" TargetMode="External"/><Relationship Id="rId494" Type="http://schemas.openxmlformats.org/officeDocument/2006/relationships/hyperlink" Target="http://idea.ed.gov/explore/view/p/%2Croot%2Cregs%2C300%2CB%2C300%252E135%2C" TargetMode="External"/><Relationship Id="rId508" Type="http://schemas.openxmlformats.org/officeDocument/2006/relationships/hyperlink" Target="http://www.legis.state.ak.us/basis/folioproxy.asp?url=http://wwwjnu01.legis.state.ak.us/cgi-bin/folioisa.dll/stattx09/query=as+14!2E30!2E340/doc/%7b@1%7d?firsthit" TargetMode="External"/><Relationship Id="rId715" Type="http://schemas.openxmlformats.org/officeDocument/2006/relationships/hyperlink" Target="http://www.courts.alaska.gov/app.htm" TargetMode="External"/><Relationship Id="rId897" Type="http://schemas.openxmlformats.org/officeDocument/2006/relationships/fontTable" Target="fontTable.xml"/><Relationship Id="rId105" Type="http://schemas.openxmlformats.org/officeDocument/2006/relationships/hyperlink" Target="http://www.legis.state.ak.us/basis/folioproxy.asp?url=http://wwwjnu01.legis.state.ak.us/cgi-bin/folioisa.dll/aac/query=%5bGroup+!274+aac+52!2E120!27!3A%5d/doc/%7b@1%7d/hits_only?firsthit" TargetMode="External"/><Relationship Id="rId147" Type="http://schemas.openxmlformats.org/officeDocument/2006/relationships/hyperlink" Target="http://www.legis.state.ak.us/basis/folioproxy.asp?url=http://wwwjnu01.legis.state.ak.us/cgi-bin/folioisa.dll/aac/query=%5bJUMP:'4+aac+52!2E125'%5d/doc/%7b@1%7d?firsthit" TargetMode="External"/><Relationship Id="rId312" Type="http://schemas.openxmlformats.org/officeDocument/2006/relationships/hyperlink" Target="http://idea.ed.gov/explore/view/p/%2Croot%2Cregs%2C300%2CA%2C300%252E34%2Cc%2C11%2Ciii%2C" TargetMode="External"/><Relationship Id="rId354" Type="http://schemas.openxmlformats.org/officeDocument/2006/relationships/hyperlink" Target="http://idea.ed.gov/explore/view/p/%2Croot%2Cregs%2C300%2CE%2C300%252E507%2C" TargetMode="External"/><Relationship Id="rId757" Type="http://schemas.openxmlformats.org/officeDocument/2006/relationships/hyperlink" Target="http://www.legis.state.ak.us/basis/folioproxy.asp?url=http://wwwjnu01.legis.state.ak.us/cgi-bin/folioisa.dll/aac/query=%5bGroup+!274+aac+12!2E300!27!3A%5d/doc/%7b@1%7d/hits_only?firsthit" TargetMode="External"/><Relationship Id="rId799" Type="http://schemas.openxmlformats.org/officeDocument/2006/relationships/hyperlink" Target="http://www.legis.state.ak.us/basis/folioproxy.asp?url=http://wwwjnu01.legis.state.ak.us/cgi-bin/folioisa.dll/stattx10/query=%5bJUMP:'AS1417420'%5d/doc/%7b@1%7d?firsthit" TargetMode="External"/><Relationship Id="rId51" Type="http://schemas.openxmlformats.org/officeDocument/2006/relationships/hyperlink" Target="http://education.alaska.gov/nclb/RTI.html" TargetMode="External"/><Relationship Id="rId93" Type="http://schemas.openxmlformats.org/officeDocument/2006/relationships/hyperlink" Target="http://idea.ed.gov/explore/view/p/%2Croot%2Cregs%2C300%2CD%2C300%252E300%2Cb%2C" TargetMode="External"/><Relationship Id="rId189" Type="http://schemas.openxmlformats.org/officeDocument/2006/relationships/header" Target="header8.xml"/><Relationship Id="rId396" Type="http://schemas.openxmlformats.org/officeDocument/2006/relationships/hyperlink" Target="http://idea.ed.gov/explore/view/p/%2Croot%2Cregs%2C300%2CD%2C300%252E305%2C" TargetMode="External"/><Relationship Id="rId561" Type="http://schemas.openxmlformats.org/officeDocument/2006/relationships/hyperlink" Target="http://www.legis.state.ak.us/basis/folioproxy.asp?url=http://wwwjnu01.legis.state.ak.us/cgi-bin/folioisa.dll/aac/query=%5bJUMP:'4+aac+52!2E090'%5d/doc/%7b@1%7d?firsthit" TargetMode="External"/><Relationship Id="rId617" Type="http://schemas.openxmlformats.org/officeDocument/2006/relationships/hyperlink" Target="http://idea.ed.gov/explore/view/p/%2Croot%2Cregs%2C300%2CE%2C300%252E508%2C" TargetMode="External"/><Relationship Id="rId659" Type="http://schemas.openxmlformats.org/officeDocument/2006/relationships/hyperlink" Target="http://www.legis.state.ak.us/basis/folioproxy.asp?url=http://wwwjnu01.legis.state.ak.us/cgi-bin/folioisa.dll/aac/query=%5bGroup+!274+aac+52!2E510!27!3A%5d/doc/%7b@1%7d/hits_only?firsthit" TargetMode="External"/><Relationship Id="rId824" Type="http://schemas.openxmlformats.org/officeDocument/2006/relationships/hyperlink" Target="http://idea.ed.gov/explore/view/p/%2Croot%2Cregs%2C300%2CB%2C300%252E139%2C" TargetMode="External"/><Relationship Id="rId866" Type="http://schemas.openxmlformats.org/officeDocument/2006/relationships/hyperlink" Target="http://www.hss.state.ak.us/gcdse" TargetMode="External"/><Relationship Id="rId214" Type="http://schemas.openxmlformats.org/officeDocument/2006/relationships/hyperlink" Target="http://idea.ed.gov/explore/view/p/%2Croot%2Cregs%2C300%2CD%2C300%252E306%2C" TargetMode="External"/><Relationship Id="rId256" Type="http://schemas.openxmlformats.org/officeDocument/2006/relationships/hyperlink" Target="http://idea.ed.gov/explore/view/p/%2Croot%2Cregs%2C300%2CA%2C300%252E39%2Cb%2C2%2Ci%2CC%2C" TargetMode="External"/><Relationship Id="rId298" Type="http://schemas.openxmlformats.org/officeDocument/2006/relationships/hyperlink" Target="http://idea.ed.gov/explore/view/p/%2Croot%2Cregs%2C300%2CA%2C300%252E34%2Cc%2C8%2Ci%2C" TargetMode="External"/><Relationship Id="rId421" Type="http://schemas.openxmlformats.org/officeDocument/2006/relationships/hyperlink" Target="http://www.dlcak.org" TargetMode="External"/><Relationship Id="rId463" Type="http://schemas.openxmlformats.org/officeDocument/2006/relationships/hyperlink" Target="http://www.transitionta.org/" TargetMode="External"/><Relationship Id="rId519" Type="http://schemas.openxmlformats.org/officeDocument/2006/relationships/hyperlink" Target="http://idea.ed.gov/explore/view/p/%2Croot%2Cregs%2C300%2CA%2C300%252E18%2C" TargetMode="External"/><Relationship Id="rId670" Type="http://schemas.openxmlformats.org/officeDocument/2006/relationships/hyperlink" Target="http://idea.ed.gov/explore/view/p/%2Croot%2Cregs%2C300%2CE%2C300%252E507%2C" TargetMode="External"/><Relationship Id="rId116" Type="http://schemas.openxmlformats.org/officeDocument/2006/relationships/hyperlink" Target="http://idea.ed.gov/explore/view/p/%2Croot%2Cregs%2C300%2CD%2C300%252E306%2C" TargetMode="External"/><Relationship Id="rId158" Type="http://schemas.openxmlformats.org/officeDocument/2006/relationships/hyperlink" Target="http://www.legis.state.ak.us/basis/folioproxy.asp?url=http://wwwjnu01.legis.state.ak.us/cgi-bin/folioisa.dll/aac/query=%5bJUMP:'4+aac+52!2E125'%5d/doc/%7b@1%7d?firsthit" TargetMode="External"/><Relationship Id="rId323" Type="http://schemas.openxmlformats.org/officeDocument/2006/relationships/hyperlink" Target="http://idea.ed.gov/explore/view/p/%2Croot%2Cregs%2C300%2CA%2C300%252E34%2Cc%2C15%2Ci%2C" TargetMode="External"/><Relationship Id="rId530" Type="http://schemas.openxmlformats.org/officeDocument/2006/relationships/hyperlink" Target="http://www.legis.state.ak.us/basis/folioproxy.asp?url=http://wwwjnu01.legis.state.ak.us/cgi-bin/folioisa.dll/aac/query=%5bGroup+!274+aac+52!2E155!27!3A%5d/doc/%7b@1%7d/hits_only?firsthit" TargetMode="External"/><Relationship Id="rId726" Type="http://schemas.openxmlformats.org/officeDocument/2006/relationships/hyperlink" Target="http://www.legis.state.ak.us/basis/folioproxy.asp?url=http://wwwjnu01.legis.state.ak.us/cgi-bin/folioisa.dll/aac/query=%5bGroup+!274+aac+52!2E600!27!3A%5d/doc/%7b@1%7d/hits_only?firsthit" TargetMode="External"/><Relationship Id="rId768" Type="http://schemas.openxmlformats.org/officeDocument/2006/relationships/hyperlink" Target="http://www.legis.state.ak.us/basis/folioproxy.asp?url=http://wwwjnu01.legis.state.ak.us/cgi-bin/folioisa.dll/aac/query=%5bJUMP:'4+aac+52!2E790'%5d/doc/%7b@1%7d?firsthit" TargetMode="External"/><Relationship Id="rId20" Type="http://schemas.openxmlformats.org/officeDocument/2006/relationships/hyperlink" Target="http://www.legis.state.ak.us/basis/aac.asp" TargetMode="External"/><Relationship Id="rId62" Type="http://schemas.openxmlformats.org/officeDocument/2006/relationships/header" Target="header5.xml"/><Relationship Id="rId365" Type="http://schemas.openxmlformats.org/officeDocument/2006/relationships/hyperlink" Target="http://www.legis.state.ak.us/basis/folioproxy.asp?url=http://wwwjnu01.legis.state.ak.us/cgi-bin/folioisa.dll/aac/query=%5bGroup+!274+aac+52!2E140!27!3A%5d/doc/%7b@1%7d/hits_only?firsthit" TargetMode="External"/><Relationship Id="rId572" Type="http://schemas.openxmlformats.org/officeDocument/2006/relationships/hyperlink" Target="http://idea.ed.gov/explore/view/p/%2Croot%2Cregs%2C300%2CE%2C300%252E530%2C" TargetMode="External"/><Relationship Id="rId628" Type="http://schemas.openxmlformats.org/officeDocument/2006/relationships/hyperlink" Target="http://www.legis.state.ak.us/basis/folioproxy.asp?url=http://wwwjnu01.legis.state.ak.us/cgi-bin/folioisa.dll/aac/query=%5bGroup+!274+aac+52!2E530!27!3A%5d/doc/%7b@1%7d/hits_only?firsthit" TargetMode="External"/><Relationship Id="rId835" Type="http://schemas.openxmlformats.org/officeDocument/2006/relationships/hyperlink" Target="http://idea.ed.gov/explore/view/p/%2Croot%2Cregs%2C300%2CF%2C300%252E600%2C" TargetMode="External"/><Relationship Id="rId225" Type="http://schemas.openxmlformats.org/officeDocument/2006/relationships/hyperlink" Target="http://www.legis.state.ak.us/basis/folioproxy.asp?url=http://wwwjnu01.legis.state.ak.us/cgi-bin/folioisa.dll/aac/query=%5bGroup+!274+aac+52!2E150!27!3A%5d/doc/%7b@1%7d/hits_only?firsthit" TargetMode="External"/><Relationship Id="rId267" Type="http://schemas.openxmlformats.org/officeDocument/2006/relationships/hyperlink" Target="http://idea.ed.gov/explore/view/p/%2Croot%2Cregs%2C300%2CA%2C300%252E34%2Cb%2C" TargetMode="External"/><Relationship Id="rId432" Type="http://schemas.openxmlformats.org/officeDocument/2006/relationships/hyperlink" Target="http://www.wrightslaw.com/idea/comment/46661-46688.reg.320-328.ieps.pdf" TargetMode="External"/><Relationship Id="rId474" Type="http://schemas.openxmlformats.org/officeDocument/2006/relationships/hyperlink" Target="http://idea.ed.gov/explore/view/p/%2Croot%2Cregs%2C300%2CB%2C300%252E115%2C" TargetMode="External"/><Relationship Id="rId877" Type="http://schemas.openxmlformats.org/officeDocument/2006/relationships/hyperlink" Target="http://idea.ed.gov/explore/view/p/%2Croot%2Cregs%2C300%2CF%2C300%252E600%2C" TargetMode="External"/><Relationship Id="rId127" Type="http://schemas.openxmlformats.org/officeDocument/2006/relationships/hyperlink" Target="http://idea.ed.gov/explore/view/p/%2Croot%2Cregs%2C300%2CD%2C300%252E310%2C" TargetMode="External"/><Relationship Id="rId681" Type="http://schemas.openxmlformats.org/officeDocument/2006/relationships/hyperlink" Target="http://www.legis.state.ak.us/basis/folioproxy.asp?url=http://wwwjnu01.legis.state.ak.us/cgi-bin/folioisa.dll/aac/query=%5bGroup+!274+aac+52!2E500!27!3A%5d/doc/%7b@1%7d/hits_only?firsthit" TargetMode="External"/><Relationship Id="rId737" Type="http://schemas.openxmlformats.org/officeDocument/2006/relationships/hyperlink" Target="http://www.legis.state.ak.us/basis/folioproxy.asp?url=http://wwwjnu01.legis.state.ak.us/cgi-bin/folioisa.dll/aac/query=%5bGroup+!274+aac+52!2E590!27!3A%5d/doc/%7b@1%7d/hits_only?firsthit" TargetMode="External"/><Relationship Id="rId779" Type="http://schemas.openxmlformats.org/officeDocument/2006/relationships/hyperlink" Target="http://www.legis.state.ak.us/basis/folioproxy.asp?url=http://wwwjnu01.legis.state.ak.us/cgi-bin/folioisa.dll/aac/query=%5bGroup+!274+aac+12!2E330!27!3A%5d/doc/%7b@1%7d/hits_only?firsthit" TargetMode="External"/><Relationship Id="rId31" Type="http://schemas.openxmlformats.org/officeDocument/2006/relationships/hyperlink" Target="http://www.ada.gov/regs2010/titleII_2010/titleII_2010_regulations.htm" TargetMode="External"/><Relationship Id="rId73" Type="http://schemas.openxmlformats.org/officeDocument/2006/relationships/hyperlink" Target="http://idea.ed.gov/explore/view/p/%2Croot%2Cregs%2C300%2CE%2C300%252E503%2Cb%2C3%2C" TargetMode="External"/><Relationship Id="rId169" Type="http://schemas.openxmlformats.org/officeDocument/2006/relationships/hyperlink" Target="http://www.legis.state.ak.us/basis/folioproxy.asp?url=http://wwwjnu01.legis.state.ak.us/cgi-bin/folioisa.dll/aac/query=%5bGroup+!274+aac+52!2E180!27!3A%5d/doc/%7b@1%7d/hits_only?firsthit" TargetMode="External"/><Relationship Id="rId334" Type="http://schemas.openxmlformats.org/officeDocument/2006/relationships/hyperlink" Target="http://www.legis.state.ak.us/basis/folioproxy.asp?url=http://wwwjnu01.legis.state.ak.us/cgi-bin/folioisa.dll/aac/query=%5bGroup+!274+aac+52!2E125!27!3A%5d/doc/%7b@1%7d/hits_only?firsthit" TargetMode="External"/><Relationship Id="rId376" Type="http://schemas.openxmlformats.org/officeDocument/2006/relationships/hyperlink" Target="http://www.legis.state.ak.us/basis/folioproxy.asp?url=http://wwwjnu01.legis.state.ak.us/cgi-bin/folioisa.dll/aac/query=%5bGroup+!274+aac+52!2E148!27!3A%5d/doc/%7b@1%7d/hits_only?firsthit" TargetMode="External"/><Relationship Id="rId541" Type="http://schemas.openxmlformats.org/officeDocument/2006/relationships/hyperlink" Target="http://idea.ed.gov/explore/view/p/%2Croot%2Cregs%2C300%2CD%2C300%252E300%2C" TargetMode="External"/><Relationship Id="rId583" Type="http://schemas.openxmlformats.org/officeDocument/2006/relationships/hyperlink" Target="http://idea.ed.gov/explore/view/p/%2Croot%2Cregs%2C300%2CE%2C300%252E530%2C" TargetMode="External"/><Relationship Id="rId639" Type="http://schemas.openxmlformats.org/officeDocument/2006/relationships/hyperlink" Target="http://idea.ed.gov/explore/view/p/%2Croot%2Cregs%2C300%2CB%2C300%252E151%2C" TargetMode="External"/><Relationship Id="rId790" Type="http://schemas.openxmlformats.org/officeDocument/2006/relationships/hyperlink" Target="http://idea.ed.gov/explore/view/p/%2Croot%2Cregs%2C300%2CC%2C300%252E202%2Cb%2C" TargetMode="External"/><Relationship Id="rId804" Type="http://schemas.openxmlformats.org/officeDocument/2006/relationships/hyperlink" Target="http://www.legis.state.ak.us/basis/folioproxy.asp?url=http://wwwjnu01.legis.state.ak.us/cgi-bin/folioisa.dll/aac/query=%5bJUMP:'4+aac+12!2E340'%5d/doc/%7b@1%7d/hits_only?firsthit" TargetMode="External"/><Relationship Id="rId4" Type="http://schemas.openxmlformats.org/officeDocument/2006/relationships/settings" Target="settings.xml"/><Relationship Id="rId180" Type="http://schemas.openxmlformats.org/officeDocument/2006/relationships/hyperlink" Target="http://idea.ed.gov/explore/view/p/%2Croot%2Cregs%2C300%2CD%2C300%252E300%2Cc%2C" TargetMode="External"/><Relationship Id="rId236" Type="http://schemas.openxmlformats.org/officeDocument/2006/relationships/hyperlink" Target="http://idea.ed.gov/explore/view/p/%2Croot%2Cregs%2C300%2CD%2C300%252E327%2C" TargetMode="External"/><Relationship Id="rId278" Type="http://schemas.openxmlformats.org/officeDocument/2006/relationships/hyperlink" Target="http://idea.ed.gov/explore/view/p/%2Croot%2Cregs%2C300%2CA%2C300%252E34%2Cc%2C1%2Cv%2C" TargetMode="External"/><Relationship Id="rId401" Type="http://schemas.openxmlformats.org/officeDocument/2006/relationships/hyperlink" Target="http://idea.ed.gov/explore/view/p/%2Croot%2Cregs%2C300%2CD%2C300%252E305%2C" TargetMode="External"/><Relationship Id="rId443" Type="http://schemas.openxmlformats.org/officeDocument/2006/relationships/hyperlink" Target="http://idea.ed.gov/explore/view/p/%2Croot%2Cregs%2C300%2CF%2C300%252E601%2C" TargetMode="External"/><Relationship Id="rId650" Type="http://schemas.openxmlformats.org/officeDocument/2006/relationships/hyperlink" Target="http://idea.ed.gov/explore/view/p/%2Croot%2Cregs%2C300%2CE%2C300%252E505%2C" TargetMode="External"/><Relationship Id="rId846" Type="http://schemas.openxmlformats.org/officeDocument/2006/relationships/hyperlink" Target="http://idea.ed.gov/explore/view/p/%2Croot%2Cstatute%2CI%2CA%2C602%2C1%2C" TargetMode="External"/><Relationship Id="rId888" Type="http://schemas.openxmlformats.org/officeDocument/2006/relationships/hyperlink" Target="https://education.alaska.gov/rcsped/" TargetMode="External"/><Relationship Id="rId303" Type="http://schemas.openxmlformats.org/officeDocument/2006/relationships/hyperlink" Target="http://idea.ed.gov/explore/view/p/%2Croot%2Cregs%2C300%2CA%2C300%252E34%2Cc%2C10%2Ci%2C" TargetMode="External"/><Relationship Id="rId485" Type="http://schemas.openxmlformats.org/officeDocument/2006/relationships/hyperlink" Target="http://www.legis.state.ak.us/basis/folioproxy.asp?url=http://wwwjnu01.legis.state.ak.us/cgi-bin/folioisa.dll/aac/query=%5bJUMP:'4+aac+52!2E150'%5d/doc/%7b@1%7d/hits_only?firsthit" TargetMode="External"/><Relationship Id="rId692" Type="http://schemas.openxmlformats.org/officeDocument/2006/relationships/hyperlink" Target="http://www.legis.state.ak.us/basis/folioproxy.asp?url=http://wwwjnu01.legis.state.ak.us/cgi-bin/folioisa.dll/stattx10/query=%5bJUMP:'AS1430193'%5d/doc/%7b@1%7d/hits_only?firsthit" TargetMode="External"/><Relationship Id="rId706" Type="http://schemas.openxmlformats.org/officeDocument/2006/relationships/hyperlink" Target="http://www.legis.state.ak.us/basis/folioproxy.asp?url=http://wwwjnu01.legis.state.ak.us/cgi-bin/folioisa.dll/aac/query=%5bJUMP:'4+aac+52!2E550'%5d/doc/%7b@1%7d?firsthit" TargetMode="External"/><Relationship Id="rId748" Type="http://schemas.openxmlformats.org/officeDocument/2006/relationships/hyperlink" Target="http://www.legis.state.ak.us/basis/folioproxy.asp?url=http://wwwjnu01.legis.state.ak.us/cgi-bin/folioisa.dll/aac/query=%5bJUMP:'4+aac+12!2E305'%5d/doc/%7b@1%7d/hits_only?firsthit" TargetMode="External"/><Relationship Id="rId42" Type="http://schemas.openxmlformats.org/officeDocument/2006/relationships/hyperlink" Target="http://www.legis.state.ak.us/basis/folioproxy.asp?url=http://wwwjnu01.legis.state.ak.us/cgi-bin/folioisa.dll/aac/query=%5bJUMP:'4+aac+34!2E055'%5d/doc/%7b@1%7d?firsthit" TargetMode="External"/><Relationship Id="rId84" Type="http://schemas.openxmlformats.org/officeDocument/2006/relationships/hyperlink" Target="http://idea.ed.gov/explore/view/p/%2Croot%2Cregs%2C300%2CE%2C300%252E503%2Cc%2C2%2Ci%2C" TargetMode="External"/><Relationship Id="rId138" Type="http://schemas.openxmlformats.org/officeDocument/2006/relationships/hyperlink" Target="http://www.legis.state.ak.us/basis/folioproxy.asp?url=http://wwwjnu01.legis.state.ak.us/cgi-bin/folioisa.dll/aac/query=%5bJUMP:'4+aac+52!2E120'%5d/doc/%7b@1%7d?firsthit" TargetMode="External"/><Relationship Id="rId345" Type="http://schemas.openxmlformats.org/officeDocument/2006/relationships/hyperlink" Target="http://idea.ed.gov/explore/view/p/%2Croot%2Cregs%2C300%2CD%2C300%252E321%2C" TargetMode="External"/><Relationship Id="rId387" Type="http://schemas.openxmlformats.org/officeDocument/2006/relationships/hyperlink" Target="http://www.legis.state.ak.us/basis/folioproxy.asp?url=http://wwwjnu01.legis.state.ak.us/cgi-bin/folioisa.dll/stattx09/query=14!2E03!2E075/doc/%7b@1%7d?firsthit" TargetMode="External"/><Relationship Id="rId510" Type="http://schemas.openxmlformats.org/officeDocument/2006/relationships/hyperlink" Target="http://idea.ed.gov/explore/view/p/%2Croot%2Cregs%2C300%2CB%2C300%252E148%2C" TargetMode="External"/><Relationship Id="rId552" Type="http://schemas.openxmlformats.org/officeDocument/2006/relationships/hyperlink" Target="http://www.legis.state.ak.us/basis/folioproxy.asp?url=http://wwwjnu01.legis.state.ak.us/cgi-bin/folioisa.dll/aac/query=%5bGroup+!274+aac+33!2E432!27!3A%5d/doc/%7b@1%7d/hits_only?firsthit" TargetMode="External"/><Relationship Id="rId594" Type="http://schemas.openxmlformats.org/officeDocument/2006/relationships/hyperlink" Target="http://idea.ed.gov/explore/view/p/%2Croot%2Cregs%2C300%2CE%2C300%252E530%2C" TargetMode="External"/><Relationship Id="rId608" Type="http://schemas.openxmlformats.org/officeDocument/2006/relationships/hyperlink" Target="http://www.gpo.gov/fdsys/pkg/USCODE-2009-title18/pdf/USCODE-2009-title18-partI-chap65-sec1365.pdf" TargetMode="External"/><Relationship Id="rId815" Type="http://schemas.openxmlformats.org/officeDocument/2006/relationships/hyperlink" Target="http://www.legis.state.ak.us/basis/folioproxy.asp?url=http://wwwjnu01.legis.state.ak.us/cgi-bin/folioisa.dll/stattx10/query=%5bJUMP:'AS1430347'%5d/doc/%7b@1%7d/hits_only?firsthit" TargetMode="External"/><Relationship Id="rId191" Type="http://schemas.openxmlformats.org/officeDocument/2006/relationships/footer" Target="footer6.xml"/><Relationship Id="rId205" Type="http://schemas.openxmlformats.org/officeDocument/2006/relationships/hyperlink" Target="http://idea.ed.gov/explore/view/p/%2Croot%2Cregs%2C300%2CD%2C300%252E303%2C" TargetMode="External"/><Relationship Id="rId247" Type="http://schemas.openxmlformats.org/officeDocument/2006/relationships/hyperlink" Target="http://idea.ed.gov/explore/view/p/%2Croot%2Cregs%2C300%2CA%2C300%252E39%2Ca%2C2%2C" TargetMode="External"/><Relationship Id="rId412" Type="http://schemas.openxmlformats.org/officeDocument/2006/relationships/hyperlink" Target="http://www.eed.state.ak.us/tls/assessment/alternate.html" TargetMode="External"/><Relationship Id="rId857" Type="http://schemas.openxmlformats.org/officeDocument/2006/relationships/hyperlink" Target="http://idea.ed.gov/explore/view/p/%2Croot%2Cregs%2C300%2CD%2C300%252E311%2C" TargetMode="External"/><Relationship Id="rId107" Type="http://schemas.openxmlformats.org/officeDocument/2006/relationships/hyperlink" Target="http://www.legis.state.ak.us/basis/folioproxy.asp?url=http://wwwjnu01.legis.state.ak.us/cgi-bin/folioisa.dll/aac/query=%5bGroup+!274+aac+52!2E120!27!3A%5d/doc/%7b@1%7d/hits_only?firsthit" TargetMode="External"/><Relationship Id="rId289" Type="http://schemas.openxmlformats.org/officeDocument/2006/relationships/hyperlink" Target="http://idea.ed.gov/explore/view/p/%2Croot%2Cregs%2C300%2CA%2C300%252E34%2Cc%2C6%2Cii%2CB%2C" TargetMode="External"/><Relationship Id="rId454" Type="http://schemas.openxmlformats.org/officeDocument/2006/relationships/hyperlink" Target="http://hss.state.ak.us/" TargetMode="External"/><Relationship Id="rId496" Type="http://schemas.openxmlformats.org/officeDocument/2006/relationships/hyperlink" Target="http://idea.ed.gov/explore/view/p/%2Croot%2Cregs%2C300%2CB%2C300%252E137%2C" TargetMode="External"/><Relationship Id="rId661" Type="http://schemas.openxmlformats.org/officeDocument/2006/relationships/hyperlink" Target="http://www.legis.state.ak.us/basis/folioproxy.asp?url=http://wwwjnu01.legis.state.ak.us/cgi-bin/folioisa.dll/aac/query=%5bgroup+!274+aac+52!2E510!27!3A%5d/doc/%7b@4%7d/hits_only?nexthit" TargetMode="External"/><Relationship Id="rId717" Type="http://schemas.openxmlformats.org/officeDocument/2006/relationships/hyperlink" Target="http://idea.ed.gov/explore/view/p/%2Croot%2Cregs%2C300%2CE%2C300%252E517%2C" TargetMode="External"/><Relationship Id="rId759" Type="http://schemas.openxmlformats.org/officeDocument/2006/relationships/hyperlink" Target="http://www.legis.state.ak.us/basis/folioproxy.asp?url=http://wwwjnu01.legis.state.ak.us/cgi-bin/folioisa.dll/aac/query=%5bGroup+!274+aac+12!2E330!27!3A%5d/doc/%7b@1%7d/hits_only?firsthit" TargetMode="External"/><Relationship Id="rId11" Type="http://schemas.openxmlformats.org/officeDocument/2006/relationships/footer" Target="footer1.xml"/><Relationship Id="rId53" Type="http://schemas.openxmlformats.org/officeDocument/2006/relationships/hyperlink" Target="http://idea.ed.gov/explore/view/p/%2Croot%2Cregs%2C300%2CD%2C300%252E309%2C" TargetMode="External"/><Relationship Id="rId149" Type="http://schemas.openxmlformats.org/officeDocument/2006/relationships/hyperlink" Target="http://www.legis.state.ak.us/basis/folioproxy.asp?url=http://wwwjnu01.legis.state.ak.us/cgi-bin/folioisa.dll/aac/query=%5bJUMP:'4+aac+52!2E125'%5d/doc/%7b@1%7d?firsthit" TargetMode="External"/><Relationship Id="rId314" Type="http://schemas.openxmlformats.org/officeDocument/2006/relationships/hyperlink" Target="http://idea.ed.gov/explore/view/p/%2Croot%2Cregs%2C300%2CA%2C300%252E34%2Cc%2C12%2C" TargetMode="External"/><Relationship Id="rId356" Type="http://schemas.openxmlformats.org/officeDocument/2006/relationships/hyperlink" Target="http://idea.ed.gov/explore/view/p/%2Croot%2Cregs%2C300%2CD%2C300%252E320%2C" TargetMode="External"/><Relationship Id="rId398" Type="http://schemas.openxmlformats.org/officeDocument/2006/relationships/hyperlink" Target="http://idea.ed.gov/explore/view/p/%2Croot%2Cregs%2C300%2CD%2C300%252E311%2C" TargetMode="External"/><Relationship Id="rId521" Type="http://schemas.openxmlformats.org/officeDocument/2006/relationships/hyperlink" Target="http://idea.ed.gov/explore/view/p/%2Croot%2Cregs%2C300%2CB%2C300%252E139%2C" TargetMode="External"/><Relationship Id="rId563" Type="http://schemas.openxmlformats.org/officeDocument/2006/relationships/hyperlink" Target="http://idea.ed.gov/explore/view/p/%2Croot%2Cregs%2C300%2CB%2C300%252E102%2C" TargetMode="External"/><Relationship Id="rId619" Type="http://schemas.openxmlformats.org/officeDocument/2006/relationships/hyperlink" Target="http://idea.ed.gov/explore/view/p/%2Croot%2Cregs%2C300%2CE%2C300%252E530%2C" TargetMode="External"/><Relationship Id="rId770" Type="http://schemas.openxmlformats.org/officeDocument/2006/relationships/hyperlink" Target="http://www.legis.state.ak.us/basis/folioproxy.asp?url=http://wwwjnu01.legis.state.ak.us/cgi-bin/folioisa.dll/aac/query=%5bJUMP:'4+aac+12!2E355'%5d/doc/%7b@1%7d?firsthit" TargetMode="External"/><Relationship Id="rId95" Type="http://schemas.openxmlformats.org/officeDocument/2006/relationships/hyperlink" Target="http://www.legis.state.ak.us/basis/folioproxy.asp?url=http://wwwjnu01.legis.state.ak.us/cgi-bin/folioisa.dll/aac/query=%5bGroup+!274+aac+52!2E115!27!3A%5d/doc/%7b@1%7d/hits_only?firsthit" TargetMode="External"/><Relationship Id="rId160" Type="http://schemas.openxmlformats.org/officeDocument/2006/relationships/hyperlink" Target="http://idea.ed.gov/explore/view/p/%2Croot%2Cregs%2C300%2CD%2C300%252E309%2C" TargetMode="External"/><Relationship Id="rId216" Type="http://schemas.openxmlformats.org/officeDocument/2006/relationships/hyperlink" Target="http://idea.ed.gov/explore/view/p/%2Croot%2Cregs%2C300%2CD%2C300%252E324%2C" TargetMode="External"/><Relationship Id="rId423" Type="http://schemas.openxmlformats.org/officeDocument/2006/relationships/hyperlink" Target="http://www.stonesoupgroup.org" TargetMode="External"/><Relationship Id="rId826" Type="http://schemas.openxmlformats.org/officeDocument/2006/relationships/hyperlink" Target="http://idea.ed.gov/explore/view/p/%2Croot%2Cregs%2C300%2CB%2C300%252E142%2C" TargetMode="External"/><Relationship Id="rId868" Type="http://schemas.openxmlformats.org/officeDocument/2006/relationships/hyperlink" Target="http://sesa.org/" TargetMode="External"/><Relationship Id="rId258" Type="http://schemas.openxmlformats.org/officeDocument/2006/relationships/hyperlink" Target="http://idea.ed.gov/explore/view/p/%2Croot%2Cregs%2C300%2CA%2C300%252E39%2Cb%2C3%2C" TargetMode="External"/><Relationship Id="rId465" Type="http://schemas.openxmlformats.org/officeDocument/2006/relationships/hyperlink" Target="http://www.avtec.edu/" TargetMode="External"/><Relationship Id="rId630" Type="http://schemas.openxmlformats.org/officeDocument/2006/relationships/hyperlink" Target="http://www.legis.state.ak.us/basis/folioproxy.asp?url=http://wwwjnu01.legis.state.ak.us/cgi-bin/folioisa.dll/aac/query=%5bGroup+!274+aac+52!2E530!27!3A%5d/doc/%7b@1%7d/hits_only?firsthit" TargetMode="External"/><Relationship Id="rId672" Type="http://schemas.openxmlformats.org/officeDocument/2006/relationships/hyperlink" Target="http://www.legis.state.ak.us/basis/statutes.asp?title=14" TargetMode="External"/><Relationship Id="rId728" Type="http://schemas.openxmlformats.org/officeDocument/2006/relationships/header" Target="header12.xml"/><Relationship Id="rId22" Type="http://schemas.openxmlformats.org/officeDocument/2006/relationships/hyperlink" Target="http://www.akleg.gov/basis/statutes.asp" TargetMode="External"/><Relationship Id="rId64" Type="http://schemas.openxmlformats.org/officeDocument/2006/relationships/hyperlink" Target="http://www.legis.state.ak.us/basis/folioproxy.asp?url=http://wwwjnu01.legis.state.ak.us/cgi-bin/folioisa.dll/aac/query=%5bGroup+!274+aac+52!2E200!27!3A%5d/doc/%7b@1%7d/hits_only?firsthit" TargetMode="External"/><Relationship Id="rId118" Type="http://schemas.openxmlformats.org/officeDocument/2006/relationships/hyperlink" Target="http://www.legis.state.ak.us/basis/folioproxy.asp?url=http://wwwjnu01.legis.state.ak.us/cgi-bin/folioisa.dll/aac/query=%5bGroup+!274+aac+52!2E130!27!3A%5d/doc/%7b@1%7d/hits_only?firsthit" TargetMode="External"/><Relationship Id="rId325" Type="http://schemas.openxmlformats.org/officeDocument/2006/relationships/hyperlink" Target="http://idea.ed.gov/explore/view/p/%2Croot%2Cregs%2C300%2CA%2C300%252E34%2Cc%2C15%2Ciii%2C" TargetMode="External"/><Relationship Id="rId367" Type="http://schemas.openxmlformats.org/officeDocument/2006/relationships/hyperlink" Target="http://idea.ed.gov/explore/view/p/%2Croot%2Cregs%2C300%2CE%2C300%252E520%2C" TargetMode="External"/><Relationship Id="rId532" Type="http://schemas.openxmlformats.org/officeDocument/2006/relationships/hyperlink" Target="http://www.legis.state.ak.us/basis/folioproxy.asp?url=http://wwwjnu01.legis.state.ak.us/cgi-bin/folioisa.dll/aac/query=%5bGroup+!274+aac+52!2E155!27!3A%5d/doc/%7b@1%7d/hits_only?firsthit" TargetMode="External"/><Relationship Id="rId574" Type="http://schemas.openxmlformats.org/officeDocument/2006/relationships/hyperlink" Target="http://idea.ed.gov/explore/view/p/%2Croot%2Cregs%2C300%2CE%2C300%252E536%2C" TargetMode="External"/><Relationship Id="rId171" Type="http://schemas.openxmlformats.org/officeDocument/2006/relationships/hyperlink" Target="http://idea.ed.gov/explore/view/p/%2Croot%2Cregs%2C300%2CD%2C300%252E303%2C" TargetMode="External"/><Relationship Id="rId227" Type="http://schemas.openxmlformats.org/officeDocument/2006/relationships/hyperlink" Target="http://www.legis.state.ak.us/basis/folioproxy.asp?url=http://wwwjnu01.legis.state.ak.us/cgi-bin/folioisa.dll/aac/query=%5bJUMP:'4+aac+52!2E140'%5d/doc/%7b@1%7d?firsthit" TargetMode="External"/><Relationship Id="rId781" Type="http://schemas.openxmlformats.org/officeDocument/2006/relationships/header" Target="header15.xml"/><Relationship Id="rId837" Type="http://schemas.openxmlformats.org/officeDocument/2006/relationships/hyperlink" Target="mailto:sped@alaska.gov" TargetMode="External"/><Relationship Id="rId879" Type="http://schemas.openxmlformats.org/officeDocument/2006/relationships/hyperlink" Target="http://idea.ed.gov/explore/view/p/%2Croot%2Cregs%2C300%2CF%2C300%252E646%2C" TargetMode="External"/><Relationship Id="rId269" Type="http://schemas.openxmlformats.org/officeDocument/2006/relationships/hyperlink" Target="http://idea.ed.gov/explore/view/p/%2Croot%2Cregs%2C300%2CA%2C300%252E34%2Cb%2C2%2C" TargetMode="External"/><Relationship Id="rId434" Type="http://schemas.openxmlformats.org/officeDocument/2006/relationships/hyperlink" Target="http://transitionta.org/transitionplanning" TargetMode="External"/><Relationship Id="rId476" Type="http://schemas.openxmlformats.org/officeDocument/2006/relationships/hyperlink" Target="http://www.legis.state.ak.us/basis/folioproxy.asp?url=http://wwwjnu01.legis.state.ak.us/cgi-bin/folioisa.dll/aac/query=%5bJUMP:'4+aac+52!2E150'%5d/doc/%7b@1%7d?firsthit" TargetMode="External"/><Relationship Id="rId641" Type="http://schemas.openxmlformats.org/officeDocument/2006/relationships/hyperlink" Target="http://idea.ed.gov/explore/view/p/%2Croot%2Cregs%2C300%2CE%2C300%252E507%2C" TargetMode="External"/><Relationship Id="rId683" Type="http://schemas.openxmlformats.org/officeDocument/2006/relationships/hyperlink" Target="http://idea.ed.gov/explore/view/p/%2Croot%2Cregs%2C300%2CB%2C300%252E153%2Cb%2C4%2Civ%2C" TargetMode="External"/><Relationship Id="rId739" Type="http://schemas.openxmlformats.org/officeDocument/2006/relationships/image" Target="media/image2.jpeg"/><Relationship Id="rId890" Type="http://schemas.openxmlformats.org/officeDocument/2006/relationships/hyperlink" Target="http://idea.ed.gov/explore/view/p/%2Croot%2Cregs%2C300%2CF%2C300%252E646%2C" TargetMode="External"/><Relationship Id="rId33" Type="http://schemas.openxmlformats.org/officeDocument/2006/relationships/hyperlink" Target="mailto:sped@alaska.gov" TargetMode="External"/><Relationship Id="rId129" Type="http://schemas.openxmlformats.org/officeDocument/2006/relationships/hyperlink" Target="http://www.legis.state.ak.us/basis/folioproxy.asp?url=http://wwwjnu01.legis.state.ak.us/cgi-bin/folioisa.dll/aac/query=%5bGroup+!274+aac+52!2E130!27!3A%5d/doc/%7b@1%7d/hits_only?firsthit" TargetMode="External"/><Relationship Id="rId280" Type="http://schemas.openxmlformats.org/officeDocument/2006/relationships/hyperlink" Target="http://idea.ed.gov/explore/view/p/%2Croot%2Cregs%2C300%2CA%2C300%252E34%2Cc%2C2%2C" TargetMode="External"/><Relationship Id="rId336" Type="http://schemas.openxmlformats.org/officeDocument/2006/relationships/hyperlink" Target="http://idea.ed.gov/explore/view/p/%2Croot%2Cregs%2C300%2CD%2C300%252E321%2C" TargetMode="External"/><Relationship Id="rId501" Type="http://schemas.openxmlformats.org/officeDocument/2006/relationships/hyperlink" Target="http://idea.ed.gov/explore/view/p/%2Croot%2Cregs%2C300%2CB%2C300%252E142%2C" TargetMode="External"/><Relationship Id="rId543" Type="http://schemas.openxmlformats.org/officeDocument/2006/relationships/hyperlink" Target="http://www.legis.state.ak.us/basis/folioproxy.asp?url=http://wwwjnu01.legis.state.ak.us/cgi-bin/folioisa.dll/aac/query=%5bGroup+!274+aac+52!2E200!27!3A%5d/doc/%7b@1%7d/hits_only?firsthit" TargetMode="External"/><Relationship Id="rId75" Type="http://schemas.openxmlformats.org/officeDocument/2006/relationships/hyperlink" Target="http://idea.ed.gov/explore/view/p/%2Croot%2Cregs%2C300%2CE%2C300%252E503%2Cb%2C5%2C" TargetMode="External"/><Relationship Id="rId140" Type="http://schemas.openxmlformats.org/officeDocument/2006/relationships/hyperlink" Target="http://www.legis.state.ak.us/basis/folioproxy.asp?url=http://wwwjnu01.legis.state.ak.us/cgi-bin/folioisa.dll/stattx11/query=%5bJUMP:'AS0886000'%5d/doc/%7b@1%7d?firsthit" TargetMode="External"/><Relationship Id="rId182" Type="http://schemas.openxmlformats.org/officeDocument/2006/relationships/hyperlink" Target="http://www.legis.state.ak.us/basis/folioproxy.asp?url=http://wwwjnu01.legis.state.ak.us/cgi-bin/folioisa.dll/aac/query=%5bGroup+!274+aac+52!2E180!27!3A%5d/doc/%7b@1%7d/hits_only?firsthit" TargetMode="External"/><Relationship Id="rId378" Type="http://schemas.openxmlformats.org/officeDocument/2006/relationships/hyperlink" Target="http://idea.ed.gov/explore/view/p/%2Croot%2Cregs%2C300%2CD%2C300%252E324%2C" TargetMode="External"/><Relationship Id="rId403" Type="http://schemas.openxmlformats.org/officeDocument/2006/relationships/hyperlink" Target="http://www.legis.state.ak.us/basis/folioproxy.asp?url=http://wwwjnu01.legis.state.ak.us/cgi-bin/folioisa.dll/aac/query=%5bGroup+!274+aac+52!2E530!27!3A%5d/doc/%7b@1%7d/hits_only?firsthit" TargetMode="External"/><Relationship Id="rId585" Type="http://schemas.openxmlformats.org/officeDocument/2006/relationships/hyperlink" Target="http://idea.ed.gov/explore/view/p/%2Croot%2Cregs%2C300%2CE%2C300%252E530%2C" TargetMode="External"/><Relationship Id="rId750" Type="http://schemas.openxmlformats.org/officeDocument/2006/relationships/hyperlink" Target="http://www.legis.state.ak.us/basis/folioproxy.asp?url=http://wwwjnu01.legis.state.ak.us/cgi-bin/folioisa.dll/aac/query=%5bJUMP:'4+aac+12!2E347'%5d/doc/%7b@1%7d/hits_only?firsthit" TargetMode="External"/><Relationship Id="rId792" Type="http://schemas.openxmlformats.org/officeDocument/2006/relationships/hyperlink" Target="http://idea.ed.gov/explore/view/p/%2Croot%2Cstatute%2CI%2CB%2C613%2C" TargetMode="External"/><Relationship Id="rId806" Type="http://schemas.openxmlformats.org/officeDocument/2006/relationships/hyperlink" Target="http://www.legis.state.ak.us/basis/folioproxy.asp?url=http://wwwjnu01.legis.state.ak.us/cgi-bin/folioisa.dll/aac/query=%5bJUMP:'4+aac+52!2E780'%5d/doc/%7b@1%7d/hits_only?firsthit" TargetMode="External"/><Relationship Id="rId848" Type="http://schemas.openxmlformats.org/officeDocument/2006/relationships/hyperlink" Target="http://www.atlaak.org/" TargetMode="External"/><Relationship Id="rId6" Type="http://schemas.openxmlformats.org/officeDocument/2006/relationships/footnotes" Target="footnotes.xml"/><Relationship Id="rId238" Type="http://schemas.openxmlformats.org/officeDocument/2006/relationships/hyperlink" Target="http://idea.ed.gov/explore/view/p/%2Croot%2Cregs%2C300%2CD%2C300%252E320%2C" TargetMode="External"/><Relationship Id="rId445" Type="http://schemas.openxmlformats.org/officeDocument/2006/relationships/hyperlink" Target="http://idea.ed.gov/explore/view/p/%2Croot%2Cregs%2C300%2CD%2C300%252E320%2C" TargetMode="External"/><Relationship Id="rId487" Type="http://schemas.openxmlformats.org/officeDocument/2006/relationships/hyperlink" Target="http://www.legis.state.ak.us/basis/folioproxy.asp?url=http://wwwjnu01.legis.state.ak.us/cgi-bin/folioisa.dll/aac/query=%5bJUMP:'4+aac+52!2E150'%5d/doc/%7b@1%7d/hits_only?firsthit" TargetMode="External"/><Relationship Id="rId610" Type="http://schemas.openxmlformats.org/officeDocument/2006/relationships/hyperlink" Target="http://idea.ed.gov/explore/view/p/%2Croot%2Cregs%2C300%2CE%2C300%252E531%2C" TargetMode="External"/><Relationship Id="rId652" Type="http://schemas.openxmlformats.org/officeDocument/2006/relationships/hyperlink" Target="http://idea.ed.gov/explore/view/p/%2Croot%2Cregs%2C300%2CB%2C300%252E123%2C" TargetMode="External"/><Relationship Id="rId694" Type="http://schemas.openxmlformats.org/officeDocument/2006/relationships/hyperlink" Target="http://www.legis.state.ak.us/basis/folioproxy.asp?url=http://wwwjnu01.legis.state.ak.us/cgi-bin/folioisa.dll/stattx10/query=%5bJUMP:'AS1430193'%5d/doc/%7b@1%7d?firsthit" TargetMode="External"/><Relationship Id="rId708" Type="http://schemas.openxmlformats.org/officeDocument/2006/relationships/hyperlink" Target="http://idea.ed.gov/explore/view/p/%2Croot%2Cregs%2C300%2CE%2C300%252E510%2Cc%2C" TargetMode="External"/><Relationship Id="rId291" Type="http://schemas.openxmlformats.org/officeDocument/2006/relationships/hyperlink" Target="http://idea.ed.gov/explore/view/p/%2Croot%2Cregs%2C300%2CA%2C300%252E34%2Cc%2C7%2C" TargetMode="External"/><Relationship Id="rId305" Type="http://schemas.openxmlformats.org/officeDocument/2006/relationships/hyperlink" Target="http://idea.ed.gov/explore/view/p/%2Croot%2Cregs%2C300%2CA%2C300%252E34%2Cc%2C10%2Ciii%2C" TargetMode="External"/><Relationship Id="rId347" Type="http://schemas.openxmlformats.org/officeDocument/2006/relationships/hyperlink" Target="http://idea.ed.gov/explore/view/p/%2Croot%2Cregs%2C300%2CD%2C300%252E322%2C" TargetMode="External"/><Relationship Id="rId512" Type="http://schemas.openxmlformats.org/officeDocument/2006/relationships/hyperlink" Target="http://idea.ed.gov/explore/view/p/%2Croot%2Cregs%2C300%2CB%2C300%252E132%2C" TargetMode="External"/><Relationship Id="rId44" Type="http://schemas.openxmlformats.org/officeDocument/2006/relationships/hyperlink" Target="http://www.legis.state.ak.us/basis/folioproxy.asp?url=http://wwwjnu01.legis.state.ak.us/cgi-bin/folioisa.dll/aac/query=%5bJUMP:'4+aac+52!2E090'%5d/doc/%7b@1%7d?firsthit" TargetMode="External"/><Relationship Id="rId86" Type="http://schemas.openxmlformats.org/officeDocument/2006/relationships/hyperlink" Target="http://idea.ed.gov/explore/view/p/%2Croot%2Cregs%2C300%2CE%2C300%252E503%2Cc%2C2%2Ciii%2C" TargetMode="External"/><Relationship Id="rId151" Type="http://schemas.openxmlformats.org/officeDocument/2006/relationships/hyperlink" Target="http://www.legis.state.ak.us/basis/folioproxy.asp?url=http://wwwjnu01.legis.state.ak.us/cgi-bin/folioisa.dll/aac/query=%5bJUMP:'4+aac+52!2E125'%5d/doc/%7b@1%7d?firsthit" TargetMode="External"/><Relationship Id="rId389" Type="http://schemas.openxmlformats.org/officeDocument/2006/relationships/hyperlink" Target="https://education.alaska.gov/TLS/SPED/alternate/" TargetMode="External"/><Relationship Id="rId554" Type="http://schemas.openxmlformats.org/officeDocument/2006/relationships/hyperlink" Target="http://www.legis.state.ak.us/basis/folioproxy.asp?url=http://wwwjnu01.legis.state.ak.us/cgi-bin/folioisa.dll/stattx09/query=%5bJUMP:'AS1430000'%5d/doc/%7b@1%7d/hits_only?firsthit" TargetMode="External"/><Relationship Id="rId596" Type="http://schemas.openxmlformats.org/officeDocument/2006/relationships/hyperlink" Target="http://idea.ed.gov/explore/view/p/%2Croot%2Cregs%2C300%2CE%2C300%252E530%2C" TargetMode="External"/><Relationship Id="rId761" Type="http://schemas.openxmlformats.org/officeDocument/2006/relationships/hyperlink" Target="http://www.legis.state.ak.us/basis/folioproxy.asp?url=http://wwwjnu01.legis.state.ak.us/cgi-bin/folioisa.dll/aac/query=%5bJUMP:'4+aac+12!2E305'%5d/doc/%7b@1%7d/hits_only?firsthit" TargetMode="External"/><Relationship Id="rId817" Type="http://schemas.openxmlformats.org/officeDocument/2006/relationships/hyperlink" Target="http://idea.ed.gov/explore/view/p/%2Croot%2Cregs%2C300%2CB%2C300%252E148%2C" TargetMode="External"/><Relationship Id="rId859" Type="http://schemas.openxmlformats.org/officeDocument/2006/relationships/hyperlink" Target="http://idea.ed.gov/explore/view/p/%2Croot%2Cregs%2C300%2CB%2C300%252E174%2C" TargetMode="External"/><Relationship Id="rId193" Type="http://schemas.openxmlformats.org/officeDocument/2006/relationships/hyperlink" Target="http://www.dlcak.org" TargetMode="External"/><Relationship Id="rId207" Type="http://schemas.openxmlformats.org/officeDocument/2006/relationships/hyperlink" Target="http://idea.ed.gov/explore/view/p/%2Croot%2Cregs%2C300%2CD%2C300%252E324%2Ca%2C2%2C" TargetMode="External"/><Relationship Id="rId249" Type="http://schemas.openxmlformats.org/officeDocument/2006/relationships/hyperlink" Target="http://idea.ed.gov/explore/view/p/%2Croot%2Cregs%2C300%2CA%2C300%252E39%2Ca%2C2%2Cii%2C" TargetMode="External"/><Relationship Id="rId414" Type="http://schemas.openxmlformats.org/officeDocument/2006/relationships/hyperlink" Target="https://education.alaska.gov/tls/sped/docs/ProSafeguards.docx" TargetMode="External"/><Relationship Id="rId456" Type="http://schemas.openxmlformats.org/officeDocument/2006/relationships/hyperlink" Target="http://www.legis.state.ak.us/basis/folioproxy.asp?url=http://wwwjnu01.legis.state.ak.us/cgi-bin/folioisa.dll/aac/query=%5bJUMP:'7+aac+105!2E200'%5d/doc/%7b@1%7d?firsthit" TargetMode="External"/><Relationship Id="rId498" Type="http://schemas.openxmlformats.org/officeDocument/2006/relationships/hyperlink" Target="http://idea.ed.gov/explore/view/p/%2Croot%2Cregs%2C300%2CB%2C300%252E139%2C" TargetMode="External"/><Relationship Id="rId621" Type="http://schemas.openxmlformats.org/officeDocument/2006/relationships/hyperlink" Target="http://idea.ed.gov/explore/view/p/%2Croot%2Cregs%2C300%2CE%2C300%252E532%2C" TargetMode="External"/><Relationship Id="rId663" Type="http://schemas.openxmlformats.org/officeDocument/2006/relationships/hyperlink" Target="http://www.legis.state.ak.us/basis/folioproxy.asp?url=http://wwwjnu01.legis.state.ak.us/cgi-bin/folioisa.dll/aac/query=%5bGroup+!274+aac+52!2E520!27!3A%5d/doc/%7b@1%7d/hits_only?firsthit" TargetMode="External"/><Relationship Id="rId870" Type="http://schemas.openxmlformats.org/officeDocument/2006/relationships/hyperlink" Target="https://www.doleta.gov/WIOA/" TargetMode="External"/><Relationship Id="rId13" Type="http://schemas.openxmlformats.org/officeDocument/2006/relationships/footer" Target="footer3.xml"/><Relationship Id="rId109" Type="http://schemas.openxmlformats.org/officeDocument/2006/relationships/hyperlink" Target="http://idea.ed.gov/explore/view/p/%2Croot%2Cregs%2C300%2CD%2C300%252E304%2Cb%2C2%2C" TargetMode="External"/><Relationship Id="rId260" Type="http://schemas.openxmlformats.org/officeDocument/2006/relationships/hyperlink" Target="http://idea.ed.gov/explore/view/p/%2Croot%2Cregs%2C300%2CA%2C300%252E39%2Cb%2C3%2Cii%2C" TargetMode="External"/><Relationship Id="rId316" Type="http://schemas.openxmlformats.org/officeDocument/2006/relationships/hyperlink" Target="http://idea.ed.gov/explore/view/p/%2Croot%2Cregs%2C300%2CA%2C300%252E34%2Cc%2C14%2C" TargetMode="External"/><Relationship Id="rId523" Type="http://schemas.openxmlformats.org/officeDocument/2006/relationships/hyperlink" Target="http://www.legis.state.ak.us/basis/folioproxy.asp?url=http://wwwjnu01.legis.state.ak.us/cgi-bin/folioisa.dll/aac/query=%5bGroup+!274+aac+52!2E155!27!3A%5d/doc/%7b@1%7d/hits_only?firsthit" TargetMode="External"/><Relationship Id="rId719" Type="http://schemas.openxmlformats.org/officeDocument/2006/relationships/hyperlink" Target="http://www.legis.state.ak.us/basis/folioproxy.asp?url=http://wwwjnu01.legis.state.ak.us/cgi-bin/folioisa.dll/aac/query=%5bGroup+!274+aac+52!2E550!27!3A%5d/doc/%7b@1%7d/hits_only?firsthit" TargetMode="External"/><Relationship Id="rId55" Type="http://schemas.openxmlformats.org/officeDocument/2006/relationships/hyperlink" Target="http://idea.ed.gov/explore/view/p/,root,statute,I,B,612,a,9," TargetMode="External"/><Relationship Id="rId97" Type="http://schemas.openxmlformats.org/officeDocument/2006/relationships/hyperlink" Target="http://idea.ed.gov/explore/view/p/%2Croot%2Cregs%2C300%2CD%2C300%252E301%2Cb%2C" TargetMode="External"/><Relationship Id="rId120" Type="http://schemas.openxmlformats.org/officeDocument/2006/relationships/hyperlink" Target="http://www.legis.state.ak.us/basis/folioproxy.asp?url=http://wwwjnu01.legis.state.ak.us/cgi-bin/folioisa.dll/aac/query=%5bGroup+!274+aac+52!2E130!27!3A%5d/doc/%7b@1%7d/hits_only?firsthit" TargetMode="External"/><Relationship Id="rId358" Type="http://schemas.openxmlformats.org/officeDocument/2006/relationships/hyperlink" Target="http://idea.ed.gov/explore/view/p/%2Croot%2Cregs%2C300%2CE%2C300%252E503%2C" TargetMode="External"/><Relationship Id="rId565" Type="http://schemas.openxmlformats.org/officeDocument/2006/relationships/hyperlink" Target="http://idea.ed.gov/explore/view/p/%2Croot%2Cregs%2C300%2CA%2C300%252E8%2C" TargetMode="External"/><Relationship Id="rId730" Type="http://schemas.openxmlformats.org/officeDocument/2006/relationships/hyperlink" Target="http://www.legis.state.ak.us/basis/folioproxy.asp?url=http://wwwjnu01.legis.state.ak.us/cgi-bin/folioisa.dll/aac/query=%5bGroup+!274+aac+52!2E500!27!3A%5d/doc/%7b@1%7d/hits_only?firsthit" TargetMode="External"/><Relationship Id="rId772" Type="http://schemas.openxmlformats.org/officeDocument/2006/relationships/hyperlink" Target="http://www.legis.state.ak.us/basis/folioproxy.asp?url=http://wwwjnu01.legis.state.ak.us/cgi-bin/folioisa.dll/aac/query=%5bJUMP:'4+aac+12!2E330'%5d/doc/%7b@1%7d/hits_only?firsthit" TargetMode="External"/><Relationship Id="rId828" Type="http://schemas.openxmlformats.org/officeDocument/2006/relationships/hyperlink" Target="http://idea.ed.gov/explore/view/p/%2Croot%2Cregs%2C300%2CB%2C300%252E143%2C" TargetMode="External"/><Relationship Id="rId162" Type="http://schemas.openxmlformats.org/officeDocument/2006/relationships/hyperlink" Target="http://idea.ed.gov/explore/view/p/%2Croot%2Cregs%2C300%2CD%2C300%252E301%2C" TargetMode="External"/><Relationship Id="rId218" Type="http://schemas.openxmlformats.org/officeDocument/2006/relationships/hyperlink" Target="http://www.legis.state.ak.us/basis/folioproxy.asp?url=http://wwwjnu01.legis.state.ak.us/cgi-bin/folioisa.dll/aac/query=%5bGroup+!274+aac+52!2E090!27!3A%5d/doc/%7b@1%7d/hits_only?firsthit" TargetMode="External"/><Relationship Id="rId425" Type="http://schemas.openxmlformats.org/officeDocument/2006/relationships/hyperlink" Target="http://education.alaska.gov/tls/sped/" TargetMode="External"/><Relationship Id="rId467" Type="http://schemas.openxmlformats.org/officeDocument/2006/relationships/hyperlink" Target="http://alaska.jobcorps.gov/home.aspx" TargetMode="External"/><Relationship Id="rId632" Type="http://schemas.openxmlformats.org/officeDocument/2006/relationships/hyperlink" Target="http://www.gpo.gov/fdsys/pkg/USCODE-2009-title20/pdf/USCODE-2009-title20-chap31-subchapIII-part4-sec1232g.pdf" TargetMode="External"/><Relationship Id="rId271" Type="http://schemas.openxmlformats.org/officeDocument/2006/relationships/hyperlink" Target="http://idea.ed.gov/explore/view/p/%2Croot%2Cregs%2C300%2CA%2C300%252E34%2Cb%2C2%2Ciii%2C" TargetMode="External"/><Relationship Id="rId674" Type="http://schemas.openxmlformats.org/officeDocument/2006/relationships/hyperlink" Target="http://idea.ed.gov/explore/view/p/%2Croot%2Cregs%2C300%2CE%2C300%252E506%2C" TargetMode="External"/><Relationship Id="rId881" Type="http://schemas.openxmlformats.org/officeDocument/2006/relationships/hyperlink" Target="http://education.alaska.gov/tls/Assessment/data_mgmt.html" TargetMode="External"/><Relationship Id="rId24" Type="http://schemas.openxmlformats.org/officeDocument/2006/relationships/hyperlink" Target="https://store.lexisnexis.com/categories/area-of-practice/education-law-284?subcategory=284&amp;query=&amp;within=&amp;f.Shop%20by%20Jurisdiction|category156=Alaska&amp;f.Area%20of%20Practice|category153=Education%20Law" TargetMode="External"/><Relationship Id="rId66" Type="http://schemas.openxmlformats.org/officeDocument/2006/relationships/hyperlink" Target="http://www.legis.state.ak.us/basis/folioproxy.asp?url=http://wwwjnu01.legis.state.ak.us/cgi-bin/folioisa.dll/aac/query=%5bGroup+!274+aac+52!2E480!27!3A%5d/doc/%7b@1%7d/hits_only?firsthit" TargetMode="External"/><Relationship Id="rId131" Type="http://schemas.openxmlformats.org/officeDocument/2006/relationships/hyperlink" Target="http://www.legis.state.ak.us/basis/folioproxy.asp?url=http://wwwjnu01.legis.state.ak.us/cgi-bin/folioisa.dll/aac/query=%5bJUMP:'4+aac+12!2E355'%5d/doc/%7b@1%7d?firsthit" TargetMode="External"/><Relationship Id="rId327" Type="http://schemas.openxmlformats.org/officeDocument/2006/relationships/hyperlink" Target="http://idea.ed.gov/explore/view/p/%2Croot%2Cregs%2C300%2CA%2C300%252E34%2Cc%2C15%2Cv%2C" TargetMode="External"/><Relationship Id="rId369" Type="http://schemas.openxmlformats.org/officeDocument/2006/relationships/hyperlink" Target="http://idea.ed.gov/explore/view/p/%2Croot%2Cregs%2C300%2CD%2C300%252E320%2C" TargetMode="External"/><Relationship Id="rId534" Type="http://schemas.openxmlformats.org/officeDocument/2006/relationships/hyperlink" Target="http://www.legis.state.ak.us/basis/folioproxy.asp?url=http://wwwjnu01.legis.state.ak.us/cgi-bin/folioisa.dll/aac/query=%5bGroup+!274+aac+52!2E550!27!3A%5d/doc/%7b@1%7d/hits_only?firsthit" TargetMode="External"/><Relationship Id="rId576" Type="http://schemas.openxmlformats.org/officeDocument/2006/relationships/hyperlink" Target="http://idea.ed.gov/explore/view/p/%2Croot%2Cregs%2C300%2CE%2C300%252E530%2C" TargetMode="External"/><Relationship Id="rId741" Type="http://schemas.openxmlformats.org/officeDocument/2006/relationships/hyperlink" Target="http://www.legis.state.ak.us/basis/aac.asp" TargetMode="External"/><Relationship Id="rId783" Type="http://schemas.openxmlformats.org/officeDocument/2006/relationships/hyperlink" Target="file://C:\Users\cwilkens\Documents\Consulting\Alaska\Handbook%20stuff\(b)%20A%20person%20who%20has%20the%20primary%20responsibility%20for%20the%20evaluation%20of,%20the%20planning%20of%20educational%20programs%20for,%20or%20the%20teaching%20of%20or%20training%20of%20staff%20to%20teach%20children%20who%20are%20visually%20impaired%20or%20deaf%20must%20have%20an%20endorsement%20in%20the%20education%20of%20childr" TargetMode="External"/><Relationship Id="rId839" Type="http://schemas.openxmlformats.org/officeDocument/2006/relationships/hyperlink" Target="http://www.legis.state.ak.us/basis/folioproxy.asp?url=http://wwwjnu01.legis.state.ak.us/cgi-bin/folioisa.dll/aac/query=%5bJUMP:'4+aac+52!2E780'%5d/doc/%7b@1%7d/hits_only?firsthit" TargetMode="External"/><Relationship Id="rId173" Type="http://schemas.openxmlformats.org/officeDocument/2006/relationships/hyperlink" Target="http://idea.ed.gov/explore/view/p/%2Croot%2Cregs%2C300%2CD%2C300%252E303%2Ca%2C2%2C" TargetMode="External"/><Relationship Id="rId229" Type="http://schemas.openxmlformats.org/officeDocument/2006/relationships/hyperlink" Target="http://idea.ed.gov/explore/view/p/%2Croot%2Cstatute%2CI%2CC%2C636%2C" TargetMode="External"/><Relationship Id="rId380" Type="http://schemas.openxmlformats.org/officeDocument/2006/relationships/hyperlink" Target="http://idea.ed.gov/explore/view/p/%2Croot%2Cregs%2C300%2CD%2C300%252E324%2C" TargetMode="External"/><Relationship Id="rId436" Type="http://schemas.openxmlformats.org/officeDocument/2006/relationships/hyperlink" Target="http://www.careerready.alaska.gov" TargetMode="External"/><Relationship Id="rId601" Type="http://schemas.openxmlformats.org/officeDocument/2006/relationships/hyperlink" Target="http://idea.ed.gov/explore/view/p/%2Croot%2Cregs%2C300%2CE%2C300%252E530%2Ce%2C2%2C" TargetMode="External"/><Relationship Id="rId643" Type="http://schemas.openxmlformats.org/officeDocument/2006/relationships/hyperlink" Target="https://education.alaska.gov/tls/sped/docs/ProSafeguards.docx" TargetMode="External"/><Relationship Id="rId240" Type="http://schemas.openxmlformats.org/officeDocument/2006/relationships/hyperlink" Target="http://idea.ed.gov/explore/view/p/%2Croot%2Cregs%2C300%2CD%2C300%252E320%2Ca%2C2%2C" TargetMode="External"/><Relationship Id="rId478" Type="http://schemas.openxmlformats.org/officeDocument/2006/relationships/hyperlink" Target="http://idea.ed.gov/explore/view/p/%2Croot%2Cregs%2C300%2CA%2C300%252E39%2C" TargetMode="External"/><Relationship Id="rId685" Type="http://schemas.openxmlformats.org/officeDocument/2006/relationships/hyperlink" Target="http://www.legis.state.ak.us/basis/folioproxy.asp?url=http://wwwjnu01.legis.state.ak.us/cgi-bin/folioisa.dll/aac/query=%5bGroup+!274+aac+52!2E500!27!3A%5d/doc/%7b@1%7d/hits_only?firsthit" TargetMode="External"/><Relationship Id="rId850" Type="http://schemas.openxmlformats.org/officeDocument/2006/relationships/hyperlink" Target="http://idea.ed.gov/explore/view/p/%2Croot%2Cregs%2C300%2CE%2C300%252E503%2C" TargetMode="External"/><Relationship Id="rId892" Type="http://schemas.openxmlformats.org/officeDocument/2006/relationships/hyperlink" Target="http://idea.ed.gov/explore/view/p/%2Croot%2Cregs%2C300%2CC%2C300%252E226%2C" TargetMode="External"/><Relationship Id="rId35" Type="http://schemas.openxmlformats.org/officeDocument/2006/relationships/hyperlink" Target="mailto:sped@alaska.gov" TargetMode="External"/><Relationship Id="rId77" Type="http://schemas.openxmlformats.org/officeDocument/2006/relationships/hyperlink" Target="http://idea.ed.gov/explore/view/p/%2Croot%2Cregs%2C300%2CE%2C300%252E503%2Cb%2C7%2C" TargetMode="External"/><Relationship Id="rId100" Type="http://schemas.openxmlformats.org/officeDocument/2006/relationships/hyperlink" Target="http://idea.ed.gov/explore/view/p/%2Croot%2Cregs%2C300%2CD%2C300%252E305%2Ca%2C" TargetMode="External"/><Relationship Id="rId282" Type="http://schemas.openxmlformats.org/officeDocument/2006/relationships/hyperlink" Target="http://idea.ed.gov/explore/view/p/%2Croot%2Cregs%2C300%2CA%2C300%252E34%2Cc%2C4%2C" TargetMode="External"/><Relationship Id="rId338" Type="http://schemas.openxmlformats.org/officeDocument/2006/relationships/hyperlink" Target="http://idea.ed.gov/explore/view/p/%2Croot%2Cregs%2C300%2CD%2C300%252E321%2Cd%2C" TargetMode="External"/><Relationship Id="rId503" Type="http://schemas.openxmlformats.org/officeDocument/2006/relationships/hyperlink" Target="http://idea.ed.gov/explore/view/p/%2Croot%2Cregs%2C300%2CB%2C300%252E144%2C" TargetMode="External"/><Relationship Id="rId545" Type="http://schemas.openxmlformats.org/officeDocument/2006/relationships/hyperlink" Target="http://www.legis.state.ak.us/basis/folioproxy.asp?url=http://wwwjnu01.legis.state.ak.us/cgi-bin/folioisa.dll/aac/query=%5bJUMP:'4+aac+52!2E150'%5d/doc/%7b@1%7d?firsthit" TargetMode="External"/><Relationship Id="rId587" Type="http://schemas.openxmlformats.org/officeDocument/2006/relationships/hyperlink" Target="http://idea.ed.gov/explore/view/p/%2Croot%2Cregs%2C300%2CE%2C300%252E530%2Cg%2C" TargetMode="External"/><Relationship Id="rId710" Type="http://schemas.openxmlformats.org/officeDocument/2006/relationships/hyperlink" Target="http://idea.ed.gov/explore/view/p/%2Croot%2Cregs%2C300%2CE%2C300%252E512%2C" TargetMode="External"/><Relationship Id="rId752" Type="http://schemas.openxmlformats.org/officeDocument/2006/relationships/hyperlink" Target="http://idea.ed.gov/explore/view/p/%2Croot%2Cregs%2C300%2CB%2C300%252E114%2C" TargetMode="External"/><Relationship Id="rId808" Type="http://schemas.openxmlformats.org/officeDocument/2006/relationships/hyperlink" Target="http://www.legis.state.ak.us/basis/folioproxy.asp?url=http://wwwjnu01.legis.state.ak.us/cgi-bin/folioisa.dll/aac/query=%5bGroup+!274+aac+52!2E790!27!3A%5d/doc/%7b@1%7d/hits_only?firsthit" TargetMode="External"/><Relationship Id="rId8" Type="http://schemas.openxmlformats.org/officeDocument/2006/relationships/image" Target="media/image1.png"/><Relationship Id="rId142" Type="http://schemas.openxmlformats.org/officeDocument/2006/relationships/hyperlink" Target="http://www.legis.state.ak.us/basis/folioproxy.asp?url=http://wwwjnu01.legis.state.ak.us/cgi-bin/folioisa.dll/aac/query=%5bJUMP:'4+aac+12!2E395'%5d/doc/%7b@1%7d?firsthit" TargetMode="External"/><Relationship Id="rId184" Type="http://schemas.openxmlformats.org/officeDocument/2006/relationships/hyperlink" Target="http://www.legis.state.ak.us/basis/folioproxy.asp?url=http://wwwjnu01.legis.state.ak.us/cgi-bin/folioisa.dll/aac/query=%5bGroup+!274+aac+52!2E120!27!3A%5d/doc/%7b@1%7d/hits_only?firsthit" TargetMode="External"/><Relationship Id="rId391" Type="http://schemas.openxmlformats.org/officeDocument/2006/relationships/hyperlink" Target="http://idea.ed.gov/explore/view/p/%2Croot%2Cregs%2C300%2CB%2C300%252E106%2C" TargetMode="External"/><Relationship Id="rId405" Type="http://schemas.openxmlformats.org/officeDocument/2006/relationships/hyperlink" Target="http://www.legis.state.ak.us/basis/folioproxy.asp?url=http://wwwjnu01.legis.state.ak.us/cgi-bin/folioisa.dll/aac/query=%5bGroup+!274+aac+52!2E530!27!3A%5d/doc/%7b@1%7d/hits_only?firsthit" TargetMode="External"/><Relationship Id="rId447" Type="http://schemas.openxmlformats.org/officeDocument/2006/relationships/hyperlink" Target="http://www.legis.state.ak.us/basis/folioproxy.asp?url=http://wwwjnu01.legis.state.ak.us/cgi-bin/folioisa.dll/aac/query=%5bGroup+!274+aac+52!2E145!27!3A%5d/doc/%7b@1%7d/hits_only?firsthit" TargetMode="External"/><Relationship Id="rId612" Type="http://schemas.openxmlformats.org/officeDocument/2006/relationships/hyperlink" Target="http://idea.ed.gov/explore/view/p/%2Croot%2Cregs%2C300%2CE%2C300%252E532%2C" TargetMode="External"/><Relationship Id="rId794" Type="http://schemas.openxmlformats.org/officeDocument/2006/relationships/hyperlink" Target="http://www.legis.state.ak.us/basis/folioproxy.asp?url=http://wwwjnu01.legis.state.ak.us/cgi-bin/folioisa.dll/aac/query=%5bGroup+!274+aac+52!2E710!27!3A%5d/doc/%7b@1%7d/hits_only?firsthit" TargetMode="External"/><Relationship Id="rId251" Type="http://schemas.openxmlformats.org/officeDocument/2006/relationships/hyperlink" Target="http://idea.ed.gov/explore/view/p/%2Croot%2Cregs%2C300%2CA%2C300%252E39%2Cb%2C" TargetMode="External"/><Relationship Id="rId489" Type="http://schemas.openxmlformats.org/officeDocument/2006/relationships/hyperlink" Target="http://www.legis.state.ak.us/basis/folioproxy.asp?url=http://wwwjnu01.legis.state.ak.us/cgi-bin/folioisa.dll/aac/query=%5bgroup+!274+aac+52!2E150!27!3A%5d/doc/%7b@4%7d/hits_only?nexthit" TargetMode="External"/><Relationship Id="rId654" Type="http://schemas.openxmlformats.org/officeDocument/2006/relationships/hyperlink" Target="http://www.legis.state.ak.us/basis/folioproxy.asp?url=http://wwwjnu01.legis.state.ak.us/cgi-bin/folioisa.dll/aac/query=%5bGroup+!274+aac+52!2E530!27!3A%5d/doc/%7b@1%7d/hits_only?firsthit" TargetMode="External"/><Relationship Id="rId696" Type="http://schemas.openxmlformats.org/officeDocument/2006/relationships/hyperlink" Target="http://www.legis.state.ak.us/basis/folioproxy.asp?url=http://wwwjnu01.legis.state.ak.us/cgi-bin/folioisa.dll/stattx10/query=%5bJUMP:'AS1430193'%5d/doc/%7b@1%7d?firsthit" TargetMode="External"/><Relationship Id="rId861" Type="http://schemas.openxmlformats.org/officeDocument/2006/relationships/hyperlink" Target="http://idea.ed.gov/explore/view/p/%2Croot%2Cregs%2C300%2CB%2C300%252E111%2C" TargetMode="External"/><Relationship Id="rId46" Type="http://schemas.openxmlformats.org/officeDocument/2006/relationships/hyperlink" Target="http://www.legis.state.ak.us/basis/folioproxy.asp?url=http://wwwjnu01.legis.state.ak.us/cgi-bin/folioisa.dll/aac/query=%5bJUMP:'4+aac+52!2E100'%5d/doc/%7b@1%7d?firsthit" TargetMode="External"/><Relationship Id="rId293" Type="http://schemas.openxmlformats.org/officeDocument/2006/relationships/hyperlink" Target="http://idea.ed.gov/explore/view/p/%2Croot%2Cregs%2C300%2CA%2C300%252E34%2Cc%2C7%2Cii%2CA%2C" TargetMode="External"/><Relationship Id="rId307" Type="http://schemas.openxmlformats.org/officeDocument/2006/relationships/hyperlink" Target="http://idea.ed.gov/explore/view/p/%2Croot%2Cregs%2C300%2CA%2C300%252E34%2Cc%2C10%2Cv%2C" TargetMode="External"/><Relationship Id="rId349" Type="http://schemas.openxmlformats.org/officeDocument/2006/relationships/hyperlink" Target="http://idea.ed.gov/explore/view/p/%2Croot%2Cregs%2C300%2CD%2C300%252E322%2C" TargetMode="External"/><Relationship Id="rId514" Type="http://schemas.openxmlformats.org/officeDocument/2006/relationships/hyperlink" Target="http://idea.ed.gov/explore/view/p/%2Croot%2Cregs%2C300%2CD%2C300%252E320%2C" TargetMode="External"/><Relationship Id="rId556" Type="http://schemas.openxmlformats.org/officeDocument/2006/relationships/hyperlink" Target="http://www.legis.state.ak.us/basis/folioproxy.asp?url=http://wwwjnu01.legis.state.ak.us/cgi-bin/folioisa.dll/aac/query=%5bJUMP:'4+aac+52!2E790'%5d/doc/%7b@1%7d/hits_only?firsthit" TargetMode="External"/><Relationship Id="rId721" Type="http://schemas.openxmlformats.org/officeDocument/2006/relationships/hyperlink" Target="http://www.legis.state.ak.us/basis/folioproxy.asp?url=http://wwwjnu01.legis.state.ak.us/cgi-bin/folioisa.dll/stattx10/query=%5bJUMP:'AS4710080'%5d/doc/%7b@1%7d/hits_only?firsthit" TargetMode="External"/><Relationship Id="rId763" Type="http://schemas.openxmlformats.org/officeDocument/2006/relationships/hyperlink" Target="http://www.google.com/url?sa=t&amp;rct=j&amp;q=&amp;esrc=s&amp;source=web&amp;cd=1&amp;sqi=2&amp;ved=0CCwQFjAA&amp;url=http%3A%2F%2Fwww.sesa.org%2F&amp;ei=6yObT8u5I8b-2QXPyImTDw&amp;usg=AFQjCNHsqpEBiaS7b0x1cP_Wz9pr3BY0Sg" TargetMode="External"/><Relationship Id="rId88" Type="http://schemas.openxmlformats.org/officeDocument/2006/relationships/hyperlink" Target="http://idea.ed.gov/explore/view/p/%2Croot%2Cregs%2C300%2CA%2C300%252E9%2C" TargetMode="External"/><Relationship Id="rId111" Type="http://schemas.openxmlformats.org/officeDocument/2006/relationships/hyperlink" Target="http://idea.ed.gov/explore/view/p/%2Croot%2Cregs%2C300%2CD%2C300%252E304%2Cc%2C" TargetMode="External"/><Relationship Id="rId153" Type="http://schemas.openxmlformats.org/officeDocument/2006/relationships/hyperlink" Target="http://www.legis.state.ak.us/basis/folioproxy.asp?url=http://wwwjnu01.legis.state.ak.us/cgi-bin/folioisa.dll/aac/query=%5bJUMP:'12+aac+44!2E380'%5d/doc/%7b@1%7d?firsthit" TargetMode="External"/><Relationship Id="rId195" Type="http://schemas.openxmlformats.org/officeDocument/2006/relationships/hyperlink" Target="http://education.alaska.gov/tls/sped" TargetMode="External"/><Relationship Id="rId209" Type="http://schemas.openxmlformats.org/officeDocument/2006/relationships/hyperlink" Target="http://idea.ed.gov/explore/view/p/%2Croot%2Cregs%2C300%2CD%2C300%252E323%2C" TargetMode="External"/><Relationship Id="rId360" Type="http://schemas.openxmlformats.org/officeDocument/2006/relationships/hyperlink" Target="http://idea.ed.gov/explore/view/p/%2Croot%2Cregs%2C300%2CE%2C300%252E507%2C" TargetMode="External"/><Relationship Id="rId416" Type="http://schemas.openxmlformats.org/officeDocument/2006/relationships/hyperlink" Target="https://education.alaska.gov/tls/sped/docs/ProSafeguards.docx" TargetMode="External"/><Relationship Id="rId598" Type="http://schemas.openxmlformats.org/officeDocument/2006/relationships/hyperlink" Target="http://idea.ed.gov/explore/view/p/%2Croot%2Cregs%2C300%2CE%2C300%252E530%2C" TargetMode="External"/><Relationship Id="rId819" Type="http://schemas.openxmlformats.org/officeDocument/2006/relationships/hyperlink" Target="http://idea.ed.gov/explore/view/p/%2Croot%2Cregs%2C300%2CB%2C300%252E137%2C" TargetMode="External"/><Relationship Id="rId220" Type="http://schemas.openxmlformats.org/officeDocument/2006/relationships/hyperlink" Target="http://www.legis.state.ak.us/basis/folioproxy.asp?url=http://wwwjnu01.legis.state.ak.us/cgi-bin/folioisa.dll/aac/query=%5bGroup+!274+aac+33!2E432!27!3A%5d/doc/%7b@1%7d/hits_only?firsthit" TargetMode="External"/><Relationship Id="rId458" Type="http://schemas.openxmlformats.org/officeDocument/2006/relationships/hyperlink" Target="http://www.legis.state.ak.us/basis/folioproxy.asp?url=http://wwwjnu01.legis.state.ak.us/cgi-bin/folioisa.dll/aac/query=%5bGroup+!277+aac+105!2E100!27!3A%5d/doc/%7b@1%7d/hits_only?firsthit" TargetMode="External"/><Relationship Id="rId623" Type="http://schemas.openxmlformats.org/officeDocument/2006/relationships/hyperlink" Target="http://idea.ed.gov/explore/view/p/%2Croot%2Cregs%2C300%2CE%2C300%252E510%2Cc%2C" TargetMode="External"/><Relationship Id="rId665" Type="http://schemas.openxmlformats.org/officeDocument/2006/relationships/hyperlink" Target="http://idea.ed.gov/explore/view/p/%2Croot%2Cregs%2C300%2CF%2C300%252E624%2C" TargetMode="External"/><Relationship Id="rId830" Type="http://schemas.openxmlformats.org/officeDocument/2006/relationships/hyperlink" Target="http://www.legis.state.ak.us/basis/folioproxy.asp?url=http://wwwjnu01.legis.state.ak.us/cgi-bin/folioisa.dll/aac/query=%5bJUMP:'4+aac+52!2E240'%5d/doc/%7b@1%7d?firsthit" TargetMode="External"/><Relationship Id="rId872" Type="http://schemas.openxmlformats.org/officeDocument/2006/relationships/hyperlink" Target="https://www.bia.gov/WhoWeAre/BIA/OIS/TribalGovernmentServices/TribalDirectory/index.htm" TargetMode="External"/><Relationship Id="rId15" Type="http://schemas.openxmlformats.org/officeDocument/2006/relationships/hyperlink" Target="mailto:sped@alaska.gov?subject=Web%20Email%20Question/Comment" TargetMode="External"/><Relationship Id="rId57" Type="http://schemas.openxmlformats.org/officeDocument/2006/relationships/hyperlink" Target="http://idea.ed.gov/explore/view/p/,root,regs,300,D,300%252E323," TargetMode="External"/><Relationship Id="rId262" Type="http://schemas.openxmlformats.org/officeDocument/2006/relationships/hyperlink" Target="http://idea.ed.gov/explore/view/p/%2Croot%2Cregs%2C300%2CA%2C300%252E39%2Cb%2C4%2Ci%2C" TargetMode="External"/><Relationship Id="rId318" Type="http://schemas.openxmlformats.org/officeDocument/2006/relationships/hyperlink" Target="http://idea.ed.gov/explore/view/p/%2Croot%2Cregs%2C300%2CA%2C300%252E34%2Cc%2C14%2Cii%2C" TargetMode="External"/><Relationship Id="rId525" Type="http://schemas.openxmlformats.org/officeDocument/2006/relationships/hyperlink" Target="http://www.legis.state.ak.us/basis/folioproxy.asp?url=http://wwwjnu01.legis.state.ak.us/cgi-bin/folioisa.dll/aac/query=%5bJUMP:'4+aac+52!2E140'%5d/doc/%7b@1%7d?firsthit" TargetMode="External"/><Relationship Id="rId567" Type="http://schemas.openxmlformats.org/officeDocument/2006/relationships/hyperlink" Target="http://idea.ed.gov/explore/view/p/%2Croot%2Cregs%2C300%2CE%2C300%252E530%2C" TargetMode="External"/><Relationship Id="rId732" Type="http://schemas.openxmlformats.org/officeDocument/2006/relationships/hyperlink" Target="http://www.legis.state.ak.us/basis/folioproxy.asp?url=http://wwwjnu01.legis.state.ak.us/cgi-bin/folioisa.dll/Unknown_Title/query=%5bJUMP:%27AS1430193%27%5d/doc/%7b@1%7d/hits_only?firsthit" TargetMode="External"/><Relationship Id="rId99" Type="http://schemas.openxmlformats.org/officeDocument/2006/relationships/hyperlink" Target="http://www.legis.state.ak.us/basis/folioproxy.asp?url=http://wwwjnu01.legis.state.ak.us/cgi-bin/folioisa.dll/aac/query=%5bGroup+!274+aac+52!2E125!27!3A%5d/doc/%7b@1%7d/hits_only?firsthit" TargetMode="External"/><Relationship Id="rId122" Type="http://schemas.openxmlformats.org/officeDocument/2006/relationships/hyperlink" Target="http://idea.ed.gov/explore/view/p/%2Croot%2Cregs%2C300%2CD%2C300%252E301%2C" TargetMode="External"/><Relationship Id="rId164" Type="http://schemas.openxmlformats.org/officeDocument/2006/relationships/hyperlink" Target="http://idea.ed.gov/explore/view/p/%2Croot%2Cregs%2C300%2CD%2C300%252E306%2C" TargetMode="External"/><Relationship Id="rId371" Type="http://schemas.openxmlformats.org/officeDocument/2006/relationships/hyperlink" Target="http://idea.ed.gov/explore/view/p/%2Croot%2Cregs%2C300%2CE%2C300%252E520%2C" TargetMode="External"/><Relationship Id="rId774" Type="http://schemas.openxmlformats.org/officeDocument/2006/relationships/hyperlink" Target="http://www.legis.state.ak.us/basis/folioproxy.asp?url=http://wwwjnu01.legis.state.ak.us/cgi-bin/folioisa.dll/stattx10/query=%5bJUMP:'AS0811000'%5d/doc/%7b@1%7d/hits_only?firsthit" TargetMode="External"/><Relationship Id="rId427" Type="http://schemas.openxmlformats.org/officeDocument/2006/relationships/hyperlink" Target="http://www.legis.state.ak.us/basis/folioproxy.asp?url=http://wwwjnu01.legis.state.ak.us/cgi-bin/folioisa.dll/stattx09/query=14!2E30!2E278/doc/%7b@1%7d?firsthit" TargetMode="External"/><Relationship Id="rId469" Type="http://schemas.openxmlformats.org/officeDocument/2006/relationships/hyperlink" Target="http://www.labor.state.ak.us/dvr/transition.htm" TargetMode="External"/><Relationship Id="rId634" Type="http://schemas.openxmlformats.org/officeDocument/2006/relationships/hyperlink" Target="http://idea.ed.gov/explore/view/p/%2Croot%2Cregs%2C300%2CA%2C300%252E30%2C" TargetMode="External"/><Relationship Id="rId676" Type="http://schemas.openxmlformats.org/officeDocument/2006/relationships/hyperlink" Target="http://idea.ed.gov/explore/view/p/%2Croot%2Cregs%2C300%2CE%2C300%252E506%2C" TargetMode="External"/><Relationship Id="rId841" Type="http://schemas.openxmlformats.org/officeDocument/2006/relationships/hyperlink" Target="http://aim.cast.org/" TargetMode="External"/><Relationship Id="rId883" Type="http://schemas.openxmlformats.org/officeDocument/2006/relationships/hyperlink" Target="http://idea.ed.gov/explore/view/p/%2Croot%2Cregs%2C300%2CF%2C300%252E601%2C" TargetMode="External"/><Relationship Id="rId26" Type="http://schemas.openxmlformats.org/officeDocument/2006/relationships/hyperlink" Target="https://education.alaska.gov/akessa/" TargetMode="External"/><Relationship Id="rId231" Type="http://schemas.openxmlformats.org/officeDocument/2006/relationships/hyperlink" Target="http://www.legis.state.ak.us/basis/folioproxy.asp?url=http://wwwjnu01.legis.state.ak.us/cgi-bin/folioisa.dll/aac/query=%5bGroup+!274+aac+52!2E142!27!3A%5d/doc/%7b@1%7d/hits_only?firsthit" TargetMode="External"/><Relationship Id="rId273" Type="http://schemas.openxmlformats.org/officeDocument/2006/relationships/hyperlink" Target="http://idea.ed.gov/explore/view/p/%2Croot%2Cregs%2C300%2CA%2C300%252E34%2Cc%2C1%2C" TargetMode="External"/><Relationship Id="rId329" Type="http://schemas.openxmlformats.org/officeDocument/2006/relationships/hyperlink" Target="http://idea.ed.gov/explore/view/p/%2Croot%2Cregs%2C300%2CA%2C300%252E34%2Cc%2C16%2Ci%2C" TargetMode="External"/><Relationship Id="rId480" Type="http://schemas.openxmlformats.org/officeDocument/2006/relationships/hyperlink" Target="http://idea.ed.gov/explore/view/p/%2Croot%2Cregs%2C300%2CB%2C300%252E117%2C" TargetMode="External"/><Relationship Id="rId536" Type="http://schemas.openxmlformats.org/officeDocument/2006/relationships/hyperlink" Target="http://idea.ed.gov/explore/view/p/%2Croot%2Cregs%2C300%2CD%2C300%252E320%2C" TargetMode="External"/><Relationship Id="rId701" Type="http://schemas.openxmlformats.org/officeDocument/2006/relationships/hyperlink" Target="http://www.legis.state.ak.us/basis/folioproxy.asp?url=http://wwwjnu01.legis.state.ak.us/cgi-bin/folioisa.dll/stattx10/query=%5bJUMP:'AS1430193'%5d/doc/%7b@1%7d?firsthit" TargetMode="External"/><Relationship Id="rId68" Type="http://schemas.openxmlformats.org/officeDocument/2006/relationships/hyperlink" Target="http://www.legis.state.ak.us/basis/folioproxy.asp?url=http://wwwjnu01.legis.state.ak.us/cgi-bin/folioisa.dll/aac/query=%5bGroup+!274+aac+52!2E190!27!3A%5d/doc/%7b@1%7d/hits_only?firsthit" TargetMode="External"/><Relationship Id="rId133" Type="http://schemas.openxmlformats.org/officeDocument/2006/relationships/hyperlink" Target="http://www.legis.state.ak.us/basis/folioproxy.asp?url=http://wwwjnu01.legis.state.ak.us/cgi-bin/folioisa.dll/aac/query=%5bJUMP:'4+aac+52!2E125'%5d/doc/%7b@1%7d?firsthit" TargetMode="External"/><Relationship Id="rId175" Type="http://schemas.openxmlformats.org/officeDocument/2006/relationships/hyperlink" Target="http://idea.ed.gov/explore/view/p/%2Croot%2Cregs%2C300%2CD%2C300%252E303%2Cb%2C1%2C" TargetMode="External"/><Relationship Id="rId340" Type="http://schemas.openxmlformats.org/officeDocument/2006/relationships/hyperlink" Target="http://idea.ed.gov/explore/view/p/%2Croot%2Cregs%2C300%2CD%2C300%252E324%2C" TargetMode="External"/><Relationship Id="rId578" Type="http://schemas.openxmlformats.org/officeDocument/2006/relationships/hyperlink" Target="http://idea.ed.gov/explore/view/p/%2Croot%2Cregs%2C300%2CE%2C300%252E530%2C" TargetMode="External"/><Relationship Id="rId743" Type="http://schemas.openxmlformats.org/officeDocument/2006/relationships/header" Target="header14.xml"/><Relationship Id="rId785" Type="http://schemas.openxmlformats.org/officeDocument/2006/relationships/hyperlink" Target="http://idea.ed.gov/explore/view/p/,root,statute,I,B,619," TargetMode="External"/><Relationship Id="rId200" Type="http://schemas.openxmlformats.org/officeDocument/2006/relationships/hyperlink" Target="http://www.legis.state.ak.us/basis/folioproxy.asp?url=http://wwwjnu01.legis.state.ak.us/cgi-bin/folioisa.dll/aac/query=%5bJUMP:'4+aac+52!2E140'%5d/doc/%7b@1%7d?firsthit" TargetMode="External"/><Relationship Id="rId382" Type="http://schemas.openxmlformats.org/officeDocument/2006/relationships/hyperlink" Target="http://idea.ed.gov/explore/view/p/%2Croot%2Cregs%2C300%2CD%2C300%252E303%2C" TargetMode="External"/><Relationship Id="rId438" Type="http://schemas.openxmlformats.org/officeDocument/2006/relationships/hyperlink" Target="http://idea.ed.gov/explore/view/p/%2Croot%2Cregs%2C300%2CD%2C300%252E320%2C" TargetMode="External"/><Relationship Id="rId603" Type="http://schemas.openxmlformats.org/officeDocument/2006/relationships/hyperlink" Target="http://idea.ed.gov/explore/view/p/%2Croot%2Cregs%2C300%2CE%2C300%252E530%2C" TargetMode="External"/><Relationship Id="rId645" Type="http://schemas.openxmlformats.org/officeDocument/2006/relationships/hyperlink" Target="http://idea.ed.gov/explore/view/p/%2Croot%2Cregs%2C300%2CE%2C300%252E501%2C" TargetMode="External"/><Relationship Id="rId687" Type="http://schemas.openxmlformats.org/officeDocument/2006/relationships/hyperlink" Target="http://www.legis.state.ak.us/basis/folioproxy.asp?url=http://wwwjnu01.legis.state.ak.us/cgi-bin/folioisa.dll/aac/query=%5bGroup+!274+aac+52!2E500!27!3A%5d/doc/%7b@1%7d/hits_only?firsthit" TargetMode="External"/><Relationship Id="rId810" Type="http://schemas.openxmlformats.org/officeDocument/2006/relationships/hyperlink" Target="http://www.legis.state.ak.us/basis/folioproxy.asp?url=http://wwwjnu01.legis.state.ak.us/cgi-bin/folioisa.dll/aac/query=%5bGroup+!274+aac+52!2E750!27!3A%5d/doc/%7b@1%7d/hits_only?firsthit" TargetMode="External"/><Relationship Id="rId852" Type="http://schemas.openxmlformats.org/officeDocument/2006/relationships/hyperlink" Target="http://idea.ed.gov/explore/view/p/%2Croot%2Cregs%2C300%2CE%2C300%252E508%2C" TargetMode="External"/><Relationship Id="rId242" Type="http://schemas.openxmlformats.org/officeDocument/2006/relationships/hyperlink" Target="http://idea.ed.gov/explore/view/p/%2Croot%2Cregs%2C300%2CA%2C300%252E39%2C" TargetMode="External"/><Relationship Id="rId284" Type="http://schemas.openxmlformats.org/officeDocument/2006/relationships/hyperlink" Target="http://idea.ed.gov/explore/view/p/%2Croot%2Cregs%2C300%2CA%2C300%252E34%2Cc%2C4%2Cii%2C" TargetMode="External"/><Relationship Id="rId491" Type="http://schemas.openxmlformats.org/officeDocument/2006/relationships/hyperlink" Target="http://idea.ed.gov/explore/view/p/%2Croot%2Cregs%2C300%2CB%2C300%252E132%2C" TargetMode="External"/><Relationship Id="rId505" Type="http://schemas.openxmlformats.org/officeDocument/2006/relationships/hyperlink" Target="http://www.legis.state.ak.us/basis/folioproxy.asp?url=http://wwwjnu01.legis.state.ak.us/cgi-bin/folioisa.dll/aac/query=%5bJUMP:'4+aac+52!2E140'%5d/doc/%7b@1%7d?firsthit" TargetMode="External"/><Relationship Id="rId712" Type="http://schemas.openxmlformats.org/officeDocument/2006/relationships/hyperlink" Target="http://idea.ed.gov/explore/view/p/%2Croot%2Cregs%2C300%2CE%2C300%252E518%2C" TargetMode="External"/><Relationship Id="rId894" Type="http://schemas.openxmlformats.org/officeDocument/2006/relationships/hyperlink" Target="http://idea.ed.gov/explore/view/p/%2Croot%2Cregs%2C300%2CC%2C300%252E226%2C" TargetMode="External"/><Relationship Id="rId37" Type="http://schemas.openxmlformats.org/officeDocument/2006/relationships/hyperlink" Target="http://idea.ed.gov/explore/view/p/%2Croot%2Cregs%2C300%2CB%2C300%252E102%2C" TargetMode="External"/><Relationship Id="rId79" Type="http://schemas.openxmlformats.org/officeDocument/2006/relationships/hyperlink" Target="http://www.legis.state.ak.us/basis/folioproxy.asp?url=http://wwwjnu01.legis.state.ak.us/cgi-bin/folioisa.dll/aac/query=%5bGroup+!274+aac+52!2E190!27!3A%5d/doc/%7b@1%7d/hits_only?firsthit" TargetMode="External"/><Relationship Id="rId102" Type="http://schemas.openxmlformats.org/officeDocument/2006/relationships/hyperlink" Target="http://www.legis.state.ak.us/basis/folioproxy.asp?url=http://wwwjnu01.legis.state.ak.us/cgi-bin/folioisa.dll/aac/query=%5bGroup+!274+aac+52!2E125!27!3A%5d/doc/%7b@1%7d/hits_only?firsthit" TargetMode="External"/><Relationship Id="rId144" Type="http://schemas.openxmlformats.org/officeDocument/2006/relationships/hyperlink" Target="http://www.legis.state.ak.us/basis/folioproxy.asp?url=http://wwwjnu01.legis.state.ak.us/cgi-bin/folioisa.dll/aac/query=%5bJUMP:'4+aac+52!2E125'%5d/doc/%7b@1%7d?firsthit" TargetMode="External"/><Relationship Id="rId547" Type="http://schemas.openxmlformats.org/officeDocument/2006/relationships/hyperlink" Target="http://www.legis.state.ak.us/basis/folioproxy.asp?url=http://wwwjnu01.legis.state.ak.us/cgi-bin/folioisa.dll/aac/query=%5bGroup+!274+aac+52!2E155!27!3A%5d/doc/%7b@1%7d/hits_only?firsthit" TargetMode="External"/><Relationship Id="rId589" Type="http://schemas.openxmlformats.org/officeDocument/2006/relationships/hyperlink" Target="http://idea.ed.gov/explore/view/p/%2Croot%2Cregs%2C300%2CE%2C300%252E530%2Cd%2C" TargetMode="External"/><Relationship Id="rId754" Type="http://schemas.openxmlformats.org/officeDocument/2006/relationships/hyperlink" Target="http://www.legis.state.ak.us/basis/folioproxy.asp?url=http://wwwjnu01.legis.state.ak.us/cgi-bin/folioisa.dll/aac/query=%5bGroup+!274+aac+12!2E330!27!3A%5d/doc/%7b@1%7d/hits_only?firsthit" TargetMode="External"/><Relationship Id="rId796" Type="http://schemas.openxmlformats.org/officeDocument/2006/relationships/hyperlink" Target="http://www.legis.state.ak.us/basis/folioproxy.asp?url=http://wwwjnu01.legis.state.ak.us/cgi-bin/folioisa.dll/stattx10/query=%5bJUMP:'AS1417410'%5d/doc/%7b@1%7d?firsthit" TargetMode="External"/><Relationship Id="rId90" Type="http://schemas.openxmlformats.org/officeDocument/2006/relationships/hyperlink" Target="http://idea.ed.gov/explore/view/p/%2Croot%2Cregs%2C300%2CD%2C300%252E300%2Ca%2C3%2Cii%2C" TargetMode="External"/><Relationship Id="rId186" Type="http://schemas.openxmlformats.org/officeDocument/2006/relationships/footer" Target="footer5.xml"/><Relationship Id="rId351" Type="http://schemas.openxmlformats.org/officeDocument/2006/relationships/hyperlink" Target="http://www.legis.state.ak.us/basis/folioproxy.asp?url=http://wwwjnu01.legis.state.ak.us/cgi-bin/folioisa.dll/aac/query=%5bGroup+!274+aac+52!2E200!27!3A%5d/doc/%7b@1%7d/hits_only?firsthit" TargetMode="External"/><Relationship Id="rId393" Type="http://schemas.openxmlformats.org/officeDocument/2006/relationships/hyperlink" Target="http://www.legis.state.ak.us/basis/folioproxy.asp?url=http://wwwjnu01.legis.state.ak.us/cgi-bin/folioisa.dll/aac/query=%5bGroup+!274+aac+52!2E190!27!3A%5d/doc/%7b@1%7d/hits_only?firsthit" TargetMode="External"/><Relationship Id="rId407" Type="http://schemas.openxmlformats.org/officeDocument/2006/relationships/hyperlink" Target="http://idea.ed.gov/explore/view/p/%2Croot%2Cregs%2C300%2CE%2C300%252E533%2C" TargetMode="External"/><Relationship Id="rId449" Type="http://schemas.openxmlformats.org/officeDocument/2006/relationships/hyperlink" Target="http://labor.alaska.gov/dvr" TargetMode="External"/><Relationship Id="rId614" Type="http://schemas.openxmlformats.org/officeDocument/2006/relationships/hyperlink" Target="http://idea.ed.gov/explore/view/p/%2Croot%2Cregs%2C300%2CE%2C300%252E531%2C" TargetMode="External"/><Relationship Id="rId656" Type="http://schemas.openxmlformats.org/officeDocument/2006/relationships/hyperlink" Target="https://www.gpo.gov/fdsys/pkg/USCODE-2011-title20/pdf/USCODE-2011-title20-chap31-subchapIII-part4-sec1232g.pdf" TargetMode="External"/><Relationship Id="rId821" Type="http://schemas.openxmlformats.org/officeDocument/2006/relationships/hyperlink" Target="http://idea.ed.gov/explore/view/p/%2Croot%2Cregs%2C300%2CB%2C300%252E133%2C" TargetMode="External"/><Relationship Id="rId863" Type="http://schemas.openxmlformats.org/officeDocument/2006/relationships/hyperlink" Target="http://www.legis.state.ak.us/basis/folioproxy.asp?url=http://wwwjnu01.legis.state.ak.us/cgi-bin/folioisa.dll/stattx10/query=as+47!2E80/doc/%7bt21891%7d?" TargetMode="External"/><Relationship Id="rId211" Type="http://schemas.openxmlformats.org/officeDocument/2006/relationships/hyperlink" Target="http://idea.ed.gov/explore/view/p/%2Croot%2Cregs%2C300%2CD%2C300%252E324%2C" TargetMode="External"/><Relationship Id="rId253" Type="http://schemas.openxmlformats.org/officeDocument/2006/relationships/hyperlink" Target="http://idea.ed.gov/explore/view/p/%2Croot%2Cregs%2C300%2CA%2C300%252E39%2Cb%2C2%2C" TargetMode="External"/><Relationship Id="rId295" Type="http://schemas.openxmlformats.org/officeDocument/2006/relationships/hyperlink" Target="http://idea.ed.gov/explore/view/p/%2Croot%2Cregs%2C300%2CA%2C300%252E34%2Cc%2C7%2Cii%2CC%2C" TargetMode="External"/><Relationship Id="rId309" Type="http://schemas.openxmlformats.org/officeDocument/2006/relationships/hyperlink" Target="http://idea.ed.gov/explore/view/p/%2Croot%2Cregs%2C300%2CA%2C300%252E34%2Cc%2C11%2C" TargetMode="External"/><Relationship Id="rId460" Type="http://schemas.openxmlformats.org/officeDocument/2006/relationships/hyperlink" Target="http://www.legis.state.ak.us/basis/folioproxy.asp?url=http://wwwjnu01.legis.state.ak.us/cgi-bin/folioisa.dll/aac/query=%5bGroup+!274+aac+52!2E145!27!3A%5d/doc/%7b@1%7d/hits_only?firsthit" TargetMode="External"/><Relationship Id="rId516" Type="http://schemas.openxmlformats.org/officeDocument/2006/relationships/hyperlink" Target="http://idea.ed.gov/explore/view/p/%2Croot%2Cregs%2C300%2CD%2C300%252E321%2C" TargetMode="External"/><Relationship Id="rId698" Type="http://schemas.openxmlformats.org/officeDocument/2006/relationships/hyperlink" Target="http://www.legis.state.ak.us/basis/folioproxy.asp?url=http://wwwjnu01.legis.state.ak.us/cgi-bin/folioisa.dll/aac/query=%5bGroup+!274+aac+52!2E550!27!3A%5d/doc/%7b@1%7d/hits_only?firsthit" TargetMode="External"/><Relationship Id="rId48" Type="http://schemas.openxmlformats.org/officeDocument/2006/relationships/hyperlink" Target="http://idea.ed.gov/explore/view/p/%2Croot%2Cregs%2C300%2CE%2C300%252E503%2C" TargetMode="External"/><Relationship Id="rId113" Type="http://schemas.openxmlformats.org/officeDocument/2006/relationships/hyperlink" Target="http://www.legis.state.ak.us/basis/folioproxy.asp?url=http://wwwjnu01.legis.state.ak.us/cgi-bin/folioisa.dll/aac/query=52!2E540/doc/%7b@1%7d?firsthit" TargetMode="External"/><Relationship Id="rId320" Type="http://schemas.openxmlformats.org/officeDocument/2006/relationships/hyperlink" Target="http://idea.ed.gov/explore/view/p/%2Croot%2Cregs%2C300%2CA%2C300%252E34%2Cc%2C14%2Civ%2C" TargetMode="External"/><Relationship Id="rId558" Type="http://schemas.openxmlformats.org/officeDocument/2006/relationships/hyperlink" Target="http://www.legis.state.ak.us/basis/folioproxy.asp?url=http://wwwjnu01.legis.state.ak.us/cgi-bin/folioisa.dll/aac/query=%5bJUMP:'4+aac+06!2E790'%5d/doc/%7b@1%7d/hits_only?firsthit" TargetMode="External"/><Relationship Id="rId723" Type="http://schemas.openxmlformats.org/officeDocument/2006/relationships/hyperlink" Target="http://www.legis.state.ak.us/basis/folioproxy.asp?url=http://wwwjnu01.legis.state.ak.us/cgi-bin/folioisa.dll/aac/query=%5bJUMP:'4+aac+52!2E600'%5d/doc/%7b@1%7d/hits_only?firsthit" TargetMode="External"/><Relationship Id="rId765" Type="http://schemas.openxmlformats.org/officeDocument/2006/relationships/hyperlink" Target="http://www.asdk12.org/sped/services/" TargetMode="External"/><Relationship Id="rId155" Type="http://schemas.openxmlformats.org/officeDocument/2006/relationships/hyperlink" Target="http://www.legis.state.ak.us/basis/folioproxy.asp?url=http://wwwjnu01.legis.state.ak.us/cgi-bin/folioisa.dll/stattx11/query=%5bJUMP:'AS0886000'%5d/doc/%7b@1%7d?firsthit" TargetMode="External"/><Relationship Id="rId197" Type="http://schemas.openxmlformats.org/officeDocument/2006/relationships/hyperlink" Target="http://www.dlcak.org" TargetMode="External"/><Relationship Id="rId362" Type="http://schemas.openxmlformats.org/officeDocument/2006/relationships/hyperlink" Target="http://idea.ed.gov/explore/view/p/%2Croot%2Cregs%2C300%2CD%2C300%252E320%2C" TargetMode="External"/><Relationship Id="rId418" Type="http://schemas.openxmlformats.org/officeDocument/2006/relationships/hyperlink" Target="http://www.dlcak.org" TargetMode="External"/><Relationship Id="rId625" Type="http://schemas.openxmlformats.org/officeDocument/2006/relationships/hyperlink" Target="http://idea.ed.gov/explore/view/p/%2Croot%2Cregs%2C300%2CE%2C300%252E530%2C" TargetMode="External"/><Relationship Id="rId832" Type="http://schemas.openxmlformats.org/officeDocument/2006/relationships/hyperlink" Target="http://idea.ed.gov/explore/view/p/%2Croot%2Cstatute%2CI%2CB%2C612%2Ca%2C12%2C" TargetMode="External"/><Relationship Id="rId222" Type="http://schemas.openxmlformats.org/officeDocument/2006/relationships/hyperlink" Target="http://www.legis.state.ak.us/basis/folioproxy.asp?url=http://wwwjnu01.legis.state.ak.us/cgi-bin/folioisa.dll/aac/query=%5bGroup+!274+aac+09!2E040!27!3A%5d/doc/%7b@1%7d/hits_only?firsthit" TargetMode="External"/><Relationship Id="rId264" Type="http://schemas.openxmlformats.org/officeDocument/2006/relationships/hyperlink" Target="http://idea.ed.gov/explore/view/p/%2Croot%2Cregs%2C300%2CA%2C300%252E39%2Cb%2C5%2C" TargetMode="External"/><Relationship Id="rId471" Type="http://schemas.openxmlformats.org/officeDocument/2006/relationships/hyperlink" Target="http://serrc.org/direct-student-services/transition-services" TargetMode="External"/><Relationship Id="rId667" Type="http://schemas.openxmlformats.org/officeDocument/2006/relationships/hyperlink" Target="http://www.legis.state.ak.us/basis/folioproxy.asp?url=http://wwwjnu01.legis.state.ak.us/cgi-bin/folioisa.dll/aac/query=%5bGroup+!274+aac+52!2E760!27!3A%5d/doc/%7b@1%7d/hits_only?firsthit" TargetMode="External"/><Relationship Id="rId874" Type="http://schemas.openxmlformats.org/officeDocument/2006/relationships/hyperlink" Target="http://canar.org/Map/Alaska" TargetMode="External"/><Relationship Id="rId17" Type="http://schemas.openxmlformats.org/officeDocument/2006/relationships/hyperlink" Target="http://education.alaska.gov/tls/sped/Contacts.html" TargetMode="External"/><Relationship Id="rId59" Type="http://schemas.openxmlformats.org/officeDocument/2006/relationships/hyperlink" Target="mailto:sped@alaska.gov" TargetMode="External"/><Relationship Id="rId124" Type="http://schemas.openxmlformats.org/officeDocument/2006/relationships/hyperlink" Target="http://idea.ed.gov/explore/view/p/%2Croot%2Cregs%2C300%2CD%2C300%252E305%2C" TargetMode="External"/><Relationship Id="rId527" Type="http://schemas.openxmlformats.org/officeDocument/2006/relationships/hyperlink" Target="http://www.legis.state.ak.us/basis/folioproxy.asp?url=http://wwwjnu01.legis.state.ak.us/cgi-bin/folioisa.dll/aac/query=%5bJUMP:'4+aac+52!2E150'%5d/doc/%7b@1%7d/hits_only?firsthit" TargetMode="External"/><Relationship Id="rId569" Type="http://schemas.openxmlformats.org/officeDocument/2006/relationships/hyperlink" Target="http://idea.ed.gov/explore/view/p/%2Croot%2Cdynamic%2CQaCorner%2C7%2C" TargetMode="External"/><Relationship Id="rId734" Type="http://schemas.openxmlformats.org/officeDocument/2006/relationships/hyperlink" Target="http://www.legis.state.ak.us/basis/folioproxy.asp?url=http://wwwjnu01.legis.state.ak.us/cgi-bin/folioisa.dll/stattx10/query=%5bJUMP:'AS1430193'%5d/doc/%7b@1%7d?firsthit" TargetMode="External"/><Relationship Id="rId776" Type="http://schemas.openxmlformats.org/officeDocument/2006/relationships/hyperlink" Target="http://www.legis.state.ak.us/basis/folioproxy.asp?url=http://wwwjnu01.legis.state.ak.us/cgi-bin/folioisa.dll/stattx10/query=%5bJUMP:'AS0886000'%5d/doc/%7b@1%7d/hits_only?firsthit" TargetMode="External"/><Relationship Id="rId70" Type="http://schemas.openxmlformats.org/officeDocument/2006/relationships/hyperlink" Target="http://www.legis.state.ak.us/basis/folioproxy.asp?url=http://wwwjnu01.legis.state.ak.us/cgi-bin/folioisa.dll/aac/query=%5bGroup+!274+aac+52!2E190!27!3A%5d/doc/%7b@1%7d/hits_only?firsthit" TargetMode="External"/><Relationship Id="rId166" Type="http://schemas.openxmlformats.org/officeDocument/2006/relationships/hyperlink" Target="http://idea.ed.gov/explore/view/p/%2Croot%2Cregs%2C300%2CD%2C300%252E306%2Cb%2C" TargetMode="External"/><Relationship Id="rId331" Type="http://schemas.openxmlformats.org/officeDocument/2006/relationships/hyperlink" Target="http://idea.ed.gov/explore/view/p/%2Croot%2Cregs%2C300%2CA%2C300%252E34%2Cc%2C16%2Ciii%2C" TargetMode="External"/><Relationship Id="rId373" Type="http://schemas.openxmlformats.org/officeDocument/2006/relationships/hyperlink" Target="http://www.legis.state.ak.us/basis/folioproxy.asp?url=http://wwwjnu01.legis.state.ak.us/cgi-bin/folioisa.dll/aac/query=%5bJUMP:'4+aac+52!2E140'%5d/doc/%7b@1%7d?firsthit" TargetMode="External"/><Relationship Id="rId429" Type="http://schemas.openxmlformats.org/officeDocument/2006/relationships/hyperlink" Target="http://www.legis.state.ak.us/basis/folioproxy.asp?url=http://wwwjnu01.legis.state.ak.us/cgi-bin/folioisa.dll/aac/query=%5bGroup+!274+aac+52!2E145!27!3A%5d/doc/%7b@1%7d/hits_only?firsthit" TargetMode="External"/><Relationship Id="rId580" Type="http://schemas.openxmlformats.org/officeDocument/2006/relationships/hyperlink" Target="http://idea.ed.gov/explore/view/p/%2Croot%2Cregs%2C300%2CE%2C300%252E530%2C" TargetMode="External"/><Relationship Id="rId636" Type="http://schemas.openxmlformats.org/officeDocument/2006/relationships/hyperlink" Target="http://www.legis.state.ak.us/basis/folioproxy.asp?url=http://wwwjnu01.legis.state.ak.us/cgi-bin/folioisa.dll/stattx10/query=14!2E30!2E272/doc/%7b@1%7d?firsthit" TargetMode="External"/><Relationship Id="rId801" Type="http://schemas.openxmlformats.org/officeDocument/2006/relationships/hyperlink" Target="http://www.legis.state.ak.us/basis/folioproxy.asp?url=http://wwwjnu01.legis.state.ak.us/cgi-bin/folioisa.dll/aac/query=%5bGroup+!274+aac+52!2E700!27!3A%5d/doc/%7b@1%7d/hits_only?firsthit" TargetMode="External"/><Relationship Id="rId1" Type="http://schemas.openxmlformats.org/officeDocument/2006/relationships/customXml" Target="../customXml/item1.xml"/><Relationship Id="rId233" Type="http://schemas.openxmlformats.org/officeDocument/2006/relationships/hyperlink" Target="http://www.legis.state.ak.us/basis/folioproxy.asp?url=http://wwwjnu01.legis.state.ak.us/cgi-bin/folioisa.dll/aac/query=%5bGroup+!274+aac+52!2E142!27!3A%5d/doc/%7b@1%7d/hits_only?firsthit" TargetMode="External"/><Relationship Id="rId440" Type="http://schemas.openxmlformats.org/officeDocument/2006/relationships/hyperlink" Target="http://www.legis.state.ak.us/basis/folioproxy.asp?url=http://wwwjnu01.legis.state.ak.us/cgi-bin/folioisa.dll/aac/query=%5bGroup+!274+aac+52!2E145!27!3A%5d/doc/%7b@1%7d/hits_only?firsthit" TargetMode="External"/><Relationship Id="rId678" Type="http://schemas.openxmlformats.org/officeDocument/2006/relationships/header" Target="header10.xml"/><Relationship Id="rId843" Type="http://schemas.openxmlformats.org/officeDocument/2006/relationships/hyperlink" Target="http://aim.cast.org/" TargetMode="External"/><Relationship Id="rId885" Type="http://schemas.openxmlformats.org/officeDocument/2006/relationships/hyperlink" Target="http://idea.ed.gov/explore/view/p/%2Croot%2Cstatute%2CI%2CB%2C616%2C" TargetMode="External"/><Relationship Id="rId28" Type="http://schemas.openxmlformats.org/officeDocument/2006/relationships/hyperlink" Target="http://www2.ed.gov/about/offices/list/ocr/504faq.html" TargetMode="External"/><Relationship Id="rId275" Type="http://schemas.openxmlformats.org/officeDocument/2006/relationships/hyperlink" Target="http://idea.ed.gov/explore/view/p/%2Croot%2Cregs%2C300%2CA%2C300%252E34%2Cc%2C1%2Cii%2C" TargetMode="External"/><Relationship Id="rId300" Type="http://schemas.openxmlformats.org/officeDocument/2006/relationships/hyperlink" Target="http://idea.ed.gov/explore/view/p/%2Croot%2Cregs%2C300%2CA%2C300%252E34%2Cc%2C8%2Ciii%2C" TargetMode="External"/><Relationship Id="rId482" Type="http://schemas.openxmlformats.org/officeDocument/2006/relationships/hyperlink" Target="http://www.legis.state.ak.us/basis/folioproxy.asp?url=http://wwwjnu01.legis.state.ak.us/cgi-bin/folioisa.dll/aac/query=%5bJUMP:'4+aac+52!2E090'%5d/doc/%7b@1%7d?firsthit" TargetMode="External"/><Relationship Id="rId538" Type="http://schemas.openxmlformats.org/officeDocument/2006/relationships/hyperlink" Target="http://idea.ed.gov/explore/view/p/%2Croot%2Cregs%2C300%2CB%2C300%252E115%2C" TargetMode="External"/><Relationship Id="rId703" Type="http://schemas.openxmlformats.org/officeDocument/2006/relationships/hyperlink" Target="http://idea.ed.gov/explore/view/p/%2Croot%2Cregs%2C300%2CE%2C300%252E511%2C" TargetMode="External"/><Relationship Id="rId745" Type="http://schemas.openxmlformats.org/officeDocument/2006/relationships/hyperlink" Target="http://www.legis.state.ak.us/basis/folioproxy.asp?url=http://wwwjnu01.legis.state.ak.us/cgi-bin/folioisa.dll/stattx10/query=14!2E30!2E255/doc/%7b@1%7d?firsthit" TargetMode="External"/><Relationship Id="rId81" Type="http://schemas.openxmlformats.org/officeDocument/2006/relationships/hyperlink" Target="http://idea.ed.gov/explore/view/p/%2Croot%2Cregs%2C300%2CE%2C300%252E503%2Cc%2C1%2Ci%2C" TargetMode="External"/><Relationship Id="rId135" Type="http://schemas.openxmlformats.org/officeDocument/2006/relationships/hyperlink" Target="http://idea.ed.gov/explore/view/p/%2Croot%2Cregs%2C300%2CD%2C300%252E309%2C" TargetMode="External"/><Relationship Id="rId177" Type="http://schemas.openxmlformats.org/officeDocument/2006/relationships/hyperlink" Target="http://www.legis.state.ak.us/basis/folioproxy.asp?url=http://wwwjnu01.legis.state.ak.us/cgi-bin/folioisa.dll/aac/query=%5bGroup+!274+aac+52!2E180!27!3A%5d/doc/%7b@1%7d/hits_only?firsthit" TargetMode="External"/><Relationship Id="rId342" Type="http://schemas.openxmlformats.org/officeDocument/2006/relationships/hyperlink" Target="http://idea.ed.gov/explore/view/p/%2Croot%2Cregs%2C300%2CD%2C300%252E321%2C" TargetMode="External"/><Relationship Id="rId384" Type="http://schemas.openxmlformats.org/officeDocument/2006/relationships/hyperlink" Target="http://idea.ed.gov/explore/view/p/%2Croot%2Cregs%2C300%2CD%2C300%252E303%2C" TargetMode="External"/><Relationship Id="rId591" Type="http://schemas.openxmlformats.org/officeDocument/2006/relationships/hyperlink" Target="http://idea.ed.gov/explore/view/p/%2Croot%2Cdynamic%2CQaCorner%2C7%2C" TargetMode="External"/><Relationship Id="rId605" Type="http://schemas.openxmlformats.org/officeDocument/2006/relationships/hyperlink" Target="http://idea.ed.gov/explore/view/p/%2Croot%2Cregs%2C300%2CE%2C300%252E530%2C" TargetMode="External"/><Relationship Id="rId787" Type="http://schemas.openxmlformats.org/officeDocument/2006/relationships/hyperlink" Target="http://www.legis.state.ak.us/basis/folioproxy.asp?url=http://wwwjnu01.legis.state.ak.us/cgi-bin/folioisa.dll/aac/query=%5bGroup+!274+aac+52!2E710!27!3A%5d/doc/%7b@1%7d/hits_only?firsthit" TargetMode="External"/><Relationship Id="rId812" Type="http://schemas.openxmlformats.org/officeDocument/2006/relationships/hyperlink" Target="http://www.legis.state.ak.us/basis/folioproxy.asp?url=http://wwwjnu01.legis.state.ak.us/cgi-bin/folioisa.dll/aac/query=%5bJUMP:'4+aac+52!2E730'%5d/doc/%7b@1%7d/hits_only?firsthit" TargetMode="External"/><Relationship Id="rId202" Type="http://schemas.openxmlformats.org/officeDocument/2006/relationships/hyperlink" Target="http://www.legis.state.ak.us/basis/folioproxy.asp?url=http://wwwjnu01.legis.state.ak.us/cgi-bin/folioisa.dll/aac/query=%5bGroup+!274+aac+52!2E140!27!3A%5d/doc/%7b@1%7d/hits_only?firsthit" TargetMode="External"/><Relationship Id="rId244" Type="http://schemas.openxmlformats.org/officeDocument/2006/relationships/hyperlink" Target="http://idea.ed.gov/explore/view/p/%2Croot%2Cregs%2C300%2CA%2C300%252E39%2Ca%2C1%2C" TargetMode="External"/><Relationship Id="rId647" Type="http://schemas.openxmlformats.org/officeDocument/2006/relationships/hyperlink" Target="http://idea.ed.gov/explore/view/p/%2Croot%2Cregs%2C300%2CD%2C300%252E322%2C" TargetMode="External"/><Relationship Id="rId689" Type="http://schemas.openxmlformats.org/officeDocument/2006/relationships/hyperlink" Target="http://www.legis.state.ak.us/basis/folioproxy.asp?url=http://wwwjnu01.legis.state.ak.us/cgi-bin/folioisa.dll/aac/query=%5bGroup+!274+aac+52!2E500!27!3A%5d/doc/%7b@1%7d/hits_only?firsthit" TargetMode="External"/><Relationship Id="rId854" Type="http://schemas.openxmlformats.org/officeDocument/2006/relationships/hyperlink" Target="http://www.legis.state.ak.us/basis/folioproxy.asp?url=http://wwwjnu01.legis.state.ak.us/cgi-bin/folioisa.dll/aac/query=%5bGroup+!274+aac+52!2E630!27!3A%5d/doc/%7b@1%7d/hits_only?firsthit" TargetMode="External"/><Relationship Id="rId896" Type="http://schemas.openxmlformats.org/officeDocument/2006/relationships/header" Target="header16.xml"/><Relationship Id="rId39" Type="http://schemas.openxmlformats.org/officeDocument/2006/relationships/hyperlink" Target="http://www.legis.state.ak.us/basis/folioproxy.asp?url=http://wwwjnu01.legis.state.ak.us/cgi-bin/folioisa.dll/aac/query=%5bJUMP:'4+aac+52!2E100'%5d/doc/%7b@1%7d?firsthit" TargetMode="External"/><Relationship Id="rId286" Type="http://schemas.openxmlformats.org/officeDocument/2006/relationships/hyperlink" Target="http://idea.ed.gov/explore/view/p/%2Croot%2Cregs%2C300%2CA%2C300%252E34%2Cc%2C6%2C" TargetMode="External"/><Relationship Id="rId451" Type="http://schemas.openxmlformats.org/officeDocument/2006/relationships/hyperlink" Target="http://labor.alaska.gov/dvr/policy/final-pp6-doc-eligibility.doc" TargetMode="External"/><Relationship Id="rId493" Type="http://schemas.openxmlformats.org/officeDocument/2006/relationships/hyperlink" Target="http://idea.ed.gov/explore/view/p/%2Croot%2Cregs%2C300%2CB%2C300%252E134%2C" TargetMode="External"/><Relationship Id="rId507" Type="http://schemas.openxmlformats.org/officeDocument/2006/relationships/hyperlink" Target="http://idea.ed.gov/explore/view/p/%2Croot%2Cregs%2C300%2CD%2C300%252E324%2C" TargetMode="External"/><Relationship Id="rId549" Type="http://schemas.openxmlformats.org/officeDocument/2006/relationships/hyperlink" Target="http://www.legis.state.ak.us/basis/folioproxy.asp?url=http://wwwjnu01.legis.state.ak.us/cgi-bin/folioisa.dll/aac/query=%5bJUMP:'4+aac+52!2E150'%5d/doc/%7b@1%7d/hits_only?firsthit" TargetMode="External"/><Relationship Id="rId714" Type="http://schemas.openxmlformats.org/officeDocument/2006/relationships/hyperlink" Target="http://www.legis.state.ak.us/basis/folioproxy.asp?url=http://wwwjnu01.legis.state.ak.us/cgi-bin/folioisa.dll/stattx10/query=as+44!2E62!2E560/doc/%7bt18931%7d?" TargetMode="External"/><Relationship Id="rId756" Type="http://schemas.openxmlformats.org/officeDocument/2006/relationships/hyperlink" Target="http://www.legis.state.ak.us/basis/folioproxy.asp?url=http://wwwjnu01.legis.state.ak.us/cgi-bin/folioisa.dll/stattx10/query=14!2E30!2E250/doc/%7b@1%7d?firsthit" TargetMode="External"/><Relationship Id="rId50" Type="http://schemas.openxmlformats.org/officeDocument/2006/relationships/hyperlink" Target="http://dhss.alaska.gov/dsds/Pages/infantlearning/default.aspx" TargetMode="External"/><Relationship Id="rId104" Type="http://schemas.openxmlformats.org/officeDocument/2006/relationships/hyperlink" Target="http://idea.ed.gov/explore/view/p/%2Croot%2Cregs%2C300%2CD%2C300%252E308%2C" TargetMode="External"/><Relationship Id="rId146" Type="http://schemas.openxmlformats.org/officeDocument/2006/relationships/hyperlink" Target="http://www.legis.state.ak.us/basis/folioproxy.asp?url=http://wwwjnu01.legis.state.ak.us/cgi-bin/folioisa.dll/aac/query=%5bJUMP:'4+aac+52!2E125'%5d/doc/%7b@1%7d?firsthit" TargetMode="External"/><Relationship Id="rId188" Type="http://schemas.openxmlformats.org/officeDocument/2006/relationships/header" Target="header7.xml"/><Relationship Id="rId311" Type="http://schemas.openxmlformats.org/officeDocument/2006/relationships/hyperlink" Target="http://idea.ed.gov/explore/view/p/%2Croot%2Cregs%2C300%2CA%2C300%252E34%2Cc%2C11%2Cii%2C" TargetMode="External"/><Relationship Id="rId353" Type="http://schemas.openxmlformats.org/officeDocument/2006/relationships/hyperlink" Target="http://idea.ed.gov/explore/view/p/%2Croot%2Cregs%2C300%2CE%2C300%252E506%2C" TargetMode="External"/><Relationship Id="rId395" Type="http://schemas.openxmlformats.org/officeDocument/2006/relationships/hyperlink" Target="http://idea.ed.gov/explore/view/p/%2Croot%2Cregs%2C300%2CE%2C300%252E503%2C" TargetMode="External"/><Relationship Id="rId409" Type="http://schemas.openxmlformats.org/officeDocument/2006/relationships/hyperlink" Target="http://www.legis.state.ak.us/basis/folioproxy.asp?url=http://wwwjnu01.legis.state.ak.us/cgi-bin/folioisa.dll/stattx09/query=%5bJUMP:'AS1430010'%5d/doc/%7b@1%7d?firsthit" TargetMode="External"/><Relationship Id="rId560" Type="http://schemas.openxmlformats.org/officeDocument/2006/relationships/hyperlink" Target="http://idea.ed.gov/explore/view/p/%2Croot%2Cstatute%2CI%2CB%2C613%2Ca%2C5%2C" TargetMode="External"/><Relationship Id="rId798" Type="http://schemas.openxmlformats.org/officeDocument/2006/relationships/hyperlink" Target="http://www.legis.state.ak.us/basis/folioproxy.asp?url=http://wwwjnu01.legis.state.ak.us/cgi-bin/folioisa.dll/stattx10/query=%5bJUMP:'AS1417420'%5d/doc/%7b@1%7d?firsthit" TargetMode="External"/><Relationship Id="rId92" Type="http://schemas.openxmlformats.org/officeDocument/2006/relationships/hyperlink" Target="http://idea.ed.gov/explore/view/p/%2Croot%2Cregs%2C300%2CD%2C300%252E301%2C" TargetMode="External"/><Relationship Id="rId213" Type="http://schemas.openxmlformats.org/officeDocument/2006/relationships/hyperlink" Target="http://idea.ed.gov/explore/view/p/%2Croot%2Cregs%2C300%2CD%2C300%252E304%2C" TargetMode="External"/><Relationship Id="rId420" Type="http://schemas.openxmlformats.org/officeDocument/2006/relationships/hyperlink" Target="http://www.stonesoupgroup.org" TargetMode="External"/><Relationship Id="rId616" Type="http://schemas.openxmlformats.org/officeDocument/2006/relationships/hyperlink" Target="http://idea.ed.gov/explore/view/p/%2Croot%2Cregs%2C300%2CE%2C300%252E507%2C" TargetMode="External"/><Relationship Id="rId658" Type="http://schemas.openxmlformats.org/officeDocument/2006/relationships/hyperlink" Target="http://www.legis.state.ak.us/basis/folioproxy.asp?url=http://wwwjnu01.legis.state.ak.us/cgi-bin/folioisa.dll/aac/query=%5bgroup+!274+aac+52!2E530!27!3A%5d/doc/%7b@4%7d/hits_only?nexthit" TargetMode="External"/><Relationship Id="rId823" Type="http://schemas.openxmlformats.org/officeDocument/2006/relationships/hyperlink" Target="http://idea.ed.gov/explore/view/p/%2Croot%2Cregs%2C300%2CB%2C300%252E139%2C" TargetMode="External"/><Relationship Id="rId865" Type="http://schemas.openxmlformats.org/officeDocument/2006/relationships/hyperlink" Target="http://www.legis.state.ak.us/basis/folioproxy.asp?url=http://wwwjnu01.legis.state.ak.us/cgi-bin/folioisa.dll/stattx10/query=as+47!2E80/doc/%7b@1%7d?firsthit" TargetMode="External"/><Relationship Id="rId255" Type="http://schemas.openxmlformats.org/officeDocument/2006/relationships/hyperlink" Target="http://idea.ed.gov/explore/view/p/%2Croot%2Cregs%2C300%2CA%2C300%252E39%2Cb%2C2%2Ci%2CB%2C" TargetMode="External"/><Relationship Id="rId297" Type="http://schemas.openxmlformats.org/officeDocument/2006/relationships/hyperlink" Target="http://idea.ed.gov/explore/view/p/%2Croot%2Cregs%2C300%2CA%2C300%252E34%2Cc%2C8%2C" TargetMode="External"/><Relationship Id="rId462" Type="http://schemas.openxmlformats.org/officeDocument/2006/relationships/hyperlink" Target="http://www.legis.state.ak.us/basis/folioproxy.asp?url=http://wwwjnu01.legis.state.ak.us/cgi-bin/folioisa.dll/aac/query=%5bGroup+!274+aac+52!2E145!27!3A%5d/doc/%7b@1%7d/hits_only?firsthit" TargetMode="External"/><Relationship Id="rId518" Type="http://schemas.openxmlformats.org/officeDocument/2006/relationships/hyperlink" Target="http://idea.ed.gov/explore/view/p/%2Croot%2Cregs%2C300%2CB%2C300%252E138%2C" TargetMode="External"/><Relationship Id="rId725" Type="http://schemas.openxmlformats.org/officeDocument/2006/relationships/hyperlink" Target="http://www.legis.state.ak.us/basis/folioproxy.asp?url=http://wwwjnu01.legis.state.ak.us/cgi-bin/folioisa.dll/aac/query=%5bGroup+!274+aac+52!2E600!27!3A%5d/doc/%7b@1%7d/hits_only?firsthit" TargetMode="External"/><Relationship Id="rId115" Type="http://schemas.openxmlformats.org/officeDocument/2006/relationships/hyperlink" Target="http://idea.ed.gov/explore/view/p/%2Croot%2Cregs%2C300%2CE%2C300%252E502%2Cb%2C" TargetMode="External"/><Relationship Id="rId157" Type="http://schemas.openxmlformats.org/officeDocument/2006/relationships/hyperlink" Target="http://www.legis.state.ak.us/basis/folioproxy.asp?url=http://wwwjnu01.legis.state.ak.us/cgi-bin/folioisa.dll/aac/query=%5bJUMP:'4+aac+12!2E395'%5d/doc/%7b@1%7d?firsthit" TargetMode="External"/><Relationship Id="rId322" Type="http://schemas.openxmlformats.org/officeDocument/2006/relationships/hyperlink" Target="http://idea.ed.gov/explore/view/p/%2Croot%2Cregs%2C300%2CA%2C300%252E34%2Cc%2C15%2C" TargetMode="External"/><Relationship Id="rId364" Type="http://schemas.openxmlformats.org/officeDocument/2006/relationships/hyperlink" Target="http://idea.ed.gov/explore/view/p/%2Croot%2Cregs%2C300%2CD%2C300%252E322%2C" TargetMode="External"/><Relationship Id="rId767" Type="http://schemas.openxmlformats.org/officeDocument/2006/relationships/hyperlink" Target="http://www.legis.state.ak.us/basis/folioproxy.asp?url=http://wwwjnu01.legis.state.ak.us/cgi-bin/folioisa.dll/aac/query=%5bGroup+!274+aac+12!2E365!27!3A%5d/doc/%7b@1%7d/hits_only?firsthit" TargetMode="External"/><Relationship Id="rId61" Type="http://schemas.openxmlformats.org/officeDocument/2006/relationships/header" Target="header4.xml"/><Relationship Id="rId199" Type="http://schemas.openxmlformats.org/officeDocument/2006/relationships/hyperlink" Target="http://idea.ed.gov/explore/view/p/%2Croot%2Cregs%2C300%2CD%2C300%252E323%2C" TargetMode="External"/><Relationship Id="rId571" Type="http://schemas.openxmlformats.org/officeDocument/2006/relationships/hyperlink" Target="http://idea.ed.gov/explore/view/p/%2Croot%2Cregs%2C300%2CE%2C300%252E536%2C" TargetMode="External"/><Relationship Id="rId627" Type="http://schemas.openxmlformats.org/officeDocument/2006/relationships/hyperlink" Target="http://www.legis.state.ak.us/basis/folioproxy.asp?url=http://wwwjnu01.legis.state.ak.us/cgi-bin/folioisa.dll/aac/query=%5bGroup+!274+aac+52!2E530!27!3A%5d/doc/%7b@1%7d/hits_only?firsthit" TargetMode="External"/><Relationship Id="rId669" Type="http://schemas.openxmlformats.org/officeDocument/2006/relationships/hyperlink" Target="http://www.legis.state.ak.us/basis/folioproxy.asp?url=http://wwwjnu01.legis.state.ak.us/cgi-bin/folioisa.dll/aac/query=%5bGroup+!274+aac+52!2E540!27!3A%5d/doc/%7b@1%7d/hits_only?firsthit" TargetMode="External"/><Relationship Id="rId834" Type="http://schemas.openxmlformats.org/officeDocument/2006/relationships/hyperlink" Target="http://idea.ed.gov/explore/view/p/%2Croot%2Cstatute%2CI%2CB%2C616%2Ca%2C" TargetMode="External"/><Relationship Id="rId876" Type="http://schemas.openxmlformats.org/officeDocument/2006/relationships/hyperlink" Target="http://www.stonesoupgroup.org" TargetMode="External"/><Relationship Id="rId19" Type="http://schemas.openxmlformats.org/officeDocument/2006/relationships/hyperlink" Target="http://www.legis.state.ak.us/basis/folioproxy.asp?url=http://wwwjnu01.legis.state.ak.us/cgi-bin/folioisa.dll/aac/query=%5bJUMP:%274+aac+52!2E125%27%5d/doc/%7b@1%7d?firsthit" TargetMode="External"/><Relationship Id="rId224" Type="http://schemas.openxmlformats.org/officeDocument/2006/relationships/hyperlink" Target="http://www.legis.state.ak.us/basis/folioproxy.asp?url=http://wwwjnu01.legis.state.ak.us/cgi-bin/folioisa.dll/aac/query=%5bJUMP:'4+aac+52!2E140'%5d/doc/%7b@1%7d?firsthit" TargetMode="External"/><Relationship Id="rId266" Type="http://schemas.openxmlformats.org/officeDocument/2006/relationships/hyperlink" Target="http://idea.ed.gov/explore/view/p/%2Croot%2Cregs%2C300%2CA%2C300%252E34%2Ca%2C" TargetMode="External"/><Relationship Id="rId431" Type="http://schemas.openxmlformats.org/officeDocument/2006/relationships/hyperlink" Target="http://idea.ed.gov/explore/view/p/%2Croot%2Cdynamic%2CQaCorner%2C10%2C" TargetMode="External"/><Relationship Id="rId473" Type="http://schemas.openxmlformats.org/officeDocument/2006/relationships/hyperlink" Target="http://www.alaska.edu" TargetMode="External"/><Relationship Id="rId529" Type="http://schemas.openxmlformats.org/officeDocument/2006/relationships/hyperlink" Target="http://www.legis.state.ak.us/basis/folioproxy.asp?url=http://wwwjnu01.legis.state.ak.us/cgi-bin/folioisa.dll/aac/query=%5bJUMP:'4+aac+52!2E150'%5d/doc/%7b@1%7d/hits_only?firsthit" TargetMode="External"/><Relationship Id="rId680" Type="http://schemas.openxmlformats.org/officeDocument/2006/relationships/hyperlink" Target="http://www.eed.alaska.gov/tls/sped/pdf/Alaska%20Mediation%20Services.pdf" TargetMode="External"/><Relationship Id="rId736" Type="http://schemas.openxmlformats.org/officeDocument/2006/relationships/hyperlink" Target="http://idea.ed.gov/explore/view/p/%2Croot%2Cregs%2C300%2CE%2C300%252E519%2C" TargetMode="External"/><Relationship Id="rId30" Type="http://schemas.openxmlformats.org/officeDocument/2006/relationships/hyperlink" Target="http://www.ada.gov/pubs/ada.htm" TargetMode="External"/><Relationship Id="rId126" Type="http://schemas.openxmlformats.org/officeDocument/2006/relationships/hyperlink" Target="http://idea.ed.gov/explore/view/p/%2Croot%2Cregs%2C300%2CD%2C300%252E310%2C" TargetMode="External"/><Relationship Id="rId168" Type="http://schemas.openxmlformats.org/officeDocument/2006/relationships/hyperlink" Target="http://www.legis.state.ak.us/basis/folioproxy.asp?url=http://wwwjnu01.legis.state.ak.us/cgi-bin/folioisa.dll/aac/query=%5bGroup+!274+aac+52!2E125!27!3A%5d/doc/%7b@1%7d/hits_only?firsthit" TargetMode="External"/><Relationship Id="rId333" Type="http://schemas.openxmlformats.org/officeDocument/2006/relationships/hyperlink" Target="http://www.legis.state.ak.us/basis/folioproxy.asp?url=http://wwwjnu01.legis.state.ak.us/cgi-bin/folioisa.dll/aac/query=%5bJUMP:'4+aac+52!2E140'%5d/doc/%7b@1%7d?firsthit" TargetMode="External"/><Relationship Id="rId540" Type="http://schemas.openxmlformats.org/officeDocument/2006/relationships/hyperlink" Target="http://idea.ed.gov/explore/view/p/%2Croot%2Cregs%2C300%2CD%2C300%252E300%2Cb%2C" TargetMode="External"/><Relationship Id="rId778" Type="http://schemas.openxmlformats.org/officeDocument/2006/relationships/hyperlink" Target="http://www.legis.state.ak.us/basis/folioproxy.asp?url=http://wwwjnu01.legis.state.ak.us/cgi-bin/folioisa.dll/aac/query=%5bGroup+!274+aac+52!2E250!27!3A%5d/doc/%7b@1%7d/hits_only?firsthit" TargetMode="External"/><Relationship Id="rId72" Type="http://schemas.openxmlformats.org/officeDocument/2006/relationships/hyperlink" Target="http://idea.ed.gov/explore/view/p/%2Croot%2Cregs%2C300%2CE%2C300%252E503%2Cb%2C2%2C" TargetMode="External"/><Relationship Id="rId375" Type="http://schemas.openxmlformats.org/officeDocument/2006/relationships/hyperlink" Target="http://idea.ed.gov/explore/view/p/%2Croot%2Cregs%2C300%2CD%2C300%252E324%2C" TargetMode="External"/><Relationship Id="rId582" Type="http://schemas.openxmlformats.org/officeDocument/2006/relationships/hyperlink" Target="http://idea.ed.gov/explore/view/p/%2Croot%2Cregs%2C300%2CE%2C300%252E530%2Cd%2C" TargetMode="External"/><Relationship Id="rId638" Type="http://schemas.openxmlformats.org/officeDocument/2006/relationships/hyperlink" Target="http://idea.ed.gov/explore/view/p/%2Croot%2Cregs%2C300%2CE%2C300%252E504%2C" TargetMode="External"/><Relationship Id="rId803" Type="http://schemas.openxmlformats.org/officeDocument/2006/relationships/hyperlink" Target="http://www.legis.state.ak.us/basis/folioproxy.asp?url=http://wwwjnu01.legis.state.ak.us/cgi-bin/folioisa.dll/aac/query=%5bJUMP:'4+aac+12!2E330'%5d/doc/%7b@1%7d/hits_only?firsthit" TargetMode="External"/><Relationship Id="rId845" Type="http://schemas.openxmlformats.org/officeDocument/2006/relationships/hyperlink" Target="http://www.legis.state.ak.us/basis/folioproxy.asp?url=http://wwwjnu01.legis.state.ak.us/cgi-bin/folioisa.dll/aac/query=%5bGroup+!274+aac+52!2E148!27!3A%5d/doc/%7b@1%7d/hits_only?firsthit" TargetMode="External"/><Relationship Id="rId3" Type="http://schemas.openxmlformats.org/officeDocument/2006/relationships/styles" Target="styles.xml"/><Relationship Id="rId235" Type="http://schemas.openxmlformats.org/officeDocument/2006/relationships/hyperlink" Target="http://idea.ed.gov/explore/view/p/%2Croot%2Cregs%2C300%2CD%2C300%252E321%2C" TargetMode="External"/><Relationship Id="rId277" Type="http://schemas.openxmlformats.org/officeDocument/2006/relationships/hyperlink" Target="http://idea.ed.gov/explore/view/p/%2Croot%2Cregs%2C300%2CA%2C300%252E34%2Cc%2C1%2Civ%2C" TargetMode="External"/><Relationship Id="rId400" Type="http://schemas.openxmlformats.org/officeDocument/2006/relationships/hyperlink" Target="http://www.legis.state.ak.us/basis/folioproxy.asp?url=http://wwwjnu01.legis.state.ak.us/cgi-bin/folioisa.dll/aac/query=%5bGroup+!274+aac+52!2E090!27!3A%5d/doc/%7b@1%7d/hits_only?firsthit" TargetMode="External"/><Relationship Id="rId442" Type="http://schemas.openxmlformats.org/officeDocument/2006/relationships/hyperlink" Target="http://www.legis.state.ak.us/basis/folioproxy.asp?url=http://wwwjnu01.legis.state.ak.us/cgi-bin/folioisa.dll/aac/query=%5bGroup+!274+aac+52!2E145!27!3A%5d/doc/%7b@1%7d/hits_only?firsthit" TargetMode="External"/><Relationship Id="rId484" Type="http://schemas.openxmlformats.org/officeDocument/2006/relationships/hyperlink" Target="http://idea.ed.gov/explore/view/p/%2Croot%2Cregs%2C300%2CB%2C300%252E116%2C" TargetMode="External"/><Relationship Id="rId705" Type="http://schemas.openxmlformats.org/officeDocument/2006/relationships/hyperlink" Target="http://www.legis.state.ak.us/basis/folioproxy.asp?url=http://wwwjnu01.legis.state.ak.us/cgi-bin/folioisa.dll/aac/query=%5bJUMP:'4+aac+52!2E550'%5d/doc/%7b@1%7d?firsthit" TargetMode="External"/><Relationship Id="rId887" Type="http://schemas.openxmlformats.org/officeDocument/2006/relationships/hyperlink" Target="http://idea.ed.gov/explore/view/p/%2Croot%2Cregs%2C300%2CF%2C300%252E603%2C" TargetMode="External"/><Relationship Id="rId137" Type="http://schemas.openxmlformats.org/officeDocument/2006/relationships/hyperlink" Target="http://www.legis.state.ak.us/basis/folioproxy.asp?url=http://wwwjnu01.legis.state.ak.us/cgi-bin/folioisa.dll/aac/query=%5bJUMP:'4+aac+52!2E125'%5d/doc/%7b@1%7d?firsthit" TargetMode="External"/><Relationship Id="rId302" Type="http://schemas.openxmlformats.org/officeDocument/2006/relationships/hyperlink" Target="http://idea.ed.gov/explore/view/p/%2Croot%2Cregs%2C300%2CA%2C300%252E34%2Cc%2C10%2C" TargetMode="External"/><Relationship Id="rId344" Type="http://schemas.openxmlformats.org/officeDocument/2006/relationships/hyperlink" Target="http://idea.ed.gov/explore/view/p/%2Croot%2Cregs%2C300%2CD%2C300%252E321%2C" TargetMode="External"/><Relationship Id="rId691" Type="http://schemas.openxmlformats.org/officeDocument/2006/relationships/hyperlink" Target="http://www.legis.state.ak.us/basis/folioproxy.asp?url=http://wwwjnu01.legis.state.ak.us/cgi-bin/folioisa.dll/aac/query=%5bGroup+!274+aac+52!2E500!27!3A%5d/doc/%7b@1%7d/hits_only?firsthit" TargetMode="External"/><Relationship Id="rId747" Type="http://schemas.openxmlformats.org/officeDocument/2006/relationships/hyperlink" Target="http://www.legis.state.ak.us/basis/folioproxy.asp?url=http://wwwjnu01.legis.state.ak.us/cgi-bin/folioisa.dll/aac/query=%5bJUMP:'4+aac+12!2E345'%5d/doc/%7b@1%7d/hits_only?firsthit" TargetMode="External"/><Relationship Id="rId789" Type="http://schemas.openxmlformats.org/officeDocument/2006/relationships/hyperlink" Target="http://idea.ed.gov/explore/view/p/%2Croot%2Cstatute%2CI%2CB%2C613%2C" TargetMode="External"/><Relationship Id="rId41" Type="http://schemas.openxmlformats.org/officeDocument/2006/relationships/hyperlink" Target="http://www.legis.state.ak.us/basis/folioproxy.asp?url=http://wwwjnu01.legis.state.ak.us/cgi-bin/folioisa.dll/stattx09/query=%5bJUMP:'AS1430400'%5d/doc/%7b@1%7d?firsthit" TargetMode="External"/><Relationship Id="rId83" Type="http://schemas.openxmlformats.org/officeDocument/2006/relationships/hyperlink" Target="http://idea.ed.gov/explore/view/p/%2Croot%2Cregs%2C300%2CE%2C300%252E503%2Cc%2C2%2C" TargetMode="External"/><Relationship Id="rId179" Type="http://schemas.openxmlformats.org/officeDocument/2006/relationships/hyperlink" Target="http://www.legis.state.ak.us/basis/folioproxy.asp?url=http://wwwjnu01.legis.state.ak.us/cgi-bin/folioisa.dll/aac/query=%5bGroup+!274+aac+52!2E180!27!3A%5d/doc/%7b@1%7d/hits_only?firsthit" TargetMode="External"/><Relationship Id="rId386" Type="http://schemas.openxmlformats.org/officeDocument/2006/relationships/hyperlink" Target="http://www.legis.state.ak.us/basis/folioproxy.asp?url=http://wwwjnu01.legis.state.ak.us/cgi-bin/folioisa.dll/aac/query=%5bJUMP:'4+aac+06!2E775'%5d/doc/%7b@1%7d?firsthit" TargetMode="External"/><Relationship Id="rId551" Type="http://schemas.openxmlformats.org/officeDocument/2006/relationships/hyperlink" Target="http://www.legis.state.ak.us/basis/folioproxy.asp?url=http://wwwjnu01.legis.state.ak.us/cgi-bin/folioisa.dll/aac/query=%5bJUMP:'4+aac+52!2E090'%5d/doc/%7b@1%7d?firsthit" TargetMode="External"/><Relationship Id="rId593" Type="http://schemas.openxmlformats.org/officeDocument/2006/relationships/hyperlink" Target="http://idea.ed.gov/explore/view/p/%2Croot%2Cregs%2C300%2CE%2C300%252E530%2C" TargetMode="External"/><Relationship Id="rId607" Type="http://schemas.openxmlformats.org/officeDocument/2006/relationships/hyperlink" Target="http://www.gpo.gov/fdsys/pkg/USCODE-2009-title21/pdf/USCODE-2009-title21-chap13-subchapI-partB-sec812.pdf" TargetMode="External"/><Relationship Id="rId649" Type="http://schemas.openxmlformats.org/officeDocument/2006/relationships/hyperlink" Target="http://idea.ed.gov/explore/view/p/%2Croot%2Cregs%2C300%2CE%2C300%252E503%2C" TargetMode="External"/><Relationship Id="rId814" Type="http://schemas.openxmlformats.org/officeDocument/2006/relationships/hyperlink" Target="http://www.legis.state.ak.us/basis/folioproxy.asp?url=http://wwwjnu01.legis.state.ak.us/cgi-bin/folioisa.dll/aac/query=%5bJUMP:'4+aac+40!2E050'%5d/doc/%7b@1%7d/hits_only?firsthit" TargetMode="External"/><Relationship Id="rId856" Type="http://schemas.openxmlformats.org/officeDocument/2006/relationships/hyperlink" Target="http://idea.ed.gov/explore/view/p/%2Croot%2Cregs%2C300%2CD%2C300%252E300%2C" TargetMode="External"/><Relationship Id="rId190" Type="http://schemas.openxmlformats.org/officeDocument/2006/relationships/header" Target="header9.xml"/><Relationship Id="rId204" Type="http://schemas.openxmlformats.org/officeDocument/2006/relationships/hyperlink" Target="http://idea.ed.gov/explore/view/p/%2Croot%2Cregs%2C300%2CD%2C300%252E320%2C" TargetMode="External"/><Relationship Id="rId246" Type="http://schemas.openxmlformats.org/officeDocument/2006/relationships/hyperlink" Target="http://idea.ed.gov/explore/view/p/%2Croot%2Cregs%2C300%2CA%2C300%252E39%2Ca%2C1%2Cii%2C" TargetMode="External"/><Relationship Id="rId288" Type="http://schemas.openxmlformats.org/officeDocument/2006/relationships/hyperlink" Target="http://idea.ed.gov/explore/view/p/%2Croot%2Cregs%2C300%2CA%2C300%252E34%2Cc%2C6%2Cii%2CA%2C" TargetMode="External"/><Relationship Id="rId411" Type="http://schemas.openxmlformats.org/officeDocument/2006/relationships/hyperlink" Target="http://labor.alaska.gov/dvr/" TargetMode="External"/><Relationship Id="rId453" Type="http://schemas.openxmlformats.org/officeDocument/2006/relationships/hyperlink" Target="http://hss.state.ak.us/" TargetMode="External"/><Relationship Id="rId509" Type="http://schemas.openxmlformats.org/officeDocument/2006/relationships/hyperlink" Target="http://idea.ed.gov/explore/view/p/%2Croot%2Cregs%2C300%2CB%2C300%252E130%2C" TargetMode="External"/><Relationship Id="rId660" Type="http://schemas.openxmlformats.org/officeDocument/2006/relationships/hyperlink" Target="http://idea.ed.gov/explore/view/p/%2Croot%2Cregs%2C300%2CF%2C300%252E613%2C" TargetMode="External"/><Relationship Id="rId898" Type="http://schemas.openxmlformats.org/officeDocument/2006/relationships/theme" Target="theme/theme1.xml"/><Relationship Id="rId106" Type="http://schemas.openxmlformats.org/officeDocument/2006/relationships/hyperlink" Target="http://idea.ed.gov/explore/view/p/%2Croot%2Cregs%2C300%2CD%2C300%252E304%2C" TargetMode="External"/><Relationship Id="rId313" Type="http://schemas.openxmlformats.org/officeDocument/2006/relationships/hyperlink" Target="http://idea.ed.gov/explore/view/p/%2Croot%2Cregs%2C300%2CA%2C300%252E34%2Cc%2C11%2Civ%2C" TargetMode="External"/><Relationship Id="rId495" Type="http://schemas.openxmlformats.org/officeDocument/2006/relationships/hyperlink" Target="http://idea.ed.gov/explore/view/p/%2Croot%2Cregs%2C300%2CB%2C300%252E136%2C" TargetMode="External"/><Relationship Id="rId716" Type="http://schemas.openxmlformats.org/officeDocument/2006/relationships/hyperlink" Target="http://idea.ed.gov/explore/view/p/%2Croot%2Cregs%2C300%2CE%2C300%252E516%2C" TargetMode="External"/><Relationship Id="rId758" Type="http://schemas.openxmlformats.org/officeDocument/2006/relationships/hyperlink" Target="http://www.legis.state.ak.us/basis/folioproxy.asp?url=http://wwwjnu01.legis.state.ak.us/cgi-bin/folioisa.dll/aac/query=%5bGroup+!274+aac+12!2E305!27!3A%5d/doc/%7b@1%7d/hits_only?firsthit" TargetMode="External"/><Relationship Id="rId10" Type="http://schemas.openxmlformats.org/officeDocument/2006/relationships/header" Target="header2.xml"/><Relationship Id="rId52" Type="http://schemas.openxmlformats.org/officeDocument/2006/relationships/hyperlink" Target="http://www.legis.state.ak.us/basis/folioproxy.asp?url=http://wwwjnu01.legis.state.ak.us/cgi-bin/folioisa.dll/aac/query=%5bGroup+!274+aac+52!2E120!27!3A%5d/doc/%7b@1%7d/hits_only?firsthit" TargetMode="External"/><Relationship Id="rId94" Type="http://schemas.openxmlformats.org/officeDocument/2006/relationships/hyperlink" Target="http://www.legis.state.ak.us/basis/folioproxy.asp?url=http://wwwjnu01.legis.state.ak.us/cgi-bin/folioisa.dll/aac/query=%5bGroup+!274+aac+52!2E115!27!3A%5d/doc/%7b@1%7d/hits_only?firsthit" TargetMode="External"/><Relationship Id="rId148" Type="http://schemas.openxmlformats.org/officeDocument/2006/relationships/hyperlink" Target="http://www.legis.state.ak.us/basis/folioproxy.asp?url=http://wwwjnu01.legis.state.ak.us/cgi-bin/folioisa.dll/aac/query=%5bJUMP:'4+aac+52!2E125'%5d/doc/%7b@1%7d?firsthit" TargetMode="External"/><Relationship Id="rId355" Type="http://schemas.openxmlformats.org/officeDocument/2006/relationships/hyperlink" Target="http://idea.ed.gov/explore/view/p/%2Croot%2Cregs%2C300%2CE%2C300%252E516%2C" TargetMode="External"/><Relationship Id="rId397" Type="http://schemas.openxmlformats.org/officeDocument/2006/relationships/hyperlink" Target="http://idea.ed.gov/explore/view/p/%2Croot%2Cregs%2C300%2CD%2C300%252E304%2C" TargetMode="External"/><Relationship Id="rId520" Type="http://schemas.openxmlformats.org/officeDocument/2006/relationships/hyperlink" Target="http://idea.ed.gov/explore/view/p/%2Croot%2Cregs%2C300%2CB%2C300%252E138%2C" TargetMode="External"/><Relationship Id="rId562" Type="http://schemas.openxmlformats.org/officeDocument/2006/relationships/hyperlink" Target="http://idea.ed.gov/explore/view/p/%2Croot%2Cregs%2C300%2CB%2C300%252E102%2C" TargetMode="External"/><Relationship Id="rId618" Type="http://schemas.openxmlformats.org/officeDocument/2006/relationships/hyperlink" Target="http://idea.ed.gov/explore/view/p/%2Croot%2Cregs%2C300%2CE%2C300%252E532%2C" TargetMode="External"/><Relationship Id="rId825" Type="http://schemas.openxmlformats.org/officeDocument/2006/relationships/hyperlink" Target="http://idea.ed.gov/explore/view/p/%2Croot%2Cregs%2C300%2CB%2C300%252E142%2C" TargetMode="External"/><Relationship Id="rId215" Type="http://schemas.openxmlformats.org/officeDocument/2006/relationships/hyperlink" Target="http://idea.ed.gov/explore/view/p/%2Croot%2Cregs%2C300%2CD%2C300%252E320%2C" TargetMode="External"/><Relationship Id="rId257" Type="http://schemas.openxmlformats.org/officeDocument/2006/relationships/hyperlink" Target="http://idea.ed.gov/explore/view/p/%2Croot%2Cregs%2C300%2CA%2C300%252E39%2Cb%2C2%2Cii%2C" TargetMode="External"/><Relationship Id="rId422" Type="http://schemas.openxmlformats.org/officeDocument/2006/relationships/hyperlink" Target="http://education.alaska.gov/tls/sped/" TargetMode="External"/><Relationship Id="rId464" Type="http://schemas.openxmlformats.org/officeDocument/2006/relationships/hyperlink" Target="http://dhss.alaska.gov/gcdse/Documents/WhereToTurn/Search.html" TargetMode="External"/><Relationship Id="rId867" Type="http://schemas.openxmlformats.org/officeDocument/2006/relationships/hyperlink" Target="http://www.legis.state.ak.us/basis/folioproxy.asp?url=http://wwwjnu01.legis.state.ak.us/cgi-bin/folioisa.dll/stattx10/query=%5bJUMP:%27AS1430600%27%5d/doc/%7b@1%7d?firsthit" TargetMode="External"/><Relationship Id="rId299" Type="http://schemas.openxmlformats.org/officeDocument/2006/relationships/hyperlink" Target="http://idea.ed.gov/explore/view/p/%2Croot%2Cregs%2C300%2CA%2C300%252E34%2Cc%2C8%2Cii%2C" TargetMode="External"/><Relationship Id="rId727" Type="http://schemas.openxmlformats.org/officeDocument/2006/relationships/hyperlink" Target="http://www.legis.state.ak.us/basis/folioproxy.asp?url=http://wwwjnu01.legis.state.ak.us/cgi-bin/folioisa.dll/aac/query=%5bJUMP:'4+aac+52!2E590'%5d/doc/%7b@1%7d/hits_only?firsthit" TargetMode="External"/><Relationship Id="rId63" Type="http://schemas.openxmlformats.org/officeDocument/2006/relationships/footer" Target="footer4.xml"/><Relationship Id="rId159" Type="http://schemas.openxmlformats.org/officeDocument/2006/relationships/hyperlink" Target="http://www.legis.state.ak.us/basis/folioproxy.asp?url=http://wwwjnu01.legis.state.ak.us/cgi-bin/folioisa.dll/aac/query=%5bJUMP:'4+aac+52!2E125'%5d/doc/%7b@1%7d?firsthit" TargetMode="External"/><Relationship Id="rId366" Type="http://schemas.openxmlformats.org/officeDocument/2006/relationships/hyperlink" Target="http://www.legis.state.ak.us/basis/folioproxy.asp?url=http://wwwjnu01.legis.state.ak.us/cgi-bin/folioisa.dll/stattx09/query=as+25!2E20!2E010/doc/%7bt11890%7d?" TargetMode="External"/><Relationship Id="rId573" Type="http://schemas.openxmlformats.org/officeDocument/2006/relationships/hyperlink" Target="http://idea.ed.gov/explore/view/p/%2Croot%2Cstatute%2CI%2CB%2C615%2C" TargetMode="External"/><Relationship Id="rId780" Type="http://schemas.openxmlformats.org/officeDocument/2006/relationships/hyperlink" Target="http://www.legis.state.ak.us/basis/folioproxy.asp?url=http://wwwjnu01.legis.state.ak.us/cgi-bin/folioisa.dll/aac/query=%5bJUMP:'4+aac+12!2E305'%5d/doc/%7b@1%7d/hits_only?firsthit" TargetMode="External"/><Relationship Id="rId226" Type="http://schemas.openxmlformats.org/officeDocument/2006/relationships/hyperlink" Target="http://idea.ed.gov/explore/view/p/%2Croot%2Cregs%2C300%2CD%2C300%252E323%2C" TargetMode="External"/><Relationship Id="rId433" Type="http://schemas.openxmlformats.org/officeDocument/2006/relationships/hyperlink" Target="http://idea.ed.gov/explore/view/p/%2Croot%2Cdynamic%2CQaCorner%2C10%2C" TargetMode="External"/><Relationship Id="rId878" Type="http://schemas.openxmlformats.org/officeDocument/2006/relationships/hyperlink" Target="http://idea.ed.gov/explore/view/p/%2Croot%2Cregs%2C300%2CF%2C300%252E640%2C" TargetMode="External"/><Relationship Id="rId640" Type="http://schemas.openxmlformats.org/officeDocument/2006/relationships/hyperlink" Target="http://idea.ed.gov/explore/view/p/%2Croot%2Cregs%2C300%2CB%2C300%252E153%2C" TargetMode="External"/><Relationship Id="rId738" Type="http://schemas.openxmlformats.org/officeDocument/2006/relationships/hyperlink" Target="http://www.legis.state.ak.us/basis/folioproxy.asp?url=http://wwwjnu01.legis.state.ak.us/cgi-bin/folioisa.dll/aac/query=%5bGroup+!274+aac+52!2E610!27!3A%5d/doc/%7b@1%7d/hits_only?firsthit" TargetMode="External"/><Relationship Id="rId74" Type="http://schemas.openxmlformats.org/officeDocument/2006/relationships/hyperlink" Target="http://idea.ed.gov/explore/view/p/%2Croot%2Cregs%2C300%2CE%2C300%252E503%2Cb%2C4%2C" TargetMode="External"/><Relationship Id="rId377" Type="http://schemas.openxmlformats.org/officeDocument/2006/relationships/hyperlink" Target="http://idea.ed.gov/explore/view/p/%2Croot%2Cregs%2C300%2CD%2C300%252E324%2C" TargetMode="External"/><Relationship Id="rId500" Type="http://schemas.openxmlformats.org/officeDocument/2006/relationships/hyperlink" Target="http://idea.ed.gov/explore/view/p/%2Croot%2Cregs%2C300%2CB%2C300%252E141%2C" TargetMode="External"/><Relationship Id="rId584" Type="http://schemas.openxmlformats.org/officeDocument/2006/relationships/hyperlink" Target="http://idea.ed.gov/explore/view/p/%2Croot%2Cregs%2C300%2CE%2C300%252E504%2C" TargetMode="External"/><Relationship Id="rId805" Type="http://schemas.openxmlformats.org/officeDocument/2006/relationships/hyperlink" Target="http://www.legis.state.ak.us/basis/folioproxy.asp?url=http://wwwjnu01.legis.state.ak.us/cgi-bin/folioisa.dll/stattx10/query=%5bJUMP:'AS1417420'%5d/doc/%7b@1%7d/hits_only?firsthit" TargetMode="External"/><Relationship Id="rId5" Type="http://schemas.openxmlformats.org/officeDocument/2006/relationships/webSettings" Target="webSettings.xml"/><Relationship Id="rId237" Type="http://schemas.openxmlformats.org/officeDocument/2006/relationships/hyperlink" Target="http://idea.ed.gov/explore/view/p/%2Croot%2Cstatute%2CI%2CC%2C636%2C" TargetMode="External"/><Relationship Id="rId791" Type="http://schemas.openxmlformats.org/officeDocument/2006/relationships/hyperlink" Target="http://idea.ed.gov/explore/view/p/%2Croot%2Cregs%2C300%2CC%2C300%252E202%2Cb%2C" TargetMode="External"/><Relationship Id="rId889" Type="http://schemas.openxmlformats.org/officeDocument/2006/relationships/hyperlink" Target="http://idea.ed.gov/explore/view/p/%2Croot%2Cregs%2C300%2CF%2C300%252E646%2C" TargetMode="External"/><Relationship Id="rId444" Type="http://schemas.openxmlformats.org/officeDocument/2006/relationships/hyperlink" Target="http://www.legis.state.ak.us/basis/folioproxy.asp?url=http://wwwjnu01.legis.state.ak.us/cgi-bin/folioisa.dll/stattx09/query=14!2E30!2E276/doc/%7b@1%7d?firsthit" TargetMode="External"/><Relationship Id="rId651" Type="http://schemas.openxmlformats.org/officeDocument/2006/relationships/hyperlink" Target="http://idea.ed.gov/explore/view/p/%2Croot%2Cregs%2C300%2CF%2C300%252E623%2C" TargetMode="External"/><Relationship Id="rId749" Type="http://schemas.openxmlformats.org/officeDocument/2006/relationships/hyperlink" Target="http://www.legis.state.ak.us/basis/folioproxy.asp?url=http://wwwjnu01.legis.state.ak.us/cgi-bin/folioisa.dll/aac/query=%5bJUMP:'4+aac+12!2E345'%5d/doc/%7b@1%7d/hits_only?firsthit" TargetMode="External"/><Relationship Id="rId290" Type="http://schemas.openxmlformats.org/officeDocument/2006/relationships/hyperlink" Target="http://idea.ed.gov/explore/view/p/%2Croot%2Cregs%2C300%2CA%2C300%252E34%2Cc%2C6%2Cii%2CC%2C" TargetMode="External"/><Relationship Id="rId304" Type="http://schemas.openxmlformats.org/officeDocument/2006/relationships/hyperlink" Target="http://idea.ed.gov/explore/view/p/%2Croot%2Cregs%2C300%2CA%2C300%252E34%2Cc%2C10%2Cii%2C" TargetMode="External"/><Relationship Id="rId388" Type="http://schemas.openxmlformats.org/officeDocument/2006/relationships/hyperlink" Target="http://www.legis.state.ak.us/basis/folioproxy.asp?url=http://wwwjnu01.legis.state.ak.us/cgi-bin/folioisa.dll/aac/query=%5bGroup+!274+aac+06!2E710!27!3A%5d/doc/%7b@1%7d/hits_only?firsthit" TargetMode="External"/><Relationship Id="rId511" Type="http://schemas.openxmlformats.org/officeDocument/2006/relationships/hyperlink" Target="http://education.alaska.gov/tls/sped/TrainingResources.html" TargetMode="External"/><Relationship Id="rId609" Type="http://schemas.openxmlformats.org/officeDocument/2006/relationships/hyperlink" Target="http://www.gpo.gov/fdsys/pkg/USCODE-2009-title18/pdf/USCODE-2009-title18-partI-chap44-sec930.pdf" TargetMode="External"/><Relationship Id="rId85" Type="http://schemas.openxmlformats.org/officeDocument/2006/relationships/hyperlink" Target="http://idea.ed.gov/explore/view/p/%2Croot%2Cregs%2C300%2CE%2C300%252E503%2Cc%2C2%2Cii%2C" TargetMode="External"/><Relationship Id="rId150" Type="http://schemas.openxmlformats.org/officeDocument/2006/relationships/hyperlink" Target="http://www.legis.state.ak.us/basis/folioproxy.asp?url=http://wwwjnu01.legis.state.ak.us/cgi-bin/folioisa.dll/aac/query=%5bJUMP:'4+aac+52!2E125'%5d/doc/%7b@1%7d?firsthit" TargetMode="External"/><Relationship Id="rId595" Type="http://schemas.openxmlformats.org/officeDocument/2006/relationships/hyperlink" Target="http://idea.ed.gov/explore/view/p/%2Croot%2Cdynamic%2CQaCorner%2C7%2C" TargetMode="External"/><Relationship Id="rId816" Type="http://schemas.openxmlformats.org/officeDocument/2006/relationships/hyperlink" Target="http://idea.ed.gov/explore/view/p/%2Croot%2Cregs%2C300%2CB%2C300%252E130%2C" TargetMode="External"/><Relationship Id="rId248" Type="http://schemas.openxmlformats.org/officeDocument/2006/relationships/hyperlink" Target="http://idea.ed.gov/explore/view/p/%2Croot%2Cregs%2C300%2CA%2C300%252E39%2Ca%2C2%2Ci%2C" TargetMode="External"/><Relationship Id="rId455" Type="http://schemas.openxmlformats.org/officeDocument/2006/relationships/hyperlink" Target="http://www.gpo.gov/fdsys/pkg/CFR-2002-title42-vol1/pdf/CFR-2002-title42-vol1.pdf" TargetMode="External"/><Relationship Id="rId662" Type="http://schemas.openxmlformats.org/officeDocument/2006/relationships/hyperlink" Target="http://idea.ed.gov/explore/view/p/%2Croot%2Cregs%2C300%2CF%2C300%252E618%2C" TargetMode="External"/><Relationship Id="rId12" Type="http://schemas.openxmlformats.org/officeDocument/2006/relationships/footer" Target="footer2.xml"/><Relationship Id="rId108" Type="http://schemas.openxmlformats.org/officeDocument/2006/relationships/hyperlink" Target="http://idea.ed.gov/explore/view/p/%2Croot%2Cregs%2C300%2CD%2C300%252E304%2C" TargetMode="External"/><Relationship Id="rId315" Type="http://schemas.openxmlformats.org/officeDocument/2006/relationships/hyperlink" Target="http://idea.ed.gov/explore/view/p/%2Croot%2Cregs%2C300%2CA%2C300%252E34%2Cc%2C13%2C" TargetMode="External"/><Relationship Id="rId522" Type="http://schemas.openxmlformats.org/officeDocument/2006/relationships/hyperlink" Target="http://idea.ed.gov/explore/view/p/%2Croot%2Cregs%2C300%2CB%2C300%252E143%2C" TargetMode="External"/><Relationship Id="rId96" Type="http://schemas.openxmlformats.org/officeDocument/2006/relationships/hyperlink" Target="http://www.legis.state.ak.us/basis/folioproxy.asp?url=http://wwwjnu01.legis.state.ak.us/cgi-bin/folioisa.dll/stattx11/query=%5bJUMP:'AS1430278'%5d/doc/%7b@1%7d/hits_only?firsthit" TargetMode="External"/><Relationship Id="rId161" Type="http://schemas.openxmlformats.org/officeDocument/2006/relationships/hyperlink" Target="http://www.legis.state.ak.us/basis/folioproxy.asp?url=http://wwwjnu01.legis.state.ak.us/cgi-bin/folioisa.dll/aac/query=%5bJUMP:'4+aac+52!2E120'%5d/doc/%7b@1%7d/hits_only?firsthit" TargetMode="External"/><Relationship Id="rId399" Type="http://schemas.openxmlformats.org/officeDocument/2006/relationships/hyperlink" Target="http://idea.ed.gov/explore/view/p/%2Croot%2Cregs%2C300%2CD%2C300%252E305%2C" TargetMode="External"/><Relationship Id="rId827" Type="http://schemas.openxmlformats.org/officeDocument/2006/relationships/hyperlink" Target="http://idea.ed.gov/explore/view/p/%2Croot%2Cregs%2C300%2CB%2C300%252E141%2C" TargetMode="External"/><Relationship Id="rId259" Type="http://schemas.openxmlformats.org/officeDocument/2006/relationships/hyperlink" Target="http://idea.ed.gov/explore/view/p/%2Croot%2Cregs%2C300%2CA%2C300%252E39%2Cb%2C3%2Ci%2C" TargetMode="External"/><Relationship Id="rId466" Type="http://schemas.openxmlformats.org/officeDocument/2006/relationships/hyperlink" Target="http://www.jobs.state.ak.us/training.htm" TargetMode="External"/><Relationship Id="rId673" Type="http://schemas.openxmlformats.org/officeDocument/2006/relationships/hyperlink" Target="http://idea.ed.gov/explore/view/p/%2Croot%2Cregs%2C300%2CE%2C300%252E502%2C" TargetMode="External"/><Relationship Id="rId880" Type="http://schemas.openxmlformats.org/officeDocument/2006/relationships/hyperlink" Target="http://idea.ed.gov/explore/view/p/%2Croot%2Cregs%2C300%2CF%2C300%252E602%2C" TargetMode="External"/><Relationship Id="rId23" Type="http://schemas.openxmlformats.org/officeDocument/2006/relationships/hyperlink" Target="http://www.lexisnexis.com/store" TargetMode="External"/><Relationship Id="rId119" Type="http://schemas.openxmlformats.org/officeDocument/2006/relationships/hyperlink" Target="http://idea.ed.gov/explore/view/p/%2Croot%2Cregs%2C300%2CD%2C300%252E301%2C" TargetMode="External"/><Relationship Id="rId326" Type="http://schemas.openxmlformats.org/officeDocument/2006/relationships/hyperlink" Target="http://idea.ed.gov/explore/view/p/%2Croot%2Cregs%2C300%2CA%2C300%252E34%2Cc%2C15%2Civ%2C" TargetMode="External"/><Relationship Id="rId533" Type="http://schemas.openxmlformats.org/officeDocument/2006/relationships/hyperlink" Target="http://www.legis.state.ak.us/basis/folioproxy.asp?url=http://wwwjnu01.legis.state.ak.us/cgi-bin/folioisa.dll/aac/query=%5bJUMP:'4+aac+52!2E150'%5d/doc/%7b@1%7d/hits_only?firsthit" TargetMode="External"/><Relationship Id="rId740" Type="http://schemas.openxmlformats.org/officeDocument/2006/relationships/hyperlink" Target="http://idea.ed.gov/explore/view/p/%2Croot%2Cregs%2C300%2CA%2C300%252E30%2C" TargetMode="External"/><Relationship Id="rId838" Type="http://schemas.openxmlformats.org/officeDocument/2006/relationships/hyperlink" Target="http://www.legis.state.ak.us/basis/folioproxy.asp?url=http://wwwjnu01.legis.state.ak.us/cgi-bin/folioisa.dll/aac/query=%5bGroup+!274+aac+52!2E770!27!3A%5d/doc/%7b@1%7d/hits_only?firsthit" TargetMode="External"/><Relationship Id="rId172" Type="http://schemas.openxmlformats.org/officeDocument/2006/relationships/hyperlink" Target="http://idea.ed.gov/explore/view/p/%2Croot%2Cregs%2C300%2CD%2C300%252E303%2Ca%2C1%2C" TargetMode="External"/><Relationship Id="rId477" Type="http://schemas.openxmlformats.org/officeDocument/2006/relationships/hyperlink" Target="http://idea.ed.gov/explore/view/p/%2Croot%2Cregs%2C300%2CA%2C300%252E38%2C" TargetMode="External"/><Relationship Id="rId600" Type="http://schemas.openxmlformats.org/officeDocument/2006/relationships/hyperlink" Target="http://idea.ed.gov/explore/view/p/%2Croot%2Cregs%2C300%2CE%2C300%252E530%2C" TargetMode="External"/><Relationship Id="rId684" Type="http://schemas.openxmlformats.org/officeDocument/2006/relationships/header" Target="header11.xml"/><Relationship Id="rId337" Type="http://schemas.openxmlformats.org/officeDocument/2006/relationships/hyperlink" Target="http://www.legis.state.ak.us/basis/folioproxy.asp?url=http://wwwjnu01.legis.state.ak.us/cgi-bin/folioisa.dll/aac/query=%5bGroup+!274+aac+52!2E140!27!3A%5d/doc/%7b@1%7d/hits_only?firsthit" TargetMode="External"/><Relationship Id="rId891" Type="http://schemas.openxmlformats.org/officeDocument/2006/relationships/hyperlink" Target="http://education.alaska.gov/forms/" TargetMode="External"/><Relationship Id="rId34" Type="http://schemas.openxmlformats.org/officeDocument/2006/relationships/hyperlink" Target="http://www.legis.state.ak.us/basis/folioproxy.asp?url=http://wwwjnu01.legis.state.ak.us/cgi-bin/folioisa.dll/aac/query=%5bJUMP:'4+aac+52!2E770'%5d/doc/%7b@1%7d?firsthit" TargetMode="External"/><Relationship Id="rId544" Type="http://schemas.openxmlformats.org/officeDocument/2006/relationships/hyperlink" Target="http://www.legis.state.ak.us/basis/folioproxy.asp?url=http://wwwjnu01.legis.state.ak.us/cgi-bin/folioisa.dll/aac/query=%5bJUMP:'4+aac+52!2E150'%5d/doc/%7b@1%7d?firsthit" TargetMode="External"/><Relationship Id="rId751" Type="http://schemas.openxmlformats.org/officeDocument/2006/relationships/hyperlink" Target="http://idea.ed.gov/explore/view/p/%2Croot%2Cregs%2C300%2CD%2C300%252E321%2C" TargetMode="External"/><Relationship Id="rId849" Type="http://schemas.openxmlformats.org/officeDocument/2006/relationships/hyperlink" Target="http://idea.ed.gov/explore/view/p/%2Croot%2Cregs%2C300%2CE%2C300%252E505%2C" TargetMode="External"/><Relationship Id="rId183" Type="http://schemas.openxmlformats.org/officeDocument/2006/relationships/hyperlink" Target="http://idea.ed.gov/explore/view/p/%2Croot%2Cregs%2C300%2CD%2C300%252E305%2C" TargetMode="External"/><Relationship Id="rId390" Type="http://schemas.openxmlformats.org/officeDocument/2006/relationships/hyperlink" Target="http://www.legis.state.ak.us/basis/folioproxy.asp?url=http://wwwjnu01.legis.state.ak.us/cgi-bin/folioisa.dll/aac/query=%5bGroup+!274+aac+52!2E144!27!3A%5d/doc/%7b@1%7d/hits_only?firsthit" TargetMode="External"/><Relationship Id="rId404" Type="http://schemas.openxmlformats.org/officeDocument/2006/relationships/hyperlink" Target="http://www.legis.state.ak.us/basis/folioproxy.asp?url=http://wwwjnu01.legis.state.ak.us/cgi-bin/folioisa.dll/aac/query=%5bGroup+!274+aac+52!2E530!27!3A%5d/doc/%7b@1%7d/hits_only?firsthit" TargetMode="External"/><Relationship Id="rId611" Type="http://schemas.openxmlformats.org/officeDocument/2006/relationships/hyperlink" Target="http://idea.ed.gov/explore/view/p/%2Croot%2Cstatute%2CI%2CB%2C615%2C" TargetMode="External"/><Relationship Id="rId250" Type="http://schemas.openxmlformats.org/officeDocument/2006/relationships/hyperlink" Target="http://idea.ed.gov/explore/view/p/%2Croot%2Cregs%2C300%2CA%2C300%252E39%2Ca%2C2%2Ciii%2C" TargetMode="External"/><Relationship Id="rId488" Type="http://schemas.openxmlformats.org/officeDocument/2006/relationships/hyperlink" Target="http://www.legis.state.ak.us/basis/folioproxy.asp?url=http://wwwjnu01.legis.state.ak.us/cgi-bin/folioisa.dll/aac/query=%5bJUMP:'4+aac+52!2E150'%5d/doc/%7b@1%7d/hits_only?firsthit" TargetMode="External"/><Relationship Id="rId695" Type="http://schemas.openxmlformats.org/officeDocument/2006/relationships/hyperlink" Target="http://www.legis.state.ak.us/basis/folioproxy.asp?url=http://wwwjnu01.legis.state.ak.us/cgi-bin/folioisa.dll/aac/query=%5bJUMP:'4+aac+52!2E550'%5d/doc/%7b@1%7d?firsthit" TargetMode="External"/><Relationship Id="rId709" Type="http://schemas.openxmlformats.org/officeDocument/2006/relationships/hyperlink" Target="http://www.legis.state.ak.us/basis/folioproxy.asp?url=http://wwwjnu01.legis.state.ak.us/cgi-bin/folioisa.dll/aac/query=%5bGroup+!274+aac+52!2E555!27!3A%5d/doc/%7b@1%7d/hits_only?firsthit" TargetMode="External"/><Relationship Id="rId45" Type="http://schemas.openxmlformats.org/officeDocument/2006/relationships/hyperlink" Target="http://idea.ed.gov/explore/view/p/%2Croot%2Cregs%2C300%2CD%2C300%252E302%2C" TargetMode="External"/><Relationship Id="rId110" Type="http://schemas.openxmlformats.org/officeDocument/2006/relationships/hyperlink" Target="http://idea.ed.gov/explore/view/p/%2Croot%2Cregs%2C300%2CD%2C300%252E304%2Cb%2C3%2C" TargetMode="External"/><Relationship Id="rId348" Type="http://schemas.openxmlformats.org/officeDocument/2006/relationships/hyperlink" Target="http://www.legis.state.ak.us/basis/folioproxy.asp?url=http://wwwjnu01.legis.state.ak.us/cgi-bin/folioisa.dll/aac/query=%5bJUMP:'4+aac+52!2E140'%5d/doc/%7b@1%7d?firsthit" TargetMode="External"/><Relationship Id="rId555" Type="http://schemas.openxmlformats.org/officeDocument/2006/relationships/hyperlink" Target="http://www.legis.state.ak.us/basis/folioproxy.asp?url=http://wwwjnu01.legis.state.ak.us/cgi-bin/folioisa.dll/aac/query=%5bJUMP:'4+aac+52!2E100'%5d/doc/%7b@1%7d/hits_only?firsthit" TargetMode="External"/><Relationship Id="rId762" Type="http://schemas.openxmlformats.org/officeDocument/2006/relationships/hyperlink" Target="http://www.legis.state.ak.us/basis/folioproxy.asp?url=http://wwwjnu01.legis.state.ak.us/cgi-bin/folioisa.dll/aac/query=%5bGroup+!274+aac+12!2E330!27!3A%5d/doc/%7b@1%7d/hits_only?firsthit" TargetMode="External"/><Relationship Id="rId194" Type="http://schemas.openxmlformats.org/officeDocument/2006/relationships/hyperlink" Target="http://education.alaska.gov/tls/sped/" TargetMode="External"/><Relationship Id="rId208" Type="http://schemas.openxmlformats.org/officeDocument/2006/relationships/hyperlink" Target="http://idea.ed.gov/explore/view/p/%2Croot%2Cregs%2C300%2CD%2C300%252E324%2Ca%2C3%2C" TargetMode="External"/><Relationship Id="rId415" Type="http://schemas.openxmlformats.org/officeDocument/2006/relationships/hyperlink" Target="http://education.alaska.gov/tls/sped" TargetMode="External"/><Relationship Id="rId622" Type="http://schemas.openxmlformats.org/officeDocument/2006/relationships/hyperlink" Target="http://www2.ed.gov/policy/speced/guid/idea/letters/2009-3/cox082109revocationofconsent3q200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stattx09/query=%5bJUMP:'AS1430350'%5d/doc/%7b@1%7d/hit_headings/hits_only?firsthit" TargetMode="External"/><Relationship Id="rId13" Type="http://schemas.openxmlformats.org/officeDocument/2006/relationships/hyperlink" Target="http://idea.ed.gov/explore/view/p/%2Croot%2Cregs%2C300%2CE%2C300%252E530%2C" TargetMode="External"/><Relationship Id="rId18" Type="http://schemas.openxmlformats.org/officeDocument/2006/relationships/hyperlink" Target="http://www.legis.state.ak.us/basis/folioproxy.asp?url=http://wwwjnu01.legis.state.ak.us/cgi-bin/folioisa.dll/stattx10/query=%5bJUMP:'AS1430193'%5d/doc/%7b@1%7d?firsthit" TargetMode="External"/><Relationship Id="rId3" Type="http://schemas.openxmlformats.org/officeDocument/2006/relationships/hyperlink" Target="http://www.legis.state.ak.us/basis/folioproxy.asp?url=http://wwwjnu01.legis.state.ak.us/cgi-bin/folioisa.dll/aac/query=%5bJUMP:'4+aac+52!2E090'%5d/doc/%7b@1%7d?firsthit" TargetMode="External"/><Relationship Id="rId21" Type="http://schemas.openxmlformats.org/officeDocument/2006/relationships/hyperlink" Target="http://idea.ed.gov/explore/view/p/%2Croot%2Cstatute%2CI%2CB%2C613%2C" TargetMode="External"/><Relationship Id="rId7" Type="http://schemas.openxmlformats.org/officeDocument/2006/relationships/hyperlink" Target="http://www.legis.state.ak.us/basis/folioproxy.asp?url=http://wwwjnu01.legis.state.ak.us/cgi-bin/folioisa.dll/aac/query=%5bJUMP:'4+aac+52!2E550'%5d/doc/%7b@1%7d?firsthit" TargetMode="External"/><Relationship Id="rId12" Type="http://schemas.openxmlformats.org/officeDocument/2006/relationships/hyperlink" Target="http://idea.ed.gov/explore/view/p/%2Croot%2Cdynamic%2CQaCorner%2C7%2C" TargetMode="External"/><Relationship Id="rId17" Type="http://schemas.openxmlformats.org/officeDocument/2006/relationships/hyperlink" Target="http://idea.ed.gov/explore/view/p/%2Croot%2Cregs%2C300%2CE%2C300%252E514%2C" TargetMode="External"/><Relationship Id="rId2" Type="http://schemas.openxmlformats.org/officeDocument/2006/relationships/hyperlink" Target="http://www.legis.state.ak.us/basis/folioproxy.asp?url=http://wwwjnu01.legis.state.ak.us/cgi-bin/folioisa.dll/aac/query=%5bJUMP:'4+aac+52!2E140'%5d/doc/%7b@1%7d?firsthit" TargetMode="External"/><Relationship Id="rId16" Type="http://schemas.openxmlformats.org/officeDocument/2006/relationships/hyperlink" Target="http://idea.ed.gov/explore/view/p/%2Croot%2Cdynamic%2CQaCorner%2C7%2C" TargetMode="External"/><Relationship Id="rId20" Type="http://schemas.openxmlformats.org/officeDocument/2006/relationships/hyperlink" Target="http://idea.ed.gov/explore/view/p/%2Croot%2Cregs%2C300%2CE%2C300%252E504%2C" TargetMode="External"/><Relationship Id="rId1" Type="http://schemas.openxmlformats.org/officeDocument/2006/relationships/hyperlink" Target="http://www.legis.state.ak.us/basis/folioproxy.asp?url=http://wwwjnu01.legis.state.ak.us/cgi-bin/folioisa.dll/stattx09/query=%5bJUMP:'AS1430180'%5d/doc/%7b@1%7d?firsthit" TargetMode="External"/><Relationship Id="rId6" Type="http://schemas.openxmlformats.org/officeDocument/2006/relationships/hyperlink" Target="http://www.ada.gov/pubs/adastatute08mark.htm" TargetMode="External"/><Relationship Id="rId11" Type="http://schemas.openxmlformats.org/officeDocument/2006/relationships/hyperlink" Target="http://www.legis.state.ak.us/basis/folioproxy.asp?url=http://wwwjnu01.legis.state.ak.us/cgi-bin/folioisa.dll/aac/query=%5bGroup+!274+aac+33!2E432!27!3A%5d/doc/%7b@1%7d/hits_only?firsthit" TargetMode="External"/><Relationship Id="rId5" Type="http://schemas.openxmlformats.org/officeDocument/2006/relationships/hyperlink" Target="http://www.legis.state.ak.us/basis/folioproxy.asp?url=http://wwwjnu01.legis.state.ak.us/cgi-bin/folioisa.dll/aac/query=%5bJUMP:'4+aac+52!2E790'%5d/doc/%7b@1%7d?firsthit" TargetMode="External"/><Relationship Id="rId15" Type="http://schemas.openxmlformats.org/officeDocument/2006/relationships/hyperlink" Target="http://idea.ed.gov/explore/view/p/%2Croot%2Cregs%2C300%2CE%2C300%252E530%2Cd%2C3%2C" TargetMode="External"/><Relationship Id="rId23" Type="http://schemas.openxmlformats.org/officeDocument/2006/relationships/hyperlink" Target="http://education.alaska.gov/OASIS/faqs.html" TargetMode="External"/><Relationship Id="rId10" Type="http://schemas.openxmlformats.org/officeDocument/2006/relationships/hyperlink" Target="http://idea.ed.gov/explore/view/p/%2Croot%2Cregs%2C300%2CD%2C300%252E323%2C" TargetMode="External"/><Relationship Id="rId19" Type="http://schemas.openxmlformats.org/officeDocument/2006/relationships/hyperlink" Target="http://www.legis.state.ak.us/basis/folioproxy.asp?url=http://wwwjnu01.legis.state.ak.us/cgi-bin/folioisa.dll/stattx10/query=as+44!2E62!2E560/doc/%7bt18931%7d?" TargetMode="External"/><Relationship Id="rId4" Type="http://schemas.openxmlformats.org/officeDocument/2006/relationships/hyperlink" Target="http://www.legis.state.ak.us/basis/folioproxy.asp?url=http://wwwjnu01.legis.state.ak.us/cgi-bin/folioisa.dll/stattx09/query=%5bJUMP:'AS1430350'%5d/doc/%7b@1%7d/hit_headings/hits_only?firsthit" TargetMode="External"/><Relationship Id="rId9" Type="http://schemas.openxmlformats.org/officeDocument/2006/relationships/hyperlink" Target="http://idea.ed.gov/explore/view/p/%2Croot%2Cregs%2C300%2CA%2C300%252E39%2C" TargetMode="External"/><Relationship Id="rId14" Type="http://schemas.openxmlformats.org/officeDocument/2006/relationships/hyperlink" Target="http://www.legis.state.ak.us/basis/folioproxy.asp?url=http://wwwjnu01.legis.state.ak.us/cgi-bin/folioisa.dll/aac/query=%5bJUMP:'4+aac+52!2E550'%5d/doc/%7b@1%7d?firsthit" TargetMode="External"/><Relationship Id="rId22" Type="http://schemas.openxmlformats.org/officeDocument/2006/relationships/hyperlink" Target="http://idea.ed.gov/explore/view/p/%2Croot%2Cstatute%2CI%2CB%2C612%2Ca%2C12%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1D195-1509-4D77-96C7-F8D3FDBB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153</Pages>
  <Words>72298</Words>
  <Characters>412099</Characters>
  <Application>Microsoft Office Word</Application>
  <DocSecurity>8</DocSecurity>
  <Lines>3434</Lines>
  <Paragraphs>966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483431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deenoch</dc:creator>
  <cp:lastModifiedBy>Enoch, Donald E (EED)</cp:lastModifiedBy>
  <cp:revision>3</cp:revision>
  <cp:lastPrinted>2017-01-26T01:51:00Z</cp:lastPrinted>
  <dcterms:created xsi:type="dcterms:W3CDTF">2017-01-27T19:03:00Z</dcterms:created>
  <dcterms:modified xsi:type="dcterms:W3CDTF">2017-01-27T19:06:00Z</dcterms:modified>
</cp:coreProperties>
</file>