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9120912" w:displacedByCustomXml="next"/>
    <w:sdt>
      <w:sdtPr>
        <w:rPr>
          <w:rFonts w:asciiTheme="minorHAnsi" w:eastAsiaTheme="minorHAnsi" w:hAnsiTheme="minorHAnsi" w:cstheme="minorHAnsi"/>
          <w:color w:val="auto"/>
          <w:sz w:val="22"/>
          <w:szCs w:val="22"/>
        </w:rPr>
        <w:id w:val="-1620990741"/>
        <w:docPartObj>
          <w:docPartGallery w:val="Table of Contents"/>
          <w:docPartUnique/>
        </w:docPartObj>
      </w:sdtPr>
      <w:sdtEndPr>
        <w:rPr>
          <w:b/>
          <w:bCs/>
          <w:noProof/>
        </w:rPr>
      </w:sdtEndPr>
      <w:sdtContent>
        <w:p w14:paraId="09ABD461" w14:textId="547D67E5" w:rsidR="00ED2353" w:rsidRPr="00ED1A0F" w:rsidRDefault="00ED2353">
          <w:pPr>
            <w:pStyle w:val="TOCHeading"/>
            <w:rPr>
              <w:rFonts w:asciiTheme="minorHAnsi" w:hAnsiTheme="minorHAnsi" w:cstheme="minorHAnsi"/>
              <w:b/>
              <w:color w:val="auto"/>
              <w:sz w:val="28"/>
              <w:szCs w:val="22"/>
            </w:rPr>
          </w:pPr>
          <w:r w:rsidRPr="00ED1A0F">
            <w:rPr>
              <w:rFonts w:asciiTheme="minorHAnsi" w:hAnsiTheme="minorHAnsi" w:cstheme="minorHAnsi"/>
              <w:b/>
              <w:color w:val="auto"/>
              <w:sz w:val="28"/>
              <w:szCs w:val="22"/>
            </w:rPr>
            <w:t>Table of Contents</w:t>
          </w:r>
        </w:p>
        <w:p w14:paraId="03E0C133" w14:textId="0B219DFB" w:rsidR="002A299D" w:rsidRDefault="00ED2353">
          <w:pPr>
            <w:pStyle w:val="TOC2"/>
            <w:tabs>
              <w:tab w:val="right" w:leader="dot" w:pos="9350"/>
            </w:tabs>
            <w:rPr>
              <w:rFonts w:eastAsiaTheme="minorEastAsia"/>
              <w:noProof/>
            </w:rPr>
          </w:pPr>
          <w:r w:rsidRPr="00ED1A0F">
            <w:rPr>
              <w:rFonts w:cstheme="minorHAnsi"/>
            </w:rPr>
            <w:fldChar w:fldCharType="begin"/>
          </w:r>
          <w:r w:rsidRPr="00ED1A0F">
            <w:rPr>
              <w:rFonts w:cstheme="minorHAnsi"/>
            </w:rPr>
            <w:instrText xml:space="preserve"> TOC \o "1-3" \h \z \u </w:instrText>
          </w:r>
          <w:r w:rsidRPr="00ED1A0F">
            <w:rPr>
              <w:rFonts w:cstheme="minorHAnsi"/>
            </w:rPr>
            <w:fldChar w:fldCharType="separate"/>
          </w:r>
          <w:hyperlink w:anchor="_Toc10008530" w:history="1">
            <w:r w:rsidR="002A299D" w:rsidRPr="00475048">
              <w:rPr>
                <w:rStyle w:val="Hyperlink"/>
                <w:rFonts w:cstheme="minorHAnsi"/>
                <w:noProof/>
              </w:rPr>
              <w:t>SECTION I - Expected Outcomes</w:t>
            </w:r>
            <w:r w:rsidR="002A299D">
              <w:rPr>
                <w:noProof/>
                <w:webHidden/>
              </w:rPr>
              <w:tab/>
            </w:r>
            <w:r w:rsidR="002A299D">
              <w:rPr>
                <w:noProof/>
                <w:webHidden/>
              </w:rPr>
              <w:fldChar w:fldCharType="begin"/>
            </w:r>
            <w:r w:rsidR="002A299D">
              <w:rPr>
                <w:noProof/>
                <w:webHidden/>
              </w:rPr>
              <w:instrText xml:space="preserve"> PAGEREF _Toc10008530 \h </w:instrText>
            </w:r>
            <w:r w:rsidR="002A299D">
              <w:rPr>
                <w:noProof/>
                <w:webHidden/>
              </w:rPr>
            </w:r>
            <w:r w:rsidR="002A299D">
              <w:rPr>
                <w:noProof/>
                <w:webHidden/>
              </w:rPr>
              <w:fldChar w:fldCharType="separate"/>
            </w:r>
            <w:r w:rsidR="002A299D">
              <w:rPr>
                <w:noProof/>
                <w:webHidden/>
              </w:rPr>
              <w:t>4</w:t>
            </w:r>
            <w:r w:rsidR="002A299D">
              <w:rPr>
                <w:noProof/>
                <w:webHidden/>
              </w:rPr>
              <w:fldChar w:fldCharType="end"/>
            </w:r>
          </w:hyperlink>
        </w:p>
        <w:p w14:paraId="60608257" w14:textId="385C683E" w:rsidR="002A299D" w:rsidRDefault="00B254CF">
          <w:pPr>
            <w:pStyle w:val="TOC2"/>
            <w:tabs>
              <w:tab w:val="right" w:leader="dot" w:pos="9350"/>
            </w:tabs>
            <w:rPr>
              <w:rFonts w:eastAsiaTheme="minorEastAsia"/>
              <w:noProof/>
            </w:rPr>
          </w:pPr>
          <w:hyperlink w:anchor="_Toc10008531" w:history="1">
            <w:r w:rsidR="002A299D" w:rsidRPr="00475048">
              <w:rPr>
                <w:rStyle w:val="Hyperlink"/>
                <w:rFonts w:cstheme="minorHAnsi"/>
                <w:noProof/>
              </w:rPr>
              <w:t>SECTION II - Approach</w:t>
            </w:r>
            <w:r w:rsidR="002A299D">
              <w:rPr>
                <w:noProof/>
                <w:webHidden/>
              </w:rPr>
              <w:tab/>
            </w:r>
            <w:r w:rsidR="002A299D">
              <w:rPr>
                <w:noProof/>
                <w:webHidden/>
              </w:rPr>
              <w:fldChar w:fldCharType="begin"/>
            </w:r>
            <w:r w:rsidR="002A299D">
              <w:rPr>
                <w:noProof/>
                <w:webHidden/>
              </w:rPr>
              <w:instrText xml:space="preserve"> PAGEREF _Toc10008531 \h </w:instrText>
            </w:r>
            <w:r w:rsidR="002A299D">
              <w:rPr>
                <w:noProof/>
                <w:webHidden/>
              </w:rPr>
            </w:r>
            <w:r w:rsidR="002A299D">
              <w:rPr>
                <w:noProof/>
                <w:webHidden/>
              </w:rPr>
              <w:fldChar w:fldCharType="separate"/>
            </w:r>
            <w:r w:rsidR="002A299D">
              <w:rPr>
                <w:noProof/>
                <w:webHidden/>
              </w:rPr>
              <w:t>4</w:t>
            </w:r>
            <w:r w:rsidR="002A299D">
              <w:rPr>
                <w:noProof/>
                <w:webHidden/>
              </w:rPr>
              <w:fldChar w:fldCharType="end"/>
            </w:r>
          </w:hyperlink>
        </w:p>
        <w:p w14:paraId="71752203" w14:textId="6F19DE90" w:rsidR="002A299D" w:rsidRDefault="00B254CF">
          <w:pPr>
            <w:pStyle w:val="TOC2"/>
            <w:tabs>
              <w:tab w:val="right" w:leader="dot" w:pos="9350"/>
            </w:tabs>
            <w:rPr>
              <w:rFonts w:eastAsiaTheme="minorEastAsia"/>
              <w:noProof/>
            </w:rPr>
          </w:pPr>
          <w:hyperlink w:anchor="_Toc10008532" w:history="1">
            <w:r w:rsidR="002A299D" w:rsidRPr="00475048">
              <w:rPr>
                <w:rStyle w:val="Hyperlink"/>
                <w:rFonts w:cstheme="minorHAnsi"/>
                <w:noProof/>
              </w:rPr>
              <w:t>SECTION III - Organizational Capacity and Management</w:t>
            </w:r>
            <w:r w:rsidR="002A299D">
              <w:rPr>
                <w:noProof/>
                <w:webHidden/>
              </w:rPr>
              <w:tab/>
            </w:r>
            <w:r w:rsidR="002A299D">
              <w:rPr>
                <w:noProof/>
                <w:webHidden/>
              </w:rPr>
              <w:fldChar w:fldCharType="begin"/>
            </w:r>
            <w:r w:rsidR="002A299D">
              <w:rPr>
                <w:noProof/>
                <w:webHidden/>
              </w:rPr>
              <w:instrText xml:space="preserve"> PAGEREF _Toc10008532 \h </w:instrText>
            </w:r>
            <w:r w:rsidR="002A299D">
              <w:rPr>
                <w:noProof/>
                <w:webHidden/>
              </w:rPr>
            </w:r>
            <w:r w:rsidR="002A299D">
              <w:rPr>
                <w:noProof/>
                <w:webHidden/>
              </w:rPr>
              <w:fldChar w:fldCharType="separate"/>
            </w:r>
            <w:r w:rsidR="002A299D">
              <w:rPr>
                <w:noProof/>
                <w:webHidden/>
              </w:rPr>
              <w:t>6</w:t>
            </w:r>
            <w:r w:rsidR="002A299D">
              <w:rPr>
                <w:noProof/>
                <w:webHidden/>
              </w:rPr>
              <w:fldChar w:fldCharType="end"/>
            </w:r>
          </w:hyperlink>
        </w:p>
        <w:p w14:paraId="35A6C833" w14:textId="01CD31D8" w:rsidR="002A299D" w:rsidRDefault="00B254CF">
          <w:pPr>
            <w:pStyle w:val="TOC2"/>
            <w:tabs>
              <w:tab w:val="right" w:leader="dot" w:pos="9350"/>
            </w:tabs>
            <w:rPr>
              <w:rFonts w:eastAsiaTheme="minorEastAsia"/>
              <w:noProof/>
            </w:rPr>
          </w:pPr>
          <w:hyperlink w:anchor="_Toc10008533" w:history="1">
            <w:r w:rsidR="002A299D" w:rsidRPr="00475048">
              <w:rPr>
                <w:rStyle w:val="Hyperlink"/>
                <w:noProof/>
              </w:rPr>
              <w:t>SECTION IV - State B-5 Mixed Delivery System</w:t>
            </w:r>
            <w:r w:rsidR="002A299D">
              <w:rPr>
                <w:noProof/>
                <w:webHidden/>
              </w:rPr>
              <w:tab/>
            </w:r>
            <w:r w:rsidR="002A299D">
              <w:rPr>
                <w:noProof/>
                <w:webHidden/>
              </w:rPr>
              <w:fldChar w:fldCharType="begin"/>
            </w:r>
            <w:r w:rsidR="002A299D">
              <w:rPr>
                <w:noProof/>
                <w:webHidden/>
              </w:rPr>
              <w:instrText xml:space="preserve"> PAGEREF _Toc10008533 \h </w:instrText>
            </w:r>
            <w:r w:rsidR="002A299D">
              <w:rPr>
                <w:noProof/>
                <w:webHidden/>
              </w:rPr>
            </w:r>
            <w:r w:rsidR="002A299D">
              <w:rPr>
                <w:noProof/>
                <w:webHidden/>
              </w:rPr>
              <w:fldChar w:fldCharType="separate"/>
            </w:r>
            <w:r w:rsidR="002A299D">
              <w:rPr>
                <w:noProof/>
                <w:webHidden/>
              </w:rPr>
              <w:t>9</w:t>
            </w:r>
            <w:r w:rsidR="002A299D">
              <w:rPr>
                <w:noProof/>
                <w:webHidden/>
              </w:rPr>
              <w:fldChar w:fldCharType="end"/>
            </w:r>
          </w:hyperlink>
        </w:p>
        <w:p w14:paraId="5A5B10C9" w14:textId="3D4C7020" w:rsidR="002A299D" w:rsidRDefault="00B254CF">
          <w:pPr>
            <w:pStyle w:val="TOC3"/>
            <w:tabs>
              <w:tab w:val="right" w:leader="dot" w:pos="9350"/>
            </w:tabs>
            <w:rPr>
              <w:rFonts w:eastAsiaTheme="minorEastAsia"/>
              <w:noProof/>
            </w:rPr>
          </w:pPr>
          <w:hyperlink w:anchor="_Toc10008534" w:history="1">
            <w:r w:rsidR="002A299D" w:rsidRPr="00475048">
              <w:rPr>
                <w:rStyle w:val="Hyperlink"/>
                <w:noProof/>
              </w:rPr>
              <w:t>Current Landscape</w:t>
            </w:r>
            <w:r w:rsidR="002A299D">
              <w:rPr>
                <w:noProof/>
                <w:webHidden/>
              </w:rPr>
              <w:tab/>
            </w:r>
            <w:r w:rsidR="002A299D">
              <w:rPr>
                <w:noProof/>
                <w:webHidden/>
              </w:rPr>
              <w:fldChar w:fldCharType="begin"/>
            </w:r>
            <w:r w:rsidR="002A299D">
              <w:rPr>
                <w:noProof/>
                <w:webHidden/>
              </w:rPr>
              <w:instrText xml:space="preserve"> PAGEREF _Toc10008534 \h </w:instrText>
            </w:r>
            <w:r w:rsidR="002A299D">
              <w:rPr>
                <w:noProof/>
                <w:webHidden/>
              </w:rPr>
            </w:r>
            <w:r w:rsidR="002A299D">
              <w:rPr>
                <w:noProof/>
                <w:webHidden/>
              </w:rPr>
              <w:fldChar w:fldCharType="separate"/>
            </w:r>
            <w:r w:rsidR="002A299D">
              <w:rPr>
                <w:noProof/>
                <w:webHidden/>
              </w:rPr>
              <w:t>9</w:t>
            </w:r>
            <w:r w:rsidR="002A299D">
              <w:rPr>
                <w:noProof/>
                <w:webHidden/>
              </w:rPr>
              <w:fldChar w:fldCharType="end"/>
            </w:r>
          </w:hyperlink>
        </w:p>
        <w:p w14:paraId="729FDB10" w14:textId="6392EE05" w:rsidR="002A299D" w:rsidRDefault="00B254CF">
          <w:pPr>
            <w:pStyle w:val="TOC3"/>
            <w:tabs>
              <w:tab w:val="right" w:leader="dot" w:pos="9350"/>
            </w:tabs>
            <w:rPr>
              <w:rFonts w:eastAsiaTheme="minorEastAsia"/>
              <w:noProof/>
            </w:rPr>
          </w:pPr>
          <w:hyperlink w:anchor="_Toc10008535" w:history="1">
            <w:r w:rsidR="002A299D" w:rsidRPr="00475048">
              <w:rPr>
                <w:rStyle w:val="Hyperlink"/>
                <w:rFonts w:cstheme="minorHAnsi"/>
                <w:noProof/>
              </w:rPr>
              <w:t>Policies and Programs that Support Alaska’s B-5 Mixed Delivery System</w:t>
            </w:r>
            <w:r w:rsidR="002A299D">
              <w:rPr>
                <w:noProof/>
                <w:webHidden/>
              </w:rPr>
              <w:tab/>
            </w:r>
            <w:r w:rsidR="002A299D">
              <w:rPr>
                <w:noProof/>
                <w:webHidden/>
              </w:rPr>
              <w:fldChar w:fldCharType="begin"/>
            </w:r>
            <w:r w:rsidR="002A299D">
              <w:rPr>
                <w:noProof/>
                <w:webHidden/>
              </w:rPr>
              <w:instrText xml:space="preserve"> PAGEREF _Toc10008535 \h </w:instrText>
            </w:r>
            <w:r w:rsidR="002A299D">
              <w:rPr>
                <w:noProof/>
                <w:webHidden/>
              </w:rPr>
            </w:r>
            <w:r w:rsidR="002A299D">
              <w:rPr>
                <w:noProof/>
                <w:webHidden/>
              </w:rPr>
              <w:fldChar w:fldCharType="separate"/>
            </w:r>
            <w:r w:rsidR="002A299D">
              <w:rPr>
                <w:noProof/>
                <w:webHidden/>
              </w:rPr>
              <w:t>12</w:t>
            </w:r>
            <w:r w:rsidR="002A299D">
              <w:rPr>
                <w:noProof/>
                <w:webHidden/>
              </w:rPr>
              <w:fldChar w:fldCharType="end"/>
            </w:r>
          </w:hyperlink>
        </w:p>
        <w:p w14:paraId="79A3F22A" w14:textId="2A6E97BC" w:rsidR="002A299D" w:rsidRDefault="00B254CF">
          <w:pPr>
            <w:pStyle w:val="TOC3"/>
            <w:tabs>
              <w:tab w:val="right" w:leader="dot" w:pos="9350"/>
            </w:tabs>
            <w:rPr>
              <w:rFonts w:eastAsiaTheme="minorEastAsia"/>
              <w:noProof/>
            </w:rPr>
          </w:pPr>
          <w:hyperlink w:anchor="_Toc10008536" w:history="1">
            <w:r w:rsidR="002A299D" w:rsidRPr="00475048">
              <w:rPr>
                <w:rStyle w:val="Hyperlink"/>
                <w:rFonts w:cstheme="minorHAnsi"/>
                <w:noProof/>
              </w:rPr>
              <w:t>Statewide Policy for a Trauma Informed System</w:t>
            </w:r>
            <w:r w:rsidR="002A299D">
              <w:rPr>
                <w:noProof/>
                <w:webHidden/>
              </w:rPr>
              <w:tab/>
            </w:r>
            <w:r w:rsidR="002A299D">
              <w:rPr>
                <w:noProof/>
                <w:webHidden/>
              </w:rPr>
              <w:fldChar w:fldCharType="begin"/>
            </w:r>
            <w:r w:rsidR="002A299D">
              <w:rPr>
                <w:noProof/>
                <w:webHidden/>
              </w:rPr>
              <w:instrText xml:space="preserve"> PAGEREF _Toc10008536 \h </w:instrText>
            </w:r>
            <w:r w:rsidR="002A299D">
              <w:rPr>
                <w:noProof/>
                <w:webHidden/>
              </w:rPr>
            </w:r>
            <w:r w:rsidR="002A299D">
              <w:rPr>
                <w:noProof/>
                <w:webHidden/>
              </w:rPr>
              <w:fldChar w:fldCharType="separate"/>
            </w:r>
            <w:r w:rsidR="002A299D">
              <w:rPr>
                <w:noProof/>
                <w:webHidden/>
              </w:rPr>
              <w:t>14</w:t>
            </w:r>
            <w:r w:rsidR="002A299D">
              <w:rPr>
                <w:noProof/>
                <w:webHidden/>
              </w:rPr>
              <w:fldChar w:fldCharType="end"/>
            </w:r>
          </w:hyperlink>
        </w:p>
        <w:p w14:paraId="218E311E" w14:textId="7E376A8D" w:rsidR="002A299D" w:rsidRDefault="00B254CF">
          <w:pPr>
            <w:pStyle w:val="TOC3"/>
            <w:tabs>
              <w:tab w:val="right" w:leader="dot" w:pos="9350"/>
            </w:tabs>
            <w:rPr>
              <w:rFonts w:eastAsiaTheme="minorEastAsia"/>
              <w:noProof/>
            </w:rPr>
          </w:pPr>
          <w:hyperlink w:anchor="_Toc10008537" w:history="1">
            <w:r w:rsidR="002A299D" w:rsidRPr="00475048">
              <w:rPr>
                <w:rStyle w:val="Hyperlink"/>
                <w:rFonts w:cstheme="minorHAnsi"/>
                <w:noProof/>
              </w:rPr>
              <w:t>Public &amp; Private Funding Sources</w:t>
            </w:r>
            <w:r w:rsidR="002A299D">
              <w:rPr>
                <w:noProof/>
                <w:webHidden/>
              </w:rPr>
              <w:tab/>
            </w:r>
            <w:r w:rsidR="002A299D">
              <w:rPr>
                <w:noProof/>
                <w:webHidden/>
              </w:rPr>
              <w:fldChar w:fldCharType="begin"/>
            </w:r>
            <w:r w:rsidR="002A299D">
              <w:rPr>
                <w:noProof/>
                <w:webHidden/>
              </w:rPr>
              <w:instrText xml:space="preserve"> PAGEREF _Toc10008537 \h </w:instrText>
            </w:r>
            <w:r w:rsidR="002A299D">
              <w:rPr>
                <w:noProof/>
                <w:webHidden/>
              </w:rPr>
            </w:r>
            <w:r w:rsidR="002A299D">
              <w:rPr>
                <w:noProof/>
                <w:webHidden/>
              </w:rPr>
              <w:fldChar w:fldCharType="separate"/>
            </w:r>
            <w:r w:rsidR="002A299D">
              <w:rPr>
                <w:noProof/>
                <w:webHidden/>
              </w:rPr>
              <w:t>15</w:t>
            </w:r>
            <w:r w:rsidR="002A299D">
              <w:rPr>
                <w:noProof/>
                <w:webHidden/>
              </w:rPr>
              <w:fldChar w:fldCharType="end"/>
            </w:r>
          </w:hyperlink>
        </w:p>
        <w:p w14:paraId="66FF091D" w14:textId="46617EA3" w:rsidR="002A299D" w:rsidRDefault="00B254CF">
          <w:pPr>
            <w:pStyle w:val="TOC3"/>
            <w:tabs>
              <w:tab w:val="right" w:leader="dot" w:pos="9350"/>
            </w:tabs>
            <w:rPr>
              <w:rFonts w:eastAsiaTheme="minorEastAsia"/>
              <w:noProof/>
            </w:rPr>
          </w:pPr>
          <w:hyperlink w:anchor="_Toc10008538" w:history="1">
            <w:r w:rsidR="002A299D" w:rsidRPr="00475048">
              <w:rPr>
                <w:rStyle w:val="Hyperlink"/>
                <w:rFonts w:cstheme="minorHAnsi"/>
                <w:noProof/>
              </w:rPr>
              <w:t>Leveraging Key Partners and Stakeholders</w:t>
            </w:r>
            <w:r w:rsidR="002A299D">
              <w:rPr>
                <w:noProof/>
                <w:webHidden/>
              </w:rPr>
              <w:tab/>
            </w:r>
            <w:r w:rsidR="002A299D">
              <w:rPr>
                <w:noProof/>
                <w:webHidden/>
              </w:rPr>
              <w:fldChar w:fldCharType="begin"/>
            </w:r>
            <w:r w:rsidR="002A299D">
              <w:rPr>
                <w:noProof/>
                <w:webHidden/>
              </w:rPr>
              <w:instrText xml:space="preserve"> PAGEREF _Toc10008538 \h </w:instrText>
            </w:r>
            <w:r w:rsidR="002A299D">
              <w:rPr>
                <w:noProof/>
                <w:webHidden/>
              </w:rPr>
            </w:r>
            <w:r w:rsidR="002A299D">
              <w:rPr>
                <w:noProof/>
                <w:webHidden/>
              </w:rPr>
              <w:fldChar w:fldCharType="separate"/>
            </w:r>
            <w:r w:rsidR="002A299D">
              <w:rPr>
                <w:noProof/>
                <w:webHidden/>
              </w:rPr>
              <w:t>16</w:t>
            </w:r>
            <w:r w:rsidR="002A299D">
              <w:rPr>
                <w:noProof/>
                <w:webHidden/>
              </w:rPr>
              <w:fldChar w:fldCharType="end"/>
            </w:r>
          </w:hyperlink>
        </w:p>
        <w:p w14:paraId="610D86BC" w14:textId="08C56FC3" w:rsidR="002A299D" w:rsidRDefault="00B254CF">
          <w:pPr>
            <w:pStyle w:val="TOC3"/>
            <w:tabs>
              <w:tab w:val="right" w:leader="dot" w:pos="9350"/>
            </w:tabs>
            <w:rPr>
              <w:rFonts w:eastAsiaTheme="minorEastAsia"/>
              <w:noProof/>
            </w:rPr>
          </w:pPr>
          <w:hyperlink w:anchor="_Toc10008539" w:history="1">
            <w:r w:rsidR="002A299D" w:rsidRPr="00475048">
              <w:rPr>
                <w:rStyle w:val="Hyperlink"/>
                <w:rFonts w:cstheme="minorHAnsi"/>
                <w:noProof/>
              </w:rPr>
              <w:t>Target Population</w:t>
            </w:r>
            <w:r w:rsidR="002A299D">
              <w:rPr>
                <w:noProof/>
                <w:webHidden/>
              </w:rPr>
              <w:tab/>
            </w:r>
            <w:r w:rsidR="002A299D">
              <w:rPr>
                <w:noProof/>
                <w:webHidden/>
              </w:rPr>
              <w:fldChar w:fldCharType="begin"/>
            </w:r>
            <w:r w:rsidR="002A299D">
              <w:rPr>
                <w:noProof/>
                <w:webHidden/>
              </w:rPr>
              <w:instrText xml:space="preserve"> PAGEREF _Toc10008539 \h </w:instrText>
            </w:r>
            <w:r w:rsidR="002A299D">
              <w:rPr>
                <w:noProof/>
                <w:webHidden/>
              </w:rPr>
            </w:r>
            <w:r w:rsidR="002A299D">
              <w:rPr>
                <w:noProof/>
                <w:webHidden/>
              </w:rPr>
              <w:fldChar w:fldCharType="separate"/>
            </w:r>
            <w:r w:rsidR="002A299D">
              <w:rPr>
                <w:noProof/>
                <w:webHidden/>
              </w:rPr>
              <w:t>18</w:t>
            </w:r>
            <w:r w:rsidR="002A299D">
              <w:rPr>
                <w:noProof/>
                <w:webHidden/>
              </w:rPr>
              <w:fldChar w:fldCharType="end"/>
            </w:r>
          </w:hyperlink>
        </w:p>
        <w:p w14:paraId="5EF6B509" w14:textId="6AC8DB22" w:rsidR="002A299D" w:rsidRDefault="00B254CF">
          <w:pPr>
            <w:pStyle w:val="TOC2"/>
            <w:tabs>
              <w:tab w:val="right" w:leader="dot" w:pos="9350"/>
            </w:tabs>
            <w:rPr>
              <w:rFonts w:eastAsiaTheme="minorEastAsia"/>
              <w:noProof/>
            </w:rPr>
          </w:pPr>
          <w:hyperlink w:anchor="_Toc10008540" w:history="1">
            <w:r w:rsidR="002A299D" w:rsidRPr="00475048">
              <w:rPr>
                <w:rStyle w:val="Hyperlink"/>
                <w:noProof/>
              </w:rPr>
              <w:t>SECTION V– Activity 1: B-5 Needs Assessment</w:t>
            </w:r>
            <w:r w:rsidR="002A299D">
              <w:rPr>
                <w:noProof/>
                <w:webHidden/>
              </w:rPr>
              <w:tab/>
            </w:r>
            <w:r w:rsidR="002A299D">
              <w:rPr>
                <w:noProof/>
                <w:webHidden/>
              </w:rPr>
              <w:fldChar w:fldCharType="begin"/>
            </w:r>
            <w:r w:rsidR="002A299D">
              <w:rPr>
                <w:noProof/>
                <w:webHidden/>
              </w:rPr>
              <w:instrText xml:space="preserve"> PAGEREF _Toc10008540 \h </w:instrText>
            </w:r>
            <w:r w:rsidR="002A299D">
              <w:rPr>
                <w:noProof/>
                <w:webHidden/>
              </w:rPr>
            </w:r>
            <w:r w:rsidR="002A299D">
              <w:rPr>
                <w:noProof/>
                <w:webHidden/>
              </w:rPr>
              <w:fldChar w:fldCharType="separate"/>
            </w:r>
            <w:r w:rsidR="002A299D">
              <w:rPr>
                <w:noProof/>
                <w:webHidden/>
              </w:rPr>
              <w:t>18</w:t>
            </w:r>
            <w:r w:rsidR="002A299D">
              <w:rPr>
                <w:noProof/>
                <w:webHidden/>
              </w:rPr>
              <w:fldChar w:fldCharType="end"/>
            </w:r>
          </w:hyperlink>
        </w:p>
        <w:p w14:paraId="398BF2D6" w14:textId="17A14DC7" w:rsidR="002A299D" w:rsidRDefault="00B254CF">
          <w:pPr>
            <w:pStyle w:val="TOC3"/>
            <w:tabs>
              <w:tab w:val="right" w:leader="dot" w:pos="9350"/>
            </w:tabs>
            <w:rPr>
              <w:rFonts w:eastAsiaTheme="minorEastAsia"/>
              <w:noProof/>
            </w:rPr>
          </w:pPr>
          <w:hyperlink w:anchor="_Toc10008541" w:history="1">
            <w:r w:rsidR="002A299D" w:rsidRPr="00475048">
              <w:rPr>
                <w:rStyle w:val="Hyperlink"/>
                <w:noProof/>
              </w:rPr>
              <w:t>Understanding Alaska’s System and Needs</w:t>
            </w:r>
            <w:r w:rsidR="002A299D">
              <w:rPr>
                <w:noProof/>
                <w:webHidden/>
              </w:rPr>
              <w:tab/>
            </w:r>
            <w:r w:rsidR="002A299D">
              <w:rPr>
                <w:noProof/>
                <w:webHidden/>
              </w:rPr>
              <w:fldChar w:fldCharType="begin"/>
            </w:r>
            <w:r w:rsidR="002A299D">
              <w:rPr>
                <w:noProof/>
                <w:webHidden/>
              </w:rPr>
              <w:instrText xml:space="preserve"> PAGEREF _Toc10008541 \h </w:instrText>
            </w:r>
            <w:r w:rsidR="002A299D">
              <w:rPr>
                <w:noProof/>
                <w:webHidden/>
              </w:rPr>
            </w:r>
            <w:r w:rsidR="002A299D">
              <w:rPr>
                <w:noProof/>
                <w:webHidden/>
              </w:rPr>
              <w:fldChar w:fldCharType="separate"/>
            </w:r>
            <w:r w:rsidR="002A299D">
              <w:rPr>
                <w:noProof/>
                <w:webHidden/>
              </w:rPr>
              <w:t>18</w:t>
            </w:r>
            <w:r w:rsidR="002A299D">
              <w:rPr>
                <w:noProof/>
                <w:webHidden/>
              </w:rPr>
              <w:fldChar w:fldCharType="end"/>
            </w:r>
          </w:hyperlink>
        </w:p>
        <w:p w14:paraId="48EFCA0B" w14:textId="4FA31CBE" w:rsidR="002A299D" w:rsidRDefault="00B254CF">
          <w:pPr>
            <w:pStyle w:val="TOC2"/>
            <w:tabs>
              <w:tab w:val="right" w:leader="dot" w:pos="9350"/>
            </w:tabs>
            <w:rPr>
              <w:rFonts w:eastAsiaTheme="minorEastAsia"/>
              <w:noProof/>
            </w:rPr>
          </w:pPr>
          <w:hyperlink w:anchor="_Toc10008542" w:history="1">
            <w:r w:rsidR="002A299D" w:rsidRPr="00475048">
              <w:rPr>
                <w:rStyle w:val="Hyperlink"/>
                <w:iCs/>
                <w:noProof/>
              </w:rPr>
              <w:t>Availability</w:t>
            </w:r>
            <w:r w:rsidR="002A299D">
              <w:rPr>
                <w:noProof/>
                <w:webHidden/>
              </w:rPr>
              <w:tab/>
            </w:r>
            <w:r w:rsidR="002A299D">
              <w:rPr>
                <w:noProof/>
                <w:webHidden/>
              </w:rPr>
              <w:fldChar w:fldCharType="begin"/>
            </w:r>
            <w:r w:rsidR="002A299D">
              <w:rPr>
                <w:noProof/>
                <w:webHidden/>
              </w:rPr>
              <w:instrText xml:space="preserve"> PAGEREF _Toc10008542 \h </w:instrText>
            </w:r>
            <w:r w:rsidR="002A299D">
              <w:rPr>
                <w:noProof/>
                <w:webHidden/>
              </w:rPr>
            </w:r>
            <w:r w:rsidR="002A299D">
              <w:rPr>
                <w:noProof/>
                <w:webHidden/>
              </w:rPr>
              <w:fldChar w:fldCharType="separate"/>
            </w:r>
            <w:r w:rsidR="002A299D">
              <w:rPr>
                <w:noProof/>
                <w:webHidden/>
              </w:rPr>
              <w:t>19</w:t>
            </w:r>
            <w:r w:rsidR="002A299D">
              <w:rPr>
                <w:noProof/>
                <w:webHidden/>
              </w:rPr>
              <w:fldChar w:fldCharType="end"/>
            </w:r>
          </w:hyperlink>
        </w:p>
        <w:p w14:paraId="3226DAB8" w14:textId="048FB4F7" w:rsidR="002A299D" w:rsidRDefault="00B254CF">
          <w:pPr>
            <w:pStyle w:val="TOC3"/>
            <w:tabs>
              <w:tab w:val="right" w:leader="dot" w:pos="9350"/>
            </w:tabs>
            <w:rPr>
              <w:rFonts w:eastAsiaTheme="minorEastAsia"/>
              <w:noProof/>
            </w:rPr>
          </w:pPr>
          <w:hyperlink w:anchor="_Toc10008543" w:history="1">
            <w:r w:rsidR="002A299D" w:rsidRPr="00475048">
              <w:rPr>
                <w:rStyle w:val="Hyperlink"/>
                <w:rFonts w:cstheme="minorHAnsi"/>
                <w:iCs/>
                <w:noProof/>
              </w:rPr>
              <w:t>Needs Assessment Scope</w:t>
            </w:r>
            <w:r w:rsidR="002A299D">
              <w:rPr>
                <w:noProof/>
                <w:webHidden/>
              </w:rPr>
              <w:tab/>
            </w:r>
            <w:r w:rsidR="002A299D">
              <w:rPr>
                <w:noProof/>
                <w:webHidden/>
              </w:rPr>
              <w:fldChar w:fldCharType="begin"/>
            </w:r>
            <w:r w:rsidR="002A299D">
              <w:rPr>
                <w:noProof/>
                <w:webHidden/>
              </w:rPr>
              <w:instrText xml:space="preserve"> PAGEREF _Toc10008543 \h </w:instrText>
            </w:r>
            <w:r w:rsidR="002A299D">
              <w:rPr>
                <w:noProof/>
                <w:webHidden/>
              </w:rPr>
            </w:r>
            <w:r w:rsidR="002A299D">
              <w:rPr>
                <w:noProof/>
                <w:webHidden/>
              </w:rPr>
              <w:fldChar w:fldCharType="separate"/>
            </w:r>
            <w:r w:rsidR="002A299D">
              <w:rPr>
                <w:noProof/>
                <w:webHidden/>
              </w:rPr>
              <w:t>21</w:t>
            </w:r>
            <w:r w:rsidR="002A299D">
              <w:rPr>
                <w:noProof/>
                <w:webHidden/>
              </w:rPr>
              <w:fldChar w:fldCharType="end"/>
            </w:r>
          </w:hyperlink>
        </w:p>
        <w:p w14:paraId="17A18CB4" w14:textId="770A2C7A" w:rsidR="002A299D" w:rsidRDefault="00B254CF">
          <w:pPr>
            <w:pStyle w:val="TOC3"/>
            <w:tabs>
              <w:tab w:val="right" w:leader="dot" w:pos="9350"/>
            </w:tabs>
            <w:rPr>
              <w:rFonts w:eastAsiaTheme="minorEastAsia"/>
              <w:noProof/>
            </w:rPr>
          </w:pPr>
          <w:hyperlink w:anchor="_Toc10008544" w:history="1">
            <w:r w:rsidR="002A299D" w:rsidRPr="00475048">
              <w:rPr>
                <w:rStyle w:val="Hyperlink"/>
                <w:rFonts w:cstheme="minorHAnsi"/>
                <w:iCs/>
                <w:noProof/>
              </w:rPr>
              <w:t>Needs Assessment Work-plan</w:t>
            </w:r>
            <w:r w:rsidR="002A299D">
              <w:rPr>
                <w:noProof/>
                <w:webHidden/>
              </w:rPr>
              <w:tab/>
            </w:r>
            <w:r w:rsidR="002A299D">
              <w:rPr>
                <w:noProof/>
                <w:webHidden/>
              </w:rPr>
              <w:fldChar w:fldCharType="begin"/>
            </w:r>
            <w:r w:rsidR="002A299D">
              <w:rPr>
                <w:noProof/>
                <w:webHidden/>
              </w:rPr>
              <w:instrText xml:space="preserve"> PAGEREF _Toc10008544 \h </w:instrText>
            </w:r>
            <w:r w:rsidR="002A299D">
              <w:rPr>
                <w:noProof/>
                <w:webHidden/>
              </w:rPr>
            </w:r>
            <w:r w:rsidR="002A299D">
              <w:rPr>
                <w:noProof/>
                <w:webHidden/>
              </w:rPr>
              <w:fldChar w:fldCharType="separate"/>
            </w:r>
            <w:r w:rsidR="002A299D">
              <w:rPr>
                <w:noProof/>
                <w:webHidden/>
              </w:rPr>
              <w:t>23</w:t>
            </w:r>
            <w:r w:rsidR="002A299D">
              <w:rPr>
                <w:noProof/>
                <w:webHidden/>
              </w:rPr>
              <w:fldChar w:fldCharType="end"/>
            </w:r>
          </w:hyperlink>
        </w:p>
        <w:p w14:paraId="2B9F9049" w14:textId="4AB259B8" w:rsidR="002A299D" w:rsidRDefault="00B254CF">
          <w:pPr>
            <w:pStyle w:val="TOC3"/>
            <w:tabs>
              <w:tab w:val="right" w:leader="dot" w:pos="9350"/>
            </w:tabs>
            <w:rPr>
              <w:rFonts w:eastAsiaTheme="minorEastAsia"/>
              <w:noProof/>
            </w:rPr>
          </w:pPr>
          <w:hyperlink w:anchor="_Toc10008545" w:history="1">
            <w:r w:rsidR="002A299D" w:rsidRPr="00475048">
              <w:rPr>
                <w:rStyle w:val="Hyperlink"/>
                <w:noProof/>
              </w:rPr>
              <w:t>Quality Analysis and Unduplicated Child Data Plan</w:t>
            </w:r>
            <w:r w:rsidR="002A299D">
              <w:rPr>
                <w:noProof/>
                <w:webHidden/>
              </w:rPr>
              <w:tab/>
            </w:r>
            <w:r w:rsidR="002A299D">
              <w:rPr>
                <w:noProof/>
                <w:webHidden/>
              </w:rPr>
              <w:fldChar w:fldCharType="begin"/>
            </w:r>
            <w:r w:rsidR="002A299D">
              <w:rPr>
                <w:noProof/>
                <w:webHidden/>
              </w:rPr>
              <w:instrText xml:space="preserve"> PAGEREF _Toc10008545 \h </w:instrText>
            </w:r>
            <w:r w:rsidR="002A299D">
              <w:rPr>
                <w:noProof/>
                <w:webHidden/>
              </w:rPr>
            </w:r>
            <w:r w:rsidR="002A299D">
              <w:rPr>
                <w:noProof/>
                <w:webHidden/>
              </w:rPr>
              <w:fldChar w:fldCharType="separate"/>
            </w:r>
            <w:r w:rsidR="002A299D">
              <w:rPr>
                <w:noProof/>
                <w:webHidden/>
              </w:rPr>
              <w:t>23</w:t>
            </w:r>
            <w:r w:rsidR="002A299D">
              <w:rPr>
                <w:noProof/>
                <w:webHidden/>
              </w:rPr>
              <w:fldChar w:fldCharType="end"/>
            </w:r>
          </w:hyperlink>
        </w:p>
        <w:p w14:paraId="236F1185" w14:textId="2FCCEBC3" w:rsidR="002A299D" w:rsidRDefault="00B254CF">
          <w:pPr>
            <w:pStyle w:val="TOC3"/>
            <w:tabs>
              <w:tab w:val="right" w:leader="dot" w:pos="9350"/>
            </w:tabs>
            <w:rPr>
              <w:rFonts w:eastAsiaTheme="minorEastAsia"/>
              <w:noProof/>
            </w:rPr>
          </w:pPr>
          <w:hyperlink w:anchor="_Toc10008546" w:history="1">
            <w:r w:rsidR="002A299D" w:rsidRPr="00475048">
              <w:rPr>
                <w:rStyle w:val="Hyperlink"/>
                <w:iCs/>
                <w:noProof/>
              </w:rPr>
              <w:t>Population</w:t>
            </w:r>
            <w:r w:rsidR="002A299D">
              <w:rPr>
                <w:noProof/>
                <w:webHidden/>
              </w:rPr>
              <w:tab/>
            </w:r>
            <w:r w:rsidR="002A299D">
              <w:rPr>
                <w:noProof/>
                <w:webHidden/>
              </w:rPr>
              <w:fldChar w:fldCharType="begin"/>
            </w:r>
            <w:r w:rsidR="002A299D">
              <w:rPr>
                <w:noProof/>
                <w:webHidden/>
              </w:rPr>
              <w:instrText xml:space="preserve"> PAGEREF _Toc10008546 \h </w:instrText>
            </w:r>
            <w:r w:rsidR="002A299D">
              <w:rPr>
                <w:noProof/>
                <w:webHidden/>
              </w:rPr>
            </w:r>
            <w:r w:rsidR="002A299D">
              <w:rPr>
                <w:noProof/>
                <w:webHidden/>
              </w:rPr>
              <w:fldChar w:fldCharType="separate"/>
            </w:r>
            <w:r w:rsidR="002A299D">
              <w:rPr>
                <w:noProof/>
                <w:webHidden/>
              </w:rPr>
              <w:t>26</w:t>
            </w:r>
            <w:r w:rsidR="002A299D">
              <w:rPr>
                <w:noProof/>
                <w:webHidden/>
              </w:rPr>
              <w:fldChar w:fldCharType="end"/>
            </w:r>
          </w:hyperlink>
        </w:p>
        <w:p w14:paraId="76FFDC5A" w14:textId="61503FFC" w:rsidR="002A299D" w:rsidRDefault="00B254CF">
          <w:pPr>
            <w:pStyle w:val="TOC2"/>
            <w:tabs>
              <w:tab w:val="right" w:leader="dot" w:pos="9350"/>
            </w:tabs>
            <w:rPr>
              <w:rFonts w:eastAsiaTheme="minorEastAsia"/>
              <w:noProof/>
            </w:rPr>
          </w:pPr>
          <w:hyperlink w:anchor="_Toc10008547" w:history="1">
            <w:r w:rsidR="002A299D" w:rsidRPr="00475048">
              <w:rPr>
                <w:rStyle w:val="Hyperlink"/>
                <w:noProof/>
              </w:rPr>
              <w:t>SECTION VI - B-5 Strategic Plan</w:t>
            </w:r>
            <w:r w:rsidR="002A299D">
              <w:rPr>
                <w:noProof/>
                <w:webHidden/>
              </w:rPr>
              <w:tab/>
            </w:r>
            <w:r w:rsidR="002A299D">
              <w:rPr>
                <w:noProof/>
                <w:webHidden/>
              </w:rPr>
              <w:fldChar w:fldCharType="begin"/>
            </w:r>
            <w:r w:rsidR="002A299D">
              <w:rPr>
                <w:noProof/>
                <w:webHidden/>
              </w:rPr>
              <w:instrText xml:space="preserve"> PAGEREF _Toc10008547 \h </w:instrText>
            </w:r>
            <w:r w:rsidR="002A299D">
              <w:rPr>
                <w:noProof/>
                <w:webHidden/>
              </w:rPr>
            </w:r>
            <w:r w:rsidR="002A299D">
              <w:rPr>
                <w:noProof/>
                <w:webHidden/>
              </w:rPr>
              <w:fldChar w:fldCharType="separate"/>
            </w:r>
            <w:r w:rsidR="002A299D">
              <w:rPr>
                <w:noProof/>
                <w:webHidden/>
              </w:rPr>
              <w:t>27</w:t>
            </w:r>
            <w:r w:rsidR="002A299D">
              <w:rPr>
                <w:noProof/>
                <w:webHidden/>
              </w:rPr>
              <w:fldChar w:fldCharType="end"/>
            </w:r>
          </w:hyperlink>
        </w:p>
        <w:p w14:paraId="50B55C02" w14:textId="78752A99" w:rsidR="002A299D" w:rsidRDefault="00B254CF">
          <w:pPr>
            <w:pStyle w:val="TOC3"/>
            <w:tabs>
              <w:tab w:val="right" w:leader="dot" w:pos="9350"/>
            </w:tabs>
            <w:rPr>
              <w:rFonts w:eastAsiaTheme="minorEastAsia"/>
              <w:noProof/>
            </w:rPr>
          </w:pPr>
          <w:hyperlink w:anchor="_Toc10008548" w:history="1">
            <w:r w:rsidR="002A299D" w:rsidRPr="00475048">
              <w:rPr>
                <w:rStyle w:val="Hyperlink"/>
                <w:noProof/>
              </w:rPr>
              <w:t>Developing Alaska’s Shared Vision for System Improvement</w:t>
            </w:r>
            <w:r w:rsidR="002A299D">
              <w:rPr>
                <w:noProof/>
                <w:webHidden/>
              </w:rPr>
              <w:tab/>
            </w:r>
            <w:r w:rsidR="002A299D">
              <w:rPr>
                <w:noProof/>
                <w:webHidden/>
              </w:rPr>
              <w:fldChar w:fldCharType="begin"/>
            </w:r>
            <w:r w:rsidR="002A299D">
              <w:rPr>
                <w:noProof/>
                <w:webHidden/>
              </w:rPr>
              <w:instrText xml:space="preserve"> PAGEREF _Toc10008548 \h </w:instrText>
            </w:r>
            <w:r w:rsidR="002A299D">
              <w:rPr>
                <w:noProof/>
                <w:webHidden/>
              </w:rPr>
            </w:r>
            <w:r w:rsidR="002A299D">
              <w:rPr>
                <w:noProof/>
                <w:webHidden/>
              </w:rPr>
              <w:fldChar w:fldCharType="separate"/>
            </w:r>
            <w:r w:rsidR="002A299D">
              <w:rPr>
                <w:noProof/>
                <w:webHidden/>
              </w:rPr>
              <w:t>27</w:t>
            </w:r>
            <w:r w:rsidR="002A299D">
              <w:rPr>
                <w:noProof/>
                <w:webHidden/>
              </w:rPr>
              <w:fldChar w:fldCharType="end"/>
            </w:r>
          </w:hyperlink>
        </w:p>
        <w:p w14:paraId="5897A78B" w14:textId="2827A460" w:rsidR="002A299D" w:rsidRDefault="00B254CF">
          <w:pPr>
            <w:pStyle w:val="TOC2"/>
            <w:tabs>
              <w:tab w:val="right" w:leader="dot" w:pos="9350"/>
            </w:tabs>
            <w:rPr>
              <w:rFonts w:eastAsiaTheme="minorEastAsia"/>
              <w:noProof/>
            </w:rPr>
          </w:pPr>
          <w:hyperlink w:anchor="_Toc10008549" w:history="1">
            <w:r w:rsidR="002A299D" w:rsidRPr="00475048">
              <w:rPr>
                <w:rStyle w:val="Hyperlink"/>
                <w:noProof/>
              </w:rPr>
              <w:t>SECTION VII– Activity Three: Maximizing Parental Choice &amp; Knowledge</w:t>
            </w:r>
            <w:r w:rsidR="002A299D">
              <w:rPr>
                <w:noProof/>
                <w:webHidden/>
              </w:rPr>
              <w:tab/>
            </w:r>
            <w:r w:rsidR="002A299D">
              <w:rPr>
                <w:noProof/>
                <w:webHidden/>
              </w:rPr>
              <w:fldChar w:fldCharType="begin"/>
            </w:r>
            <w:r w:rsidR="002A299D">
              <w:rPr>
                <w:noProof/>
                <w:webHidden/>
              </w:rPr>
              <w:instrText xml:space="preserve"> PAGEREF _Toc10008549 \h </w:instrText>
            </w:r>
            <w:r w:rsidR="002A299D">
              <w:rPr>
                <w:noProof/>
                <w:webHidden/>
              </w:rPr>
            </w:r>
            <w:r w:rsidR="002A299D">
              <w:rPr>
                <w:noProof/>
                <w:webHidden/>
              </w:rPr>
              <w:fldChar w:fldCharType="separate"/>
            </w:r>
            <w:r w:rsidR="002A299D">
              <w:rPr>
                <w:noProof/>
                <w:webHidden/>
              </w:rPr>
              <w:t>30</w:t>
            </w:r>
            <w:r w:rsidR="002A299D">
              <w:rPr>
                <w:noProof/>
                <w:webHidden/>
              </w:rPr>
              <w:fldChar w:fldCharType="end"/>
            </w:r>
          </w:hyperlink>
        </w:p>
        <w:p w14:paraId="4D037223" w14:textId="57269929" w:rsidR="002A299D" w:rsidRDefault="00B254CF">
          <w:pPr>
            <w:pStyle w:val="TOC3"/>
            <w:tabs>
              <w:tab w:val="right" w:leader="dot" w:pos="9350"/>
            </w:tabs>
            <w:rPr>
              <w:rFonts w:eastAsiaTheme="minorEastAsia"/>
              <w:noProof/>
            </w:rPr>
          </w:pPr>
          <w:hyperlink w:anchor="_Toc10008550" w:history="1">
            <w:r w:rsidR="002A299D" w:rsidRPr="00475048">
              <w:rPr>
                <w:rStyle w:val="Hyperlink"/>
                <w:noProof/>
              </w:rPr>
              <w:t>Expanding Parent Involvement in Alaska</w:t>
            </w:r>
            <w:r w:rsidR="002A299D">
              <w:rPr>
                <w:noProof/>
                <w:webHidden/>
              </w:rPr>
              <w:tab/>
            </w:r>
            <w:r w:rsidR="002A299D">
              <w:rPr>
                <w:noProof/>
                <w:webHidden/>
              </w:rPr>
              <w:fldChar w:fldCharType="begin"/>
            </w:r>
            <w:r w:rsidR="002A299D">
              <w:rPr>
                <w:noProof/>
                <w:webHidden/>
              </w:rPr>
              <w:instrText xml:space="preserve"> PAGEREF _Toc10008550 \h </w:instrText>
            </w:r>
            <w:r w:rsidR="002A299D">
              <w:rPr>
                <w:noProof/>
                <w:webHidden/>
              </w:rPr>
            </w:r>
            <w:r w:rsidR="002A299D">
              <w:rPr>
                <w:noProof/>
                <w:webHidden/>
              </w:rPr>
              <w:fldChar w:fldCharType="separate"/>
            </w:r>
            <w:r w:rsidR="002A299D">
              <w:rPr>
                <w:noProof/>
                <w:webHidden/>
              </w:rPr>
              <w:t>30</w:t>
            </w:r>
            <w:r w:rsidR="002A299D">
              <w:rPr>
                <w:noProof/>
                <w:webHidden/>
              </w:rPr>
              <w:fldChar w:fldCharType="end"/>
            </w:r>
          </w:hyperlink>
        </w:p>
        <w:p w14:paraId="183E7F1C" w14:textId="768DA450" w:rsidR="002A299D" w:rsidRDefault="00B254CF">
          <w:pPr>
            <w:pStyle w:val="TOC3"/>
            <w:tabs>
              <w:tab w:val="right" w:leader="dot" w:pos="9350"/>
            </w:tabs>
            <w:rPr>
              <w:rFonts w:eastAsiaTheme="minorEastAsia"/>
              <w:noProof/>
            </w:rPr>
          </w:pPr>
          <w:hyperlink w:anchor="_Toc10008551" w:history="1">
            <w:r w:rsidR="002A299D" w:rsidRPr="00475048">
              <w:rPr>
                <w:rStyle w:val="Hyperlink"/>
                <w:noProof/>
              </w:rPr>
              <w:t>Collaboration and Coordination Across ECE Programs and Services Maximizing Parent Choice</w:t>
            </w:r>
            <w:r w:rsidR="002A299D">
              <w:rPr>
                <w:noProof/>
                <w:webHidden/>
              </w:rPr>
              <w:tab/>
            </w:r>
            <w:r w:rsidR="002A299D">
              <w:rPr>
                <w:noProof/>
                <w:webHidden/>
              </w:rPr>
              <w:fldChar w:fldCharType="begin"/>
            </w:r>
            <w:r w:rsidR="002A299D">
              <w:rPr>
                <w:noProof/>
                <w:webHidden/>
              </w:rPr>
              <w:instrText xml:space="preserve"> PAGEREF _Toc10008551 \h </w:instrText>
            </w:r>
            <w:r w:rsidR="002A299D">
              <w:rPr>
                <w:noProof/>
                <w:webHidden/>
              </w:rPr>
            </w:r>
            <w:r w:rsidR="002A299D">
              <w:rPr>
                <w:noProof/>
                <w:webHidden/>
              </w:rPr>
              <w:fldChar w:fldCharType="separate"/>
            </w:r>
            <w:r w:rsidR="002A299D">
              <w:rPr>
                <w:noProof/>
                <w:webHidden/>
              </w:rPr>
              <w:t>31</w:t>
            </w:r>
            <w:r w:rsidR="002A299D">
              <w:rPr>
                <w:noProof/>
                <w:webHidden/>
              </w:rPr>
              <w:fldChar w:fldCharType="end"/>
            </w:r>
          </w:hyperlink>
        </w:p>
        <w:p w14:paraId="309F1935" w14:textId="2BA6CEB0" w:rsidR="002A299D" w:rsidRDefault="00B254CF">
          <w:pPr>
            <w:pStyle w:val="TOC3"/>
            <w:tabs>
              <w:tab w:val="right" w:leader="dot" w:pos="9350"/>
            </w:tabs>
            <w:rPr>
              <w:rFonts w:eastAsiaTheme="minorEastAsia"/>
              <w:noProof/>
            </w:rPr>
          </w:pPr>
          <w:hyperlink w:anchor="_Toc10008552" w:history="1">
            <w:r w:rsidR="002A299D" w:rsidRPr="00475048">
              <w:rPr>
                <w:rStyle w:val="Hyperlink"/>
                <w:rFonts w:cstheme="minorHAnsi"/>
                <w:noProof/>
              </w:rPr>
              <w:t>Promote and Increase Involvement By and Engagement of Parent and Family Members</w:t>
            </w:r>
            <w:r w:rsidR="002A299D">
              <w:rPr>
                <w:noProof/>
                <w:webHidden/>
              </w:rPr>
              <w:tab/>
            </w:r>
            <w:r w:rsidR="002A299D">
              <w:rPr>
                <w:noProof/>
                <w:webHidden/>
              </w:rPr>
              <w:fldChar w:fldCharType="begin"/>
            </w:r>
            <w:r w:rsidR="002A299D">
              <w:rPr>
                <w:noProof/>
                <w:webHidden/>
              </w:rPr>
              <w:instrText xml:space="preserve"> PAGEREF _Toc10008552 \h </w:instrText>
            </w:r>
            <w:r w:rsidR="002A299D">
              <w:rPr>
                <w:noProof/>
                <w:webHidden/>
              </w:rPr>
            </w:r>
            <w:r w:rsidR="002A299D">
              <w:rPr>
                <w:noProof/>
                <w:webHidden/>
              </w:rPr>
              <w:fldChar w:fldCharType="separate"/>
            </w:r>
            <w:r w:rsidR="002A299D">
              <w:rPr>
                <w:noProof/>
                <w:webHidden/>
              </w:rPr>
              <w:t>31</w:t>
            </w:r>
            <w:r w:rsidR="002A299D">
              <w:rPr>
                <w:noProof/>
                <w:webHidden/>
              </w:rPr>
              <w:fldChar w:fldCharType="end"/>
            </w:r>
          </w:hyperlink>
        </w:p>
        <w:p w14:paraId="6296DD65" w14:textId="5E5007D5" w:rsidR="002A299D" w:rsidRDefault="00B254CF">
          <w:pPr>
            <w:pStyle w:val="TOC3"/>
            <w:tabs>
              <w:tab w:val="right" w:leader="dot" w:pos="9350"/>
            </w:tabs>
            <w:rPr>
              <w:rFonts w:eastAsiaTheme="minorEastAsia"/>
              <w:noProof/>
            </w:rPr>
          </w:pPr>
          <w:hyperlink w:anchor="_Toc10008553" w:history="1">
            <w:r w:rsidR="002A299D" w:rsidRPr="00475048">
              <w:rPr>
                <w:rStyle w:val="Hyperlink"/>
                <w:noProof/>
              </w:rPr>
              <w:t>Expanded Coordination of Resources for Families</w:t>
            </w:r>
            <w:r w:rsidR="002A299D">
              <w:rPr>
                <w:noProof/>
                <w:webHidden/>
              </w:rPr>
              <w:tab/>
            </w:r>
            <w:r w:rsidR="002A299D">
              <w:rPr>
                <w:noProof/>
                <w:webHidden/>
              </w:rPr>
              <w:fldChar w:fldCharType="begin"/>
            </w:r>
            <w:r w:rsidR="002A299D">
              <w:rPr>
                <w:noProof/>
                <w:webHidden/>
              </w:rPr>
              <w:instrText xml:space="preserve"> PAGEREF _Toc10008553 \h </w:instrText>
            </w:r>
            <w:r w:rsidR="002A299D">
              <w:rPr>
                <w:noProof/>
                <w:webHidden/>
              </w:rPr>
            </w:r>
            <w:r w:rsidR="002A299D">
              <w:rPr>
                <w:noProof/>
                <w:webHidden/>
              </w:rPr>
              <w:fldChar w:fldCharType="separate"/>
            </w:r>
            <w:r w:rsidR="002A299D">
              <w:rPr>
                <w:noProof/>
                <w:webHidden/>
              </w:rPr>
              <w:t>32</w:t>
            </w:r>
            <w:r w:rsidR="002A299D">
              <w:rPr>
                <w:noProof/>
                <w:webHidden/>
              </w:rPr>
              <w:fldChar w:fldCharType="end"/>
            </w:r>
          </w:hyperlink>
        </w:p>
        <w:p w14:paraId="50B84F0C" w14:textId="372BBB99" w:rsidR="002A299D" w:rsidRDefault="00B254CF">
          <w:pPr>
            <w:pStyle w:val="TOC3"/>
            <w:tabs>
              <w:tab w:val="right" w:leader="dot" w:pos="9350"/>
            </w:tabs>
            <w:rPr>
              <w:rFonts w:eastAsiaTheme="minorEastAsia"/>
              <w:noProof/>
            </w:rPr>
          </w:pPr>
          <w:hyperlink w:anchor="_Toc10008554" w:history="1">
            <w:r w:rsidR="002A299D" w:rsidRPr="00475048">
              <w:rPr>
                <w:rStyle w:val="Hyperlink"/>
                <w:rFonts w:cstheme="minorHAnsi"/>
                <w:noProof/>
              </w:rPr>
              <w:t>Culturally Relevant Parent Education Training</w:t>
            </w:r>
            <w:r w:rsidR="002A299D">
              <w:rPr>
                <w:noProof/>
                <w:webHidden/>
              </w:rPr>
              <w:tab/>
            </w:r>
            <w:r w:rsidR="002A299D">
              <w:rPr>
                <w:noProof/>
                <w:webHidden/>
              </w:rPr>
              <w:fldChar w:fldCharType="begin"/>
            </w:r>
            <w:r w:rsidR="002A299D">
              <w:rPr>
                <w:noProof/>
                <w:webHidden/>
              </w:rPr>
              <w:instrText xml:space="preserve"> PAGEREF _Toc10008554 \h </w:instrText>
            </w:r>
            <w:r w:rsidR="002A299D">
              <w:rPr>
                <w:noProof/>
                <w:webHidden/>
              </w:rPr>
            </w:r>
            <w:r w:rsidR="002A299D">
              <w:rPr>
                <w:noProof/>
                <w:webHidden/>
              </w:rPr>
              <w:fldChar w:fldCharType="separate"/>
            </w:r>
            <w:r w:rsidR="002A299D">
              <w:rPr>
                <w:noProof/>
                <w:webHidden/>
              </w:rPr>
              <w:t>33</w:t>
            </w:r>
            <w:r w:rsidR="002A299D">
              <w:rPr>
                <w:noProof/>
                <w:webHidden/>
              </w:rPr>
              <w:fldChar w:fldCharType="end"/>
            </w:r>
          </w:hyperlink>
        </w:p>
        <w:p w14:paraId="49BD53A7" w14:textId="3365D583" w:rsidR="002A299D" w:rsidRDefault="00B254CF">
          <w:pPr>
            <w:pStyle w:val="TOC3"/>
            <w:tabs>
              <w:tab w:val="right" w:leader="dot" w:pos="9350"/>
            </w:tabs>
            <w:rPr>
              <w:rFonts w:eastAsiaTheme="minorEastAsia"/>
              <w:noProof/>
            </w:rPr>
          </w:pPr>
          <w:hyperlink w:anchor="_Toc10008555" w:history="1">
            <w:r w:rsidR="002A299D" w:rsidRPr="00475048">
              <w:rPr>
                <w:rStyle w:val="Hyperlink"/>
                <w:rFonts w:cstheme="minorHAnsi"/>
                <w:noProof/>
              </w:rPr>
              <w:t>Accessibility of Culturally and Linguistically Sensitive Materials</w:t>
            </w:r>
            <w:r w:rsidR="002A299D">
              <w:rPr>
                <w:noProof/>
                <w:webHidden/>
              </w:rPr>
              <w:tab/>
            </w:r>
            <w:r w:rsidR="002A299D">
              <w:rPr>
                <w:noProof/>
                <w:webHidden/>
              </w:rPr>
              <w:fldChar w:fldCharType="begin"/>
            </w:r>
            <w:r w:rsidR="002A299D">
              <w:rPr>
                <w:noProof/>
                <w:webHidden/>
              </w:rPr>
              <w:instrText xml:space="preserve"> PAGEREF _Toc10008555 \h </w:instrText>
            </w:r>
            <w:r w:rsidR="002A299D">
              <w:rPr>
                <w:noProof/>
                <w:webHidden/>
              </w:rPr>
            </w:r>
            <w:r w:rsidR="002A299D">
              <w:rPr>
                <w:noProof/>
                <w:webHidden/>
              </w:rPr>
              <w:fldChar w:fldCharType="separate"/>
            </w:r>
            <w:r w:rsidR="002A299D">
              <w:rPr>
                <w:noProof/>
                <w:webHidden/>
              </w:rPr>
              <w:t>34</w:t>
            </w:r>
            <w:r w:rsidR="002A299D">
              <w:rPr>
                <w:noProof/>
                <w:webHidden/>
              </w:rPr>
              <w:fldChar w:fldCharType="end"/>
            </w:r>
          </w:hyperlink>
        </w:p>
        <w:p w14:paraId="7F3F14C4" w14:textId="1328BF7D" w:rsidR="002A299D" w:rsidRDefault="00B254CF">
          <w:pPr>
            <w:pStyle w:val="TOC3"/>
            <w:tabs>
              <w:tab w:val="right" w:leader="dot" w:pos="9350"/>
            </w:tabs>
            <w:rPr>
              <w:rFonts w:eastAsiaTheme="minorEastAsia"/>
              <w:noProof/>
            </w:rPr>
          </w:pPr>
          <w:hyperlink w:anchor="_Toc10008556" w:history="1">
            <w:r w:rsidR="002A299D" w:rsidRPr="00475048">
              <w:rPr>
                <w:rStyle w:val="Hyperlink"/>
                <w:rFonts w:cstheme="minorHAnsi"/>
                <w:noProof/>
              </w:rPr>
              <w:t>Parent Information About the Variety, Quality, Accessibility and Affordability of ECE Programs</w:t>
            </w:r>
            <w:r w:rsidR="002A299D">
              <w:rPr>
                <w:noProof/>
                <w:webHidden/>
              </w:rPr>
              <w:tab/>
            </w:r>
            <w:r w:rsidR="002A299D">
              <w:rPr>
                <w:noProof/>
                <w:webHidden/>
              </w:rPr>
              <w:fldChar w:fldCharType="begin"/>
            </w:r>
            <w:r w:rsidR="002A299D">
              <w:rPr>
                <w:noProof/>
                <w:webHidden/>
              </w:rPr>
              <w:instrText xml:space="preserve"> PAGEREF _Toc10008556 \h </w:instrText>
            </w:r>
            <w:r w:rsidR="002A299D">
              <w:rPr>
                <w:noProof/>
                <w:webHidden/>
              </w:rPr>
            </w:r>
            <w:r w:rsidR="002A299D">
              <w:rPr>
                <w:noProof/>
                <w:webHidden/>
              </w:rPr>
              <w:fldChar w:fldCharType="separate"/>
            </w:r>
            <w:r w:rsidR="002A299D">
              <w:rPr>
                <w:noProof/>
                <w:webHidden/>
              </w:rPr>
              <w:t>35</w:t>
            </w:r>
            <w:r w:rsidR="002A299D">
              <w:rPr>
                <w:noProof/>
                <w:webHidden/>
              </w:rPr>
              <w:fldChar w:fldCharType="end"/>
            </w:r>
          </w:hyperlink>
        </w:p>
        <w:p w14:paraId="320CA102" w14:textId="59BCCBCB" w:rsidR="002A299D" w:rsidRDefault="00B254CF">
          <w:pPr>
            <w:pStyle w:val="TOC3"/>
            <w:tabs>
              <w:tab w:val="right" w:leader="dot" w:pos="9350"/>
            </w:tabs>
            <w:rPr>
              <w:rFonts w:eastAsiaTheme="minorEastAsia"/>
              <w:noProof/>
            </w:rPr>
          </w:pPr>
          <w:hyperlink w:anchor="_Toc10008557" w:history="1">
            <w:r w:rsidR="002A299D" w:rsidRPr="00475048">
              <w:rPr>
                <w:rStyle w:val="Hyperlink"/>
                <w:rFonts w:cstheme="minorHAnsi"/>
                <w:noProof/>
              </w:rPr>
              <w:t>Parent Engagement in Child Development and Education of Their Children</w:t>
            </w:r>
            <w:r w:rsidR="002A299D">
              <w:rPr>
                <w:noProof/>
                <w:webHidden/>
              </w:rPr>
              <w:tab/>
            </w:r>
            <w:r w:rsidR="002A299D">
              <w:rPr>
                <w:noProof/>
                <w:webHidden/>
              </w:rPr>
              <w:fldChar w:fldCharType="begin"/>
            </w:r>
            <w:r w:rsidR="002A299D">
              <w:rPr>
                <w:noProof/>
                <w:webHidden/>
              </w:rPr>
              <w:instrText xml:space="preserve"> PAGEREF _Toc10008557 \h </w:instrText>
            </w:r>
            <w:r w:rsidR="002A299D">
              <w:rPr>
                <w:noProof/>
                <w:webHidden/>
              </w:rPr>
            </w:r>
            <w:r w:rsidR="002A299D">
              <w:rPr>
                <w:noProof/>
                <w:webHidden/>
              </w:rPr>
              <w:fldChar w:fldCharType="separate"/>
            </w:r>
            <w:r w:rsidR="002A299D">
              <w:rPr>
                <w:noProof/>
                <w:webHidden/>
              </w:rPr>
              <w:t>36</w:t>
            </w:r>
            <w:r w:rsidR="002A299D">
              <w:rPr>
                <w:noProof/>
                <w:webHidden/>
              </w:rPr>
              <w:fldChar w:fldCharType="end"/>
            </w:r>
          </w:hyperlink>
        </w:p>
        <w:p w14:paraId="2989A2AB" w14:textId="1DF86F63" w:rsidR="002A299D" w:rsidRDefault="00B254CF">
          <w:pPr>
            <w:pStyle w:val="TOC3"/>
            <w:tabs>
              <w:tab w:val="right" w:leader="dot" w:pos="9350"/>
            </w:tabs>
            <w:rPr>
              <w:rFonts w:eastAsiaTheme="minorEastAsia"/>
              <w:noProof/>
            </w:rPr>
          </w:pPr>
          <w:hyperlink w:anchor="_Toc10008558" w:history="1">
            <w:r w:rsidR="002A299D" w:rsidRPr="00475048">
              <w:rPr>
                <w:rStyle w:val="Hyperlink"/>
                <w:rFonts w:cstheme="minorHAnsi"/>
                <w:noProof/>
              </w:rPr>
              <w:t>Parent Navigation Training</w:t>
            </w:r>
            <w:r w:rsidR="002A299D">
              <w:rPr>
                <w:noProof/>
                <w:webHidden/>
              </w:rPr>
              <w:tab/>
            </w:r>
            <w:r w:rsidR="002A299D">
              <w:rPr>
                <w:noProof/>
                <w:webHidden/>
              </w:rPr>
              <w:fldChar w:fldCharType="begin"/>
            </w:r>
            <w:r w:rsidR="002A299D">
              <w:rPr>
                <w:noProof/>
                <w:webHidden/>
              </w:rPr>
              <w:instrText xml:space="preserve"> PAGEREF _Toc10008558 \h </w:instrText>
            </w:r>
            <w:r w:rsidR="002A299D">
              <w:rPr>
                <w:noProof/>
                <w:webHidden/>
              </w:rPr>
            </w:r>
            <w:r w:rsidR="002A299D">
              <w:rPr>
                <w:noProof/>
                <w:webHidden/>
              </w:rPr>
              <w:fldChar w:fldCharType="separate"/>
            </w:r>
            <w:r w:rsidR="002A299D">
              <w:rPr>
                <w:noProof/>
                <w:webHidden/>
              </w:rPr>
              <w:t>36</w:t>
            </w:r>
            <w:r w:rsidR="002A299D">
              <w:rPr>
                <w:noProof/>
                <w:webHidden/>
              </w:rPr>
              <w:fldChar w:fldCharType="end"/>
            </w:r>
          </w:hyperlink>
        </w:p>
        <w:p w14:paraId="203244E7" w14:textId="431999CE" w:rsidR="002A299D" w:rsidRDefault="00B254CF">
          <w:pPr>
            <w:pStyle w:val="TOC3"/>
            <w:tabs>
              <w:tab w:val="right" w:leader="dot" w:pos="9350"/>
            </w:tabs>
            <w:rPr>
              <w:rFonts w:eastAsiaTheme="minorEastAsia"/>
              <w:noProof/>
            </w:rPr>
          </w:pPr>
          <w:hyperlink w:anchor="_Toc10008559" w:history="1">
            <w:r w:rsidR="002A299D" w:rsidRPr="00475048">
              <w:rPr>
                <w:rStyle w:val="Hyperlink"/>
                <w:rFonts w:cstheme="minorHAnsi"/>
                <w:noProof/>
              </w:rPr>
              <w:t>Dissemination of Information to Parents</w:t>
            </w:r>
            <w:r w:rsidR="002A299D">
              <w:rPr>
                <w:noProof/>
                <w:webHidden/>
              </w:rPr>
              <w:tab/>
            </w:r>
            <w:r w:rsidR="002A299D">
              <w:rPr>
                <w:noProof/>
                <w:webHidden/>
              </w:rPr>
              <w:fldChar w:fldCharType="begin"/>
            </w:r>
            <w:r w:rsidR="002A299D">
              <w:rPr>
                <w:noProof/>
                <w:webHidden/>
              </w:rPr>
              <w:instrText xml:space="preserve"> PAGEREF _Toc10008559 \h </w:instrText>
            </w:r>
            <w:r w:rsidR="002A299D">
              <w:rPr>
                <w:noProof/>
                <w:webHidden/>
              </w:rPr>
            </w:r>
            <w:r w:rsidR="002A299D">
              <w:rPr>
                <w:noProof/>
                <w:webHidden/>
              </w:rPr>
              <w:fldChar w:fldCharType="separate"/>
            </w:r>
            <w:r w:rsidR="002A299D">
              <w:rPr>
                <w:noProof/>
                <w:webHidden/>
              </w:rPr>
              <w:t>37</w:t>
            </w:r>
            <w:r w:rsidR="002A299D">
              <w:rPr>
                <w:noProof/>
                <w:webHidden/>
              </w:rPr>
              <w:fldChar w:fldCharType="end"/>
            </w:r>
          </w:hyperlink>
        </w:p>
        <w:p w14:paraId="438A1009" w14:textId="0EC35333" w:rsidR="002A299D" w:rsidRDefault="00B254CF">
          <w:pPr>
            <w:pStyle w:val="TOC2"/>
            <w:tabs>
              <w:tab w:val="right" w:leader="dot" w:pos="9350"/>
            </w:tabs>
            <w:rPr>
              <w:rFonts w:eastAsiaTheme="minorEastAsia"/>
              <w:noProof/>
            </w:rPr>
          </w:pPr>
          <w:hyperlink w:anchor="_Toc10008560" w:history="1">
            <w:r w:rsidR="002A299D" w:rsidRPr="00475048">
              <w:rPr>
                <w:rStyle w:val="Hyperlink"/>
                <w:rFonts w:cstheme="minorHAnsi"/>
                <w:noProof/>
              </w:rPr>
              <w:t>SECTION VIII – Activity 4: Sharing Best Practices Among State EC Care and Education Providers</w:t>
            </w:r>
            <w:r w:rsidR="002A299D">
              <w:rPr>
                <w:noProof/>
                <w:webHidden/>
              </w:rPr>
              <w:tab/>
            </w:r>
            <w:r w:rsidR="002A299D">
              <w:rPr>
                <w:noProof/>
                <w:webHidden/>
              </w:rPr>
              <w:fldChar w:fldCharType="begin"/>
            </w:r>
            <w:r w:rsidR="002A299D">
              <w:rPr>
                <w:noProof/>
                <w:webHidden/>
              </w:rPr>
              <w:instrText xml:space="preserve"> PAGEREF _Toc10008560 \h </w:instrText>
            </w:r>
            <w:r w:rsidR="002A299D">
              <w:rPr>
                <w:noProof/>
                <w:webHidden/>
              </w:rPr>
            </w:r>
            <w:r w:rsidR="002A299D">
              <w:rPr>
                <w:noProof/>
                <w:webHidden/>
              </w:rPr>
              <w:fldChar w:fldCharType="separate"/>
            </w:r>
            <w:r w:rsidR="002A299D">
              <w:rPr>
                <w:noProof/>
                <w:webHidden/>
              </w:rPr>
              <w:t>38</w:t>
            </w:r>
            <w:r w:rsidR="002A299D">
              <w:rPr>
                <w:noProof/>
                <w:webHidden/>
              </w:rPr>
              <w:fldChar w:fldCharType="end"/>
            </w:r>
          </w:hyperlink>
        </w:p>
        <w:p w14:paraId="2295F300" w14:textId="0EC2044D" w:rsidR="002A299D" w:rsidRDefault="00B254CF">
          <w:pPr>
            <w:pStyle w:val="TOC3"/>
            <w:tabs>
              <w:tab w:val="right" w:leader="dot" w:pos="9350"/>
            </w:tabs>
            <w:rPr>
              <w:rFonts w:eastAsiaTheme="minorEastAsia"/>
              <w:noProof/>
            </w:rPr>
          </w:pPr>
          <w:hyperlink w:anchor="_Toc10008561" w:history="1">
            <w:r w:rsidR="002A299D" w:rsidRPr="00475048">
              <w:rPr>
                <w:rStyle w:val="Hyperlink"/>
                <w:rFonts w:cstheme="minorHAnsi"/>
                <w:noProof/>
              </w:rPr>
              <w:t>Revising Guidelines and Expand Training</w:t>
            </w:r>
            <w:r w:rsidR="002A299D">
              <w:rPr>
                <w:noProof/>
                <w:webHidden/>
              </w:rPr>
              <w:tab/>
            </w:r>
            <w:r w:rsidR="002A299D">
              <w:rPr>
                <w:noProof/>
                <w:webHidden/>
              </w:rPr>
              <w:fldChar w:fldCharType="begin"/>
            </w:r>
            <w:r w:rsidR="002A299D">
              <w:rPr>
                <w:noProof/>
                <w:webHidden/>
              </w:rPr>
              <w:instrText xml:space="preserve"> PAGEREF _Toc10008561 \h </w:instrText>
            </w:r>
            <w:r w:rsidR="002A299D">
              <w:rPr>
                <w:noProof/>
                <w:webHidden/>
              </w:rPr>
            </w:r>
            <w:r w:rsidR="002A299D">
              <w:rPr>
                <w:noProof/>
                <w:webHidden/>
              </w:rPr>
              <w:fldChar w:fldCharType="separate"/>
            </w:r>
            <w:r w:rsidR="002A299D">
              <w:rPr>
                <w:noProof/>
                <w:webHidden/>
              </w:rPr>
              <w:t>38</w:t>
            </w:r>
            <w:r w:rsidR="002A299D">
              <w:rPr>
                <w:noProof/>
                <w:webHidden/>
              </w:rPr>
              <w:fldChar w:fldCharType="end"/>
            </w:r>
          </w:hyperlink>
        </w:p>
        <w:p w14:paraId="6D9816A5" w14:textId="27F73D3F" w:rsidR="002A299D" w:rsidRDefault="00B254CF">
          <w:pPr>
            <w:pStyle w:val="TOC3"/>
            <w:tabs>
              <w:tab w:val="right" w:leader="dot" w:pos="9350"/>
            </w:tabs>
            <w:rPr>
              <w:rFonts w:eastAsiaTheme="minorEastAsia"/>
              <w:noProof/>
            </w:rPr>
          </w:pPr>
          <w:hyperlink w:anchor="_Toc10008562" w:history="1">
            <w:r w:rsidR="002A299D" w:rsidRPr="00475048">
              <w:rPr>
                <w:rStyle w:val="Hyperlink"/>
                <w:rFonts w:cstheme="minorHAnsi"/>
                <w:noProof/>
              </w:rPr>
              <w:t>Partnerships Across ECE Systems</w:t>
            </w:r>
            <w:r w:rsidR="002A299D">
              <w:rPr>
                <w:noProof/>
                <w:webHidden/>
              </w:rPr>
              <w:tab/>
            </w:r>
            <w:r w:rsidR="002A299D">
              <w:rPr>
                <w:noProof/>
                <w:webHidden/>
              </w:rPr>
              <w:fldChar w:fldCharType="begin"/>
            </w:r>
            <w:r w:rsidR="002A299D">
              <w:rPr>
                <w:noProof/>
                <w:webHidden/>
              </w:rPr>
              <w:instrText xml:space="preserve"> PAGEREF _Toc10008562 \h </w:instrText>
            </w:r>
            <w:r w:rsidR="002A299D">
              <w:rPr>
                <w:noProof/>
                <w:webHidden/>
              </w:rPr>
            </w:r>
            <w:r w:rsidR="002A299D">
              <w:rPr>
                <w:noProof/>
                <w:webHidden/>
              </w:rPr>
              <w:fldChar w:fldCharType="separate"/>
            </w:r>
            <w:r w:rsidR="002A299D">
              <w:rPr>
                <w:noProof/>
                <w:webHidden/>
              </w:rPr>
              <w:t>39</w:t>
            </w:r>
            <w:r w:rsidR="002A299D">
              <w:rPr>
                <w:noProof/>
                <w:webHidden/>
              </w:rPr>
              <w:fldChar w:fldCharType="end"/>
            </w:r>
          </w:hyperlink>
        </w:p>
        <w:p w14:paraId="7EA9BB5D" w14:textId="60879F8C" w:rsidR="002A299D" w:rsidRDefault="00B254CF">
          <w:pPr>
            <w:pStyle w:val="TOC3"/>
            <w:tabs>
              <w:tab w:val="right" w:leader="dot" w:pos="9350"/>
            </w:tabs>
            <w:rPr>
              <w:rFonts w:eastAsiaTheme="minorEastAsia"/>
              <w:noProof/>
            </w:rPr>
          </w:pPr>
          <w:hyperlink w:anchor="_Toc10008563" w:history="1">
            <w:r w:rsidR="002A299D" w:rsidRPr="00475048">
              <w:rPr>
                <w:rStyle w:val="Hyperlink"/>
                <w:rFonts w:cstheme="minorHAnsi"/>
                <w:noProof/>
              </w:rPr>
              <w:t>Expand and Align Coaching As A Best Practice Across ECE Programs</w:t>
            </w:r>
            <w:r w:rsidR="002A299D">
              <w:rPr>
                <w:noProof/>
                <w:webHidden/>
              </w:rPr>
              <w:tab/>
            </w:r>
            <w:r w:rsidR="002A299D">
              <w:rPr>
                <w:noProof/>
                <w:webHidden/>
              </w:rPr>
              <w:fldChar w:fldCharType="begin"/>
            </w:r>
            <w:r w:rsidR="002A299D">
              <w:rPr>
                <w:noProof/>
                <w:webHidden/>
              </w:rPr>
              <w:instrText xml:space="preserve"> PAGEREF _Toc10008563 \h </w:instrText>
            </w:r>
            <w:r w:rsidR="002A299D">
              <w:rPr>
                <w:noProof/>
                <w:webHidden/>
              </w:rPr>
            </w:r>
            <w:r w:rsidR="002A299D">
              <w:rPr>
                <w:noProof/>
                <w:webHidden/>
              </w:rPr>
              <w:fldChar w:fldCharType="separate"/>
            </w:r>
            <w:r w:rsidR="002A299D">
              <w:rPr>
                <w:noProof/>
                <w:webHidden/>
              </w:rPr>
              <w:t>39</w:t>
            </w:r>
            <w:r w:rsidR="002A299D">
              <w:rPr>
                <w:noProof/>
                <w:webHidden/>
              </w:rPr>
              <w:fldChar w:fldCharType="end"/>
            </w:r>
          </w:hyperlink>
        </w:p>
        <w:p w14:paraId="5085CFB4" w14:textId="1B2C4680" w:rsidR="002A299D" w:rsidRDefault="00B254CF">
          <w:pPr>
            <w:pStyle w:val="TOC3"/>
            <w:tabs>
              <w:tab w:val="right" w:leader="dot" w:pos="9350"/>
            </w:tabs>
            <w:rPr>
              <w:rFonts w:eastAsiaTheme="minorEastAsia"/>
              <w:noProof/>
            </w:rPr>
          </w:pPr>
          <w:hyperlink w:anchor="_Toc10008564" w:history="1">
            <w:r w:rsidR="002A299D" w:rsidRPr="00475048">
              <w:rPr>
                <w:rStyle w:val="Hyperlink"/>
                <w:noProof/>
              </w:rPr>
              <w:t>Pyramid Social and Emotional Training, Strengthening Families and Trauma Informed Practice</w:t>
            </w:r>
            <w:r w:rsidR="002A299D">
              <w:rPr>
                <w:noProof/>
                <w:webHidden/>
              </w:rPr>
              <w:tab/>
            </w:r>
            <w:r w:rsidR="002A299D">
              <w:rPr>
                <w:noProof/>
                <w:webHidden/>
              </w:rPr>
              <w:fldChar w:fldCharType="begin"/>
            </w:r>
            <w:r w:rsidR="002A299D">
              <w:rPr>
                <w:noProof/>
                <w:webHidden/>
              </w:rPr>
              <w:instrText xml:space="preserve"> PAGEREF _Toc10008564 \h </w:instrText>
            </w:r>
            <w:r w:rsidR="002A299D">
              <w:rPr>
                <w:noProof/>
                <w:webHidden/>
              </w:rPr>
            </w:r>
            <w:r w:rsidR="002A299D">
              <w:rPr>
                <w:noProof/>
                <w:webHidden/>
              </w:rPr>
              <w:fldChar w:fldCharType="separate"/>
            </w:r>
            <w:r w:rsidR="002A299D">
              <w:rPr>
                <w:noProof/>
                <w:webHidden/>
              </w:rPr>
              <w:t>40</w:t>
            </w:r>
            <w:r w:rsidR="002A299D">
              <w:rPr>
                <w:noProof/>
                <w:webHidden/>
              </w:rPr>
              <w:fldChar w:fldCharType="end"/>
            </w:r>
          </w:hyperlink>
        </w:p>
        <w:p w14:paraId="387DFC0A" w14:textId="1F726D26" w:rsidR="002A299D" w:rsidRDefault="00B254CF">
          <w:pPr>
            <w:pStyle w:val="TOC3"/>
            <w:tabs>
              <w:tab w:val="right" w:leader="dot" w:pos="9350"/>
            </w:tabs>
            <w:rPr>
              <w:rFonts w:eastAsiaTheme="minorEastAsia"/>
              <w:noProof/>
            </w:rPr>
          </w:pPr>
          <w:hyperlink w:anchor="_Toc10008565" w:history="1">
            <w:r w:rsidR="002A299D" w:rsidRPr="00475048">
              <w:rPr>
                <w:rStyle w:val="Hyperlink"/>
                <w:noProof/>
              </w:rPr>
              <w:t>Best Practices in Onboarding ECE Staff</w:t>
            </w:r>
            <w:r w:rsidR="002A299D">
              <w:rPr>
                <w:noProof/>
                <w:webHidden/>
              </w:rPr>
              <w:tab/>
            </w:r>
            <w:r w:rsidR="002A299D">
              <w:rPr>
                <w:noProof/>
                <w:webHidden/>
              </w:rPr>
              <w:fldChar w:fldCharType="begin"/>
            </w:r>
            <w:r w:rsidR="002A299D">
              <w:rPr>
                <w:noProof/>
                <w:webHidden/>
              </w:rPr>
              <w:instrText xml:space="preserve"> PAGEREF _Toc10008565 \h </w:instrText>
            </w:r>
            <w:r w:rsidR="002A299D">
              <w:rPr>
                <w:noProof/>
                <w:webHidden/>
              </w:rPr>
            </w:r>
            <w:r w:rsidR="002A299D">
              <w:rPr>
                <w:noProof/>
                <w:webHidden/>
              </w:rPr>
              <w:fldChar w:fldCharType="separate"/>
            </w:r>
            <w:r w:rsidR="002A299D">
              <w:rPr>
                <w:noProof/>
                <w:webHidden/>
              </w:rPr>
              <w:t>41</w:t>
            </w:r>
            <w:r w:rsidR="002A299D">
              <w:rPr>
                <w:noProof/>
                <w:webHidden/>
              </w:rPr>
              <w:fldChar w:fldCharType="end"/>
            </w:r>
          </w:hyperlink>
        </w:p>
        <w:p w14:paraId="543AE8B1" w14:textId="7C38C3CD" w:rsidR="002A299D" w:rsidRDefault="00B254CF">
          <w:pPr>
            <w:pStyle w:val="TOC2"/>
            <w:tabs>
              <w:tab w:val="right" w:leader="dot" w:pos="9350"/>
            </w:tabs>
            <w:rPr>
              <w:rFonts w:eastAsiaTheme="minorEastAsia"/>
              <w:noProof/>
            </w:rPr>
          </w:pPr>
          <w:hyperlink w:anchor="_Toc10008566" w:history="1">
            <w:r w:rsidR="002A299D" w:rsidRPr="00475048">
              <w:rPr>
                <w:rStyle w:val="Hyperlink"/>
                <w:noProof/>
              </w:rPr>
              <w:t>SECTION IX– Activity Five; Improving Overall Quality of ECE Programs/Providers/Services</w:t>
            </w:r>
            <w:r w:rsidR="002A299D">
              <w:rPr>
                <w:noProof/>
                <w:webHidden/>
              </w:rPr>
              <w:tab/>
            </w:r>
            <w:r w:rsidR="002A299D">
              <w:rPr>
                <w:noProof/>
                <w:webHidden/>
              </w:rPr>
              <w:fldChar w:fldCharType="begin"/>
            </w:r>
            <w:r w:rsidR="002A299D">
              <w:rPr>
                <w:noProof/>
                <w:webHidden/>
              </w:rPr>
              <w:instrText xml:space="preserve"> PAGEREF _Toc10008566 \h </w:instrText>
            </w:r>
            <w:r w:rsidR="002A299D">
              <w:rPr>
                <w:noProof/>
                <w:webHidden/>
              </w:rPr>
            </w:r>
            <w:r w:rsidR="002A299D">
              <w:rPr>
                <w:noProof/>
                <w:webHidden/>
              </w:rPr>
              <w:fldChar w:fldCharType="separate"/>
            </w:r>
            <w:r w:rsidR="002A299D">
              <w:rPr>
                <w:noProof/>
                <w:webHidden/>
              </w:rPr>
              <w:t>42</w:t>
            </w:r>
            <w:r w:rsidR="002A299D">
              <w:rPr>
                <w:noProof/>
                <w:webHidden/>
              </w:rPr>
              <w:fldChar w:fldCharType="end"/>
            </w:r>
          </w:hyperlink>
        </w:p>
        <w:p w14:paraId="72FDBF11" w14:textId="63EFF295" w:rsidR="002A299D" w:rsidRDefault="00B254CF">
          <w:pPr>
            <w:pStyle w:val="TOC3"/>
            <w:tabs>
              <w:tab w:val="right" w:leader="dot" w:pos="9350"/>
            </w:tabs>
            <w:rPr>
              <w:rFonts w:eastAsiaTheme="minorEastAsia"/>
              <w:noProof/>
            </w:rPr>
          </w:pPr>
          <w:hyperlink w:anchor="_Toc10008567" w:history="1">
            <w:r w:rsidR="002A299D" w:rsidRPr="00475048">
              <w:rPr>
                <w:rStyle w:val="Hyperlink"/>
                <w:noProof/>
              </w:rPr>
              <w:t>Incentivizing Quality and Professional Development</w:t>
            </w:r>
            <w:r w:rsidR="002A299D">
              <w:rPr>
                <w:noProof/>
                <w:webHidden/>
              </w:rPr>
              <w:tab/>
            </w:r>
            <w:r w:rsidR="002A299D">
              <w:rPr>
                <w:noProof/>
                <w:webHidden/>
              </w:rPr>
              <w:fldChar w:fldCharType="begin"/>
            </w:r>
            <w:r w:rsidR="002A299D">
              <w:rPr>
                <w:noProof/>
                <w:webHidden/>
              </w:rPr>
              <w:instrText xml:space="preserve"> PAGEREF _Toc10008567 \h </w:instrText>
            </w:r>
            <w:r w:rsidR="002A299D">
              <w:rPr>
                <w:noProof/>
                <w:webHidden/>
              </w:rPr>
            </w:r>
            <w:r w:rsidR="002A299D">
              <w:rPr>
                <w:noProof/>
                <w:webHidden/>
              </w:rPr>
              <w:fldChar w:fldCharType="separate"/>
            </w:r>
            <w:r w:rsidR="002A299D">
              <w:rPr>
                <w:noProof/>
                <w:webHidden/>
              </w:rPr>
              <w:t>42</w:t>
            </w:r>
            <w:r w:rsidR="002A299D">
              <w:rPr>
                <w:noProof/>
                <w:webHidden/>
              </w:rPr>
              <w:fldChar w:fldCharType="end"/>
            </w:r>
          </w:hyperlink>
        </w:p>
        <w:p w14:paraId="0B97D72E" w14:textId="30DC4FEA" w:rsidR="002A299D" w:rsidRDefault="00B254CF">
          <w:pPr>
            <w:pStyle w:val="TOC2"/>
            <w:tabs>
              <w:tab w:val="right" w:leader="dot" w:pos="9350"/>
            </w:tabs>
            <w:rPr>
              <w:rFonts w:eastAsiaTheme="minorEastAsia"/>
              <w:noProof/>
            </w:rPr>
          </w:pPr>
          <w:hyperlink w:anchor="_Toc10008568" w:history="1">
            <w:r w:rsidR="002A299D" w:rsidRPr="00475048">
              <w:rPr>
                <w:rStyle w:val="Hyperlink"/>
                <w:noProof/>
              </w:rPr>
              <w:t>SECTION X – TIMELINE</w:t>
            </w:r>
            <w:r w:rsidR="002A299D">
              <w:rPr>
                <w:noProof/>
                <w:webHidden/>
              </w:rPr>
              <w:tab/>
            </w:r>
            <w:r w:rsidR="002A299D">
              <w:rPr>
                <w:noProof/>
                <w:webHidden/>
              </w:rPr>
              <w:fldChar w:fldCharType="begin"/>
            </w:r>
            <w:r w:rsidR="002A299D">
              <w:rPr>
                <w:noProof/>
                <w:webHidden/>
              </w:rPr>
              <w:instrText xml:space="preserve"> PAGEREF _Toc10008568 \h </w:instrText>
            </w:r>
            <w:r w:rsidR="002A299D">
              <w:rPr>
                <w:noProof/>
                <w:webHidden/>
              </w:rPr>
            </w:r>
            <w:r w:rsidR="002A299D">
              <w:rPr>
                <w:noProof/>
                <w:webHidden/>
              </w:rPr>
              <w:fldChar w:fldCharType="separate"/>
            </w:r>
            <w:r w:rsidR="002A299D">
              <w:rPr>
                <w:noProof/>
                <w:webHidden/>
              </w:rPr>
              <w:t>44</w:t>
            </w:r>
            <w:r w:rsidR="002A299D">
              <w:rPr>
                <w:noProof/>
                <w:webHidden/>
              </w:rPr>
              <w:fldChar w:fldCharType="end"/>
            </w:r>
          </w:hyperlink>
        </w:p>
        <w:p w14:paraId="5B26B7AE" w14:textId="0E569AB8" w:rsidR="002A299D" w:rsidRDefault="00B254CF">
          <w:pPr>
            <w:pStyle w:val="TOC3"/>
            <w:tabs>
              <w:tab w:val="right" w:leader="dot" w:pos="9350"/>
            </w:tabs>
            <w:rPr>
              <w:rFonts w:eastAsiaTheme="minorEastAsia"/>
              <w:noProof/>
            </w:rPr>
          </w:pPr>
          <w:hyperlink w:anchor="_Toc10008569" w:history="1">
            <w:r w:rsidR="002A299D" w:rsidRPr="00475048">
              <w:rPr>
                <w:rStyle w:val="Hyperlink"/>
                <w:noProof/>
              </w:rPr>
              <w:t>Timeline Narrative</w:t>
            </w:r>
            <w:r w:rsidR="002A299D">
              <w:rPr>
                <w:noProof/>
                <w:webHidden/>
              </w:rPr>
              <w:tab/>
            </w:r>
            <w:r w:rsidR="002A299D">
              <w:rPr>
                <w:noProof/>
                <w:webHidden/>
              </w:rPr>
              <w:fldChar w:fldCharType="begin"/>
            </w:r>
            <w:r w:rsidR="002A299D">
              <w:rPr>
                <w:noProof/>
                <w:webHidden/>
              </w:rPr>
              <w:instrText xml:space="preserve"> PAGEREF _Toc10008569 \h </w:instrText>
            </w:r>
            <w:r w:rsidR="002A299D">
              <w:rPr>
                <w:noProof/>
                <w:webHidden/>
              </w:rPr>
            </w:r>
            <w:r w:rsidR="002A299D">
              <w:rPr>
                <w:noProof/>
                <w:webHidden/>
              </w:rPr>
              <w:fldChar w:fldCharType="separate"/>
            </w:r>
            <w:r w:rsidR="002A299D">
              <w:rPr>
                <w:noProof/>
                <w:webHidden/>
              </w:rPr>
              <w:t>44</w:t>
            </w:r>
            <w:r w:rsidR="002A299D">
              <w:rPr>
                <w:noProof/>
                <w:webHidden/>
              </w:rPr>
              <w:fldChar w:fldCharType="end"/>
            </w:r>
          </w:hyperlink>
        </w:p>
        <w:p w14:paraId="77618259" w14:textId="770CF1E5" w:rsidR="002A299D" w:rsidRDefault="00B254CF">
          <w:pPr>
            <w:pStyle w:val="TOC2"/>
            <w:tabs>
              <w:tab w:val="right" w:leader="dot" w:pos="9350"/>
            </w:tabs>
            <w:rPr>
              <w:rFonts w:eastAsiaTheme="minorEastAsia"/>
              <w:noProof/>
            </w:rPr>
          </w:pPr>
          <w:hyperlink w:anchor="_Toc10008570" w:history="1">
            <w:r w:rsidR="002A299D" w:rsidRPr="00475048">
              <w:rPr>
                <w:rStyle w:val="Hyperlink"/>
                <w:noProof/>
              </w:rPr>
              <w:t>SECTION XI- Performance Evaluation Plan</w:t>
            </w:r>
            <w:r w:rsidR="002A299D">
              <w:rPr>
                <w:noProof/>
                <w:webHidden/>
              </w:rPr>
              <w:tab/>
            </w:r>
            <w:r w:rsidR="002A299D">
              <w:rPr>
                <w:noProof/>
                <w:webHidden/>
              </w:rPr>
              <w:fldChar w:fldCharType="begin"/>
            </w:r>
            <w:r w:rsidR="002A299D">
              <w:rPr>
                <w:noProof/>
                <w:webHidden/>
              </w:rPr>
              <w:instrText xml:space="preserve"> PAGEREF _Toc10008570 \h </w:instrText>
            </w:r>
            <w:r w:rsidR="002A299D">
              <w:rPr>
                <w:noProof/>
                <w:webHidden/>
              </w:rPr>
            </w:r>
            <w:r w:rsidR="002A299D">
              <w:rPr>
                <w:noProof/>
                <w:webHidden/>
              </w:rPr>
              <w:fldChar w:fldCharType="separate"/>
            </w:r>
            <w:r w:rsidR="002A299D">
              <w:rPr>
                <w:noProof/>
                <w:webHidden/>
              </w:rPr>
              <w:t>52</w:t>
            </w:r>
            <w:r w:rsidR="002A299D">
              <w:rPr>
                <w:noProof/>
                <w:webHidden/>
              </w:rPr>
              <w:fldChar w:fldCharType="end"/>
            </w:r>
          </w:hyperlink>
        </w:p>
        <w:p w14:paraId="72D27F00" w14:textId="3367F700" w:rsidR="002A299D" w:rsidRDefault="00B254CF">
          <w:pPr>
            <w:pStyle w:val="TOC3"/>
            <w:tabs>
              <w:tab w:val="right" w:leader="dot" w:pos="9350"/>
            </w:tabs>
            <w:rPr>
              <w:rFonts w:eastAsiaTheme="minorEastAsia"/>
              <w:noProof/>
            </w:rPr>
          </w:pPr>
          <w:hyperlink w:anchor="_Toc10008571" w:history="1">
            <w:r w:rsidR="002A299D" w:rsidRPr="00475048">
              <w:rPr>
                <w:rStyle w:val="Hyperlink"/>
                <w:noProof/>
              </w:rPr>
              <w:t>Approach</w:t>
            </w:r>
            <w:r w:rsidR="002A299D">
              <w:rPr>
                <w:noProof/>
                <w:webHidden/>
              </w:rPr>
              <w:tab/>
            </w:r>
            <w:r w:rsidR="002A299D">
              <w:rPr>
                <w:noProof/>
                <w:webHidden/>
              </w:rPr>
              <w:fldChar w:fldCharType="begin"/>
            </w:r>
            <w:r w:rsidR="002A299D">
              <w:rPr>
                <w:noProof/>
                <w:webHidden/>
              </w:rPr>
              <w:instrText xml:space="preserve"> PAGEREF _Toc10008571 \h </w:instrText>
            </w:r>
            <w:r w:rsidR="002A299D">
              <w:rPr>
                <w:noProof/>
                <w:webHidden/>
              </w:rPr>
            </w:r>
            <w:r w:rsidR="002A299D">
              <w:rPr>
                <w:noProof/>
                <w:webHidden/>
              </w:rPr>
              <w:fldChar w:fldCharType="separate"/>
            </w:r>
            <w:r w:rsidR="002A299D">
              <w:rPr>
                <w:noProof/>
                <w:webHidden/>
              </w:rPr>
              <w:t>52</w:t>
            </w:r>
            <w:r w:rsidR="002A299D">
              <w:rPr>
                <w:noProof/>
                <w:webHidden/>
              </w:rPr>
              <w:fldChar w:fldCharType="end"/>
            </w:r>
          </w:hyperlink>
        </w:p>
        <w:p w14:paraId="105F07C8" w14:textId="67872A58" w:rsidR="002A299D" w:rsidRDefault="00B254CF">
          <w:pPr>
            <w:pStyle w:val="TOC3"/>
            <w:tabs>
              <w:tab w:val="right" w:leader="dot" w:pos="9350"/>
            </w:tabs>
            <w:rPr>
              <w:rFonts w:eastAsiaTheme="minorEastAsia"/>
              <w:noProof/>
            </w:rPr>
          </w:pPr>
          <w:hyperlink w:anchor="_Toc10008572" w:history="1">
            <w:r w:rsidR="002A299D" w:rsidRPr="00475048">
              <w:rPr>
                <w:rStyle w:val="Hyperlink"/>
                <w:rFonts w:cstheme="minorHAnsi"/>
                <w:noProof/>
              </w:rPr>
              <w:t>Activity and Evaluation Alignment</w:t>
            </w:r>
            <w:r w:rsidR="002A299D">
              <w:rPr>
                <w:noProof/>
                <w:webHidden/>
              </w:rPr>
              <w:tab/>
            </w:r>
            <w:r w:rsidR="002A299D">
              <w:rPr>
                <w:noProof/>
                <w:webHidden/>
              </w:rPr>
              <w:fldChar w:fldCharType="begin"/>
            </w:r>
            <w:r w:rsidR="002A299D">
              <w:rPr>
                <w:noProof/>
                <w:webHidden/>
              </w:rPr>
              <w:instrText xml:space="preserve"> PAGEREF _Toc10008572 \h </w:instrText>
            </w:r>
            <w:r w:rsidR="002A299D">
              <w:rPr>
                <w:noProof/>
                <w:webHidden/>
              </w:rPr>
            </w:r>
            <w:r w:rsidR="002A299D">
              <w:rPr>
                <w:noProof/>
                <w:webHidden/>
              </w:rPr>
              <w:fldChar w:fldCharType="separate"/>
            </w:r>
            <w:r w:rsidR="002A299D">
              <w:rPr>
                <w:noProof/>
                <w:webHidden/>
              </w:rPr>
              <w:t>54</w:t>
            </w:r>
            <w:r w:rsidR="002A299D">
              <w:rPr>
                <w:noProof/>
                <w:webHidden/>
              </w:rPr>
              <w:fldChar w:fldCharType="end"/>
            </w:r>
          </w:hyperlink>
        </w:p>
        <w:p w14:paraId="28BA42F9" w14:textId="5F17242E" w:rsidR="002A299D" w:rsidRDefault="00B254CF">
          <w:pPr>
            <w:pStyle w:val="TOC3"/>
            <w:tabs>
              <w:tab w:val="right" w:leader="dot" w:pos="9350"/>
            </w:tabs>
            <w:rPr>
              <w:rFonts w:eastAsiaTheme="minorEastAsia"/>
              <w:noProof/>
            </w:rPr>
          </w:pPr>
          <w:hyperlink w:anchor="_Toc10008573" w:history="1">
            <w:r w:rsidR="002A299D" w:rsidRPr="00475048">
              <w:rPr>
                <w:rStyle w:val="Hyperlink"/>
                <w:noProof/>
              </w:rPr>
              <w:t>Evaluation Activities</w:t>
            </w:r>
            <w:r w:rsidR="002A299D">
              <w:rPr>
                <w:noProof/>
                <w:webHidden/>
              </w:rPr>
              <w:tab/>
            </w:r>
            <w:r w:rsidR="002A299D">
              <w:rPr>
                <w:noProof/>
                <w:webHidden/>
              </w:rPr>
              <w:fldChar w:fldCharType="begin"/>
            </w:r>
            <w:r w:rsidR="002A299D">
              <w:rPr>
                <w:noProof/>
                <w:webHidden/>
              </w:rPr>
              <w:instrText xml:space="preserve"> PAGEREF _Toc10008573 \h </w:instrText>
            </w:r>
            <w:r w:rsidR="002A299D">
              <w:rPr>
                <w:noProof/>
                <w:webHidden/>
              </w:rPr>
            </w:r>
            <w:r w:rsidR="002A299D">
              <w:rPr>
                <w:noProof/>
                <w:webHidden/>
              </w:rPr>
              <w:fldChar w:fldCharType="separate"/>
            </w:r>
            <w:r w:rsidR="002A299D">
              <w:rPr>
                <w:noProof/>
                <w:webHidden/>
              </w:rPr>
              <w:t>55</w:t>
            </w:r>
            <w:r w:rsidR="002A299D">
              <w:rPr>
                <w:noProof/>
                <w:webHidden/>
              </w:rPr>
              <w:fldChar w:fldCharType="end"/>
            </w:r>
          </w:hyperlink>
        </w:p>
        <w:p w14:paraId="0CA81098" w14:textId="5119515E" w:rsidR="002A299D" w:rsidRDefault="00B254CF">
          <w:pPr>
            <w:pStyle w:val="TOC3"/>
            <w:tabs>
              <w:tab w:val="right" w:leader="dot" w:pos="9350"/>
            </w:tabs>
            <w:rPr>
              <w:rFonts w:eastAsiaTheme="minorEastAsia"/>
              <w:noProof/>
            </w:rPr>
          </w:pPr>
          <w:hyperlink w:anchor="_Toc10008574" w:history="1">
            <w:r w:rsidR="002A299D" w:rsidRPr="00475048">
              <w:rPr>
                <w:rStyle w:val="Hyperlink"/>
                <w:noProof/>
              </w:rPr>
              <w:t>Metrics and Data Sources</w:t>
            </w:r>
            <w:r w:rsidR="002A299D">
              <w:rPr>
                <w:noProof/>
                <w:webHidden/>
              </w:rPr>
              <w:tab/>
            </w:r>
            <w:r w:rsidR="002A299D">
              <w:rPr>
                <w:noProof/>
                <w:webHidden/>
              </w:rPr>
              <w:fldChar w:fldCharType="begin"/>
            </w:r>
            <w:r w:rsidR="002A299D">
              <w:rPr>
                <w:noProof/>
                <w:webHidden/>
              </w:rPr>
              <w:instrText xml:space="preserve"> PAGEREF _Toc10008574 \h </w:instrText>
            </w:r>
            <w:r w:rsidR="002A299D">
              <w:rPr>
                <w:noProof/>
                <w:webHidden/>
              </w:rPr>
            </w:r>
            <w:r w:rsidR="002A299D">
              <w:rPr>
                <w:noProof/>
                <w:webHidden/>
              </w:rPr>
              <w:fldChar w:fldCharType="separate"/>
            </w:r>
            <w:r w:rsidR="002A299D">
              <w:rPr>
                <w:noProof/>
                <w:webHidden/>
              </w:rPr>
              <w:t>56</w:t>
            </w:r>
            <w:r w:rsidR="002A299D">
              <w:rPr>
                <w:noProof/>
                <w:webHidden/>
              </w:rPr>
              <w:fldChar w:fldCharType="end"/>
            </w:r>
          </w:hyperlink>
        </w:p>
        <w:p w14:paraId="26914B4C" w14:textId="74EC14F1" w:rsidR="002A299D" w:rsidRDefault="00B254CF">
          <w:pPr>
            <w:pStyle w:val="TOC3"/>
            <w:tabs>
              <w:tab w:val="right" w:leader="dot" w:pos="9350"/>
            </w:tabs>
            <w:rPr>
              <w:rFonts w:eastAsiaTheme="minorEastAsia"/>
              <w:noProof/>
            </w:rPr>
          </w:pPr>
          <w:hyperlink w:anchor="_Toc10008575" w:history="1">
            <w:r w:rsidR="002A299D" w:rsidRPr="00475048">
              <w:rPr>
                <w:rStyle w:val="Hyperlink"/>
                <w:noProof/>
              </w:rPr>
              <w:t>Program Implementation Outcomes</w:t>
            </w:r>
            <w:r w:rsidR="002A299D">
              <w:rPr>
                <w:noProof/>
                <w:webHidden/>
              </w:rPr>
              <w:tab/>
            </w:r>
            <w:r w:rsidR="002A299D">
              <w:rPr>
                <w:noProof/>
                <w:webHidden/>
              </w:rPr>
              <w:fldChar w:fldCharType="begin"/>
            </w:r>
            <w:r w:rsidR="002A299D">
              <w:rPr>
                <w:noProof/>
                <w:webHidden/>
              </w:rPr>
              <w:instrText xml:space="preserve"> PAGEREF _Toc10008575 \h </w:instrText>
            </w:r>
            <w:r w:rsidR="002A299D">
              <w:rPr>
                <w:noProof/>
                <w:webHidden/>
              </w:rPr>
            </w:r>
            <w:r w:rsidR="002A299D">
              <w:rPr>
                <w:noProof/>
                <w:webHidden/>
              </w:rPr>
              <w:fldChar w:fldCharType="separate"/>
            </w:r>
            <w:r w:rsidR="002A299D">
              <w:rPr>
                <w:noProof/>
                <w:webHidden/>
              </w:rPr>
              <w:t>56</w:t>
            </w:r>
            <w:r w:rsidR="002A299D">
              <w:rPr>
                <w:noProof/>
                <w:webHidden/>
              </w:rPr>
              <w:fldChar w:fldCharType="end"/>
            </w:r>
          </w:hyperlink>
        </w:p>
        <w:p w14:paraId="2F025F4D" w14:textId="45F98623" w:rsidR="002A299D" w:rsidRDefault="00B254CF">
          <w:pPr>
            <w:pStyle w:val="TOC3"/>
            <w:tabs>
              <w:tab w:val="right" w:leader="dot" w:pos="9350"/>
            </w:tabs>
            <w:rPr>
              <w:rFonts w:eastAsiaTheme="minorEastAsia"/>
              <w:noProof/>
            </w:rPr>
          </w:pPr>
          <w:hyperlink w:anchor="_Toc10008576" w:history="1">
            <w:r w:rsidR="002A299D" w:rsidRPr="00475048">
              <w:rPr>
                <w:rStyle w:val="Hyperlink"/>
                <w:noProof/>
              </w:rPr>
              <w:t>ACTIVITY 5</w:t>
            </w:r>
            <w:r w:rsidR="002A299D">
              <w:rPr>
                <w:noProof/>
                <w:webHidden/>
              </w:rPr>
              <w:tab/>
            </w:r>
            <w:r w:rsidR="002A299D">
              <w:rPr>
                <w:noProof/>
                <w:webHidden/>
              </w:rPr>
              <w:fldChar w:fldCharType="begin"/>
            </w:r>
            <w:r w:rsidR="002A299D">
              <w:rPr>
                <w:noProof/>
                <w:webHidden/>
              </w:rPr>
              <w:instrText xml:space="preserve"> PAGEREF _Toc10008576 \h </w:instrText>
            </w:r>
            <w:r w:rsidR="002A299D">
              <w:rPr>
                <w:noProof/>
                <w:webHidden/>
              </w:rPr>
            </w:r>
            <w:r w:rsidR="002A299D">
              <w:rPr>
                <w:noProof/>
                <w:webHidden/>
              </w:rPr>
              <w:fldChar w:fldCharType="separate"/>
            </w:r>
            <w:r w:rsidR="002A299D">
              <w:rPr>
                <w:noProof/>
                <w:webHidden/>
              </w:rPr>
              <w:t>63</w:t>
            </w:r>
            <w:r w:rsidR="002A299D">
              <w:rPr>
                <w:noProof/>
                <w:webHidden/>
              </w:rPr>
              <w:fldChar w:fldCharType="end"/>
            </w:r>
          </w:hyperlink>
        </w:p>
        <w:p w14:paraId="090EEBC3" w14:textId="47F23066" w:rsidR="002A299D" w:rsidRDefault="00B254CF">
          <w:pPr>
            <w:pStyle w:val="TOC2"/>
            <w:tabs>
              <w:tab w:val="right" w:leader="dot" w:pos="9350"/>
            </w:tabs>
            <w:rPr>
              <w:rFonts w:eastAsiaTheme="minorEastAsia"/>
              <w:noProof/>
            </w:rPr>
          </w:pPr>
          <w:hyperlink w:anchor="_Toc10008577" w:history="1">
            <w:r w:rsidR="002A299D" w:rsidRPr="00475048">
              <w:rPr>
                <w:rStyle w:val="Hyperlink"/>
                <w:noProof/>
              </w:rPr>
              <w:t>SECTION XII - Logic Model and Narrative</w:t>
            </w:r>
            <w:r w:rsidR="002A299D">
              <w:rPr>
                <w:noProof/>
                <w:webHidden/>
              </w:rPr>
              <w:tab/>
            </w:r>
            <w:r w:rsidR="002A299D">
              <w:rPr>
                <w:noProof/>
                <w:webHidden/>
              </w:rPr>
              <w:fldChar w:fldCharType="begin"/>
            </w:r>
            <w:r w:rsidR="002A299D">
              <w:rPr>
                <w:noProof/>
                <w:webHidden/>
              </w:rPr>
              <w:instrText xml:space="preserve"> PAGEREF _Toc10008577 \h </w:instrText>
            </w:r>
            <w:r w:rsidR="002A299D">
              <w:rPr>
                <w:noProof/>
                <w:webHidden/>
              </w:rPr>
            </w:r>
            <w:r w:rsidR="002A299D">
              <w:rPr>
                <w:noProof/>
                <w:webHidden/>
              </w:rPr>
              <w:fldChar w:fldCharType="separate"/>
            </w:r>
            <w:r w:rsidR="002A299D">
              <w:rPr>
                <w:noProof/>
                <w:webHidden/>
              </w:rPr>
              <w:t>64</w:t>
            </w:r>
            <w:r w:rsidR="002A299D">
              <w:rPr>
                <w:noProof/>
                <w:webHidden/>
              </w:rPr>
              <w:fldChar w:fldCharType="end"/>
            </w:r>
          </w:hyperlink>
        </w:p>
        <w:p w14:paraId="1C7742B4" w14:textId="2D481A98" w:rsidR="002A299D" w:rsidRDefault="00B254CF">
          <w:pPr>
            <w:pStyle w:val="TOC3"/>
            <w:tabs>
              <w:tab w:val="right" w:leader="dot" w:pos="9350"/>
            </w:tabs>
            <w:rPr>
              <w:rFonts w:eastAsiaTheme="minorEastAsia"/>
              <w:noProof/>
            </w:rPr>
          </w:pPr>
          <w:hyperlink w:anchor="_Toc10008578" w:history="1">
            <w:r w:rsidR="002A299D" w:rsidRPr="00475048">
              <w:rPr>
                <w:rStyle w:val="Hyperlink"/>
                <w:noProof/>
              </w:rPr>
              <w:t>Logic Model</w:t>
            </w:r>
            <w:r w:rsidR="002A299D">
              <w:rPr>
                <w:noProof/>
                <w:webHidden/>
              </w:rPr>
              <w:tab/>
            </w:r>
            <w:r w:rsidR="002A299D">
              <w:rPr>
                <w:noProof/>
                <w:webHidden/>
              </w:rPr>
              <w:fldChar w:fldCharType="begin"/>
            </w:r>
            <w:r w:rsidR="002A299D">
              <w:rPr>
                <w:noProof/>
                <w:webHidden/>
              </w:rPr>
              <w:instrText xml:space="preserve"> PAGEREF _Toc10008578 \h </w:instrText>
            </w:r>
            <w:r w:rsidR="002A299D">
              <w:rPr>
                <w:noProof/>
                <w:webHidden/>
              </w:rPr>
            </w:r>
            <w:r w:rsidR="002A299D">
              <w:rPr>
                <w:noProof/>
                <w:webHidden/>
              </w:rPr>
              <w:fldChar w:fldCharType="separate"/>
            </w:r>
            <w:r w:rsidR="002A299D">
              <w:rPr>
                <w:noProof/>
                <w:webHidden/>
              </w:rPr>
              <w:t>65</w:t>
            </w:r>
            <w:r w:rsidR="002A299D">
              <w:rPr>
                <w:noProof/>
                <w:webHidden/>
              </w:rPr>
              <w:fldChar w:fldCharType="end"/>
            </w:r>
          </w:hyperlink>
        </w:p>
        <w:p w14:paraId="2646A2F9" w14:textId="194BB21A" w:rsidR="002A299D" w:rsidRDefault="00B254CF">
          <w:pPr>
            <w:pStyle w:val="TOC3"/>
            <w:tabs>
              <w:tab w:val="right" w:leader="dot" w:pos="9350"/>
            </w:tabs>
            <w:rPr>
              <w:rFonts w:eastAsiaTheme="minorEastAsia"/>
              <w:noProof/>
            </w:rPr>
          </w:pPr>
          <w:hyperlink w:anchor="_Toc10008579" w:history="1">
            <w:r w:rsidR="002A299D" w:rsidRPr="00475048">
              <w:rPr>
                <w:rStyle w:val="Hyperlink"/>
                <w:noProof/>
              </w:rPr>
              <w:t>Needs Assessment</w:t>
            </w:r>
            <w:r w:rsidR="002A299D">
              <w:rPr>
                <w:noProof/>
                <w:webHidden/>
              </w:rPr>
              <w:tab/>
            </w:r>
            <w:r w:rsidR="002A299D">
              <w:rPr>
                <w:noProof/>
                <w:webHidden/>
              </w:rPr>
              <w:fldChar w:fldCharType="begin"/>
            </w:r>
            <w:r w:rsidR="002A299D">
              <w:rPr>
                <w:noProof/>
                <w:webHidden/>
              </w:rPr>
              <w:instrText xml:space="preserve"> PAGEREF _Toc10008579 \h </w:instrText>
            </w:r>
            <w:r w:rsidR="002A299D">
              <w:rPr>
                <w:noProof/>
                <w:webHidden/>
              </w:rPr>
            </w:r>
            <w:r w:rsidR="002A299D">
              <w:rPr>
                <w:noProof/>
                <w:webHidden/>
              </w:rPr>
              <w:fldChar w:fldCharType="separate"/>
            </w:r>
            <w:r w:rsidR="002A299D">
              <w:rPr>
                <w:noProof/>
                <w:webHidden/>
              </w:rPr>
              <w:t>68</w:t>
            </w:r>
            <w:r w:rsidR="002A299D">
              <w:rPr>
                <w:noProof/>
                <w:webHidden/>
              </w:rPr>
              <w:fldChar w:fldCharType="end"/>
            </w:r>
          </w:hyperlink>
        </w:p>
        <w:p w14:paraId="7EE6EB0B" w14:textId="64026C7E" w:rsidR="002A299D" w:rsidRDefault="00B254CF">
          <w:pPr>
            <w:pStyle w:val="TOC3"/>
            <w:tabs>
              <w:tab w:val="right" w:leader="dot" w:pos="9350"/>
            </w:tabs>
            <w:rPr>
              <w:rFonts w:eastAsiaTheme="minorEastAsia"/>
              <w:noProof/>
            </w:rPr>
          </w:pPr>
          <w:hyperlink w:anchor="_Toc10008580" w:history="1">
            <w:r w:rsidR="002A299D" w:rsidRPr="00475048">
              <w:rPr>
                <w:rStyle w:val="Hyperlink"/>
                <w:noProof/>
              </w:rPr>
              <w:t>Strategic Plan</w:t>
            </w:r>
            <w:r w:rsidR="002A299D">
              <w:rPr>
                <w:noProof/>
                <w:webHidden/>
              </w:rPr>
              <w:tab/>
            </w:r>
            <w:r w:rsidR="002A299D">
              <w:rPr>
                <w:noProof/>
                <w:webHidden/>
              </w:rPr>
              <w:fldChar w:fldCharType="begin"/>
            </w:r>
            <w:r w:rsidR="002A299D">
              <w:rPr>
                <w:noProof/>
                <w:webHidden/>
              </w:rPr>
              <w:instrText xml:space="preserve"> PAGEREF _Toc10008580 \h </w:instrText>
            </w:r>
            <w:r w:rsidR="002A299D">
              <w:rPr>
                <w:noProof/>
                <w:webHidden/>
              </w:rPr>
            </w:r>
            <w:r w:rsidR="002A299D">
              <w:rPr>
                <w:noProof/>
                <w:webHidden/>
              </w:rPr>
              <w:fldChar w:fldCharType="separate"/>
            </w:r>
            <w:r w:rsidR="002A299D">
              <w:rPr>
                <w:noProof/>
                <w:webHidden/>
              </w:rPr>
              <w:t>69</w:t>
            </w:r>
            <w:r w:rsidR="002A299D">
              <w:rPr>
                <w:noProof/>
                <w:webHidden/>
              </w:rPr>
              <w:fldChar w:fldCharType="end"/>
            </w:r>
          </w:hyperlink>
        </w:p>
        <w:p w14:paraId="7BD3F4DC" w14:textId="420827B9" w:rsidR="002A299D" w:rsidRDefault="00B254CF">
          <w:pPr>
            <w:pStyle w:val="TOC2"/>
            <w:tabs>
              <w:tab w:val="right" w:leader="dot" w:pos="9350"/>
            </w:tabs>
            <w:rPr>
              <w:rFonts w:eastAsiaTheme="minorEastAsia"/>
              <w:noProof/>
            </w:rPr>
          </w:pPr>
          <w:hyperlink w:anchor="_Toc10008581" w:history="1">
            <w:r w:rsidR="002A299D" w:rsidRPr="00475048">
              <w:rPr>
                <w:rStyle w:val="Hyperlink"/>
                <w:noProof/>
              </w:rPr>
              <w:t>SECTION XIII - Project Sustainability Plan</w:t>
            </w:r>
            <w:r w:rsidR="002A299D">
              <w:rPr>
                <w:noProof/>
                <w:webHidden/>
              </w:rPr>
              <w:tab/>
            </w:r>
            <w:r w:rsidR="002A299D">
              <w:rPr>
                <w:noProof/>
                <w:webHidden/>
              </w:rPr>
              <w:fldChar w:fldCharType="begin"/>
            </w:r>
            <w:r w:rsidR="002A299D">
              <w:rPr>
                <w:noProof/>
                <w:webHidden/>
              </w:rPr>
              <w:instrText xml:space="preserve"> PAGEREF _Toc10008581 \h </w:instrText>
            </w:r>
            <w:r w:rsidR="002A299D">
              <w:rPr>
                <w:noProof/>
                <w:webHidden/>
              </w:rPr>
            </w:r>
            <w:r w:rsidR="002A299D">
              <w:rPr>
                <w:noProof/>
                <w:webHidden/>
              </w:rPr>
              <w:fldChar w:fldCharType="separate"/>
            </w:r>
            <w:r w:rsidR="002A299D">
              <w:rPr>
                <w:noProof/>
                <w:webHidden/>
              </w:rPr>
              <w:t>71</w:t>
            </w:r>
            <w:r w:rsidR="002A299D">
              <w:rPr>
                <w:noProof/>
                <w:webHidden/>
              </w:rPr>
              <w:fldChar w:fldCharType="end"/>
            </w:r>
          </w:hyperlink>
        </w:p>
        <w:p w14:paraId="0D65A378" w14:textId="54DCCF9D" w:rsidR="002A299D" w:rsidRDefault="00B254CF">
          <w:pPr>
            <w:pStyle w:val="TOC2"/>
            <w:tabs>
              <w:tab w:val="right" w:leader="dot" w:pos="9350"/>
            </w:tabs>
            <w:rPr>
              <w:rFonts w:eastAsiaTheme="minorEastAsia"/>
              <w:noProof/>
            </w:rPr>
          </w:pPr>
          <w:hyperlink w:anchor="_Toc10008582" w:history="1">
            <w:r w:rsidR="002A299D" w:rsidRPr="00475048">
              <w:rPr>
                <w:rStyle w:val="Hyperlink"/>
                <w:noProof/>
              </w:rPr>
              <w:t>SECTION XIV – Dissemination Plan</w:t>
            </w:r>
            <w:r w:rsidR="002A299D">
              <w:rPr>
                <w:noProof/>
                <w:webHidden/>
              </w:rPr>
              <w:tab/>
            </w:r>
            <w:r w:rsidR="002A299D">
              <w:rPr>
                <w:noProof/>
                <w:webHidden/>
              </w:rPr>
              <w:fldChar w:fldCharType="begin"/>
            </w:r>
            <w:r w:rsidR="002A299D">
              <w:rPr>
                <w:noProof/>
                <w:webHidden/>
              </w:rPr>
              <w:instrText xml:space="preserve"> PAGEREF _Toc10008582 \h </w:instrText>
            </w:r>
            <w:r w:rsidR="002A299D">
              <w:rPr>
                <w:noProof/>
                <w:webHidden/>
              </w:rPr>
            </w:r>
            <w:r w:rsidR="002A299D">
              <w:rPr>
                <w:noProof/>
                <w:webHidden/>
              </w:rPr>
              <w:fldChar w:fldCharType="separate"/>
            </w:r>
            <w:r w:rsidR="002A299D">
              <w:rPr>
                <w:noProof/>
                <w:webHidden/>
              </w:rPr>
              <w:t>74</w:t>
            </w:r>
            <w:r w:rsidR="002A299D">
              <w:rPr>
                <w:noProof/>
                <w:webHidden/>
              </w:rPr>
              <w:fldChar w:fldCharType="end"/>
            </w:r>
          </w:hyperlink>
        </w:p>
        <w:p w14:paraId="0F3CFCB3" w14:textId="68573E07" w:rsidR="002A299D" w:rsidRDefault="00B254CF">
          <w:pPr>
            <w:pStyle w:val="TOC2"/>
            <w:tabs>
              <w:tab w:val="right" w:leader="dot" w:pos="9350"/>
            </w:tabs>
            <w:rPr>
              <w:rFonts w:eastAsiaTheme="minorEastAsia"/>
              <w:noProof/>
            </w:rPr>
          </w:pPr>
          <w:hyperlink w:anchor="_Toc10008583" w:history="1">
            <w:r w:rsidR="002A299D" w:rsidRPr="00475048">
              <w:rPr>
                <w:rStyle w:val="Hyperlink"/>
                <w:noProof/>
              </w:rPr>
              <w:t>SECTION XV – Third Party Agreements</w:t>
            </w:r>
            <w:r w:rsidR="002A299D">
              <w:rPr>
                <w:noProof/>
                <w:webHidden/>
              </w:rPr>
              <w:tab/>
            </w:r>
            <w:r w:rsidR="002A299D">
              <w:rPr>
                <w:noProof/>
                <w:webHidden/>
              </w:rPr>
              <w:fldChar w:fldCharType="begin"/>
            </w:r>
            <w:r w:rsidR="002A299D">
              <w:rPr>
                <w:noProof/>
                <w:webHidden/>
              </w:rPr>
              <w:instrText xml:space="preserve"> PAGEREF _Toc10008583 \h </w:instrText>
            </w:r>
            <w:r w:rsidR="002A299D">
              <w:rPr>
                <w:noProof/>
                <w:webHidden/>
              </w:rPr>
            </w:r>
            <w:r w:rsidR="002A299D">
              <w:rPr>
                <w:noProof/>
                <w:webHidden/>
              </w:rPr>
              <w:fldChar w:fldCharType="separate"/>
            </w:r>
            <w:r w:rsidR="002A299D">
              <w:rPr>
                <w:noProof/>
                <w:webHidden/>
              </w:rPr>
              <w:t>75</w:t>
            </w:r>
            <w:r w:rsidR="002A299D">
              <w:rPr>
                <w:noProof/>
                <w:webHidden/>
              </w:rPr>
              <w:fldChar w:fldCharType="end"/>
            </w:r>
          </w:hyperlink>
        </w:p>
        <w:p w14:paraId="31B72B28" w14:textId="6BD188AD" w:rsidR="002A299D" w:rsidRDefault="00B254CF">
          <w:pPr>
            <w:pStyle w:val="TOC2"/>
            <w:tabs>
              <w:tab w:val="right" w:leader="dot" w:pos="9350"/>
            </w:tabs>
            <w:rPr>
              <w:rFonts w:eastAsiaTheme="minorEastAsia"/>
              <w:noProof/>
            </w:rPr>
          </w:pPr>
          <w:hyperlink w:anchor="_Toc10008584" w:history="1">
            <w:r w:rsidR="002A299D" w:rsidRPr="00475048">
              <w:rPr>
                <w:rStyle w:val="Hyperlink"/>
                <w:noProof/>
              </w:rPr>
              <w:t>SECTION XVI - Plan for Oversight of Federal Award Funds</w:t>
            </w:r>
            <w:r w:rsidR="002A299D">
              <w:rPr>
                <w:noProof/>
                <w:webHidden/>
              </w:rPr>
              <w:tab/>
            </w:r>
            <w:r w:rsidR="002A299D">
              <w:rPr>
                <w:noProof/>
                <w:webHidden/>
              </w:rPr>
              <w:fldChar w:fldCharType="begin"/>
            </w:r>
            <w:r w:rsidR="002A299D">
              <w:rPr>
                <w:noProof/>
                <w:webHidden/>
              </w:rPr>
              <w:instrText xml:space="preserve"> PAGEREF _Toc10008584 \h </w:instrText>
            </w:r>
            <w:r w:rsidR="002A299D">
              <w:rPr>
                <w:noProof/>
                <w:webHidden/>
              </w:rPr>
            </w:r>
            <w:r w:rsidR="002A299D">
              <w:rPr>
                <w:noProof/>
                <w:webHidden/>
              </w:rPr>
              <w:fldChar w:fldCharType="separate"/>
            </w:r>
            <w:r w:rsidR="002A299D">
              <w:rPr>
                <w:noProof/>
                <w:webHidden/>
              </w:rPr>
              <w:t>75</w:t>
            </w:r>
            <w:r w:rsidR="002A299D">
              <w:rPr>
                <w:noProof/>
                <w:webHidden/>
              </w:rPr>
              <w:fldChar w:fldCharType="end"/>
            </w:r>
          </w:hyperlink>
        </w:p>
        <w:p w14:paraId="5AFF65FC" w14:textId="2E79C739" w:rsidR="002A299D" w:rsidRDefault="00B254CF">
          <w:pPr>
            <w:pStyle w:val="TOC2"/>
            <w:tabs>
              <w:tab w:val="right" w:leader="dot" w:pos="9350"/>
            </w:tabs>
            <w:rPr>
              <w:rFonts w:eastAsiaTheme="minorEastAsia"/>
              <w:noProof/>
            </w:rPr>
          </w:pPr>
          <w:hyperlink w:anchor="_Toc10008585" w:history="1">
            <w:r w:rsidR="002A299D" w:rsidRPr="00475048">
              <w:rPr>
                <w:rStyle w:val="Hyperlink"/>
                <w:noProof/>
              </w:rPr>
              <w:t>SECTION XVII – Budget and Budget Justification</w:t>
            </w:r>
            <w:r w:rsidR="002A299D">
              <w:rPr>
                <w:noProof/>
                <w:webHidden/>
              </w:rPr>
              <w:tab/>
            </w:r>
            <w:r w:rsidR="002A299D">
              <w:rPr>
                <w:noProof/>
                <w:webHidden/>
              </w:rPr>
              <w:fldChar w:fldCharType="begin"/>
            </w:r>
            <w:r w:rsidR="002A299D">
              <w:rPr>
                <w:noProof/>
                <w:webHidden/>
              </w:rPr>
              <w:instrText xml:space="preserve"> PAGEREF _Toc10008585 \h </w:instrText>
            </w:r>
            <w:r w:rsidR="002A299D">
              <w:rPr>
                <w:noProof/>
                <w:webHidden/>
              </w:rPr>
            </w:r>
            <w:r w:rsidR="002A299D">
              <w:rPr>
                <w:noProof/>
                <w:webHidden/>
              </w:rPr>
              <w:fldChar w:fldCharType="separate"/>
            </w:r>
            <w:r w:rsidR="002A299D">
              <w:rPr>
                <w:noProof/>
                <w:webHidden/>
              </w:rPr>
              <w:t>75</w:t>
            </w:r>
            <w:r w:rsidR="002A299D">
              <w:rPr>
                <w:noProof/>
                <w:webHidden/>
              </w:rPr>
              <w:fldChar w:fldCharType="end"/>
            </w:r>
          </w:hyperlink>
        </w:p>
        <w:p w14:paraId="23B5E897" w14:textId="05861503" w:rsidR="00ED2353" w:rsidRPr="00ED1A0F" w:rsidRDefault="00ED2353">
          <w:pPr>
            <w:rPr>
              <w:rFonts w:cstheme="minorHAnsi"/>
              <w:b/>
              <w:bCs/>
              <w:noProof/>
            </w:rPr>
          </w:pPr>
          <w:r w:rsidRPr="00ED1A0F">
            <w:rPr>
              <w:rFonts w:cstheme="minorHAnsi"/>
              <w:bCs/>
              <w:noProof/>
            </w:rPr>
            <w:fldChar w:fldCharType="end"/>
          </w:r>
        </w:p>
      </w:sdtContent>
    </w:sdt>
    <w:p w14:paraId="574AB1DE" w14:textId="77777777" w:rsidR="00F34909" w:rsidRDefault="00F34909">
      <w:pPr>
        <w:rPr>
          <w:rFonts w:cstheme="minorHAnsi"/>
          <w:b/>
          <w:sz w:val="24"/>
          <w:szCs w:val="24"/>
        </w:rPr>
      </w:pPr>
      <w:r>
        <w:rPr>
          <w:rFonts w:cstheme="minorHAnsi"/>
          <w:b/>
          <w:sz w:val="24"/>
          <w:szCs w:val="24"/>
        </w:rPr>
        <w:br w:type="page"/>
      </w:r>
    </w:p>
    <w:p w14:paraId="1F680E6A" w14:textId="1427D608" w:rsidR="00ED2353" w:rsidRPr="00ED1A0F" w:rsidRDefault="00ED2353" w:rsidP="00ED2353">
      <w:pPr>
        <w:spacing w:line="480" w:lineRule="auto"/>
        <w:rPr>
          <w:rFonts w:cstheme="minorHAnsi"/>
          <w:b/>
          <w:sz w:val="24"/>
          <w:szCs w:val="24"/>
        </w:rPr>
      </w:pPr>
      <w:r w:rsidRPr="00ED1A0F">
        <w:rPr>
          <w:rFonts w:cstheme="minorHAnsi"/>
          <w:b/>
          <w:sz w:val="24"/>
          <w:szCs w:val="24"/>
        </w:rPr>
        <w:lastRenderedPageBreak/>
        <w:t>PROJECT ABSTRACT</w:t>
      </w:r>
    </w:p>
    <w:p w14:paraId="5EE30900" w14:textId="180D2C67" w:rsidR="00557B46" w:rsidRPr="00ED1A0F" w:rsidRDefault="00557B46" w:rsidP="00557B46">
      <w:pPr>
        <w:spacing w:line="240" w:lineRule="auto"/>
        <w:rPr>
          <w:rFonts w:cstheme="minorHAnsi"/>
          <w:sz w:val="24"/>
          <w:szCs w:val="24"/>
        </w:rPr>
      </w:pPr>
      <w:r w:rsidRPr="00ED1A0F">
        <w:rPr>
          <w:rFonts w:cstheme="minorHAnsi"/>
          <w:b/>
          <w:sz w:val="24"/>
          <w:szCs w:val="24"/>
        </w:rPr>
        <w:t>Project Title</w:t>
      </w:r>
      <w:r w:rsidRPr="00ED1A0F">
        <w:rPr>
          <w:rFonts w:cstheme="minorHAnsi"/>
          <w:sz w:val="24"/>
          <w:szCs w:val="24"/>
        </w:rPr>
        <w:t>: PreKB-5 Grant- Alaska’s Early Childhood Education Systemic Plan for the Future</w:t>
      </w:r>
    </w:p>
    <w:p w14:paraId="46DD3C49" w14:textId="77777777" w:rsidR="00557B46" w:rsidRPr="00ED1A0F" w:rsidRDefault="00557B46" w:rsidP="00557B46">
      <w:pPr>
        <w:spacing w:line="240" w:lineRule="auto"/>
        <w:rPr>
          <w:rFonts w:cstheme="minorHAnsi"/>
          <w:sz w:val="24"/>
          <w:szCs w:val="24"/>
        </w:rPr>
      </w:pPr>
      <w:r w:rsidRPr="00ED1A0F">
        <w:rPr>
          <w:rFonts w:cstheme="minorHAnsi"/>
          <w:b/>
          <w:sz w:val="24"/>
          <w:szCs w:val="24"/>
        </w:rPr>
        <w:t>Applicant Name</w:t>
      </w:r>
      <w:r w:rsidRPr="00ED1A0F">
        <w:rPr>
          <w:rFonts w:cstheme="minorHAnsi"/>
          <w:sz w:val="24"/>
          <w:szCs w:val="24"/>
        </w:rPr>
        <w:t>: State of Alaska, Department of Education and Early Development</w:t>
      </w:r>
    </w:p>
    <w:p w14:paraId="305E9CF4" w14:textId="77777777" w:rsidR="00557B46" w:rsidRPr="00ED1A0F" w:rsidRDefault="00557B46" w:rsidP="00557B46">
      <w:pPr>
        <w:spacing w:line="240" w:lineRule="auto"/>
        <w:rPr>
          <w:rFonts w:cstheme="minorHAnsi"/>
          <w:i/>
          <w:sz w:val="24"/>
          <w:szCs w:val="24"/>
        </w:rPr>
      </w:pPr>
      <w:r w:rsidRPr="00ED1A0F">
        <w:rPr>
          <w:rFonts w:cstheme="minorHAnsi"/>
          <w:b/>
          <w:sz w:val="24"/>
          <w:szCs w:val="24"/>
        </w:rPr>
        <w:t>Contact Numbers:</w:t>
      </w:r>
      <w:r w:rsidRPr="00ED1A0F">
        <w:rPr>
          <w:rFonts w:cstheme="minorHAnsi"/>
          <w:sz w:val="24"/>
          <w:szCs w:val="24"/>
        </w:rPr>
        <w:t xml:space="preserve"> (907) 465-8707 </w:t>
      </w:r>
      <w:r w:rsidRPr="00ED1A0F">
        <w:rPr>
          <w:rFonts w:cstheme="minorHAnsi"/>
          <w:i/>
          <w:sz w:val="24"/>
          <w:szCs w:val="24"/>
        </w:rPr>
        <w:t>phone</w:t>
      </w:r>
      <w:r w:rsidRPr="00ED1A0F">
        <w:rPr>
          <w:rFonts w:cstheme="minorHAnsi"/>
          <w:sz w:val="24"/>
          <w:szCs w:val="24"/>
        </w:rPr>
        <w:t xml:space="preserve"> and (907) 465-4156 </w:t>
      </w:r>
      <w:r w:rsidRPr="00ED1A0F">
        <w:rPr>
          <w:rFonts w:cstheme="minorHAnsi"/>
          <w:i/>
          <w:sz w:val="24"/>
          <w:szCs w:val="24"/>
        </w:rPr>
        <w:t>fax</w:t>
      </w:r>
    </w:p>
    <w:p w14:paraId="38B80DB7" w14:textId="30800369" w:rsidR="00557B46" w:rsidRPr="00ED1A0F" w:rsidRDefault="00557B46" w:rsidP="00557B46">
      <w:pPr>
        <w:spacing w:line="240" w:lineRule="auto"/>
        <w:rPr>
          <w:rFonts w:cstheme="minorHAnsi"/>
          <w:color w:val="4472C4" w:themeColor="accent1"/>
          <w:sz w:val="24"/>
          <w:szCs w:val="24"/>
        </w:rPr>
      </w:pPr>
      <w:r w:rsidRPr="00ED1A0F">
        <w:rPr>
          <w:rFonts w:cstheme="minorHAnsi"/>
          <w:b/>
          <w:sz w:val="24"/>
          <w:szCs w:val="24"/>
        </w:rPr>
        <w:t>Email Address</w:t>
      </w:r>
      <w:r w:rsidRPr="00ED1A0F">
        <w:rPr>
          <w:rFonts w:cstheme="minorHAnsi"/>
          <w:sz w:val="24"/>
          <w:szCs w:val="24"/>
        </w:rPr>
        <w:t xml:space="preserve">: </w:t>
      </w:r>
      <w:hyperlink r:id="rId8" w:history="1">
        <w:r w:rsidRPr="00ED1A0F">
          <w:rPr>
            <w:rStyle w:val="Hyperlink"/>
            <w:rFonts w:cstheme="minorHAnsi"/>
            <w:color w:val="4472C4" w:themeColor="accent1"/>
            <w:sz w:val="24"/>
            <w:szCs w:val="24"/>
          </w:rPr>
          <w:t>supanika.ackerman@alaska.gov</w:t>
        </w:r>
      </w:hyperlink>
      <w:r w:rsidRPr="00ED1A0F">
        <w:rPr>
          <w:rFonts w:cstheme="minorHAnsi"/>
          <w:color w:val="4472C4" w:themeColor="accent1"/>
          <w:sz w:val="24"/>
          <w:szCs w:val="24"/>
        </w:rPr>
        <w:t xml:space="preserve"> </w:t>
      </w:r>
      <w:r w:rsidR="00430545" w:rsidRPr="00ED1A0F">
        <w:rPr>
          <w:rFonts w:cstheme="minorHAnsi"/>
          <w:b/>
          <w:sz w:val="24"/>
          <w:szCs w:val="24"/>
        </w:rPr>
        <w:tab/>
      </w:r>
      <w:r w:rsidR="00430545" w:rsidRPr="00ED1A0F">
        <w:rPr>
          <w:rFonts w:cstheme="minorHAnsi"/>
          <w:b/>
          <w:sz w:val="24"/>
          <w:szCs w:val="24"/>
        </w:rPr>
        <w:tab/>
      </w:r>
      <w:hyperlink r:id="rId9" w:history="1">
        <w:r w:rsidR="00907002" w:rsidRPr="00ED1A0F">
          <w:rPr>
            <w:rStyle w:val="Hyperlink"/>
            <w:rFonts w:cstheme="minorHAnsi"/>
            <w:sz w:val="24"/>
            <w:szCs w:val="24"/>
          </w:rPr>
          <w:t>DEED Website Address</w:t>
        </w:r>
      </w:hyperlink>
    </w:p>
    <w:p w14:paraId="07F2ED7E" w14:textId="616C72DD" w:rsidR="00557B46" w:rsidRPr="00ED1A0F" w:rsidRDefault="00557B46" w:rsidP="00557B46">
      <w:pPr>
        <w:spacing w:line="240" w:lineRule="auto"/>
        <w:rPr>
          <w:rStyle w:val="CommentReference"/>
          <w:rFonts w:cstheme="minorHAnsi"/>
          <w:b/>
          <w:sz w:val="24"/>
          <w:szCs w:val="24"/>
        </w:rPr>
      </w:pPr>
      <w:r w:rsidRPr="00ED1A0F">
        <w:rPr>
          <w:rFonts w:cstheme="minorHAnsi"/>
          <w:b/>
          <w:sz w:val="24"/>
          <w:szCs w:val="24"/>
        </w:rPr>
        <w:t xml:space="preserve">Project Summary/Abstract: </w:t>
      </w:r>
      <w:r w:rsidRPr="00ED1A0F">
        <w:rPr>
          <w:rFonts w:cstheme="minorHAnsi"/>
          <w:sz w:val="24"/>
          <w:szCs w:val="24"/>
        </w:rPr>
        <w:t xml:space="preserve">Alaska has urban, rural, and remote communities—many of which are not connected by a road and are accessible only by small plane. These communities tend to have higher percentages of families living in poverty and often English is not the primary language spoken at home. Public schools do serve many of these communities (if 10 or more students are present) but kindergarten is not </w:t>
      </w:r>
      <w:r w:rsidR="00E22BC2" w:rsidRPr="00ED1A0F">
        <w:rPr>
          <w:rFonts w:cstheme="minorHAnsi"/>
          <w:sz w:val="24"/>
          <w:szCs w:val="24"/>
        </w:rPr>
        <w:t>mandatory,</w:t>
      </w:r>
      <w:r w:rsidRPr="00ED1A0F">
        <w:rPr>
          <w:rFonts w:cstheme="minorHAnsi"/>
          <w:sz w:val="24"/>
          <w:szCs w:val="24"/>
        </w:rPr>
        <w:t xml:space="preserve"> and Alaska does not have a definition of kindergarten readiness. The Department of Education and Early Development (DEED) uses the Alaska Developmental Profile (ADP) tool to assess whether children are ready to enter </w:t>
      </w:r>
      <w:r w:rsidR="00E22BC2" w:rsidRPr="00ED1A0F">
        <w:rPr>
          <w:rFonts w:cstheme="minorHAnsi"/>
          <w:sz w:val="24"/>
          <w:szCs w:val="24"/>
        </w:rPr>
        <w:t>kindergarten,</w:t>
      </w:r>
      <w:r w:rsidRPr="00ED1A0F">
        <w:rPr>
          <w:rFonts w:cstheme="minorHAnsi"/>
          <w:sz w:val="24"/>
          <w:szCs w:val="24"/>
        </w:rPr>
        <w:t xml:space="preserve"> or first grade and the most recent data shows that only 31% transition into elementary school ready. Similarly, Alaska was just ranked last in </w:t>
      </w:r>
      <w:r w:rsidR="003D0219" w:rsidRPr="00ED1A0F">
        <w:rPr>
          <w:rFonts w:cstheme="minorHAnsi"/>
          <w:sz w:val="24"/>
          <w:szCs w:val="24"/>
        </w:rPr>
        <w:t xml:space="preserve">National </w:t>
      </w:r>
      <w:r w:rsidRPr="00ED1A0F">
        <w:rPr>
          <w:rFonts w:cstheme="minorHAnsi"/>
          <w:sz w:val="24"/>
          <w:szCs w:val="24"/>
        </w:rPr>
        <w:t>3</w:t>
      </w:r>
      <w:r w:rsidR="003D0219" w:rsidRPr="00ED1A0F">
        <w:rPr>
          <w:rFonts w:cstheme="minorHAnsi"/>
          <w:sz w:val="24"/>
          <w:szCs w:val="24"/>
          <w:vertAlign w:val="superscript"/>
        </w:rPr>
        <w:t xml:space="preserve">rd </w:t>
      </w:r>
      <w:r w:rsidR="003D0219" w:rsidRPr="00ED1A0F">
        <w:rPr>
          <w:rFonts w:cstheme="minorHAnsi"/>
          <w:sz w:val="24"/>
          <w:szCs w:val="24"/>
        </w:rPr>
        <w:t>&amp; 4</w:t>
      </w:r>
      <w:r w:rsidR="003D0219" w:rsidRPr="00ED1A0F">
        <w:rPr>
          <w:rFonts w:cstheme="minorHAnsi"/>
          <w:sz w:val="24"/>
          <w:szCs w:val="24"/>
          <w:vertAlign w:val="superscript"/>
        </w:rPr>
        <w:t>th</w:t>
      </w:r>
      <w:r w:rsidR="003D0219" w:rsidRPr="00ED1A0F">
        <w:rPr>
          <w:rFonts w:cstheme="minorHAnsi"/>
          <w:sz w:val="24"/>
          <w:szCs w:val="24"/>
        </w:rPr>
        <w:t xml:space="preserve"> </w:t>
      </w:r>
      <w:r w:rsidRPr="00ED1A0F">
        <w:rPr>
          <w:rFonts w:cstheme="minorHAnsi"/>
          <w:sz w:val="24"/>
          <w:szCs w:val="24"/>
        </w:rPr>
        <w:t xml:space="preserve">grade reading scores. </w:t>
      </w:r>
    </w:p>
    <w:p w14:paraId="0D8D9D3E" w14:textId="7B521E8F" w:rsidR="00557B46" w:rsidRPr="00ED1A0F" w:rsidRDefault="00557B46" w:rsidP="00557B46">
      <w:pPr>
        <w:spacing w:line="240" w:lineRule="auto"/>
        <w:rPr>
          <w:rFonts w:cstheme="minorHAnsi"/>
          <w:sz w:val="24"/>
          <w:szCs w:val="24"/>
        </w:rPr>
      </w:pPr>
      <w:r w:rsidRPr="00ED1A0F">
        <w:rPr>
          <w:rFonts w:cstheme="minorHAnsi"/>
          <w:sz w:val="24"/>
          <w:szCs w:val="24"/>
        </w:rPr>
        <w:t>Research shows children that have access to high-quality</w:t>
      </w:r>
      <w:r w:rsidR="007A6921" w:rsidRPr="00ED1A0F">
        <w:rPr>
          <w:rFonts w:cstheme="minorHAnsi"/>
          <w:sz w:val="24"/>
          <w:szCs w:val="24"/>
        </w:rPr>
        <w:t xml:space="preserve"> Early Childhood Care and Education (ECE)</w:t>
      </w:r>
      <w:r w:rsidRPr="00ED1A0F">
        <w:rPr>
          <w:rFonts w:cstheme="minorHAnsi"/>
          <w:sz w:val="24"/>
          <w:szCs w:val="24"/>
        </w:rPr>
        <w:t xml:space="preserve"> programs are more successful in school and life. Unsurprisingly, given the lack of population density and remoteness, it is in rural communities that the early childhood education system is less robust in Alaska, with few or no options for parents.</w:t>
      </w:r>
      <w:r w:rsidRPr="00ED1A0F">
        <w:rPr>
          <w:rFonts w:cstheme="minorHAnsi"/>
          <w:b/>
          <w:sz w:val="24"/>
          <w:szCs w:val="24"/>
        </w:rPr>
        <w:t xml:space="preserve"> </w:t>
      </w:r>
      <w:r w:rsidRPr="00ED1A0F">
        <w:rPr>
          <w:rFonts w:cstheme="minorHAnsi"/>
          <w:sz w:val="24"/>
          <w:szCs w:val="24"/>
        </w:rPr>
        <w:t xml:space="preserve">The Alaska Preschool Development Grant Application proposes a multi-faceted plan for continued development of a comprehensive, integrated, and sustainable ECE system. </w:t>
      </w:r>
      <w:r w:rsidR="002C5F31" w:rsidRPr="00ED1A0F">
        <w:rPr>
          <w:rFonts w:cstheme="minorHAnsi"/>
          <w:sz w:val="24"/>
          <w:szCs w:val="24"/>
        </w:rPr>
        <w:tab/>
      </w:r>
      <w:r w:rsidRPr="00ED1A0F">
        <w:rPr>
          <w:rFonts w:cstheme="minorHAnsi"/>
          <w:sz w:val="24"/>
          <w:szCs w:val="24"/>
        </w:rPr>
        <w:t xml:space="preserve">Our vision is that </w:t>
      </w:r>
      <w:r w:rsidRPr="00ED1A0F">
        <w:rPr>
          <w:rFonts w:eastAsia="Times New Roman" w:cstheme="minorHAnsi"/>
          <w:color w:val="222222"/>
          <w:sz w:val="24"/>
          <w:szCs w:val="24"/>
          <w:shd w:val="clear" w:color="auto" w:fill="FFFFFF"/>
        </w:rPr>
        <w:t>Alaska has a birth through five ECE system offering all families services that maximize parental choice, are culturally inclusive, promote optimal development, and prepare children for school and life.</w:t>
      </w:r>
      <w:r w:rsidR="005321D8" w:rsidRPr="00ED1A0F">
        <w:rPr>
          <w:rFonts w:eastAsia="Times New Roman" w:cstheme="minorHAnsi"/>
          <w:color w:val="222222"/>
          <w:sz w:val="24"/>
          <w:szCs w:val="24"/>
          <w:shd w:val="clear" w:color="auto" w:fill="FFFFFF"/>
        </w:rPr>
        <w:t xml:space="preserve"> </w:t>
      </w:r>
    </w:p>
    <w:p w14:paraId="0CD61C48" w14:textId="2A852965" w:rsidR="00557B46" w:rsidRPr="00ED1A0F" w:rsidRDefault="00557B46" w:rsidP="00557B46">
      <w:pPr>
        <w:spacing w:line="240" w:lineRule="auto"/>
        <w:rPr>
          <w:rFonts w:cstheme="minorHAnsi"/>
          <w:sz w:val="24"/>
          <w:szCs w:val="24"/>
        </w:rPr>
      </w:pPr>
      <w:r w:rsidRPr="00ED1A0F">
        <w:rPr>
          <w:rFonts w:cstheme="minorHAnsi"/>
          <w:sz w:val="24"/>
          <w:szCs w:val="24"/>
        </w:rPr>
        <w:t xml:space="preserve">The </w:t>
      </w:r>
      <w:r w:rsidRPr="00ED1A0F">
        <w:rPr>
          <w:rFonts w:cstheme="minorHAnsi"/>
          <w:i/>
          <w:sz w:val="24"/>
          <w:szCs w:val="24"/>
        </w:rPr>
        <w:t>target population</w:t>
      </w:r>
      <w:r w:rsidRPr="00ED1A0F">
        <w:rPr>
          <w:rFonts w:cstheme="minorHAnsi"/>
          <w:sz w:val="24"/>
          <w:szCs w:val="24"/>
        </w:rPr>
        <w:t xml:space="preserve"> is low income or rural children under age six. These children are at a disadvantage due to the lack of ECE services available to them. To determine which communities, have higher concentrations of low-income and disadvantaged children, </w:t>
      </w:r>
      <w:r w:rsidR="006C7531" w:rsidRPr="00ED1A0F">
        <w:rPr>
          <w:rFonts w:cstheme="minorHAnsi"/>
          <w:sz w:val="24"/>
          <w:szCs w:val="24"/>
        </w:rPr>
        <w:t>Alaska</w:t>
      </w:r>
      <w:r w:rsidRPr="00ED1A0F">
        <w:rPr>
          <w:rFonts w:cstheme="minorHAnsi"/>
          <w:sz w:val="24"/>
          <w:szCs w:val="24"/>
        </w:rPr>
        <w:t xml:space="preserve"> will use data from DEED on K-12 student eligibility for free or reduced-price lunch (a commonly used proxy for socioeconomic disadvantage). Our short- and intermediate-term outcomes are to increase parent knowledge and maximize ECE choices, improve child transitions into school, increase the quality and availability of ECE programs, improve teacher preparation and retention, and have a better more unified system of programs and data. Long-term outcomes are that more low-income or rural children arrive at school ready for success and more students are proficient at third grade reading. </w:t>
      </w:r>
    </w:p>
    <w:p w14:paraId="0D07B7F2" w14:textId="537948A9" w:rsidR="00557B46" w:rsidRPr="00ED1A0F" w:rsidRDefault="006C7531" w:rsidP="00557B46">
      <w:pPr>
        <w:spacing w:line="240" w:lineRule="auto"/>
        <w:rPr>
          <w:rFonts w:cstheme="minorHAnsi"/>
          <w:sz w:val="24"/>
          <w:szCs w:val="24"/>
        </w:rPr>
      </w:pPr>
      <w:r w:rsidRPr="00ED1A0F">
        <w:rPr>
          <w:rFonts w:cstheme="minorHAnsi"/>
          <w:sz w:val="24"/>
          <w:szCs w:val="24"/>
        </w:rPr>
        <w:t>Alaska</w:t>
      </w:r>
      <w:r w:rsidR="00557B46" w:rsidRPr="00ED1A0F">
        <w:rPr>
          <w:rFonts w:cstheme="minorHAnsi"/>
          <w:sz w:val="24"/>
          <w:szCs w:val="24"/>
        </w:rPr>
        <w:t xml:space="preserve"> will accomplish these outcomes by embarking on a year-long project that begins with a comprehensive needs assessment</w:t>
      </w:r>
      <w:r w:rsidR="007A6921" w:rsidRPr="00ED1A0F">
        <w:rPr>
          <w:rFonts w:cstheme="minorHAnsi"/>
          <w:sz w:val="24"/>
          <w:szCs w:val="24"/>
        </w:rPr>
        <w:t xml:space="preserve">, which will </w:t>
      </w:r>
      <w:r w:rsidR="00DC5F12" w:rsidRPr="00ED1A0F">
        <w:rPr>
          <w:rFonts w:cstheme="minorHAnsi"/>
          <w:sz w:val="24"/>
          <w:szCs w:val="24"/>
        </w:rPr>
        <w:t>then feed</w:t>
      </w:r>
      <w:r w:rsidR="00557B46" w:rsidRPr="00ED1A0F">
        <w:rPr>
          <w:rFonts w:cstheme="minorHAnsi"/>
          <w:sz w:val="24"/>
          <w:szCs w:val="24"/>
        </w:rPr>
        <w:t xml:space="preserve"> into a robust statewide strategic planning process. Both of these critical activities will </w:t>
      </w:r>
      <w:r w:rsidR="00E0046E" w:rsidRPr="00ED1A0F">
        <w:rPr>
          <w:rFonts w:cstheme="minorHAnsi"/>
          <w:sz w:val="24"/>
          <w:szCs w:val="24"/>
        </w:rPr>
        <w:t xml:space="preserve">address </w:t>
      </w:r>
      <w:r w:rsidR="00DC5F12" w:rsidRPr="00ED1A0F">
        <w:rPr>
          <w:rFonts w:cstheme="minorHAnsi"/>
          <w:sz w:val="24"/>
          <w:szCs w:val="24"/>
        </w:rPr>
        <w:t>the identified</w:t>
      </w:r>
      <w:r w:rsidR="00557B46" w:rsidRPr="00ED1A0F">
        <w:rPr>
          <w:rFonts w:cstheme="minorHAnsi"/>
          <w:sz w:val="24"/>
          <w:szCs w:val="24"/>
        </w:rPr>
        <w:t xml:space="preserve"> needs of families and will focus on aligning expectations and language among parents, ECE programs, and elementary schools. In </w:t>
      </w:r>
      <w:r w:rsidRPr="00ED1A0F">
        <w:rPr>
          <w:rFonts w:cstheme="minorHAnsi"/>
          <w:sz w:val="24"/>
          <w:szCs w:val="24"/>
        </w:rPr>
        <w:t xml:space="preserve">addition </w:t>
      </w:r>
      <w:r w:rsidR="00557B46" w:rsidRPr="00ED1A0F">
        <w:rPr>
          <w:rFonts w:cstheme="minorHAnsi"/>
          <w:sz w:val="24"/>
          <w:szCs w:val="24"/>
        </w:rPr>
        <w:t>parent knowledge</w:t>
      </w:r>
      <w:r w:rsidRPr="00ED1A0F">
        <w:rPr>
          <w:rFonts w:cstheme="minorHAnsi"/>
          <w:sz w:val="24"/>
          <w:szCs w:val="24"/>
        </w:rPr>
        <w:t xml:space="preserve"> will be expanded</w:t>
      </w:r>
      <w:r w:rsidR="00557B46" w:rsidRPr="00ED1A0F">
        <w:rPr>
          <w:rFonts w:cstheme="minorHAnsi"/>
          <w:sz w:val="24"/>
          <w:szCs w:val="24"/>
        </w:rPr>
        <w:t xml:space="preserve"> about ECE options, share best practices across ECE programs, and invest in our system-wide quality initiatives to ensure that Alaska’s most vulnerable children </w:t>
      </w:r>
      <w:r w:rsidR="00E0046E" w:rsidRPr="00ED1A0F">
        <w:rPr>
          <w:rFonts w:cstheme="minorHAnsi"/>
          <w:sz w:val="24"/>
          <w:szCs w:val="24"/>
        </w:rPr>
        <w:t xml:space="preserve">are given the opportunity to be successful. </w:t>
      </w:r>
    </w:p>
    <w:bookmarkEnd w:id="0"/>
    <w:p w14:paraId="3089F32F" w14:textId="05FF9ABC" w:rsidR="00C27CA6" w:rsidRPr="001C39A8" w:rsidRDefault="001D2624" w:rsidP="001C39A8">
      <w:pPr>
        <w:pStyle w:val="Heading2"/>
      </w:pPr>
      <w:r w:rsidRPr="00ED1A0F">
        <w:rPr>
          <w:sz w:val="24"/>
          <w:szCs w:val="24"/>
        </w:rPr>
        <w:br w:type="page"/>
      </w:r>
      <w:bookmarkStart w:id="1" w:name="_Toc10008530"/>
      <w:r w:rsidR="00810988" w:rsidRPr="001C39A8">
        <w:lastRenderedPageBreak/>
        <w:t xml:space="preserve">SECTION I - </w:t>
      </w:r>
      <w:r w:rsidR="00C27CA6" w:rsidRPr="001C39A8">
        <w:t>Expected Outcomes</w:t>
      </w:r>
      <w:bookmarkEnd w:id="1"/>
    </w:p>
    <w:p w14:paraId="62175BA4" w14:textId="35237AEB" w:rsidR="004829DE" w:rsidRPr="00ED1A0F" w:rsidRDefault="00130181" w:rsidP="00380079">
      <w:pPr>
        <w:spacing w:after="0" w:line="480" w:lineRule="auto"/>
        <w:rPr>
          <w:rFonts w:cstheme="minorHAnsi"/>
          <w:sz w:val="24"/>
          <w:szCs w:val="24"/>
        </w:rPr>
      </w:pPr>
      <w:r w:rsidRPr="00ED1A0F">
        <w:rPr>
          <w:rFonts w:cstheme="minorHAnsi"/>
          <w:sz w:val="24"/>
          <w:szCs w:val="24"/>
        </w:rPr>
        <w:t xml:space="preserve">Recognizing that the first five years of a child’s life have a profound impact on both the trajectory of their educational experiences and success later in life, the State of Alaska seeks to better utilize existing resources and capacities and to develop and implement new systems to support families with young children. </w:t>
      </w:r>
      <w:r w:rsidR="00E0046E" w:rsidRPr="00ED1A0F">
        <w:rPr>
          <w:rFonts w:cstheme="minorHAnsi"/>
          <w:sz w:val="24"/>
          <w:szCs w:val="24"/>
        </w:rPr>
        <w:t xml:space="preserve">While the </w:t>
      </w:r>
      <w:r w:rsidR="00D556CA" w:rsidRPr="00ED1A0F">
        <w:rPr>
          <w:rFonts w:cstheme="minorHAnsi"/>
          <w:sz w:val="24"/>
          <w:szCs w:val="24"/>
        </w:rPr>
        <w:t xml:space="preserve">long-term outcomes </w:t>
      </w:r>
      <w:r w:rsidR="004E23EC" w:rsidRPr="00ED1A0F">
        <w:rPr>
          <w:rFonts w:cstheme="minorHAnsi"/>
          <w:sz w:val="24"/>
          <w:szCs w:val="24"/>
        </w:rPr>
        <w:t xml:space="preserve">of Alaska’s Pre-K Grant Proposal </w:t>
      </w:r>
      <w:r w:rsidR="00D556CA" w:rsidRPr="00ED1A0F">
        <w:rPr>
          <w:rFonts w:cstheme="minorHAnsi"/>
          <w:sz w:val="24"/>
          <w:szCs w:val="24"/>
        </w:rPr>
        <w:t xml:space="preserve">are that young children transition into school ready to be successful and are proficient readers at the third grade, there are many incremental </w:t>
      </w:r>
      <w:r w:rsidR="00E0046E" w:rsidRPr="00ED1A0F">
        <w:rPr>
          <w:rFonts w:cstheme="minorHAnsi"/>
          <w:sz w:val="24"/>
          <w:szCs w:val="24"/>
        </w:rPr>
        <w:t xml:space="preserve">steps </w:t>
      </w:r>
      <w:r w:rsidR="00D556CA" w:rsidRPr="00ED1A0F">
        <w:rPr>
          <w:rFonts w:cstheme="minorHAnsi"/>
          <w:sz w:val="24"/>
          <w:szCs w:val="24"/>
        </w:rPr>
        <w:t xml:space="preserve">that this application aims to address. </w:t>
      </w:r>
      <w:r w:rsidR="00380079" w:rsidRPr="00ED1A0F">
        <w:rPr>
          <w:rFonts w:cstheme="minorHAnsi"/>
          <w:sz w:val="24"/>
          <w:szCs w:val="24"/>
        </w:rPr>
        <w:t>P</w:t>
      </w:r>
      <w:r w:rsidR="00D556CA" w:rsidRPr="00ED1A0F">
        <w:rPr>
          <w:rFonts w:cstheme="minorHAnsi"/>
          <w:sz w:val="24"/>
          <w:szCs w:val="24"/>
        </w:rPr>
        <w:t xml:space="preserve">artnerships </w:t>
      </w:r>
      <w:r w:rsidR="00380079" w:rsidRPr="00ED1A0F">
        <w:rPr>
          <w:rFonts w:cstheme="minorHAnsi"/>
          <w:sz w:val="24"/>
          <w:szCs w:val="24"/>
        </w:rPr>
        <w:t xml:space="preserve">will be leveraged </w:t>
      </w:r>
      <w:r w:rsidR="00D556CA" w:rsidRPr="00ED1A0F">
        <w:rPr>
          <w:rFonts w:cstheme="minorHAnsi"/>
          <w:sz w:val="24"/>
          <w:szCs w:val="24"/>
        </w:rPr>
        <w:t>to more efficiently utilize state, local, and non-governmental resources</w:t>
      </w:r>
      <w:r w:rsidRPr="00ED1A0F">
        <w:rPr>
          <w:rFonts w:cstheme="minorHAnsi"/>
          <w:sz w:val="24"/>
          <w:szCs w:val="24"/>
        </w:rPr>
        <w:t xml:space="preserve">, to share best practices and engage in continuous quality improvement among early childhood education (ECE) sectors, </w:t>
      </w:r>
      <w:r w:rsidR="00D556CA" w:rsidRPr="00ED1A0F">
        <w:rPr>
          <w:rFonts w:cstheme="minorHAnsi"/>
          <w:sz w:val="24"/>
          <w:szCs w:val="24"/>
        </w:rPr>
        <w:t>to build capacity</w:t>
      </w:r>
      <w:r w:rsidRPr="00ED1A0F">
        <w:rPr>
          <w:rFonts w:cstheme="minorHAnsi"/>
          <w:sz w:val="24"/>
          <w:szCs w:val="24"/>
        </w:rPr>
        <w:t xml:space="preserve"> and</w:t>
      </w:r>
      <w:r w:rsidR="00D556CA" w:rsidRPr="00ED1A0F">
        <w:rPr>
          <w:rFonts w:cstheme="minorHAnsi"/>
          <w:sz w:val="24"/>
          <w:szCs w:val="24"/>
        </w:rPr>
        <w:t xml:space="preserve"> improve program quality, </w:t>
      </w:r>
      <w:r w:rsidRPr="00ED1A0F">
        <w:rPr>
          <w:rFonts w:cstheme="minorHAnsi"/>
          <w:sz w:val="24"/>
          <w:szCs w:val="24"/>
        </w:rPr>
        <w:t xml:space="preserve">to increase parent choice </w:t>
      </w:r>
      <w:r w:rsidR="00F0674F" w:rsidRPr="00ED1A0F">
        <w:rPr>
          <w:rFonts w:cstheme="minorHAnsi"/>
          <w:sz w:val="24"/>
          <w:szCs w:val="24"/>
        </w:rPr>
        <w:t>and</w:t>
      </w:r>
      <w:r w:rsidRPr="00ED1A0F">
        <w:rPr>
          <w:rFonts w:cstheme="minorHAnsi"/>
          <w:sz w:val="24"/>
          <w:szCs w:val="24"/>
        </w:rPr>
        <w:t xml:space="preserve"> parent engagement, and </w:t>
      </w:r>
      <w:r w:rsidR="00F0674F" w:rsidRPr="00ED1A0F">
        <w:rPr>
          <w:rFonts w:cstheme="minorHAnsi"/>
          <w:sz w:val="24"/>
          <w:szCs w:val="24"/>
        </w:rPr>
        <w:t xml:space="preserve">to </w:t>
      </w:r>
      <w:r w:rsidRPr="00ED1A0F">
        <w:rPr>
          <w:rFonts w:cstheme="minorHAnsi"/>
          <w:sz w:val="24"/>
          <w:szCs w:val="24"/>
        </w:rPr>
        <w:t>improv</w:t>
      </w:r>
      <w:r w:rsidR="00F0674F" w:rsidRPr="00ED1A0F">
        <w:rPr>
          <w:rFonts w:cstheme="minorHAnsi"/>
          <w:sz w:val="24"/>
          <w:szCs w:val="24"/>
        </w:rPr>
        <w:t>e</w:t>
      </w:r>
      <w:r w:rsidRPr="00ED1A0F">
        <w:rPr>
          <w:rFonts w:cstheme="minorHAnsi"/>
          <w:sz w:val="24"/>
          <w:szCs w:val="24"/>
        </w:rPr>
        <w:t xml:space="preserve"> </w:t>
      </w:r>
      <w:r w:rsidR="00F0674F" w:rsidRPr="00ED1A0F">
        <w:rPr>
          <w:rFonts w:cstheme="minorHAnsi"/>
          <w:sz w:val="24"/>
          <w:szCs w:val="24"/>
        </w:rPr>
        <w:t>child transitions and outcomes</w:t>
      </w:r>
      <w:r w:rsidRPr="00ED1A0F">
        <w:rPr>
          <w:rFonts w:cstheme="minorHAnsi"/>
          <w:sz w:val="24"/>
          <w:szCs w:val="24"/>
        </w:rPr>
        <w:t>.</w:t>
      </w:r>
      <w:r w:rsidR="00D556CA" w:rsidRPr="00ED1A0F">
        <w:rPr>
          <w:rFonts w:cstheme="minorHAnsi"/>
          <w:sz w:val="24"/>
          <w:szCs w:val="24"/>
        </w:rPr>
        <w:t xml:space="preserve">  </w:t>
      </w:r>
      <w:r w:rsidR="00F050EC" w:rsidRPr="00ED1A0F">
        <w:rPr>
          <w:rFonts w:cstheme="minorHAnsi"/>
          <w:sz w:val="24"/>
          <w:szCs w:val="24"/>
        </w:rPr>
        <w:t xml:space="preserve">At a </w:t>
      </w:r>
      <w:r w:rsidR="006C7531" w:rsidRPr="00ED1A0F">
        <w:rPr>
          <w:rFonts w:cstheme="minorHAnsi"/>
          <w:sz w:val="24"/>
          <w:szCs w:val="24"/>
        </w:rPr>
        <w:t xml:space="preserve">recent children and youth </w:t>
      </w:r>
      <w:r w:rsidR="00F050EC" w:rsidRPr="00ED1A0F">
        <w:rPr>
          <w:rFonts w:cstheme="minorHAnsi"/>
          <w:sz w:val="24"/>
          <w:szCs w:val="24"/>
        </w:rPr>
        <w:t>summit s</w:t>
      </w:r>
      <w:r w:rsidR="00380079" w:rsidRPr="00ED1A0F">
        <w:rPr>
          <w:rFonts w:cstheme="minorHAnsi"/>
          <w:sz w:val="24"/>
          <w:szCs w:val="24"/>
        </w:rPr>
        <w:t xml:space="preserve">tate leaders </w:t>
      </w:r>
      <w:r w:rsidR="00F050EC" w:rsidRPr="00ED1A0F">
        <w:rPr>
          <w:rFonts w:cstheme="minorHAnsi"/>
          <w:sz w:val="24"/>
          <w:szCs w:val="24"/>
        </w:rPr>
        <w:t xml:space="preserve">and advocates </w:t>
      </w:r>
      <w:r w:rsidR="00380079" w:rsidRPr="00ED1A0F">
        <w:rPr>
          <w:rFonts w:cstheme="minorHAnsi"/>
          <w:sz w:val="24"/>
          <w:szCs w:val="24"/>
        </w:rPr>
        <w:t>in</w:t>
      </w:r>
      <w:r w:rsidR="006904F2" w:rsidRPr="00ED1A0F">
        <w:rPr>
          <w:rFonts w:cstheme="minorHAnsi"/>
          <w:sz w:val="24"/>
          <w:szCs w:val="24"/>
        </w:rPr>
        <w:t xml:space="preserve"> Alaska outlined a bold vision that “Alaska is the best place to be a child.” The challenge is to implement this vision by recognizing and building on the strengths of the existing </w:t>
      </w:r>
      <w:r w:rsidR="006904F2" w:rsidRPr="00ED1A0F">
        <w:rPr>
          <w:rFonts w:cstheme="minorHAnsi"/>
          <w:i/>
          <w:sz w:val="24"/>
          <w:szCs w:val="24"/>
        </w:rPr>
        <w:t>mixed delivery system</w:t>
      </w:r>
      <w:r w:rsidR="006904F2" w:rsidRPr="00ED1A0F">
        <w:rPr>
          <w:rFonts w:cstheme="minorHAnsi"/>
          <w:sz w:val="24"/>
          <w:szCs w:val="24"/>
        </w:rPr>
        <w:t xml:space="preserve"> in Alaska</w:t>
      </w:r>
      <w:r w:rsidR="00DC5F12" w:rsidRPr="00ED1A0F">
        <w:rPr>
          <w:rFonts w:cstheme="minorHAnsi"/>
          <w:sz w:val="24"/>
          <w:szCs w:val="24"/>
        </w:rPr>
        <w:t xml:space="preserve">, which is </w:t>
      </w:r>
      <w:r w:rsidR="006904F2" w:rsidRPr="00ED1A0F">
        <w:rPr>
          <w:rFonts w:cstheme="minorHAnsi"/>
          <w:sz w:val="24"/>
          <w:szCs w:val="24"/>
        </w:rPr>
        <w:t>comprised of licensed child care, early intervention and infant learning program services,</w:t>
      </w:r>
      <w:r w:rsidR="003D0219" w:rsidRPr="00ED1A0F">
        <w:rPr>
          <w:rFonts w:cstheme="minorHAnsi"/>
          <w:sz w:val="24"/>
          <w:szCs w:val="24"/>
        </w:rPr>
        <w:t xml:space="preserve"> home visiting,</w:t>
      </w:r>
      <w:r w:rsidR="006904F2" w:rsidRPr="00ED1A0F">
        <w:rPr>
          <w:rFonts w:cstheme="minorHAnsi"/>
          <w:sz w:val="24"/>
          <w:szCs w:val="24"/>
        </w:rPr>
        <w:t xml:space="preserve"> Head Start and Early Head Start, state funded preschool programs, private preschool programs, and public and private K-12 schools. </w:t>
      </w:r>
      <w:r w:rsidR="00DC5F12" w:rsidRPr="00ED1A0F">
        <w:rPr>
          <w:rFonts w:cstheme="minorHAnsi"/>
          <w:sz w:val="24"/>
          <w:szCs w:val="24"/>
        </w:rPr>
        <w:t xml:space="preserve">By improving the quality and reach of these programs, working with educators, parents, and families, and implementing best practices, the State will work to </w:t>
      </w:r>
      <w:r w:rsidR="006904F2" w:rsidRPr="00ED1A0F">
        <w:rPr>
          <w:rFonts w:cstheme="minorHAnsi"/>
          <w:sz w:val="24"/>
          <w:szCs w:val="24"/>
        </w:rPr>
        <w:t>improve child outcomes</w:t>
      </w:r>
      <w:r w:rsidR="00DC5F12" w:rsidRPr="00ED1A0F">
        <w:rPr>
          <w:rFonts w:cstheme="minorHAnsi"/>
          <w:sz w:val="24"/>
          <w:szCs w:val="24"/>
        </w:rPr>
        <w:t xml:space="preserve"> and support families throughout Alaska</w:t>
      </w:r>
      <w:r w:rsidR="006904F2" w:rsidRPr="00ED1A0F">
        <w:rPr>
          <w:rFonts w:cstheme="minorHAnsi"/>
          <w:sz w:val="24"/>
          <w:szCs w:val="24"/>
        </w:rPr>
        <w:t>.</w:t>
      </w:r>
    </w:p>
    <w:p w14:paraId="51884FEA" w14:textId="54DDF546" w:rsidR="00F0674F" w:rsidRPr="001C39A8" w:rsidRDefault="00810988" w:rsidP="001C39A8">
      <w:pPr>
        <w:pStyle w:val="Heading2"/>
      </w:pPr>
      <w:bookmarkStart w:id="2" w:name="_Toc10008531"/>
      <w:r w:rsidRPr="001C39A8">
        <w:t xml:space="preserve">SECTION II - </w:t>
      </w:r>
      <w:r w:rsidR="00F0674F" w:rsidRPr="001C39A8">
        <w:t>Approach</w:t>
      </w:r>
      <w:bookmarkEnd w:id="2"/>
    </w:p>
    <w:p w14:paraId="3464297E" w14:textId="3369DBF1" w:rsidR="006904F2" w:rsidRPr="00ED1A0F" w:rsidRDefault="006904F2" w:rsidP="00380079">
      <w:pPr>
        <w:spacing w:after="0" w:line="480" w:lineRule="auto"/>
        <w:contextualSpacing/>
        <w:rPr>
          <w:rFonts w:cstheme="minorHAnsi"/>
          <w:sz w:val="24"/>
          <w:szCs w:val="24"/>
        </w:rPr>
      </w:pPr>
      <w:r w:rsidRPr="00ED1A0F">
        <w:rPr>
          <w:rFonts w:cstheme="minorHAnsi"/>
          <w:sz w:val="24"/>
          <w:szCs w:val="24"/>
        </w:rPr>
        <w:t xml:space="preserve">The approach is simple: look at what exists, assess what families need and want, plan carefully, </w:t>
      </w:r>
      <w:bookmarkStart w:id="3" w:name="_Hlk529101035"/>
      <w:r w:rsidRPr="00ED1A0F">
        <w:rPr>
          <w:rFonts w:cstheme="minorHAnsi"/>
          <w:sz w:val="24"/>
          <w:szCs w:val="24"/>
        </w:rPr>
        <w:t>expand programs for parents and providers to share best practices and lessons learned, incentivize quality in existing programs, and work together to improve the system</w:t>
      </w:r>
      <w:bookmarkEnd w:id="3"/>
      <w:r w:rsidRPr="00ED1A0F">
        <w:rPr>
          <w:rFonts w:cstheme="minorHAnsi"/>
          <w:sz w:val="24"/>
          <w:szCs w:val="24"/>
        </w:rPr>
        <w:t xml:space="preserve">. </w:t>
      </w:r>
    </w:p>
    <w:p w14:paraId="0198924E" w14:textId="209A4635" w:rsidR="006904F2" w:rsidRPr="00ED1A0F" w:rsidRDefault="006904F2" w:rsidP="006904F2">
      <w:pPr>
        <w:spacing w:line="480" w:lineRule="auto"/>
        <w:contextualSpacing/>
        <w:rPr>
          <w:rFonts w:cstheme="minorHAnsi"/>
          <w:sz w:val="24"/>
          <w:szCs w:val="24"/>
        </w:rPr>
      </w:pPr>
      <w:r w:rsidRPr="00ED1A0F">
        <w:rPr>
          <w:rFonts w:cstheme="minorHAnsi"/>
          <w:b/>
          <w:i/>
          <w:sz w:val="24"/>
          <w:szCs w:val="24"/>
        </w:rPr>
        <w:lastRenderedPageBreak/>
        <w:t>Activity One</w:t>
      </w:r>
      <w:r w:rsidRPr="00ED1A0F">
        <w:rPr>
          <w:rFonts w:cstheme="minorHAnsi"/>
          <w:b/>
          <w:sz w:val="24"/>
          <w:szCs w:val="24"/>
        </w:rPr>
        <w:t>:</w:t>
      </w:r>
      <w:r w:rsidRPr="00ED1A0F">
        <w:rPr>
          <w:rFonts w:cstheme="minorHAnsi"/>
          <w:sz w:val="24"/>
          <w:szCs w:val="24"/>
        </w:rPr>
        <w:t xml:space="preserve"> The needs assessment will help </w:t>
      </w:r>
      <w:r w:rsidR="006C7531" w:rsidRPr="00ED1A0F">
        <w:rPr>
          <w:rFonts w:cstheme="minorHAnsi"/>
          <w:sz w:val="24"/>
          <w:szCs w:val="24"/>
        </w:rPr>
        <w:t>Alaska</w:t>
      </w:r>
      <w:r w:rsidRPr="00ED1A0F">
        <w:rPr>
          <w:rFonts w:cstheme="minorHAnsi"/>
          <w:sz w:val="24"/>
          <w:szCs w:val="24"/>
        </w:rPr>
        <w:t xml:space="preserve"> better understand the condition of existing </w:t>
      </w:r>
      <w:r w:rsidR="007A6921" w:rsidRPr="00ED1A0F">
        <w:rPr>
          <w:rFonts w:cstheme="minorHAnsi"/>
          <w:sz w:val="24"/>
          <w:szCs w:val="24"/>
        </w:rPr>
        <w:t xml:space="preserve">ECE </w:t>
      </w:r>
      <w:r w:rsidRPr="00ED1A0F">
        <w:rPr>
          <w:rFonts w:cstheme="minorHAnsi"/>
          <w:sz w:val="24"/>
          <w:szCs w:val="24"/>
        </w:rPr>
        <w:t xml:space="preserve">system and how </w:t>
      </w:r>
      <w:r w:rsidR="006C7531" w:rsidRPr="00ED1A0F">
        <w:rPr>
          <w:rFonts w:cstheme="minorHAnsi"/>
          <w:sz w:val="24"/>
          <w:szCs w:val="24"/>
        </w:rPr>
        <w:t>services can be</w:t>
      </w:r>
      <w:r w:rsidRPr="00ED1A0F">
        <w:rPr>
          <w:rFonts w:cstheme="minorHAnsi"/>
          <w:sz w:val="24"/>
          <w:szCs w:val="24"/>
        </w:rPr>
        <w:t xml:space="preserve"> further </w:t>
      </w:r>
      <w:r w:rsidR="00D732F0" w:rsidRPr="00ED1A0F">
        <w:rPr>
          <w:rFonts w:cstheme="minorHAnsi"/>
          <w:sz w:val="24"/>
          <w:szCs w:val="24"/>
        </w:rPr>
        <w:t>streamline</w:t>
      </w:r>
      <w:r w:rsidR="006C7531" w:rsidRPr="00ED1A0F">
        <w:rPr>
          <w:rFonts w:cstheme="minorHAnsi"/>
          <w:sz w:val="24"/>
          <w:szCs w:val="24"/>
        </w:rPr>
        <w:t xml:space="preserve">d </w:t>
      </w:r>
      <w:r w:rsidRPr="00ED1A0F">
        <w:rPr>
          <w:rFonts w:cstheme="minorHAnsi"/>
          <w:sz w:val="24"/>
          <w:szCs w:val="24"/>
        </w:rPr>
        <w:t xml:space="preserve">to maximize resources and better meet the needs of children and families. Specifically, </w:t>
      </w:r>
      <w:r w:rsidR="006C7531" w:rsidRPr="00ED1A0F">
        <w:rPr>
          <w:rFonts w:cstheme="minorHAnsi"/>
          <w:sz w:val="24"/>
          <w:szCs w:val="24"/>
        </w:rPr>
        <w:t>the following will be</w:t>
      </w:r>
      <w:r w:rsidR="00D732F0" w:rsidRPr="00ED1A0F">
        <w:rPr>
          <w:rFonts w:cstheme="minorHAnsi"/>
          <w:sz w:val="24"/>
          <w:szCs w:val="24"/>
        </w:rPr>
        <w:t xml:space="preserve"> explore</w:t>
      </w:r>
      <w:r w:rsidR="006C7531" w:rsidRPr="00ED1A0F">
        <w:rPr>
          <w:rFonts w:cstheme="minorHAnsi"/>
          <w:sz w:val="24"/>
          <w:szCs w:val="24"/>
        </w:rPr>
        <w:t>d</w:t>
      </w:r>
      <w:r w:rsidRPr="00ED1A0F">
        <w:rPr>
          <w:rFonts w:cstheme="minorHAnsi"/>
          <w:sz w:val="24"/>
          <w:szCs w:val="24"/>
        </w:rPr>
        <w:t>: (1) the strengths and weaknesses of our ECE governance structure a</w:t>
      </w:r>
      <w:r w:rsidR="00F0674F" w:rsidRPr="00ED1A0F">
        <w:rPr>
          <w:rFonts w:cstheme="minorHAnsi"/>
          <w:sz w:val="24"/>
          <w:szCs w:val="24"/>
        </w:rPr>
        <w:t>nd</w:t>
      </w:r>
      <w:r w:rsidRPr="00ED1A0F">
        <w:rPr>
          <w:rFonts w:cstheme="minorHAnsi"/>
          <w:sz w:val="24"/>
          <w:szCs w:val="24"/>
        </w:rPr>
        <w:t xml:space="preserve"> make recommendations for a model that increases efficiencies, maximizes collaboration, and facilitates resource sharing; (2) the availability, affordability, and quality of ECE programs and services in throughout the state </w:t>
      </w:r>
      <w:r w:rsidR="00D732F0" w:rsidRPr="00ED1A0F">
        <w:rPr>
          <w:rFonts w:cstheme="minorHAnsi"/>
          <w:sz w:val="24"/>
          <w:szCs w:val="24"/>
        </w:rPr>
        <w:t xml:space="preserve">and </w:t>
      </w:r>
      <w:r w:rsidRPr="00ED1A0F">
        <w:rPr>
          <w:rFonts w:cstheme="minorHAnsi"/>
          <w:sz w:val="24"/>
          <w:szCs w:val="24"/>
        </w:rPr>
        <w:t>identify gaps</w:t>
      </w:r>
      <w:r w:rsidR="003D0219" w:rsidRPr="00ED1A0F">
        <w:rPr>
          <w:rFonts w:cstheme="minorHAnsi"/>
          <w:sz w:val="24"/>
          <w:szCs w:val="24"/>
        </w:rPr>
        <w:t>, especially in rural communities</w:t>
      </w:r>
      <w:r w:rsidRPr="00ED1A0F">
        <w:rPr>
          <w:rFonts w:cstheme="minorHAnsi"/>
          <w:sz w:val="24"/>
          <w:szCs w:val="24"/>
        </w:rPr>
        <w:t xml:space="preserve">; (3) </w:t>
      </w:r>
      <w:r w:rsidR="00D732F0" w:rsidRPr="00ED1A0F">
        <w:rPr>
          <w:rFonts w:cstheme="minorHAnsi"/>
          <w:sz w:val="24"/>
          <w:szCs w:val="24"/>
        </w:rPr>
        <w:t xml:space="preserve">learn about </w:t>
      </w:r>
      <w:r w:rsidRPr="00ED1A0F">
        <w:rPr>
          <w:rFonts w:cstheme="minorHAnsi"/>
          <w:sz w:val="24"/>
          <w:szCs w:val="24"/>
        </w:rPr>
        <w:t xml:space="preserve">parent choice and workforce needs to understand capacity gaps </w:t>
      </w:r>
      <w:r w:rsidR="00F0674F" w:rsidRPr="00ED1A0F">
        <w:rPr>
          <w:rFonts w:cstheme="minorHAnsi"/>
          <w:sz w:val="24"/>
          <w:szCs w:val="24"/>
        </w:rPr>
        <w:t>related to</w:t>
      </w:r>
      <w:r w:rsidRPr="00ED1A0F">
        <w:rPr>
          <w:rFonts w:cstheme="minorHAnsi"/>
          <w:sz w:val="24"/>
          <w:szCs w:val="24"/>
        </w:rPr>
        <w:t xml:space="preserve"> parent needs; (4) education level and stability of the ECE workforce</w:t>
      </w:r>
      <w:r w:rsidR="003D0219" w:rsidRPr="00ED1A0F">
        <w:rPr>
          <w:rFonts w:cstheme="minorHAnsi"/>
          <w:sz w:val="24"/>
          <w:szCs w:val="24"/>
        </w:rPr>
        <w:t>, especially in rural communities,</w:t>
      </w:r>
      <w:r w:rsidRPr="00ED1A0F">
        <w:rPr>
          <w:rFonts w:cstheme="minorHAnsi"/>
          <w:sz w:val="24"/>
          <w:szCs w:val="24"/>
        </w:rPr>
        <w:t xml:space="preserve"> as </w:t>
      </w:r>
      <w:r w:rsidR="00D732F0" w:rsidRPr="00ED1A0F">
        <w:rPr>
          <w:rFonts w:cstheme="minorHAnsi"/>
          <w:sz w:val="24"/>
          <w:szCs w:val="24"/>
        </w:rPr>
        <w:t xml:space="preserve">it relates to </w:t>
      </w:r>
      <w:r w:rsidR="00F0674F" w:rsidRPr="00ED1A0F">
        <w:rPr>
          <w:rFonts w:cstheme="minorHAnsi"/>
          <w:sz w:val="24"/>
          <w:szCs w:val="24"/>
        </w:rPr>
        <w:t>the quality, wellbeing,</w:t>
      </w:r>
      <w:r w:rsidRPr="00ED1A0F">
        <w:rPr>
          <w:rFonts w:cstheme="minorHAnsi"/>
          <w:sz w:val="24"/>
          <w:szCs w:val="24"/>
        </w:rPr>
        <w:t xml:space="preserve"> and retention of early educators; and (5)</w:t>
      </w:r>
      <w:r w:rsidR="00F0674F" w:rsidRPr="00ED1A0F">
        <w:rPr>
          <w:rFonts w:cstheme="minorHAnsi"/>
          <w:sz w:val="24"/>
          <w:szCs w:val="24"/>
        </w:rPr>
        <w:t xml:space="preserve"> the data sets r</w:t>
      </w:r>
      <w:r w:rsidR="00BC6B4C" w:rsidRPr="00ED1A0F">
        <w:rPr>
          <w:rFonts w:cstheme="minorHAnsi"/>
          <w:sz w:val="24"/>
          <w:szCs w:val="24"/>
        </w:rPr>
        <w:t>elated to service</w:t>
      </w:r>
      <w:r w:rsidRPr="00ED1A0F">
        <w:rPr>
          <w:rFonts w:cstheme="minorHAnsi"/>
          <w:sz w:val="24"/>
          <w:szCs w:val="24"/>
        </w:rPr>
        <w:t xml:space="preserve"> </w:t>
      </w:r>
      <w:r w:rsidR="00F0674F" w:rsidRPr="00ED1A0F">
        <w:rPr>
          <w:rFonts w:cstheme="minorHAnsi"/>
          <w:sz w:val="24"/>
          <w:szCs w:val="24"/>
        </w:rPr>
        <w:t>utilization and</w:t>
      </w:r>
      <w:r w:rsidRPr="00ED1A0F">
        <w:rPr>
          <w:rFonts w:cstheme="minorHAnsi"/>
          <w:sz w:val="24"/>
          <w:szCs w:val="24"/>
        </w:rPr>
        <w:t xml:space="preserve"> child outcomes</w:t>
      </w:r>
      <w:r w:rsidR="00F0674F" w:rsidRPr="00ED1A0F">
        <w:rPr>
          <w:rFonts w:cstheme="minorHAnsi"/>
          <w:sz w:val="24"/>
          <w:szCs w:val="24"/>
        </w:rPr>
        <w:t xml:space="preserve"> to better integrate this information with a goal of finding a </w:t>
      </w:r>
      <w:r w:rsidRPr="00ED1A0F">
        <w:rPr>
          <w:rFonts w:cstheme="minorHAnsi"/>
          <w:sz w:val="24"/>
          <w:szCs w:val="24"/>
        </w:rPr>
        <w:t xml:space="preserve">unique child identifier </w:t>
      </w:r>
      <w:r w:rsidR="00F0674F" w:rsidRPr="00ED1A0F">
        <w:rPr>
          <w:rFonts w:cstheme="minorHAnsi"/>
          <w:sz w:val="24"/>
          <w:szCs w:val="24"/>
        </w:rPr>
        <w:t xml:space="preserve">to use from birth </w:t>
      </w:r>
      <w:r w:rsidRPr="00ED1A0F">
        <w:rPr>
          <w:rFonts w:cstheme="minorHAnsi"/>
          <w:sz w:val="24"/>
          <w:szCs w:val="24"/>
        </w:rPr>
        <w:t>through our K-12 school system.</w:t>
      </w:r>
      <w:r w:rsidR="003D0219" w:rsidRPr="00ED1A0F">
        <w:rPr>
          <w:rFonts w:cstheme="minorHAnsi"/>
          <w:sz w:val="24"/>
          <w:szCs w:val="24"/>
        </w:rPr>
        <w:t xml:space="preserve"> Existing community needs assessments will be collected, analyzed and leveraged to help strengthen and focus the needs assessment will conduct. </w:t>
      </w:r>
    </w:p>
    <w:p w14:paraId="55317168" w14:textId="16811AE2" w:rsidR="006904F2" w:rsidRPr="00ED1A0F" w:rsidRDefault="006904F2" w:rsidP="006904F2">
      <w:pPr>
        <w:spacing w:line="480" w:lineRule="auto"/>
        <w:contextualSpacing/>
        <w:rPr>
          <w:rFonts w:cstheme="minorHAnsi"/>
          <w:sz w:val="24"/>
          <w:szCs w:val="24"/>
        </w:rPr>
      </w:pPr>
      <w:r w:rsidRPr="00ED1A0F">
        <w:rPr>
          <w:rFonts w:cstheme="minorHAnsi"/>
          <w:b/>
          <w:i/>
          <w:sz w:val="24"/>
          <w:szCs w:val="24"/>
        </w:rPr>
        <w:t>Activity Two</w:t>
      </w:r>
      <w:r w:rsidRPr="00ED1A0F">
        <w:rPr>
          <w:rFonts w:cstheme="minorHAnsi"/>
          <w:b/>
          <w:sz w:val="24"/>
          <w:szCs w:val="24"/>
        </w:rPr>
        <w:t>:</w:t>
      </w:r>
      <w:r w:rsidRPr="00ED1A0F">
        <w:rPr>
          <w:rFonts w:cstheme="minorHAnsi"/>
          <w:sz w:val="24"/>
          <w:szCs w:val="24"/>
        </w:rPr>
        <w:t xml:space="preserve"> </w:t>
      </w:r>
      <w:r w:rsidR="006C7531" w:rsidRPr="00ED1A0F">
        <w:rPr>
          <w:rFonts w:cstheme="minorHAnsi"/>
          <w:sz w:val="24"/>
          <w:szCs w:val="24"/>
        </w:rPr>
        <w:t xml:space="preserve">Alaska </w:t>
      </w:r>
      <w:r w:rsidR="00D732F0" w:rsidRPr="00ED1A0F">
        <w:rPr>
          <w:rFonts w:cstheme="minorHAnsi"/>
          <w:sz w:val="24"/>
          <w:szCs w:val="24"/>
        </w:rPr>
        <w:t>will undertake</w:t>
      </w:r>
      <w:r w:rsidRPr="00ED1A0F">
        <w:rPr>
          <w:rFonts w:cstheme="minorHAnsi"/>
          <w:sz w:val="24"/>
          <w:szCs w:val="24"/>
        </w:rPr>
        <w:t xml:space="preserve"> a comprehensive strategic planning process to help build our ECE system. </w:t>
      </w:r>
      <w:r w:rsidR="006C7531" w:rsidRPr="00ED1A0F">
        <w:rPr>
          <w:rFonts w:cstheme="minorHAnsi"/>
          <w:sz w:val="24"/>
          <w:szCs w:val="24"/>
        </w:rPr>
        <w:t>I</w:t>
      </w:r>
      <w:r w:rsidRPr="00ED1A0F">
        <w:rPr>
          <w:rFonts w:cstheme="minorHAnsi"/>
          <w:sz w:val="24"/>
          <w:szCs w:val="24"/>
        </w:rPr>
        <w:t>nformation from the needs assessment</w:t>
      </w:r>
      <w:r w:rsidR="006C7531" w:rsidRPr="00ED1A0F">
        <w:rPr>
          <w:rFonts w:cstheme="minorHAnsi"/>
          <w:sz w:val="24"/>
          <w:szCs w:val="24"/>
        </w:rPr>
        <w:t xml:space="preserve"> will</w:t>
      </w:r>
      <w:r w:rsidR="003D0219" w:rsidRPr="00ED1A0F">
        <w:rPr>
          <w:rFonts w:cstheme="minorHAnsi"/>
          <w:sz w:val="24"/>
          <w:szCs w:val="24"/>
        </w:rPr>
        <w:t xml:space="preserve"> form the foundation and </w:t>
      </w:r>
      <w:r w:rsidR="006C7531" w:rsidRPr="00ED1A0F">
        <w:rPr>
          <w:rFonts w:cstheme="minorHAnsi"/>
          <w:sz w:val="24"/>
          <w:szCs w:val="24"/>
        </w:rPr>
        <w:t>be incorporated</w:t>
      </w:r>
      <w:r w:rsidRPr="00ED1A0F">
        <w:rPr>
          <w:rFonts w:cstheme="minorHAnsi"/>
          <w:sz w:val="24"/>
          <w:szCs w:val="24"/>
        </w:rPr>
        <w:t xml:space="preserve"> into the process </w:t>
      </w:r>
      <w:r w:rsidR="006C7531" w:rsidRPr="00ED1A0F">
        <w:rPr>
          <w:rFonts w:cstheme="minorHAnsi"/>
          <w:sz w:val="24"/>
          <w:szCs w:val="24"/>
        </w:rPr>
        <w:t>including</w:t>
      </w:r>
      <w:r w:rsidRPr="00ED1A0F">
        <w:rPr>
          <w:rFonts w:cstheme="minorHAnsi"/>
          <w:sz w:val="24"/>
          <w:szCs w:val="24"/>
        </w:rPr>
        <w:t xml:space="preserve"> information from parents, ECE staff, and elementary school teachers to create a roadmap for building a cohesive, coordinated plan</w:t>
      </w:r>
      <w:r w:rsidR="00BC6B4C" w:rsidRPr="00ED1A0F">
        <w:rPr>
          <w:rFonts w:cstheme="minorHAnsi"/>
          <w:sz w:val="24"/>
          <w:szCs w:val="24"/>
        </w:rPr>
        <w:t>.</w:t>
      </w:r>
    </w:p>
    <w:p w14:paraId="7B81275B" w14:textId="7FAEA473" w:rsidR="00BC6B4C" w:rsidRPr="00ED1A0F" w:rsidRDefault="006904F2" w:rsidP="006904F2">
      <w:pPr>
        <w:spacing w:before="100" w:beforeAutospacing="1" w:line="480" w:lineRule="auto"/>
        <w:contextualSpacing/>
        <w:rPr>
          <w:rFonts w:cstheme="minorHAnsi"/>
          <w:sz w:val="24"/>
          <w:szCs w:val="24"/>
        </w:rPr>
      </w:pPr>
      <w:r w:rsidRPr="00ED1A0F">
        <w:rPr>
          <w:rFonts w:cstheme="minorHAnsi"/>
          <w:b/>
          <w:i/>
          <w:sz w:val="24"/>
          <w:szCs w:val="24"/>
        </w:rPr>
        <w:t>Activity Three</w:t>
      </w:r>
      <w:r w:rsidRPr="00ED1A0F">
        <w:rPr>
          <w:rFonts w:cstheme="minorHAnsi"/>
          <w:b/>
          <w:sz w:val="24"/>
          <w:szCs w:val="24"/>
        </w:rPr>
        <w:t>:</w:t>
      </w:r>
      <w:r w:rsidRPr="00ED1A0F">
        <w:rPr>
          <w:rFonts w:cstheme="minorHAnsi"/>
          <w:sz w:val="24"/>
          <w:szCs w:val="24"/>
        </w:rPr>
        <w:t xml:space="preserve"> Parents, as a child’s first teacher, are paramount and central to supporting and facilitating their growth and development, yet often lack the necessary information and resources to make the best decisions for their children. This is especially true for our low-income families and those in rural and remote areas of Alaska, where access is limited, programs are reduced, and English is not the primary language. </w:t>
      </w:r>
      <w:r w:rsidR="006C7531" w:rsidRPr="00ED1A0F">
        <w:rPr>
          <w:rFonts w:cstheme="minorHAnsi"/>
          <w:sz w:val="24"/>
          <w:szCs w:val="24"/>
        </w:rPr>
        <w:t>C</w:t>
      </w:r>
      <w:r w:rsidR="00D732F0" w:rsidRPr="00ED1A0F">
        <w:rPr>
          <w:rFonts w:cstheme="minorHAnsi"/>
          <w:sz w:val="24"/>
          <w:szCs w:val="24"/>
        </w:rPr>
        <w:t>ontinuous quality improvement (CQI)</w:t>
      </w:r>
      <w:r w:rsidR="006C7531" w:rsidRPr="00ED1A0F">
        <w:rPr>
          <w:rFonts w:cstheme="minorHAnsi"/>
          <w:sz w:val="24"/>
          <w:szCs w:val="24"/>
        </w:rPr>
        <w:t xml:space="preserve"> will be integrated</w:t>
      </w:r>
      <w:r w:rsidR="00D732F0" w:rsidRPr="00ED1A0F">
        <w:rPr>
          <w:rFonts w:cstheme="minorHAnsi"/>
          <w:sz w:val="24"/>
          <w:szCs w:val="24"/>
        </w:rPr>
        <w:t xml:space="preserve"> </w:t>
      </w:r>
      <w:r w:rsidR="00E228FC" w:rsidRPr="00ED1A0F">
        <w:rPr>
          <w:rFonts w:cstheme="minorHAnsi"/>
          <w:sz w:val="24"/>
          <w:szCs w:val="24"/>
        </w:rPr>
        <w:t>by</w:t>
      </w:r>
      <w:r w:rsidRPr="00ED1A0F">
        <w:rPr>
          <w:rFonts w:cstheme="minorHAnsi"/>
          <w:sz w:val="24"/>
          <w:szCs w:val="24"/>
        </w:rPr>
        <w:t xml:space="preserve"> build</w:t>
      </w:r>
      <w:r w:rsidR="00D732F0" w:rsidRPr="00ED1A0F">
        <w:rPr>
          <w:rFonts w:cstheme="minorHAnsi"/>
          <w:sz w:val="24"/>
          <w:szCs w:val="24"/>
        </w:rPr>
        <w:t>ing</w:t>
      </w:r>
      <w:r w:rsidRPr="00ED1A0F">
        <w:rPr>
          <w:rFonts w:cstheme="minorHAnsi"/>
          <w:sz w:val="24"/>
          <w:szCs w:val="24"/>
        </w:rPr>
        <w:t xml:space="preserve"> on existing programs and expand our reach to </w:t>
      </w:r>
      <w:r w:rsidRPr="00ED1A0F">
        <w:rPr>
          <w:rFonts w:cstheme="minorHAnsi"/>
          <w:sz w:val="24"/>
          <w:szCs w:val="24"/>
        </w:rPr>
        <w:lastRenderedPageBreak/>
        <w:t>parents to ensure they have the support they need</w:t>
      </w:r>
      <w:r w:rsidR="00BC6B4C" w:rsidRPr="00ED1A0F">
        <w:rPr>
          <w:rFonts w:cstheme="minorHAnsi"/>
          <w:sz w:val="24"/>
          <w:szCs w:val="24"/>
        </w:rPr>
        <w:t>.</w:t>
      </w:r>
      <w:r w:rsidR="003D0219" w:rsidRPr="00ED1A0F">
        <w:rPr>
          <w:rFonts w:cstheme="minorHAnsi"/>
          <w:sz w:val="24"/>
          <w:szCs w:val="24"/>
        </w:rPr>
        <w:t xml:space="preserve"> Parents will become advocates for their children and will be able to engage meaningfully in issues relevant and important to their children. </w:t>
      </w:r>
    </w:p>
    <w:p w14:paraId="631A3B66" w14:textId="3654E769" w:rsidR="006904F2" w:rsidRPr="00ED1A0F" w:rsidRDefault="006904F2" w:rsidP="006904F2">
      <w:pPr>
        <w:spacing w:before="100" w:beforeAutospacing="1" w:line="480" w:lineRule="auto"/>
        <w:contextualSpacing/>
        <w:rPr>
          <w:rFonts w:cstheme="minorHAnsi"/>
          <w:sz w:val="24"/>
          <w:szCs w:val="24"/>
        </w:rPr>
      </w:pPr>
      <w:r w:rsidRPr="00ED1A0F">
        <w:rPr>
          <w:rFonts w:cstheme="minorHAnsi"/>
          <w:b/>
          <w:i/>
          <w:sz w:val="24"/>
          <w:szCs w:val="24"/>
        </w:rPr>
        <w:t>Activity Four</w:t>
      </w:r>
      <w:r w:rsidRPr="00ED1A0F">
        <w:rPr>
          <w:rFonts w:cstheme="minorHAnsi"/>
          <w:b/>
          <w:sz w:val="24"/>
          <w:szCs w:val="24"/>
        </w:rPr>
        <w:t>:</w:t>
      </w:r>
      <w:r w:rsidRPr="00ED1A0F">
        <w:rPr>
          <w:rFonts w:cstheme="minorHAnsi"/>
          <w:sz w:val="24"/>
          <w:szCs w:val="24"/>
        </w:rPr>
        <w:t xml:space="preserve"> </w:t>
      </w:r>
      <w:r w:rsidR="006C7531" w:rsidRPr="00ED1A0F">
        <w:rPr>
          <w:rFonts w:cstheme="minorHAnsi"/>
          <w:sz w:val="24"/>
          <w:szCs w:val="24"/>
        </w:rPr>
        <w:t>B</w:t>
      </w:r>
      <w:r w:rsidR="00BD4AF0" w:rsidRPr="00ED1A0F">
        <w:rPr>
          <w:rFonts w:cstheme="minorHAnsi"/>
          <w:sz w:val="24"/>
          <w:szCs w:val="24"/>
        </w:rPr>
        <w:t xml:space="preserve">est practices </w:t>
      </w:r>
      <w:r w:rsidR="006C7531" w:rsidRPr="00ED1A0F">
        <w:rPr>
          <w:rFonts w:cstheme="minorHAnsi"/>
          <w:sz w:val="24"/>
          <w:szCs w:val="24"/>
        </w:rPr>
        <w:t xml:space="preserve">will be shared </w:t>
      </w:r>
      <w:r w:rsidR="00BD4AF0" w:rsidRPr="00ED1A0F">
        <w:rPr>
          <w:rFonts w:cstheme="minorHAnsi"/>
          <w:sz w:val="24"/>
          <w:szCs w:val="24"/>
        </w:rPr>
        <w:t>with</w:t>
      </w:r>
      <w:r w:rsidRPr="00ED1A0F">
        <w:rPr>
          <w:rFonts w:cstheme="minorHAnsi"/>
          <w:sz w:val="24"/>
          <w:szCs w:val="24"/>
        </w:rPr>
        <w:t xml:space="preserve"> early educator</w:t>
      </w:r>
      <w:r w:rsidR="00C4485C" w:rsidRPr="00ED1A0F">
        <w:rPr>
          <w:rFonts w:cstheme="minorHAnsi"/>
          <w:sz w:val="24"/>
          <w:szCs w:val="24"/>
        </w:rPr>
        <w:t>s which include c</w:t>
      </w:r>
      <w:r w:rsidRPr="00ED1A0F">
        <w:rPr>
          <w:rFonts w:cstheme="minorHAnsi"/>
          <w:sz w:val="24"/>
          <w:szCs w:val="24"/>
        </w:rPr>
        <w:t>hild</w:t>
      </w:r>
      <w:r w:rsidR="00B01E62" w:rsidRPr="00ED1A0F">
        <w:rPr>
          <w:rFonts w:cstheme="minorHAnsi"/>
          <w:sz w:val="24"/>
          <w:szCs w:val="24"/>
        </w:rPr>
        <w:t xml:space="preserve"> </w:t>
      </w:r>
      <w:r w:rsidRPr="00ED1A0F">
        <w:rPr>
          <w:rFonts w:cstheme="minorHAnsi"/>
          <w:sz w:val="24"/>
          <w:szCs w:val="24"/>
        </w:rPr>
        <w:t xml:space="preserve">care providers, </w:t>
      </w:r>
      <w:r w:rsidR="00B01E62" w:rsidRPr="00ED1A0F">
        <w:rPr>
          <w:rFonts w:cstheme="minorHAnsi"/>
          <w:sz w:val="24"/>
          <w:szCs w:val="24"/>
        </w:rPr>
        <w:t>H</w:t>
      </w:r>
      <w:r w:rsidRPr="00ED1A0F">
        <w:rPr>
          <w:rFonts w:cstheme="minorHAnsi"/>
          <w:sz w:val="24"/>
          <w:szCs w:val="24"/>
        </w:rPr>
        <w:t xml:space="preserve">ead </w:t>
      </w:r>
      <w:r w:rsidR="00B01E62" w:rsidRPr="00ED1A0F">
        <w:rPr>
          <w:rFonts w:cstheme="minorHAnsi"/>
          <w:sz w:val="24"/>
          <w:szCs w:val="24"/>
        </w:rPr>
        <w:t>S</w:t>
      </w:r>
      <w:r w:rsidRPr="00ED1A0F">
        <w:rPr>
          <w:rFonts w:cstheme="minorHAnsi"/>
          <w:sz w:val="24"/>
          <w:szCs w:val="24"/>
        </w:rPr>
        <w:t xml:space="preserve">tart teachers, </w:t>
      </w:r>
      <w:r w:rsidR="003D0219" w:rsidRPr="00ED1A0F">
        <w:rPr>
          <w:rFonts w:cstheme="minorHAnsi"/>
          <w:sz w:val="24"/>
          <w:szCs w:val="24"/>
        </w:rPr>
        <w:t xml:space="preserve">home visitors, </w:t>
      </w:r>
      <w:r w:rsidRPr="00ED1A0F">
        <w:rPr>
          <w:rFonts w:cstheme="minorHAnsi"/>
          <w:sz w:val="24"/>
          <w:szCs w:val="24"/>
        </w:rPr>
        <w:t>public pre-k teachers, and infant learning</w:t>
      </w:r>
      <w:r w:rsidR="00B01E62" w:rsidRPr="00ED1A0F">
        <w:rPr>
          <w:rFonts w:cstheme="minorHAnsi"/>
          <w:sz w:val="24"/>
          <w:szCs w:val="24"/>
        </w:rPr>
        <w:t xml:space="preserve"> educators</w:t>
      </w:r>
      <w:r w:rsidR="00C4485C" w:rsidRPr="00ED1A0F">
        <w:rPr>
          <w:rFonts w:cstheme="minorHAnsi"/>
          <w:sz w:val="24"/>
          <w:szCs w:val="24"/>
        </w:rPr>
        <w:t xml:space="preserve"> as</w:t>
      </w:r>
      <w:r w:rsidR="00B01E62" w:rsidRPr="00ED1A0F">
        <w:rPr>
          <w:rFonts w:cstheme="minorHAnsi"/>
          <w:sz w:val="24"/>
          <w:szCs w:val="24"/>
        </w:rPr>
        <w:t xml:space="preserve"> </w:t>
      </w:r>
      <w:r w:rsidRPr="00ED1A0F">
        <w:rPr>
          <w:rFonts w:cstheme="minorHAnsi"/>
          <w:sz w:val="24"/>
          <w:szCs w:val="24"/>
        </w:rPr>
        <w:t xml:space="preserve">they play a central role in the lives of young children in Alaska. </w:t>
      </w:r>
      <w:r w:rsidR="00C4485C" w:rsidRPr="00ED1A0F">
        <w:rPr>
          <w:rFonts w:cstheme="minorHAnsi"/>
          <w:sz w:val="24"/>
          <w:szCs w:val="24"/>
        </w:rPr>
        <w:t>R</w:t>
      </w:r>
      <w:r w:rsidRPr="00ED1A0F">
        <w:rPr>
          <w:rFonts w:cstheme="minorHAnsi"/>
          <w:sz w:val="24"/>
          <w:szCs w:val="24"/>
        </w:rPr>
        <w:t xml:space="preserve">esearch links high-quality early care and education programs to long-term positive outcomes for children. </w:t>
      </w:r>
      <w:r w:rsidR="003A3A8D" w:rsidRPr="00ED1A0F">
        <w:rPr>
          <w:rFonts w:cstheme="minorHAnsi"/>
          <w:sz w:val="24"/>
          <w:szCs w:val="24"/>
        </w:rPr>
        <w:t>E</w:t>
      </w:r>
      <w:r w:rsidR="00BC6B4C" w:rsidRPr="00ED1A0F">
        <w:rPr>
          <w:rFonts w:cstheme="minorHAnsi"/>
          <w:sz w:val="24"/>
          <w:szCs w:val="24"/>
        </w:rPr>
        <w:t>arly educators</w:t>
      </w:r>
      <w:r w:rsidRPr="00ED1A0F">
        <w:rPr>
          <w:rFonts w:cstheme="minorHAnsi"/>
          <w:sz w:val="24"/>
          <w:szCs w:val="24"/>
        </w:rPr>
        <w:t xml:space="preserve"> </w:t>
      </w:r>
      <w:r w:rsidR="003A3A8D" w:rsidRPr="00ED1A0F">
        <w:rPr>
          <w:rFonts w:cstheme="minorHAnsi"/>
          <w:sz w:val="24"/>
          <w:szCs w:val="24"/>
        </w:rPr>
        <w:t xml:space="preserve">will be supported </w:t>
      </w:r>
      <w:r w:rsidRPr="00ED1A0F">
        <w:rPr>
          <w:rFonts w:cstheme="minorHAnsi"/>
          <w:sz w:val="24"/>
          <w:szCs w:val="24"/>
        </w:rPr>
        <w:t xml:space="preserve">by </w:t>
      </w:r>
      <w:r w:rsidR="00BC6B4C" w:rsidRPr="00ED1A0F">
        <w:rPr>
          <w:rFonts w:cstheme="minorHAnsi"/>
          <w:sz w:val="24"/>
          <w:szCs w:val="24"/>
        </w:rPr>
        <w:t xml:space="preserve">updating </w:t>
      </w:r>
      <w:r w:rsidR="00B01E62" w:rsidRPr="00ED1A0F">
        <w:rPr>
          <w:rFonts w:cstheme="minorHAnsi"/>
          <w:sz w:val="24"/>
          <w:szCs w:val="24"/>
        </w:rPr>
        <w:t>Alaska’s</w:t>
      </w:r>
      <w:r w:rsidR="00BC6B4C" w:rsidRPr="00ED1A0F">
        <w:rPr>
          <w:rFonts w:cstheme="minorHAnsi"/>
          <w:sz w:val="24"/>
          <w:szCs w:val="24"/>
        </w:rPr>
        <w:t xml:space="preserve"> Early Learning Guidelines, </w:t>
      </w:r>
      <w:r w:rsidRPr="00ED1A0F">
        <w:rPr>
          <w:rFonts w:cstheme="minorHAnsi"/>
          <w:sz w:val="24"/>
          <w:szCs w:val="24"/>
        </w:rPr>
        <w:t xml:space="preserve">expanding coaching, </w:t>
      </w:r>
      <w:r w:rsidR="00BC6B4C" w:rsidRPr="00ED1A0F">
        <w:rPr>
          <w:rFonts w:cstheme="minorHAnsi"/>
          <w:sz w:val="24"/>
          <w:szCs w:val="24"/>
        </w:rPr>
        <w:t xml:space="preserve">building capacity </w:t>
      </w:r>
      <w:r w:rsidR="00C4485C" w:rsidRPr="00ED1A0F">
        <w:rPr>
          <w:rFonts w:cstheme="minorHAnsi"/>
          <w:sz w:val="24"/>
          <w:szCs w:val="24"/>
        </w:rPr>
        <w:t xml:space="preserve">of </w:t>
      </w:r>
      <w:r w:rsidR="00BC6B4C" w:rsidRPr="00ED1A0F">
        <w:rPr>
          <w:rFonts w:cstheme="minorHAnsi"/>
          <w:sz w:val="24"/>
          <w:szCs w:val="24"/>
        </w:rPr>
        <w:t>Train the Trainer sessions, and increasing access to training in rural areas.</w:t>
      </w:r>
    </w:p>
    <w:p w14:paraId="43380068" w14:textId="6C423308" w:rsidR="00C130CB" w:rsidRPr="00ED1A0F" w:rsidRDefault="006904F2" w:rsidP="006C04DB">
      <w:pPr>
        <w:spacing w:line="480" w:lineRule="auto"/>
        <w:contextualSpacing/>
        <w:rPr>
          <w:rFonts w:cstheme="minorHAnsi"/>
          <w:b/>
          <w:sz w:val="24"/>
          <w:szCs w:val="24"/>
        </w:rPr>
      </w:pPr>
      <w:r w:rsidRPr="00ED1A0F">
        <w:rPr>
          <w:rFonts w:cstheme="minorHAnsi"/>
          <w:b/>
          <w:i/>
          <w:sz w:val="24"/>
          <w:szCs w:val="24"/>
        </w:rPr>
        <w:t>Activity Five</w:t>
      </w:r>
      <w:r w:rsidRPr="00ED1A0F">
        <w:rPr>
          <w:rFonts w:cstheme="minorHAnsi"/>
          <w:b/>
          <w:sz w:val="24"/>
          <w:szCs w:val="24"/>
        </w:rPr>
        <w:t>:</w:t>
      </w:r>
      <w:r w:rsidRPr="00ED1A0F">
        <w:rPr>
          <w:rFonts w:cstheme="minorHAnsi"/>
          <w:sz w:val="24"/>
          <w:szCs w:val="24"/>
        </w:rPr>
        <w:t xml:space="preserve"> Once the needs assessment and strategic plan have been approved </w:t>
      </w:r>
      <w:r w:rsidR="00B01E62" w:rsidRPr="00ED1A0F">
        <w:rPr>
          <w:rFonts w:cstheme="minorHAnsi"/>
          <w:sz w:val="24"/>
          <w:szCs w:val="24"/>
        </w:rPr>
        <w:t xml:space="preserve">there </w:t>
      </w:r>
      <w:r w:rsidR="00476BDC" w:rsidRPr="00ED1A0F">
        <w:rPr>
          <w:rFonts w:cstheme="minorHAnsi"/>
          <w:sz w:val="24"/>
          <w:szCs w:val="24"/>
        </w:rPr>
        <w:t>may</w:t>
      </w:r>
      <w:r w:rsidR="00B01E62" w:rsidRPr="00ED1A0F">
        <w:rPr>
          <w:rFonts w:cstheme="minorHAnsi"/>
          <w:sz w:val="24"/>
          <w:szCs w:val="24"/>
        </w:rPr>
        <w:t xml:space="preserve"> be</w:t>
      </w:r>
      <w:r w:rsidRPr="00ED1A0F">
        <w:rPr>
          <w:rFonts w:cstheme="minorHAnsi"/>
          <w:sz w:val="24"/>
          <w:szCs w:val="24"/>
        </w:rPr>
        <w:t xml:space="preserve"> </w:t>
      </w:r>
      <w:r w:rsidR="00B01E62" w:rsidRPr="00ED1A0F">
        <w:rPr>
          <w:rFonts w:cstheme="minorHAnsi"/>
          <w:sz w:val="24"/>
          <w:szCs w:val="24"/>
        </w:rPr>
        <w:t>modifications</w:t>
      </w:r>
      <w:r w:rsidRPr="00ED1A0F">
        <w:rPr>
          <w:rFonts w:cstheme="minorHAnsi"/>
          <w:sz w:val="24"/>
          <w:szCs w:val="24"/>
        </w:rPr>
        <w:t xml:space="preserve"> to the </w:t>
      </w:r>
      <w:r w:rsidR="00B01E62" w:rsidRPr="00ED1A0F">
        <w:rPr>
          <w:rFonts w:cstheme="minorHAnsi"/>
          <w:sz w:val="24"/>
          <w:szCs w:val="24"/>
        </w:rPr>
        <w:t>quality improvements activities</w:t>
      </w:r>
      <w:r w:rsidRPr="00ED1A0F">
        <w:rPr>
          <w:rFonts w:cstheme="minorHAnsi"/>
          <w:sz w:val="24"/>
          <w:szCs w:val="24"/>
        </w:rPr>
        <w:t xml:space="preserve">. </w:t>
      </w:r>
      <w:r w:rsidR="00E228FC" w:rsidRPr="00ED1A0F">
        <w:rPr>
          <w:rFonts w:cstheme="minorHAnsi"/>
          <w:sz w:val="24"/>
          <w:szCs w:val="24"/>
        </w:rPr>
        <w:t>T</w:t>
      </w:r>
      <w:r w:rsidR="003A3A8D" w:rsidRPr="00ED1A0F">
        <w:rPr>
          <w:rFonts w:cstheme="minorHAnsi"/>
          <w:sz w:val="24"/>
          <w:szCs w:val="24"/>
        </w:rPr>
        <w:t>eam will</w:t>
      </w:r>
      <w:r w:rsidR="00B01E62" w:rsidRPr="00ED1A0F">
        <w:rPr>
          <w:rFonts w:cstheme="minorHAnsi"/>
          <w:sz w:val="24"/>
          <w:szCs w:val="24"/>
        </w:rPr>
        <w:t xml:space="preserve"> build on</w:t>
      </w:r>
      <w:r w:rsidRPr="00ED1A0F">
        <w:rPr>
          <w:rFonts w:cstheme="minorHAnsi"/>
          <w:sz w:val="24"/>
          <w:szCs w:val="24"/>
        </w:rPr>
        <w:t xml:space="preserve"> the momentum of Learn and Grow</w:t>
      </w:r>
      <w:r w:rsidR="00282B49" w:rsidRPr="00ED1A0F">
        <w:rPr>
          <w:rFonts w:cstheme="minorHAnsi"/>
          <w:sz w:val="24"/>
          <w:szCs w:val="24"/>
        </w:rPr>
        <w:t xml:space="preserve"> (L&amp;G)</w:t>
      </w:r>
      <w:r w:rsidRPr="00ED1A0F">
        <w:rPr>
          <w:rFonts w:cstheme="minorHAnsi"/>
          <w:sz w:val="24"/>
          <w:szCs w:val="24"/>
        </w:rPr>
        <w:t>, Alaska’s Quality Recognition and Improvement System,</w:t>
      </w:r>
      <w:r w:rsidR="00B01E62" w:rsidRPr="00ED1A0F">
        <w:rPr>
          <w:rFonts w:cstheme="minorHAnsi"/>
          <w:sz w:val="24"/>
          <w:szCs w:val="24"/>
        </w:rPr>
        <w:t xml:space="preserve"> </w:t>
      </w:r>
      <w:r w:rsidR="00282B49" w:rsidRPr="00ED1A0F">
        <w:rPr>
          <w:rFonts w:cstheme="minorHAnsi"/>
          <w:sz w:val="24"/>
          <w:szCs w:val="24"/>
        </w:rPr>
        <w:t xml:space="preserve">by </w:t>
      </w:r>
      <w:r w:rsidR="00B01E62" w:rsidRPr="00ED1A0F">
        <w:rPr>
          <w:rFonts w:cstheme="minorHAnsi"/>
          <w:sz w:val="24"/>
          <w:szCs w:val="24"/>
        </w:rPr>
        <w:t>awarding</w:t>
      </w:r>
      <w:r w:rsidRPr="00ED1A0F">
        <w:rPr>
          <w:rFonts w:cstheme="minorHAnsi"/>
          <w:sz w:val="24"/>
          <w:szCs w:val="24"/>
        </w:rPr>
        <w:t xml:space="preserve"> mini-grants to grow </w:t>
      </w:r>
      <w:r w:rsidR="00B01E62" w:rsidRPr="00ED1A0F">
        <w:rPr>
          <w:rFonts w:cstheme="minorHAnsi"/>
          <w:sz w:val="24"/>
          <w:szCs w:val="24"/>
        </w:rPr>
        <w:t xml:space="preserve">ECE program </w:t>
      </w:r>
      <w:r w:rsidRPr="00ED1A0F">
        <w:rPr>
          <w:rFonts w:cstheme="minorHAnsi"/>
          <w:sz w:val="24"/>
          <w:szCs w:val="24"/>
        </w:rPr>
        <w:t>participation</w:t>
      </w:r>
      <w:r w:rsidR="00B01E62" w:rsidRPr="00ED1A0F">
        <w:rPr>
          <w:rFonts w:cstheme="minorHAnsi"/>
          <w:sz w:val="24"/>
          <w:szCs w:val="24"/>
        </w:rPr>
        <w:t xml:space="preserve"> especially among Head Start and Pre-K programs an</w:t>
      </w:r>
      <w:r w:rsidR="00282B49" w:rsidRPr="00ED1A0F">
        <w:rPr>
          <w:rFonts w:cstheme="minorHAnsi"/>
          <w:sz w:val="24"/>
          <w:szCs w:val="24"/>
        </w:rPr>
        <w:t xml:space="preserve">d to </w:t>
      </w:r>
      <w:r w:rsidR="00B01E62" w:rsidRPr="00ED1A0F">
        <w:rPr>
          <w:rFonts w:cstheme="minorHAnsi"/>
          <w:sz w:val="24"/>
          <w:szCs w:val="24"/>
        </w:rPr>
        <w:t>expand marketing to parents</w:t>
      </w:r>
      <w:r w:rsidR="00282B49" w:rsidRPr="00ED1A0F">
        <w:rPr>
          <w:rFonts w:cstheme="minorHAnsi"/>
          <w:sz w:val="24"/>
          <w:szCs w:val="24"/>
        </w:rPr>
        <w:t xml:space="preserve"> about L&amp;G</w:t>
      </w:r>
      <w:r w:rsidR="00B01E62" w:rsidRPr="00ED1A0F">
        <w:rPr>
          <w:rFonts w:cstheme="minorHAnsi"/>
          <w:sz w:val="24"/>
          <w:szCs w:val="24"/>
        </w:rPr>
        <w:t xml:space="preserve"> so they can use it as a tool to recognize quality and to drive </w:t>
      </w:r>
      <w:r w:rsidR="00282B49" w:rsidRPr="00ED1A0F">
        <w:rPr>
          <w:rFonts w:cstheme="minorHAnsi"/>
          <w:sz w:val="24"/>
          <w:szCs w:val="24"/>
        </w:rPr>
        <w:t>demand for quality</w:t>
      </w:r>
      <w:r w:rsidR="00B01E62" w:rsidRPr="00ED1A0F">
        <w:rPr>
          <w:rFonts w:cstheme="minorHAnsi"/>
          <w:sz w:val="24"/>
          <w:szCs w:val="24"/>
        </w:rPr>
        <w:t xml:space="preserve"> programs. </w:t>
      </w:r>
      <w:r w:rsidR="003A3A8D" w:rsidRPr="00ED1A0F">
        <w:rPr>
          <w:rFonts w:cstheme="minorHAnsi"/>
          <w:sz w:val="24"/>
          <w:szCs w:val="24"/>
        </w:rPr>
        <w:t>I</w:t>
      </w:r>
      <w:r w:rsidR="00B01E62" w:rsidRPr="00ED1A0F">
        <w:rPr>
          <w:rFonts w:cstheme="minorHAnsi"/>
          <w:sz w:val="24"/>
          <w:szCs w:val="24"/>
        </w:rPr>
        <w:t>nvest</w:t>
      </w:r>
      <w:r w:rsidR="003A3A8D" w:rsidRPr="00ED1A0F">
        <w:rPr>
          <w:rFonts w:cstheme="minorHAnsi"/>
          <w:sz w:val="24"/>
          <w:szCs w:val="24"/>
        </w:rPr>
        <w:t>ment will be made</w:t>
      </w:r>
      <w:r w:rsidR="00B01E62" w:rsidRPr="00ED1A0F">
        <w:rPr>
          <w:rFonts w:cstheme="minorHAnsi"/>
          <w:sz w:val="24"/>
          <w:szCs w:val="24"/>
        </w:rPr>
        <w:t xml:space="preserve"> in the workforce</w:t>
      </w:r>
      <w:r w:rsidR="00CB4714" w:rsidRPr="00ED1A0F">
        <w:rPr>
          <w:rFonts w:cstheme="minorHAnsi"/>
          <w:sz w:val="24"/>
          <w:szCs w:val="24"/>
        </w:rPr>
        <w:t xml:space="preserve"> by </w:t>
      </w:r>
      <w:r w:rsidR="00B01E62" w:rsidRPr="00ED1A0F">
        <w:rPr>
          <w:rFonts w:cstheme="minorHAnsi"/>
          <w:sz w:val="24"/>
          <w:szCs w:val="24"/>
        </w:rPr>
        <w:t>expanding</w:t>
      </w:r>
      <w:r w:rsidRPr="00ED1A0F">
        <w:rPr>
          <w:rFonts w:cstheme="minorHAnsi"/>
          <w:sz w:val="24"/>
          <w:szCs w:val="24"/>
        </w:rPr>
        <w:t xml:space="preserve"> supports</w:t>
      </w:r>
      <w:r w:rsidR="00B01E62" w:rsidRPr="00ED1A0F">
        <w:rPr>
          <w:rFonts w:cstheme="minorHAnsi"/>
          <w:sz w:val="24"/>
          <w:szCs w:val="24"/>
        </w:rPr>
        <w:t xml:space="preserve"> to increase access to educational opportunities</w:t>
      </w:r>
      <w:r w:rsidR="00282B49" w:rsidRPr="00ED1A0F">
        <w:rPr>
          <w:rFonts w:cstheme="minorHAnsi"/>
          <w:sz w:val="24"/>
          <w:szCs w:val="24"/>
        </w:rPr>
        <w:t>—</w:t>
      </w:r>
      <w:r w:rsidR="00B01E62" w:rsidRPr="00ED1A0F">
        <w:rPr>
          <w:rFonts w:cstheme="minorHAnsi"/>
          <w:sz w:val="24"/>
          <w:szCs w:val="24"/>
        </w:rPr>
        <w:t>especially</w:t>
      </w:r>
      <w:r w:rsidR="00282B49" w:rsidRPr="00ED1A0F">
        <w:rPr>
          <w:rFonts w:cstheme="minorHAnsi"/>
          <w:sz w:val="24"/>
          <w:szCs w:val="24"/>
        </w:rPr>
        <w:t xml:space="preserve"> </w:t>
      </w:r>
      <w:r w:rsidR="00B01E62" w:rsidRPr="00ED1A0F">
        <w:rPr>
          <w:rFonts w:cstheme="minorHAnsi"/>
          <w:sz w:val="24"/>
          <w:szCs w:val="24"/>
        </w:rPr>
        <w:t>for rural s</w:t>
      </w:r>
      <w:r w:rsidR="00282B49" w:rsidRPr="00ED1A0F">
        <w:rPr>
          <w:rFonts w:cstheme="minorHAnsi"/>
          <w:sz w:val="24"/>
          <w:szCs w:val="24"/>
        </w:rPr>
        <w:t>taff—</w:t>
      </w:r>
      <w:r w:rsidR="00B01E62" w:rsidRPr="00ED1A0F">
        <w:rPr>
          <w:rFonts w:cstheme="minorHAnsi"/>
          <w:sz w:val="24"/>
          <w:szCs w:val="24"/>
        </w:rPr>
        <w:t>and</w:t>
      </w:r>
      <w:r w:rsidR="00282B49" w:rsidRPr="00ED1A0F">
        <w:rPr>
          <w:rFonts w:cstheme="minorHAnsi"/>
          <w:sz w:val="24"/>
          <w:szCs w:val="24"/>
        </w:rPr>
        <w:t xml:space="preserve"> </w:t>
      </w:r>
      <w:r w:rsidR="00B01E62" w:rsidRPr="00ED1A0F">
        <w:rPr>
          <w:rFonts w:cstheme="minorHAnsi"/>
          <w:sz w:val="24"/>
          <w:szCs w:val="24"/>
        </w:rPr>
        <w:t>implement wage stipends to retain</w:t>
      </w:r>
      <w:r w:rsidR="00282B49" w:rsidRPr="00ED1A0F">
        <w:rPr>
          <w:rFonts w:cstheme="minorHAnsi"/>
          <w:sz w:val="24"/>
          <w:szCs w:val="24"/>
        </w:rPr>
        <w:t xml:space="preserve"> qualified educators</w:t>
      </w:r>
      <w:r w:rsidR="00BD4AF0" w:rsidRPr="00ED1A0F">
        <w:rPr>
          <w:rFonts w:cstheme="minorHAnsi"/>
          <w:sz w:val="24"/>
          <w:szCs w:val="24"/>
        </w:rPr>
        <w:t>.</w:t>
      </w:r>
    </w:p>
    <w:p w14:paraId="4BDEAE79" w14:textId="7574DB61" w:rsidR="00D556CA" w:rsidRPr="001C39A8" w:rsidRDefault="00810988" w:rsidP="001C39A8">
      <w:pPr>
        <w:pStyle w:val="Heading2"/>
      </w:pPr>
      <w:bookmarkStart w:id="4" w:name="_Toc10008532"/>
      <w:r w:rsidRPr="001C39A8">
        <w:t xml:space="preserve">SECTION III - </w:t>
      </w:r>
      <w:r w:rsidR="00D556CA" w:rsidRPr="001C39A8">
        <w:t>Organizational Capacity and Management</w:t>
      </w:r>
      <w:bookmarkEnd w:id="4"/>
    </w:p>
    <w:p w14:paraId="2F58B92C" w14:textId="554CD6F5" w:rsidR="00C67D3C" w:rsidRPr="00ED1A0F" w:rsidRDefault="00D556CA" w:rsidP="003A3A8D">
      <w:pPr>
        <w:spacing w:line="480" w:lineRule="auto"/>
        <w:contextualSpacing/>
        <w:rPr>
          <w:rFonts w:cstheme="minorHAnsi"/>
          <w:color w:val="333333"/>
          <w:sz w:val="24"/>
          <w:szCs w:val="24"/>
        </w:rPr>
      </w:pPr>
      <w:r w:rsidRPr="00ED1A0F">
        <w:rPr>
          <w:rFonts w:cstheme="minorHAnsi"/>
          <w:sz w:val="24"/>
          <w:szCs w:val="24"/>
        </w:rPr>
        <w:t xml:space="preserve">The Governor of Alaska designated the </w:t>
      </w:r>
      <w:r w:rsidRPr="002A299D">
        <w:rPr>
          <w:rFonts w:cstheme="minorHAnsi"/>
          <w:sz w:val="24"/>
          <w:szCs w:val="24"/>
        </w:rPr>
        <w:t>Alaska Department of Education and Early Development (DEED) as the lead agency on this cross-sector initiative because this department has primary oversight over the education of Alaska’s children</w:t>
      </w:r>
      <w:r w:rsidR="00B36C0B" w:rsidRPr="002A299D">
        <w:rPr>
          <w:rFonts w:cstheme="minorHAnsi"/>
          <w:sz w:val="24"/>
          <w:szCs w:val="24"/>
        </w:rPr>
        <w:t>.</w:t>
      </w:r>
      <w:r w:rsidR="005321D8" w:rsidRPr="002A299D">
        <w:rPr>
          <w:rFonts w:cstheme="minorHAnsi"/>
          <w:sz w:val="24"/>
          <w:szCs w:val="24"/>
        </w:rPr>
        <w:t xml:space="preserve"> </w:t>
      </w:r>
      <w:r w:rsidR="00B36C0B" w:rsidRPr="002A299D">
        <w:rPr>
          <w:rFonts w:cstheme="minorHAnsi"/>
          <w:sz w:val="24"/>
          <w:szCs w:val="24"/>
        </w:rPr>
        <w:t xml:space="preserve">DEED and the Department of Health and Social Services </w:t>
      </w:r>
      <w:r w:rsidR="00C67D3C" w:rsidRPr="002A299D">
        <w:rPr>
          <w:rFonts w:cstheme="minorHAnsi"/>
          <w:sz w:val="24"/>
          <w:szCs w:val="24"/>
        </w:rPr>
        <w:t xml:space="preserve">(DHSS) </w:t>
      </w:r>
      <w:r w:rsidR="00B36C0B" w:rsidRPr="002A299D">
        <w:rPr>
          <w:rFonts w:cstheme="minorHAnsi"/>
          <w:sz w:val="24"/>
          <w:szCs w:val="24"/>
        </w:rPr>
        <w:t>have signed an MOU (</w:t>
      </w:r>
      <w:r w:rsidR="003A3A8D" w:rsidRPr="002A299D">
        <w:rPr>
          <w:rFonts w:cstheme="minorHAnsi"/>
          <w:sz w:val="24"/>
          <w:szCs w:val="24"/>
        </w:rPr>
        <w:t xml:space="preserve">see </w:t>
      </w:r>
      <w:r w:rsidR="00C67D3C" w:rsidRPr="002A299D">
        <w:rPr>
          <w:rFonts w:cstheme="minorHAnsi"/>
          <w:sz w:val="24"/>
          <w:szCs w:val="24"/>
        </w:rPr>
        <w:t>document at end of proposal</w:t>
      </w:r>
      <w:r w:rsidR="00B36C0B" w:rsidRPr="002A299D">
        <w:rPr>
          <w:rFonts w:cstheme="minorHAnsi"/>
          <w:sz w:val="24"/>
          <w:szCs w:val="24"/>
        </w:rPr>
        <w:t>) outlining the intent to coordinate on this work</w:t>
      </w:r>
      <w:r w:rsidR="00B36C0B" w:rsidRPr="00ED1A0F">
        <w:rPr>
          <w:rFonts w:cstheme="minorHAnsi"/>
          <w:sz w:val="24"/>
          <w:szCs w:val="24"/>
        </w:rPr>
        <w:t>.</w:t>
      </w:r>
      <w:r w:rsidR="005C0E0A" w:rsidRPr="00ED1A0F">
        <w:rPr>
          <w:rFonts w:cstheme="minorHAnsi"/>
          <w:color w:val="333333"/>
          <w:sz w:val="24"/>
          <w:szCs w:val="24"/>
        </w:rPr>
        <w:t xml:space="preserve"> </w:t>
      </w:r>
    </w:p>
    <w:p w14:paraId="5D58C782" w14:textId="77777777" w:rsidR="002A299D" w:rsidRPr="001C39A8" w:rsidRDefault="00B36C0B" w:rsidP="001C39A8">
      <w:pPr>
        <w:pStyle w:val="Heading3"/>
      </w:pPr>
      <w:r w:rsidRPr="001C39A8">
        <w:rPr>
          <w:rStyle w:val="Heading3Char"/>
          <w:b/>
        </w:rPr>
        <w:lastRenderedPageBreak/>
        <w:t xml:space="preserve">Roles and </w:t>
      </w:r>
      <w:r w:rsidR="00D838CA" w:rsidRPr="001C39A8">
        <w:rPr>
          <w:rStyle w:val="Heading3Char"/>
          <w:b/>
        </w:rPr>
        <w:t>R</w:t>
      </w:r>
      <w:r w:rsidRPr="001C39A8">
        <w:rPr>
          <w:rStyle w:val="Heading3Char"/>
          <w:b/>
        </w:rPr>
        <w:t>esponsibilities</w:t>
      </w:r>
    </w:p>
    <w:p w14:paraId="630EFE1B" w14:textId="0F843102" w:rsidR="003A3A8D" w:rsidRPr="00ED1A0F" w:rsidRDefault="00D838CA" w:rsidP="003A3A8D">
      <w:pPr>
        <w:spacing w:line="480" w:lineRule="auto"/>
        <w:contextualSpacing/>
        <w:rPr>
          <w:rFonts w:cstheme="minorHAnsi"/>
          <w:sz w:val="24"/>
          <w:szCs w:val="24"/>
        </w:rPr>
      </w:pPr>
      <w:r w:rsidRPr="00ED1A0F">
        <w:rPr>
          <w:rFonts w:cstheme="minorHAnsi"/>
          <w:sz w:val="24"/>
          <w:szCs w:val="24"/>
        </w:rPr>
        <w:t xml:space="preserve">The roles </w:t>
      </w:r>
      <w:r w:rsidR="00B36C0B" w:rsidRPr="00ED1A0F">
        <w:rPr>
          <w:rFonts w:cstheme="minorHAnsi"/>
          <w:sz w:val="24"/>
          <w:szCs w:val="24"/>
        </w:rPr>
        <w:t>of the state partners include DEED overseeing</w:t>
      </w:r>
      <w:r w:rsidR="00476BDC" w:rsidRPr="00ED1A0F">
        <w:rPr>
          <w:rFonts w:cstheme="minorHAnsi"/>
          <w:sz w:val="24"/>
          <w:szCs w:val="24"/>
        </w:rPr>
        <w:t xml:space="preserve"> all</w:t>
      </w:r>
      <w:r w:rsidR="00B36C0B" w:rsidRPr="00ED1A0F">
        <w:rPr>
          <w:rFonts w:cstheme="minorHAnsi"/>
          <w:sz w:val="24"/>
          <w:szCs w:val="24"/>
        </w:rPr>
        <w:t xml:space="preserve"> aspects of the project</w:t>
      </w:r>
      <w:r w:rsidR="00476BDC" w:rsidRPr="00ED1A0F">
        <w:rPr>
          <w:rFonts w:cstheme="minorHAnsi"/>
          <w:sz w:val="24"/>
          <w:szCs w:val="24"/>
        </w:rPr>
        <w:t xml:space="preserve"> including </w:t>
      </w:r>
      <w:r w:rsidR="00B36C0B" w:rsidRPr="00ED1A0F">
        <w:rPr>
          <w:rFonts w:cstheme="minorHAnsi"/>
          <w:sz w:val="24"/>
          <w:szCs w:val="24"/>
        </w:rPr>
        <w:t xml:space="preserve">the funding and reporting requirements, </w:t>
      </w:r>
      <w:r w:rsidR="00476BDC" w:rsidRPr="00ED1A0F">
        <w:rPr>
          <w:rFonts w:cstheme="minorHAnsi"/>
          <w:sz w:val="24"/>
          <w:szCs w:val="24"/>
        </w:rPr>
        <w:t>while</w:t>
      </w:r>
      <w:r w:rsidR="00282B49" w:rsidRPr="00ED1A0F">
        <w:rPr>
          <w:rFonts w:cstheme="minorHAnsi"/>
          <w:sz w:val="24"/>
          <w:szCs w:val="24"/>
        </w:rPr>
        <w:t xml:space="preserve"> partnering with</w:t>
      </w:r>
      <w:r w:rsidR="00B36C0B" w:rsidRPr="00ED1A0F">
        <w:rPr>
          <w:rFonts w:cstheme="minorHAnsi"/>
          <w:sz w:val="24"/>
          <w:szCs w:val="24"/>
        </w:rPr>
        <w:t xml:space="preserve"> DHSS </w:t>
      </w:r>
      <w:r w:rsidR="00282B49" w:rsidRPr="00ED1A0F">
        <w:rPr>
          <w:rFonts w:cstheme="minorHAnsi"/>
          <w:sz w:val="24"/>
          <w:szCs w:val="24"/>
        </w:rPr>
        <w:t xml:space="preserve">and </w:t>
      </w:r>
      <w:r w:rsidR="00810988" w:rsidRPr="00ED1A0F">
        <w:rPr>
          <w:rFonts w:cstheme="minorHAnsi"/>
          <w:sz w:val="24"/>
          <w:szCs w:val="24"/>
        </w:rPr>
        <w:t xml:space="preserve">the </w:t>
      </w:r>
      <w:r w:rsidR="00B36C0B" w:rsidRPr="00ED1A0F">
        <w:rPr>
          <w:rFonts w:cstheme="minorHAnsi"/>
          <w:sz w:val="24"/>
          <w:szCs w:val="24"/>
        </w:rPr>
        <w:t xml:space="preserve">key </w:t>
      </w:r>
      <w:r w:rsidR="00282B49" w:rsidRPr="00ED1A0F">
        <w:rPr>
          <w:rFonts w:cstheme="minorHAnsi"/>
          <w:sz w:val="24"/>
          <w:szCs w:val="24"/>
        </w:rPr>
        <w:t>nonprofit organizations outlined below to conduct the</w:t>
      </w:r>
      <w:r w:rsidR="00B36C0B" w:rsidRPr="00ED1A0F">
        <w:rPr>
          <w:rFonts w:cstheme="minorHAnsi"/>
          <w:sz w:val="24"/>
          <w:szCs w:val="24"/>
        </w:rPr>
        <w:t xml:space="preserve"> important work</w:t>
      </w:r>
      <w:r w:rsidR="00282B49" w:rsidRPr="00ED1A0F">
        <w:rPr>
          <w:rFonts w:cstheme="minorHAnsi"/>
          <w:sz w:val="24"/>
          <w:szCs w:val="24"/>
        </w:rPr>
        <w:t xml:space="preserve"> described in the five activities</w:t>
      </w:r>
      <w:r w:rsidR="00B36C0B" w:rsidRPr="00ED1A0F">
        <w:rPr>
          <w:rFonts w:cstheme="minorHAnsi"/>
          <w:sz w:val="24"/>
          <w:szCs w:val="24"/>
        </w:rPr>
        <w:t>.</w:t>
      </w:r>
      <w:r w:rsidRPr="00ED1A0F">
        <w:rPr>
          <w:rFonts w:cstheme="minorHAnsi"/>
          <w:sz w:val="24"/>
          <w:szCs w:val="24"/>
        </w:rPr>
        <w:t xml:space="preserve"> </w:t>
      </w:r>
      <w:r w:rsidR="00D556CA" w:rsidRPr="00ED1A0F">
        <w:rPr>
          <w:rFonts w:cstheme="minorHAnsi"/>
          <w:sz w:val="24"/>
          <w:szCs w:val="24"/>
        </w:rPr>
        <w:t xml:space="preserve">Within DEED, the </w:t>
      </w:r>
      <w:r w:rsidR="00D556CA" w:rsidRPr="00ED1A0F">
        <w:rPr>
          <w:rFonts w:cstheme="minorHAnsi"/>
          <w:b/>
          <w:sz w:val="24"/>
          <w:szCs w:val="24"/>
        </w:rPr>
        <w:t>State Director of Head Start Collaboration</w:t>
      </w:r>
      <w:r w:rsidR="00D556CA" w:rsidRPr="00ED1A0F">
        <w:rPr>
          <w:rFonts w:cstheme="minorHAnsi"/>
          <w:sz w:val="24"/>
          <w:szCs w:val="24"/>
        </w:rPr>
        <w:t xml:space="preserve">, Supanika Ackerman, located under the </w:t>
      </w:r>
      <w:r w:rsidR="00D556CA" w:rsidRPr="00ED1A0F">
        <w:rPr>
          <w:rFonts w:cstheme="minorHAnsi"/>
          <w:b/>
          <w:sz w:val="24"/>
          <w:szCs w:val="24"/>
        </w:rPr>
        <w:t>Teaching and Learning Support Division, Special Education Component</w:t>
      </w:r>
      <w:r w:rsidR="00D556CA" w:rsidRPr="00ED1A0F">
        <w:rPr>
          <w:rFonts w:cstheme="minorHAnsi"/>
          <w:sz w:val="24"/>
          <w:szCs w:val="24"/>
        </w:rPr>
        <w:t xml:space="preserve"> is the project lead</w:t>
      </w:r>
      <w:r w:rsidR="00021474" w:rsidRPr="00ED1A0F">
        <w:rPr>
          <w:rFonts w:cstheme="minorHAnsi"/>
          <w:sz w:val="24"/>
          <w:szCs w:val="24"/>
        </w:rPr>
        <w:t>.</w:t>
      </w:r>
      <w:r w:rsidR="00D556CA" w:rsidRPr="00ED1A0F">
        <w:rPr>
          <w:rFonts w:cstheme="minorHAnsi"/>
          <w:sz w:val="24"/>
          <w:szCs w:val="24"/>
        </w:rPr>
        <w:t xml:space="preserve"> Ms. Ackerman has a master’s degree in Early Childhood Education and has worked in the field for 13 years. She has experience working as a Head Start lead teacher, child care center administrator, and a K-3 teacher in public school. As the Head Start Collaboration Director she is uniquely positioned to work with all DEED and DHSS staff to foster alignment within Head Start, child care, and Local Education Agencies. </w:t>
      </w:r>
      <w:r w:rsidR="00282B49" w:rsidRPr="00ED1A0F">
        <w:rPr>
          <w:rFonts w:cstheme="minorHAnsi"/>
          <w:sz w:val="24"/>
          <w:szCs w:val="24"/>
        </w:rPr>
        <w:t>T</w:t>
      </w:r>
      <w:r w:rsidR="00D556CA" w:rsidRPr="00ED1A0F">
        <w:rPr>
          <w:rFonts w:cstheme="minorHAnsi"/>
          <w:sz w:val="24"/>
          <w:szCs w:val="24"/>
        </w:rPr>
        <w:t>he Department of Health and Social Service</w:t>
      </w:r>
      <w:r w:rsidR="00DC5F12" w:rsidRPr="00ED1A0F">
        <w:rPr>
          <w:rFonts w:cstheme="minorHAnsi"/>
          <w:sz w:val="24"/>
          <w:szCs w:val="24"/>
        </w:rPr>
        <w:t>s (DHSS)</w:t>
      </w:r>
      <w:r w:rsidR="00D556CA" w:rsidRPr="00ED1A0F">
        <w:rPr>
          <w:rFonts w:cstheme="minorHAnsi"/>
          <w:sz w:val="24"/>
          <w:szCs w:val="24"/>
        </w:rPr>
        <w:t xml:space="preserve"> </w:t>
      </w:r>
      <w:r w:rsidR="00674410" w:rsidRPr="00ED1A0F">
        <w:rPr>
          <w:rFonts w:cstheme="minorHAnsi"/>
          <w:sz w:val="24"/>
          <w:szCs w:val="24"/>
        </w:rPr>
        <w:t>is</w:t>
      </w:r>
      <w:r w:rsidR="00D556CA" w:rsidRPr="00ED1A0F">
        <w:rPr>
          <w:rFonts w:cstheme="minorHAnsi"/>
          <w:sz w:val="24"/>
          <w:szCs w:val="24"/>
        </w:rPr>
        <w:t xml:space="preserve"> a major partner</w:t>
      </w:r>
      <w:r w:rsidR="00CE2237" w:rsidRPr="00ED1A0F">
        <w:rPr>
          <w:rFonts w:cstheme="minorHAnsi"/>
          <w:sz w:val="24"/>
          <w:szCs w:val="24"/>
        </w:rPr>
        <w:t xml:space="preserve">. The lead </w:t>
      </w:r>
      <w:r w:rsidR="00674410" w:rsidRPr="00ED1A0F">
        <w:rPr>
          <w:rFonts w:cstheme="minorHAnsi"/>
          <w:sz w:val="24"/>
          <w:szCs w:val="24"/>
        </w:rPr>
        <w:t>for</w:t>
      </w:r>
      <w:r w:rsidR="00CE2237" w:rsidRPr="00ED1A0F">
        <w:rPr>
          <w:rFonts w:cstheme="minorHAnsi"/>
          <w:sz w:val="24"/>
          <w:szCs w:val="24"/>
        </w:rPr>
        <w:t xml:space="preserve"> DHSS will be </w:t>
      </w:r>
      <w:r w:rsidR="00D556CA" w:rsidRPr="00ED1A0F">
        <w:rPr>
          <w:rFonts w:cstheme="minorHAnsi"/>
          <w:sz w:val="24"/>
          <w:szCs w:val="24"/>
        </w:rPr>
        <w:t>Marcey Bish</w:t>
      </w:r>
      <w:r w:rsidR="00CE2237" w:rsidRPr="00ED1A0F">
        <w:rPr>
          <w:rFonts w:cstheme="minorHAnsi"/>
          <w:sz w:val="24"/>
          <w:szCs w:val="24"/>
        </w:rPr>
        <w:t>.</w:t>
      </w:r>
      <w:r w:rsidR="005321D8" w:rsidRPr="00ED1A0F">
        <w:rPr>
          <w:rFonts w:cstheme="minorHAnsi"/>
          <w:sz w:val="24"/>
          <w:szCs w:val="24"/>
        </w:rPr>
        <w:t xml:space="preserve"> </w:t>
      </w:r>
      <w:r w:rsidR="00CE2237" w:rsidRPr="00ED1A0F">
        <w:rPr>
          <w:rFonts w:cstheme="minorHAnsi"/>
          <w:sz w:val="24"/>
          <w:szCs w:val="24"/>
        </w:rPr>
        <w:t>She i</w:t>
      </w:r>
      <w:r w:rsidR="00D556CA" w:rsidRPr="00ED1A0F">
        <w:rPr>
          <w:rFonts w:cstheme="minorHAnsi"/>
          <w:sz w:val="24"/>
          <w:szCs w:val="24"/>
        </w:rPr>
        <w:t xml:space="preserve">s the Child Care Program Manager and also serves as </w:t>
      </w:r>
      <w:r w:rsidR="00D556CA" w:rsidRPr="00ED1A0F">
        <w:rPr>
          <w:rFonts w:cstheme="minorHAnsi"/>
          <w:b/>
          <w:sz w:val="24"/>
          <w:szCs w:val="24"/>
        </w:rPr>
        <w:t xml:space="preserve">Alaska’s Child Care and Development Fund </w:t>
      </w:r>
      <w:r w:rsidR="00D556CA" w:rsidRPr="00ED1A0F">
        <w:rPr>
          <w:rFonts w:cstheme="minorHAnsi"/>
          <w:sz w:val="24"/>
          <w:szCs w:val="24"/>
        </w:rPr>
        <w:t xml:space="preserve">Administrator. She has </w:t>
      </w:r>
      <w:r w:rsidR="00F661FD" w:rsidRPr="00ED1A0F">
        <w:rPr>
          <w:rFonts w:cstheme="minorHAnsi"/>
          <w:sz w:val="24"/>
          <w:szCs w:val="24"/>
        </w:rPr>
        <w:t xml:space="preserve">a degree in Early Childhood and </w:t>
      </w:r>
      <w:r w:rsidR="00D556CA" w:rsidRPr="00ED1A0F">
        <w:rPr>
          <w:rFonts w:cstheme="minorHAnsi"/>
          <w:sz w:val="24"/>
          <w:szCs w:val="24"/>
        </w:rPr>
        <w:t xml:space="preserve">24 years of experience in home and center-based child care including working in military child care. She also has experience as a licensing specialist. </w:t>
      </w:r>
      <w:r w:rsidR="00CE2237" w:rsidRPr="00ED1A0F">
        <w:rPr>
          <w:rFonts w:cstheme="minorHAnsi"/>
          <w:sz w:val="24"/>
          <w:szCs w:val="24"/>
        </w:rPr>
        <w:t>Also providing support from</w:t>
      </w:r>
      <w:r w:rsidR="00D556CA" w:rsidRPr="00ED1A0F">
        <w:rPr>
          <w:rFonts w:cstheme="minorHAnsi"/>
          <w:sz w:val="24"/>
          <w:szCs w:val="24"/>
        </w:rPr>
        <w:t xml:space="preserve"> DHSS is Christie </w:t>
      </w:r>
      <w:r w:rsidR="00ED2353" w:rsidRPr="00ED1A0F">
        <w:rPr>
          <w:rFonts w:cstheme="minorHAnsi"/>
          <w:sz w:val="24"/>
          <w:szCs w:val="24"/>
        </w:rPr>
        <w:t>Reinhardt</w:t>
      </w:r>
      <w:r w:rsidR="00D556CA" w:rsidRPr="00ED1A0F">
        <w:rPr>
          <w:rFonts w:cstheme="minorHAnsi"/>
          <w:sz w:val="24"/>
          <w:szCs w:val="24"/>
        </w:rPr>
        <w:t xml:space="preserve">, the Perinatal and Early Childhood Program Manager in the </w:t>
      </w:r>
      <w:r w:rsidR="00D556CA" w:rsidRPr="00ED1A0F">
        <w:rPr>
          <w:rFonts w:cstheme="minorHAnsi"/>
          <w:b/>
          <w:sz w:val="24"/>
          <w:szCs w:val="24"/>
        </w:rPr>
        <w:t>Women’s, Children’s, and Family Health Division</w:t>
      </w:r>
      <w:r w:rsidR="00D556CA" w:rsidRPr="00ED1A0F">
        <w:rPr>
          <w:rFonts w:cstheme="minorHAnsi"/>
          <w:sz w:val="24"/>
          <w:szCs w:val="24"/>
        </w:rPr>
        <w:t>. She holds a bachelor’s degree in Psychology and Economics and has 8 years working in special education</w:t>
      </w:r>
      <w:r w:rsidR="00E228FC" w:rsidRPr="00ED1A0F">
        <w:rPr>
          <w:rFonts w:cstheme="minorHAnsi"/>
          <w:sz w:val="24"/>
          <w:szCs w:val="24"/>
        </w:rPr>
        <w:t xml:space="preserve">. </w:t>
      </w:r>
      <w:r w:rsidR="00D556CA" w:rsidRPr="00ED1A0F">
        <w:rPr>
          <w:rFonts w:cstheme="minorHAnsi"/>
          <w:sz w:val="24"/>
          <w:szCs w:val="24"/>
        </w:rPr>
        <w:t xml:space="preserve">Major partners outside of state government include </w:t>
      </w:r>
      <w:r w:rsidR="00D556CA" w:rsidRPr="00ED1A0F">
        <w:rPr>
          <w:rFonts w:cstheme="minorHAnsi"/>
          <w:b/>
          <w:i/>
          <w:sz w:val="24"/>
          <w:szCs w:val="24"/>
        </w:rPr>
        <w:t>thread</w:t>
      </w:r>
      <w:r w:rsidR="00D556CA" w:rsidRPr="00ED1A0F">
        <w:rPr>
          <w:rFonts w:cstheme="minorHAnsi"/>
          <w:b/>
          <w:sz w:val="24"/>
          <w:szCs w:val="24"/>
        </w:rPr>
        <w:t>,</w:t>
      </w:r>
      <w:r w:rsidR="005C0E0A" w:rsidRPr="00ED1A0F">
        <w:rPr>
          <w:rFonts w:cstheme="minorHAnsi"/>
          <w:b/>
          <w:sz w:val="24"/>
          <w:szCs w:val="24"/>
        </w:rPr>
        <w:t xml:space="preserve"> AAPP, AASB, Best Beginnings and the Alaska Children’s Trust. </w:t>
      </w:r>
      <w:r w:rsidR="005C0E0A" w:rsidRPr="00ED1A0F">
        <w:rPr>
          <w:rFonts w:cstheme="minorHAnsi"/>
          <w:sz w:val="24"/>
          <w:szCs w:val="24"/>
        </w:rPr>
        <w:t xml:space="preserve"> </w:t>
      </w:r>
      <w:r w:rsidR="005C0E0A" w:rsidRPr="00ED1A0F">
        <w:rPr>
          <w:rFonts w:cstheme="minorHAnsi"/>
          <w:i/>
          <w:sz w:val="24"/>
          <w:szCs w:val="24"/>
        </w:rPr>
        <w:t>thread</w:t>
      </w:r>
      <w:r w:rsidR="005C0E0A" w:rsidRPr="00ED1A0F">
        <w:rPr>
          <w:rFonts w:cstheme="minorHAnsi"/>
          <w:sz w:val="24"/>
          <w:szCs w:val="24"/>
        </w:rPr>
        <w:t xml:space="preserve">’s </w:t>
      </w:r>
      <w:r w:rsidR="00D556CA" w:rsidRPr="00ED1A0F">
        <w:rPr>
          <w:rFonts w:cstheme="minorHAnsi"/>
          <w:sz w:val="24"/>
          <w:szCs w:val="24"/>
        </w:rPr>
        <w:t>CEO, Stephanie Berglund</w:t>
      </w:r>
      <w:r w:rsidR="005C0E0A" w:rsidRPr="00ED1A0F">
        <w:rPr>
          <w:rFonts w:cstheme="minorHAnsi"/>
          <w:sz w:val="24"/>
          <w:szCs w:val="24"/>
        </w:rPr>
        <w:t xml:space="preserve"> will be</w:t>
      </w:r>
      <w:r w:rsidR="00D556CA" w:rsidRPr="00ED1A0F">
        <w:rPr>
          <w:rFonts w:cstheme="minorHAnsi"/>
          <w:sz w:val="24"/>
          <w:szCs w:val="24"/>
        </w:rPr>
        <w:t xml:space="preserve"> the key staff</w:t>
      </w:r>
      <w:r w:rsidR="005C0E0A" w:rsidRPr="00ED1A0F">
        <w:rPr>
          <w:rFonts w:cstheme="minorHAnsi"/>
          <w:sz w:val="24"/>
          <w:szCs w:val="24"/>
        </w:rPr>
        <w:t xml:space="preserve"> for the CCR&amp;R</w:t>
      </w:r>
      <w:r w:rsidR="00D556CA" w:rsidRPr="00ED1A0F">
        <w:rPr>
          <w:rFonts w:cstheme="minorHAnsi"/>
          <w:sz w:val="24"/>
          <w:szCs w:val="24"/>
        </w:rPr>
        <w:t xml:space="preserve">. She has a master’s in Social Work </w:t>
      </w:r>
      <w:r w:rsidR="00021474" w:rsidRPr="00ED1A0F">
        <w:rPr>
          <w:rFonts w:cstheme="minorHAnsi"/>
          <w:sz w:val="24"/>
          <w:szCs w:val="24"/>
        </w:rPr>
        <w:t>and s</w:t>
      </w:r>
      <w:r w:rsidR="00D556CA" w:rsidRPr="00ED1A0F">
        <w:rPr>
          <w:rFonts w:cstheme="minorHAnsi"/>
          <w:sz w:val="24"/>
          <w:szCs w:val="24"/>
        </w:rPr>
        <w:t xml:space="preserve">he has worked in the field for 24 years. </w:t>
      </w:r>
      <w:bookmarkStart w:id="5" w:name="OLE_LINK1"/>
      <w:bookmarkStart w:id="6" w:name="OLE_LINK2"/>
      <w:r w:rsidR="00D556CA" w:rsidRPr="00ED1A0F">
        <w:rPr>
          <w:rFonts w:cstheme="minorHAnsi"/>
          <w:sz w:val="24"/>
          <w:szCs w:val="24"/>
        </w:rPr>
        <w:t xml:space="preserve">Tamar Ben-Yosef is the Executive Director </w:t>
      </w:r>
      <w:bookmarkEnd w:id="5"/>
      <w:bookmarkEnd w:id="6"/>
      <w:r w:rsidR="00D556CA" w:rsidRPr="00ED1A0F">
        <w:rPr>
          <w:rFonts w:cstheme="minorHAnsi"/>
          <w:sz w:val="24"/>
          <w:szCs w:val="24"/>
        </w:rPr>
        <w:t xml:space="preserve">of the </w:t>
      </w:r>
      <w:r w:rsidR="00D556CA" w:rsidRPr="00ED1A0F">
        <w:rPr>
          <w:rFonts w:cstheme="minorHAnsi"/>
          <w:b/>
          <w:sz w:val="24"/>
          <w:szCs w:val="24"/>
        </w:rPr>
        <w:t>All Alaskan Pediatric Partnership</w:t>
      </w:r>
      <w:r w:rsidR="00D556CA" w:rsidRPr="00ED1A0F">
        <w:rPr>
          <w:rFonts w:cstheme="minorHAnsi"/>
          <w:sz w:val="24"/>
          <w:szCs w:val="24"/>
        </w:rPr>
        <w:t xml:space="preserve"> and she has a master’s degree in Communication Studies and Political Communications and has extensive nonprofit experience in the field of health and wellness outcomes for children. </w:t>
      </w:r>
      <w:r w:rsidR="00021474" w:rsidRPr="00ED1A0F">
        <w:rPr>
          <w:rFonts w:cstheme="minorHAnsi"/>
          <w:sz w:val="24"/>
          <w:szCs w:val="24"/>
        </w:rPr>
        <w:t xml:space="preserve">Lori </w:t>
      </w:r>
      <w:r w:rsidR="00021474" w:rsidRPr="00ED1A0F">
        <w:rPr>
          <w:rFonts w:cstheme="minorHAnsi"/>
          <w:sz w:val="24"/>
          <w:szCs w:val="24"/>
        </w:rPr>
        <w:lastRenderedPageBreak/>
        <w:t>Grassgreen</w:t>
      </w:r>
      <w:r w:rsidR="00D556CA" w:rsidRPr="00ED1A0F">
        <w:rPr>
          <w:rFonts w:cstheme="minorHAnsi"/>
          <w:spacing w:val="2"/>
          <w:sz w:val="24"/>
          <w:szCs w:val="24"/>
        </w:rPr>
        <w:t xml:space="preserve"> is the Director of the Initiative for Community Engagement at the </w:t>
      </w:r>
      <w:r w:rsidR="00D556CA" w:rsidRPr="00ED1A0F">
        <w:rPr>
          <w:rFonts w:cstheme="minorHAnsi"/>
          <w:b/>
          <w:spacing w:val="2"/>
          <w:sz w:val="24"/>
          <w:szCs w:val="24"/>
        </w:rPr>
        <w:t>Association of Alaska School Boards</w:t>
      </w:r>
      <w:r w:rsidR="00D556CA" w:rsidRPr="00ED1A0F">
        <w:rPr>
          <w:rFonts w:cstheme="minorHAnsi"/>
          <w:spacing w:val="2"/>
          <w:sz w:val="24"/>
          <w:szCs w:val="24"/>
        </w:rPr>
        <w:t xml:space="preserve"> and previously worked with children and families around domestic violence and mentoring. </w:t>
      </w:r>
      <w:r w:rsidR="00021474" w:rsidRPr="00ED1A0F">
        <w:rPr>
          <w:rFonts w:cstheme="minorHAnsi"/>
          <w:spacing w:val="2"/>
          <w:sz w:val="24"/>
          <w:szCs w:val="24"/>
        </w:rPr>
        <w:t xml:space="preserve">Abbe Hensley is the Executive Director </w:t>
      </w:r>
      <w:r w:rsidR="00021474" w:rsidRPr="00ED1A0F">
        <w:rPr>
          <w:rFonts w:cstheme="minorHAnsi"/>
          <w:color w:val="000000" w:themeColor="text1"/>
          <w:spacing w:val="2"/>
          <w:sz w:val="24"/>
          <w:szCs w:val="24"/>
        </w:rPr>
        <w:t xml:space="preserve">at </w:t>
      </w:r>
      <w:r w:rsidR="00D556CA" w:rsidRPr="00ED1A0F">
        <w:rPr>
          <w:rFonts w:cstheme="minorHAnsi"/>
          <w:color w:val="000000" w:themeColor="text1"/>
          <w:spacing w:val="2"/>
          <w:sz w:val="24"/>
          <w:szCs w:val="24"/>
        </w:rPr>
        <w:t>Best</w:t>
      </w:r>
      <w:r w:rsidR="00D556CA" w:rsidRPr="00ED1A0F">
        <w:rPr>
          <w:rFonts w:cstheme="minorHAnsi"/>
          <w:color w:val="000000" w:themeColor="text1"/>
          <w:sz w:val="24"/>
          <w:szCs w:val="24"/>
        </w:rPr>
        <w:t xml:space="preserve"> Beginnings </w:t>
      </w:r>
      <w:r w:rsidR="00021474" w:rsidRPr="00ED1A0F">
        <w:rPr>
          <w:rFonts w:cstheme="minorHAnsi"/>
          <w:color w:val="000000" w:themeColor="text1"/>
          <w:sz w:val="24"/>
          <w:szCs w:val="24"/>
        </w:rPr>
        <w:t xml:space="preserve">and </w:t>
      </w:r>
      <w:r w:rsidR="00D556CA" w:rsidRPr="00ED1A0F">
        <w:rPr>
          <w:rFonts w:cstheme="minorHAnsi"/>
          <w:color w:val="000000" w:themeColor="text1"/>
          <w:sz w:val="24"/>
          <w:szCs w:val="24"/>
        </w:rPr>
        <w:t xml:space="preserve">has spent decades working to ensure young children are developing the </w:t>
      </w:r>
      <w:r w:rsidR="00D556CA" w:rsidRPr="00ED1A0F">
        <w:rPr>
          <w:rFonts w:cstheme="minorHAnsi"/>
          <w:sz w:val="24"/>
          <w:szCs w:val="24"/>
        </w:rPr>
        <w:t>literacy skills they need to be successful.</w:t>
      </w:r>
      <w:r w:rsidR="00021474" w:rsidRPr="00ED1A0F">
        <w:rPr>
          <w:rFonts w:cstheme="minorHAnsi"/>
          <w:sz w:val="24"/>
          <w:szCs w:val="24"/>
        </w:rPr>
        <w:t xml:space="preserve"> </w:t>
      </w:r>
      <w:r w:rsidR="00D556CA" w:rsidRPr="00ED1A0F">
        <w:rPr>
          <w:rFonts w:cstheme="minorHAnsi"/>
          <w:sz w:val="24"/>
          <w:szCs w:val="24"/>
        </w:rPr>
        <w:t xml:space="preserve">Laura Norton-Cruz is the Program Director of </w:t>
      </w:r>
      <w:r w:rsidR="00D556CA" w:rsidRPr="00ED1A0F">
        <w:rPr>
          <w:rFonts w:cstheme="minorHAnsi"/>
          <w:b/>
          <w:sz w:val="24"/>
          <w:szCs w:val="24"/>
        </w:rPr>
        <w:t>Alaska’s Resilience Initiative at the Alaska Children’s Trus</w:t>
      </w:r>
      <w:r w:rsidR="00021474" w:rsidRPr="00ED1A0F">
        <w:rPr>
          <w:rFonts w:cstheme="minorHAnsi"/>
          <w:b/>
          <w:sz w:val="24"/>
          <w:szCs w:val="24"/>
        </w:rPr>
        <w:t>t</w:t>
      </w:r>
      <w:r w:rsidR="00021474" w:rsidRPr="00ED1A0F">
        <w:rPr>
          <w:rFonts w:cstheme="minorHAnsi"/>
          <w:sz w:val="24"/>
          <w:szCs w:val="24"/>
        </w:rPr>
        <w:t>; s</w:t>
      </w:r>
      <w:r w:rsidR="00D556CA" w:rsidRPr="00ED1A0F">
        <w:rPr>
          <w:rFonts w:cstheme="minorHAnsi"/>
          <w:sz w:val="24"/>
          <w:szCs w:val="24"/>
        </w:rPr>
        <w:t>he has a master’s degree in Social Work and she has extensive experience working within the Alaska Native Health System in maternal and child health and around Adverse Childhood Experiences (ACEs).</w:t>
      </w:r>
      <w:r w:rsidR="00C45FD1" w:rsidRPr="00ED1A0F">
        <w:rPr>
          <w:rFonts w:cstheme="minorHAnsi"/>
          <w:b/>
          <w:sz w:val="24"/>
          <w:szCs w:val="24"/>
        </w:rPr>
        <w:t xml:space="preserve"> </w:t>
      </w:r>
      <w:r w:rsidR="00175D23" w:rsidRPr="00ED1A0F">
        <w:rPr>
          <w:rFonts w:cstheme="minorHAnsi"/>
          <w:sz w:val="24"/>
          <w:szCs w:val="24"/>
        </w:rPr>
        <w:t>Non-state partner work will be detailed t</w:t>
      </w:r>
      <w:r w:rsidR="00563E7F" w:rsidRPr="00ED1A0F">
        <w:rPr>
          <w:rFonts w:cstheme="minorHAnsi"/>
          <w:sz w:val="24"/>
          <w:szCs w:val="24"/>
        </w:rPr>
        <w:t>hrough forthcoming MOUs</w:t>
      </w:r>
      <w:r w:rsidR="00175D23" w:rsidRPr="00ED1A0F">
        <w:rPr>
          <w:rFonts w:cstheme="minorHAnsi"/>
          <w:sz w:val="24"/>
          <w:szCs w:val="24"/>
        </w:rPr>
        <w:t xml:space="preserve">. </w:t>
      </w:r>
      <w:r w:rsidR="00563E7F" w:rsidRPr="00ED1A0F">
        <w:rPr>
          <w:rFonts w:cstheme="minorHAnsi"/>
          <w:sz w:val="24"/>
          <w:szCs w:val="24"/>
        </w:rPr>
        <w:t>DEED will directly oversee the work of the needs assessment</w:t>
      </w:r>
      <w:r w:rsidR="00021474" w:rsidRPr="00ED1A0F">
        <w:rPr>
          <w:rFonts w:cstheme="minorHAnsi"/>
          <w:sz w:val="24"/>
          <w:szCs w:val="24"/>
        </w:rPr>
        <w:t>/</w:t>
      </w:r>
      <w:r w:rsidR="00563E7F" w:rsidRPr="00ED1A0F">
        <w:rPr>
          <w:rFonts w:cstheme="minorHAnsi"/>
          <w:sz w:val="24"/>
          <w:szCs w:val="24"/>
        </w:rPr>
        <w:t xml:space="preserve">strategic planning work of the AASB, and program implementation carried out by </w:t>
      </w:r>
      <w:r w:rsidR="00563E7F" w:rsidRPr="00ED1A0F">
        <w:rPr>
          <w:rFonts w:cstheme="minorHAnsi"/>
          <w:i/>
          <w:sz w:val="24"/>
          <w:szCs w:val="24"/>
        </w:rPr>
        <w:t>thread</w:t>
      </w:r>
      <w:r w:rsidR="00563E7F" w:rsidRPr="00ED1A0F">
        <w:rPr>
          <w:rFonts w:cstheme="minorHAnsi"/>
          <w:sz w:val="24"/>
          <w:szCs w:val="24"/>
        </w:rPr>
        <w:t>, Best Beginnings and the Alaska Children’s Trust.</w:t>
      </w:r>
      <w:r w:rsidR="005321D8" w:rsidRPr="00ED1A0F">
        <w:rPr>
          <w:rFonts w:cstheme="minorHAnsi"/>
          <w:sz w:val="24"/>
          <w:szCs w:val="24"/>
        </w:rPr>
        <w:t xml:space="preserve"> </w:t>
      </w:r>
      <w:r w:rsidR="00175D23" w:rsidRPr="00ED1A0F">
        <w:rPr>
          <w:rFonts w:cstheme="minorHAnsi"/>
          <w:sz w:val="24"/>
          <w:szCs w:val="24"/>
        </w:rPr>
        <w:t xml:space="preserve">DEED will transfer a portion of funding to </w:t>
      </w:r>
      <w:r w:rsidR="00563E7F" w:rsidRPr="00ED1A0F">
        <w:rPr>
          <w:rFonts w:cstheme="minorHAnsi"/>
          <w:sz w:val="24"/>
          <w:szCs w:val="24"/>
        </w:rPr>
        <w:t xml:space="preserve">DHSS </w:t>
      </w:r>
      <w:r w:rsidR="00175D23" w:rsidRPr="00ED1A0F">
        <w:rPr>
          <w:rFonts w:cstheme="minorHAnsi"/>
          <w:sz w:val="24"/>
          <w:szCs w:val="24"/>
        </w:rPr>
        <w:t xml:space="preserve">who </w:t>
      </w:r>
      <w:r w:rsidR="00563E7F" w:rsidRPr="00ED1A0F">
        <w:rPr>
          <w:rFonts w:cstheme="minorHAnsi"/>
          <w:sz w:val="24"/>
          <w:szCs w:val="24"/>
        </w:rPr>
        <w:t xml:space="preserve">will carry out the majority of </w:t>
      </w:r>
      <w:r w:rsidR="00175D23" w:rsidRPr="00ED1A0F">
        <w:rPr>
          <w:rFonts w:cstheme="minorHAnsi"/>
          <w:sz w:val="24"/>
          <w:szCs w:val="24"/>
        </w:rPr>
        <w:t>this work</w:t>
      </w:r>
      <w:r w:rsidR="00563E7F" w:rsidRPr="00ED1A0F">
        <w:rPr>
          <w:rFonts w:cstheme="minorHAnsi"/>
          <w:sz w:val="24"/>
          <w:szCs w:val="24"/>
        </w:rPr>
        <w:t xml:space="preserve"> through internal </w:t>
      </w:r>
      <w:r w:rsidR="00CE2237" w:rsidRPr="00ED1A0F">
        <w:rPr>
          <w:rFonts w:cstheme="minorHAnsi"/>
          <w:sz w:val="24"/>
          <w:szCs w:val="24"/>
        </w:rPr>
        <w:t xml:space="preserve">DHSS </w:t>
      </w:r>
      <w:r w:rsidR="00563E7F" w:rsidRPr="00ED1A0F">
        <w:rPr>
          <w:rFonts w:cstheme="minorHAnsi"/>
          <w:sz w:val="24"/>
          <w:szCs w:val="24"/>
        </w:rPr>
        <w:t xml:space="preserve">capacity, </w:t>
      </w:r>
      <w:r w:rsidR="00175D23" w:rsidRPr="00ED1A0F">
        <w:rPr>
          <w:rFonts w:cstheme="minorHAnsi"/>
          <w:sz w:val="24"/>
          <w:szCs w:val="24"/>
        </w:rPr>
        <w:t xml:space="preserve">and will </w:t>
      </w:r>
      <w:r w:rsidR="00563E7F" w:rsidRPr="00ED1A0F">
        <w:rPr>
          <w:rFonts w:cstheme="minorHAnsi"/>
          <w:sz w:val="24"/>
          <w:szCs w:val="24"/>
        </w:rPr>
        <w:t>enter into MOUs with partners</w:t>
      </w:r>
      <w:r w:rsidR="00175D23" w:rsidRPr="00ED1A0F">
        <w:rPr>
          <w:rFonts w:cstheme="minorHAnsi"/>
          <w:sz w:val="24"/>
          <w:szCs w:val="24"/>
        </w:rPr>
        <w:t xml:space="preserve">, namely the AAPP </w:t>
      </w:r>
      <w:r w:rsidR="00175D23" w:rsidRPr="00ED1A0F">
        <w:rPr>
          <w:rFonts w:cstheme="minorHAnsi"/>
          <w:i/>
          <w:sz w:val="24"/>
          <w:szCs w:val="24"/>
        </w:rPr>
        <w:t xml:space="preserve">Help Me Grow </w:t>
      </w:r>
      <w:r w:rsidR="00175D23" w:rsidRPr="00ED1A0F">
        <w:rPr>
          <w:rFonts w:cstheme="minorHAnsi"/>
          <w:sz w:val="24"/>
          <w:szCs w:val="24"/>
        </w:rPr>
        <w:t>project</w:t>
      </w:r>
      <w:r w:rsidR="00563E7F" w:rsidRPr="00ED1A0F">
        <w:rPr>
          <w:rFonts w:cstheme="minorHAnsi"/>
          <w:sz w:val="24"/>
          <w:szCs w:val="24"/>
        </w:rPr>
        <w:t>.</w:t>
      </w:r>
      <w:r w:rsidR="005321D8" w:rsidRPr="00ED1A0F">
        <w:rPr>
          <w:rFonts w:cstheme="minorHAnsi"/>
          <w:sz w:val="24"/>
          <w:szCs w:val="24"/>
        </w:rPr>
        <w:t xml:space="preserve"> </w:t>
      </w:r>
      <w:r w:rsidR="00175D23" w:rsidRPr="00ED1A0F">
        <w:rPr>
          <w:rFonts w:cstheme="minorHAnsi"/>
          <w:sz w:val="24"/>
          <w:szCs w:val="24"/>
        </w:rPr>
        <w:t xml:space="preserve">In addition, a full-time staff position </w:t>
      </w:r>
      <w:r w:rsidR="00604CC1" w:rsidRPr="00ED1A0F">
        <w:rPr>
          <w:rFonts w:cstheme="minorHAnsi"/>
          <w:sz w:val="24"/>
          <w:szCs w:val="24"/>
        </w:rPr>
        <w:t xml:space="preserve">in the State </w:t>
      </w:r>
      <w:r w:rsidR="00175D23" w:rsidRPr="00ED1A0F">
        <w:rPr>
          <w:rFonts w:cstheme="minorHAnsi"/>
          <w:sz w:val="24"/>
          <w:szCs w:val="24"/>
        </w:rPr>
        <w:t xml:space="preserve">is proposed under DEED to staff the </w:t>
      </w:r>
      <w:r w:rsidR="00175D23" w:rsidRPr="00ED1A0F">
        <w:rPr>
          <w:rFonts w:cstheme="minorHAnsi"/>
          <w:b/>
          <w:sz w:val="24"/>
          <w:szCs w:val="24"/>
        </w:rPr>
        <w:t>Alaska Early Childhood Coordinating Council (AECCC)</w:t>
      </w:r>
      <w:r w:rsidR="00175D23" w:rsidRPr="00ED1A0F">
        <w:rPr>
          <w:rFonts w:cstheme="minorHAnsi"/>
          <w:sz w:val="24"/>
          <w:szCs w:val="24"/>
        </w:rPr>
        <w:t xml:space="preserve"> which will</w:t>
      </w:r>
      <w:r w:rsidR="00674410" w:rsidRPr="00ED1A0F">
        <w:rPr>
          <w:rFonts w:cstheme="minorHAnsi"/>
          <w:sz w:val="24"/>
          <w:szCs w:val="24"/>
        </w:rPr>
        <w:t xml:space="preserve"> foster </w:t>
      </w:r>
      <w:r w:rsidR="00604CC1" w:rsidRPr="00ED1A0F">
        <w:rPr>
          <w:rFonts w:cstheme="minorHAnsi"/>
          <w:sz w:val="24"/>
          <w:szCs w:val="24"/>
        </w:rPr>
        <w:t xml:space="preserve">continued communications between the co-chairs, </w:t>
      </w:r>
      <w:r w:rsidR="00674410" w:rsidRPr="00ED1A0F">
        <w:rPr>
          <w:rFonts w:cstheme="minorHAnsi"/>
          <w:sz w:val="24"/>
          <w:szCs w:val="24"/>
        </w:rPr>
        <w:t>further</w:t>
      </w:r>
      <w:r w:rsidR="00175D23" w:rsidRPr="00ED1A0F">
        <w:rPr>
          <w:rFonts w:cstheme="minorHAnsi"/>
          <w:sz w:val="24"/>
          <w:szCs w:val="24"/>
        </w:rPr>
        <w:t xml:space="preserve"> coordination </w:t>
      </w:r>
      <w:r w:rsidR="00674410" w:rsidRPr="00ED1A0F">
        <w:rPr>
          <w:rFonts w:cstheme="minorHAnsi"/>
          <w:sz w:val="24"/>
          <w:szCs w:val="24"/>
        </w:rPr>
        <w:t>and integration of the work in the two state departments</w:t>
      </w:r>
      <w:r w:rsidR="00604CC1" w:rsidRPr="00ED1A0F">
        <w:rPr>
          <w:rFonts w:cstheme="minorHAnsi"/>
          <w:sz w:val="24"/>
          <w:szCs w:val="24"/>
        </w:rPr>
        <w:t>,</w:t>
      </w:r>
      <w:r w:rsidR="00674410" w:rsidRPr="00ED1A0F">
        <w:rPr>
          <w:rFonts w:cstheme="minorHAnsi"/>
          <w:sz w:val="24"/>
          <w:szCs w:val="24"/>
        </w:rPr>
        <w:t xml:space="preserve"> and strengthen the entire ECE system.</w:t>
      </w:r>
    </w:p>
    <w:p w14:paraId="4DC565E4" w14:textId="76E304DC" w:rsidR="003A3A8D" w:rsidRPr="00ED1A0F" w:rsidRDefault="00810988" w:rsidP="003A3A8D">
      <w:pPr>
        <w:spacing w:line="480" w:lineRule="auto"/>
        <w:contextualSpacing/>
        <w:rPr>
          <w:rFonts w:cstheme="minorHAnsi"/>
          <w:color w:val="000000" w:themeColor="text1"/>
          <w:sz w:val="24"/>
          <w:szCs w:val="24"/>
        </w:rPr>
      </w:pPr>
      <w:r w:rsidRPr="00ED1A0F">
        <w:rPr>
          <w:rFonts w:cstheme="minorHAnsi"/>
          <w:b/>
          <w:i/>
          <w:sz w:val="24"/>
          <w:szCs w:val="24"/>
        </w:rPr>
        <w:t xml:space="preserve">Cultural </w:t>
      </w:r>
      <w:r w:rsidR="004D66F3" w:rsidRPr="00ED1A0F">
        <w:rPr>
          <w:rFonts w:cstheme="minorHAnsi"/>
          <w:b/>
          <w:i/>
          <w:sz w:val="24"/>
          <w:szCs w:val="24"/>
        </w:rPr>
        <w:t>r</w:t>
      </w:r>
      <w:r w:rsidRPr="00ED1A0F">
        <w:rPr>
          <w:rFonts w:cstheme="minorHAnsi"/>
          <w:b/>
          <w:i/>
          <w:sz w:val="24"/>
          <w:szCs w:val="24"/>
        </w:rPr>
        <w:t>esponsiveness</w:t>
      </w:r>
      <w:r w:rsidRPr="00ED1A0F">
        <w:rPr>
          <w:rFonts w:cstheme="minorHAnsi"/>
          <w:b/>
          <w:sz w:val="24"/>
          <w:szCs w:val="24"/>
        </w:rPr>
        <w:t xml:space="preserve"> -</w:t>
      </w:r>
      <w:r w:rsidRPr="00ED1A0F">
        <w:rPr>
          <w:rFonts w:cstheme="minorHAnsi"/>
          <w:sz w:val="24"/>
          <w:szCs w:val="24"/>
        </w:rPr>
        <w:t xml:space="preserve"> </w:t>
      </w:r>
      <w:r w:rsidR="00727B8E" w:rsidRPr="00ED1A0F">
        <w:rPr>
          <w:rFonts w:cstheme="minorHAnsi"/>
          <w:sz w:val="24"/>
          <w:szCs w:val="24"/>
        </w:rPr>
        <w:t xml:space="preserve">DEED </w:t>
      </w:r>
      <w:r w:rsidR="003A3A8D" w:rsidRPr="00ED1A0F">
        <w:rPr>
          <w:rFonts w:cstheme="minorHAnsi"/>
          <w:sz w:val="24"/>
          <w:szCs w:val="24"/>
        </w:rPr>
        <w:t>is seasoned at</w:t>
      </w:r>
      <w:r w:rsidR="00727B8E" w:rsidRPr="00ED1A0F">
        <w:rPr>
          <w:rFonts w:cstheme="minorHAnsi"/>
          <w:sz w:val="24"/>
          <w:szCs w:val="24"/>
        </w:rPr>
        <w:t xml:space="preserve"> implementing culturally responsive strategies in our diverse state, and the agency is </w:t>
      </w:r>
      <w:r w:rsidR="00AD030E" w:rsidRPr="00ED1A0F">
        <w:rPr>
          <w:rFonts w:cstheme="minorHAnsi"/>
          <w:sz w:val="24"/>
          <w:szCs w:val="24"/>
        </w:rPr>
        <w:t>known for</w:t>
      </w:r>
      <w:r w:rsidR="00727B8E" w:rsidRPr="00ED1A0F">
        <w:rPr>
          <w:rFonts w:cstheme="minorHAnsi"/>
          <w:sz w:val="24"/>
          <w:szCs w:val="24"/>
        </w:rPr>
        <w:t xml:space="preserve"> </w:t>
      </w:r>
      <w:r w:rsidR="00AD030E" w:rsidRPr="00ED1A0F">
        <w:rPr>
          <w:rFonts w:cstheme="minorHAnsi"/>
          <w:sz w:val="24"/>
          <w:szCs w:val="24"/>
        </w:rPr>
        <w:t>its</w:t>
      </w:r>
      <w:r w:rsidR="00727B8E" w:rsidRPr="00ED1A0F">
        <w:rPr>
          <w:rFonts w:cstheme="minorHAnsi"/>
          <w:sz w:val="24"/>
          <w:szCs w:val="24"/>
        </w:rPr>
        <w:t xml:space="preserve"> collaborative work establishing and implementing </w:t>
      </w:r>
      <w:r w:rsidR="00AD030E" w:rsidRPr="00ED1A0F">
        <w:rPr>
          <w:rFonts w:cstheme="minorHAnsi"/>
          <w:sz w:val="24"/>
          <w:szCs w:val="24"/>
        </w:rPr>
        <w:t xml:space="preserve">Alaska’s </w:t>
      </w:r>
      <w:r w:rsidR="00727B8E" w:rsidRPr="00ED1A0F">
        <w:rPr>
          <w:rFonts w:cstheme="minorHAnsi"/>
          <w:sz w:val="24"/>
          <w:szCs w:val="24"/>
        </w:rPr>
        <w:t>cultural standards. Alaska’s cultural standards are not intended to be inclusive, exclusive or conclusive</w:t>
      </w:r>
      <w:r w:rsidR="00AD030E" w:rsidRPr="00ED1A0F">
        <w:rPr>
          <w:rFonts w:cstheme="minorHAnsi"/>
          <w:sz w:val="24"/>
          <w:szCs w:val="24"/>
        </w:rPr>
        <w:t xml:space="preserve">; </w:t>
      </w:r>
      <w:r w:rsidR="00E957C6" w:rsidRPr="00ED1A0F">
        <w:rPr>
          <w:rFonts w:cstheme="minorHAnsi"/>
          <w:sz w:val="24"/>
          <w:szCs w:val="24"/>
        </w:rPr>
        <w:t xml:space="preserve">but </w:t>
      </w:r>
      <w:r w:rsidR="00727B8E" w:rsidRPr="00ED1A0F">
        <w:rPr>
          <w:rFonts w:cstheme="minorHAnsi"/>
          <w:sz w:val="24"/>
          <w:szCs w:val="24"/>
        </w:rPr>
        <w:t>adapted to fit local needs.</w:t>
      </w:r>
      <w:r w:rsidR="005321D8" w:rsidRPr="00ED1A0F">
        <w:rPr>
          <w:rFonts w:cstheme="minorHAnsi"/>
          <w:sz w:val="24"/>
          <w:szCs w:val="24"/>
        </w:rPr>
        <w:t xml:space="preserve"> </w:t>
      </w:r>
      <w:r w:rsidR="00727B8E" w:rsidRPr="00ED1A0F">
        <w:rPr>
          <w:rFonts w:cstheme="minorHAnsi"/>
          <w:sz w:val="24"/>
          <w:szCs w:val="24"/>
        </w:rPr>
        <w:t xml:space="preserve">Another example of DEED’s leadership in valuing Alaska’s rich culture was seen through the meaningful tribal consultations during the ESSA planning process, </w:t>
      </w:r>
      <w:r w:rsidR="003A3A8D" w:rsidRPr="00ED1A0F">
        <w:rPr>
          <w:rFonts w:cstheme="minorHAnsi"/>
          <w:sz w:val="24"/>
          <w:szCs w:val="24"/>
        </w:rPr>
        <w:t>with</w:t>
      </w:r>
      <w:r w:rsidR="00727B8E" w:rsidRPr="00ED1A0F">
        <w:rPr>
          <w:rFonts w:cstheme="minorHAnsi"/>
          <w:sz w:val="24"/>
          <w:szCs w:val="24"/>
        </w:rPr>
        <w:t xml:space="preserve"> successful advisory support from tribal leaders.</w:t>
      </w:r>
      <w:r w:rsidR="005321D8" w:rsidRPr="00ED1A0F">
        <w:rPr>
          <w:rFonts w:cstheme="minorHAnsi"/>
          <w:sz w:val="24"/>
          <w:szCs w:val="24"/>
        </w:rPr>
        <w:t xml:space="preserve"> </w:t>
      </w:r>
      <w:r w:rsidR="00727B8E" w:rsidRPr="00ED1A0F">
        <w:rPr>
          <w:rFonts w:cstheme="minorHAnsi"/>
          <w:sz w:val="24"/>
          <w:szCs w:val="24"/>
        </w:rPr>
        <w:t xml:space="preserve">Further, Alaska’s Education Challenge Report prioritized cultural competency by identifying a strategy to “Inspire tribal and community ownership of educational experience” with a recommendation to </w:t>
      </w:r>
      <w:r w:rsidR="00727B8E" w:rsidRPr="00ED1A0F">
        <w:rPr>
          <w:rFonts w:cstheme="minorHAnsi"/>
          <w:sz w:val="24"/>
          <w:szCs w:val="24"/>
        </w:rPr>
        <w:lastRenderedPageBreak/>
        <w:t>“</w:t>
      </w:r>
      <w:r w:rsidR="00727B8E" w:rsidRPr="00ED1A0F">
        <w:rPr>
          <w:rFonts w:cstheme="minorHAnsi"/>
          <w:color w:val="000000" w:themeColor="text1"/>
          <w:sz w:val="24"/>
          <w:szCs w:val="24"/>
        </w:rPr>
        <w:t>Create an option for self-governance compacting for the delivery of education between the State of Alaska and Tribes or tribally- empowered Alaska Native organizations.</w:t>
      </w:r>
      <w:r w:rsidR="00C45FD1" w:rsidRPr="00ED1A0F">
        <w:rPr>
          <w:rFonts w:cstheme="minorHAnsi"/>
          <w:color w:val="000000" w:themeColor="text1"/>
          <w:sz w:val="24"/>
          <w:szCs w:val="24"/>
        </w:rPr>
        <w:t>”</w:t>
      </w:r>
    </w:p>
    <w:p w14:paraId="172A6DC4" w14:textId="77777777" w:rsidR="002A299D" w:rsidRPr="001C39A8" w:rsidRDefault="00810988" w:rsidP="001C39A8">
      <w:pPr>
        <w:pStyle w:val="Heading3"/>
      </w:pPr>
      <w:r w:rsidRPr="001C39A8">
        <w:rPr>
          <w:rStyle w:val="Heading3Char"/>
          <w:b/>
        </w:rPr>
        <w:t>Internal Capacity</w:t>
      </w:r>
      <w:r w:rsidRPr="001C39A8">
        <w:t xml:space="preserve"> </w:t>
      </w:r>
    </w:p>
    <w:p w14:paraId="1D209A8D" w14:textId="07D52649" w:rsidR="00727B8E" w:rsidRPr="00ED1A0F" w:rsidRDefault="00CE2237" w:rsidP="003A3A8D">
      <w:pPr>
        <w:spacing w:line="480" w:lineRule="auto"/>
        <w:contextualSpacing/>
        <w:rPr>
          <w:rFonts w:cstheme="minorHAnsi"/>
          <w:sz w:val="24"/>
          <w:szCs w:val="24"/>
        </w:rPr>
      </w:pPr>
      <w:r w:rsidRPr="00ED1A0F">
        <w:rPr>
          <w:rFonts w:cstheme="minorHAnsi"/>
          <w:sz w:val="24"/>
          <w:szCs w:val="24"/>
        </w:rPr>
        <w:t xml:space="preserve">DEED, DHSS and its partners have </w:t>
      </w:r>
      <w:r w:rsidR="003A3A8D" w:rsidRPr="00ED1A0F">
        <w:rPr>
          <w:rFonts w:cstheme="minorHAnsi"/>
          <w:sz w:val="24"/>
          <w:szCs w:val="24"/>
        </w:rPr>
        <w:t xml:space="preserve">a </w:t>
      </w:r>
      <w:r w:rsidRPr="00ED1A0F">
        <w:rPr>
          <w:rFonts w:cstheme="minorHAnsi"/>
          <w:sz w:val="24"/>
          <w:szCs w:val="24"/>
        </w:rPr>
        <w:t>track record of providing the capacity to manage the fiscal administration of this work.</w:t>
      </w:r>
      <w:r w:rsidR="005321D8" w:rsidRPr="00ED1A0F">
        <w:rPr>
          <w:rFonts w:cstheme="minorHAnsi"/>
          <w:sz w:val="24"/>
          <w:szCs w:val="24"/>
        </w:rPr>
        <w:t xml:space="preserve"> </w:t>
      </w:r>
      <w:r w:rsidRPr="00ED1A0F">
        <w:rPr>
          <w:rFonts w:cstheme="minorHAnsi"/>
          <w:sz w:val="24"/>
          <w:szCs w:val="24"/>
        </w:rPr>
        <w:t>DEED is established under Article VII of the State of Alaska Constitution and through Alaska Statute 14.50.010, the state legislature assents its authority to the department to apply for, and accept, federal funds on behalf of the state. Currently, the Department manages and provides oversight to over $165 million of federal fund</w:t>
      </w:r>
      <w:r w:rsidR="00380079" w:rsidRPr="00ED1A0F">
        <w:rPr>
          <w:rFonts w:cstheme="minorHAnsi"/>
          <w:sz w:val="24"/>
          <w:szCs w:val="24"/>
        </w:rPr>
        <w:t>s</w:t>
      </w:r>
      <w:r w:rsidRPr="00ED1A0F">
        <w:rPr>
          <w:rFonts w:cstheme="minorHAnsi"/>
          <w:sz w:val="24"/>
          <w:szCs w:val="24"/>
        </w:rPr>
        <w:t xml:space="preserve"> and over $1.3 billion in state aid to education </w:t>
      </w:r>
      <w:r w:rsidR="00380079" w:rsidRPr="00ED1A0F">
        <w:rPr>
          <w:rFonts w:cstheme="minorHAnsi"/>
          <w:sz w:val="24"/>
          <w:szCs w:val="24"/>
        </w:rPr>
        <w:t>in</w:t>
      </w:r>
      <w:r w:rsidRPr="00ED1A0F">
        <w:rPr>
          <w:rFonts w:cstheme="minorHAnsi"/>
          <w:sz w:val="24"/>
          <w:szCs w:val="24"/>
        </w:rPr>
        <w:t xml:space="preserve"> the state. The Division of School Finance, the Division of Student Learning, and the Division of Student Excellence provide the direct oversight, awards grants, monitoring grantees, and provides ongoing technical resources to grantees statewide.</w:t>
      </w:r>
      <w:r w:rsidR="00986553" w:rsidRPr="00ED1A0F">
        <w:rPr>
          <w:rFonts w:cstheme="minorHAnsi"/>
          <w:sz w:val="24"/>
          <w:szCs w:val="24"/>
        </w:rPr>
        <w:t xml:space="preserve"> The selected partners are longstanding </w:t>
      </w:r>
      <w:r w:rsidR="00E957C6" w:rsidRPr="00ED1A0F">
        <w:rPr>
          <w:rFonts w:cstheme="minorHAnsi"/>
          <w:sz w:val="24"/>
          <w:szCs w:val="24"/>
        </w:rPr>
        <w:t xml:space="preserve">state </w:t>
      </w:r>
      <w:r w:rsidR="00986553" w:rsidRPr="00ED1A0F">
        <w:rPr>
          <w:rFonts w:cstheme="minorHAnsi"/>
          <w:sz w:val="24"/>
          <w:szCs w:val="24"/>
        </w:rPr>
        <w:t>grantees and have collaborated on the development of this proposal with the common agenda of making year one a success.</w:t>
      </w:r>
      <w:r w:rsidR="005321D8" w:rsidRPr="00ED1A0F">
        <w:rPr>
          <w:rFonts w:cstheme="minorHAnsi"/>
          <w:sz w:val="24"/>
          <w:szCs w:val="24"/>
        </w:rPr>
        <w:t xml:space="preserve"> </w:t>
      </w:r>
    </w:p>
    <w:p w14:paraId="42017B90" w14:textId="49D74C5E" w:rsidR="009558C4" w:rsidRPr="001C39A8" w:rsidRDefault="009558C4" w:rsidP="001C39A8">
      <w:pPr>
        <w:pStyle w:val="Heading2"/>
      </w:pPr>
      <w:bookmarkStart w:id="7" w:name="_Toc10008533"/>
      <w:r w:rsidRPr="001C39A8">
        <w:t>SECTION IV - State B-5 Mixed Delivery System</w:t>
      </w:r>
      <w:bookmarkEnd w:id="7"/>
      <w:r w:rsidRPr="001C39A8">
        <w:t xml:space="preserve"> </w:t>
      </w:r>
    </w:p>
    <w:p w14:paraId="53F1BE3A" w14:textId="2DDBE5EE" w:rsidR="0061690D" w:rsidRPr="001C39A8" w:rsidRDefault="009558C4" w:rsidP="001C39A8">
      <w:pPr>
        <w:pStyle w:val="Heading3"/>
      </w:pPr>
      <w:bookmarkStart w:id="8" w:name="_Toc10008534"/>
      <w:r w:rsidRPr="001C39A8">
        <w:t>Current Landscape</w:t>
      </w:r>
      <w:bookmarkEnd w:id="8"/>
      <w:r w:rsidRPr="001C39A8">
        <w:t xml:space="preserve"> </w:t>
      </w:r>
    </w:p>
    <w:p w14:paraId="4DEE2877" w14:textId="7D6CD9F0" w:rsidR="009558C4" w:rsidRPr="00ED1A0F" w:rsidRDefault="009558C4" w:rsidP="00ED2353">
      <w:pPr>
        <w:spacing w:line="480" w:lineRule="auto"/>
        <w:contextualSpacing/>
        <w:rPr>
          <w:rFonts w:cstheme="minorHAnsi"/>
          <w:sz w:val="24"/>
          <w:szCs w:val="24"/>
        </w:rPr>
      </w:pPr>
      <w:r w:rsidRPr="00ED1A0F">
        <w:rPr>
          <w:rFonts w:cstheme="minorHAnsi"/>
          <w:sz w:val="24"/>
          <w:szCs w:val="24"/>
        </w:rPr>
        <w:t xml:space="preserve">While significant progress has and is being made towards the mission statement of the Alaska Early Childhood Coordinating Council (AECCC), to “promote a unified, sustainable system of early care, health, education, and family support for young children (prenatal through age eight) and their families, Alaska’s ECE system is fragmented and there is still much to do.  The AECCC’s purpose is to facilitate the integration and alignment of services, planning efforts, resources, data, policy development, and funding as well as establishing connections between health, mental health, early intervention, education, and family support systems, and between public and private partners. Recognizing these needs exist, meanwhile successful collaboration is occurring on child developmental screenings, childhood assessments, Adverse Childhood </w:t>
      </w:r>
      <w:r w:rsidRPr="00ED1A0F">
        <w:rPr>
          <w:rFonts w:cstheme="minorHAnsi"/>
          <w:sz w:val="24"/>
          <w:szCs w:val="24"/>
        </w:rPr>
        <w:lastRenderedPageBreak/>
        <w:t>Experiences (ACEs) and Trauma Informed Care, background checks and professional development and quality improvement, and the PDG-5 proposal is an extension of this work. The residents in the most remote communities in Alaska are dependent on regional “hub communities” for all supplies, services, and linkages to the outside world. The hub communities serve as the literal and symbolic regional centers, and most of the transit of people, goods, and information is routed to and from the smaller villages through the hub. It is in these central communities that healthcare, counseling, financial and protective services are offered, and often travel to the hub is required to access these resources. The most vulnerable communities depend on regional centers for information, and the availability of ECE programs and services beyond hub communities relies on regional supports as a critical link to the system.</w:t>
      </w:r>
    </w:p>
    <w:p w14:paraId="700331C9" w14:textId="4DC798CF" w:rsidR="009A735C" w:rsidRPr="00E05BF3" w:rsidRDefault="009558C4" w:rsidP="00E05BF3">
      <w:pPr>
        <w:pStyle w:val="Heading4"/>
      </w:pPr>
      <w:r w:rsidRPr="00E05BF3">
        <w:rPr>
          <w:rStyle w:val="Heading4Char"/>
          <w:b/>
          <w:iCs/>
        </w:rPr>
        <w:t>Mixed Delivery System Vision</w:t>
      </w:r>
    </w:p>
    <w:p w14:paraId="44933F50" w14:textId="1A775BA3" w:rsidR="009558C4" w:rsidRPr="00ED1A0F" w:rsidRDefault="009558C4" w:rsidP="009558C4">
      <w:pPr>
        <w:spacing w:line="480" w:lineRule="auto"/>
        <w:contextualSpacing/>
        <w:rPr>
          <w:rFonts w:eastAsia="Times New Roman" w:cstheme="minorHAnsi"/>
          <w:sz w:val="24"/>
          <w:szCs w:val="24"/>
        </w:rPr>
      </w:pPr>
      <w:r w:rsidRPr="00ED1A0F">
        <w:rPr>
          <w:rFonts w:cstheme="minorHAnsi"/>
          <w:sz w:val="24"/>
          <w:szCs w:val="24"/>
        </w:rPr>
        <w:t xml:space="preserve">In preparation for this proposal, </w:t>
      </w:r>
      <w:r w:rsidRPr="00ED1A0F">
        <w:rPr>
          <w:rFonts w:eastAsia="Times New Roman" w:cstheme="minorHAnsi"/>
          <w:color w:val="222222"/>
          <w:sz w:val="24"/>
          <w:szCs w:val="24"/>
          <w:shd w:val="clear" w:color="auto" w:fill="FFFFFF"/>
        </w:rPr>
        <w:t xml:space="preserve">ECE partners developed the following draft vision statement that will be reviewed in January 2019 as a starting point for the planning process: “Alaska has a sustainable, coordinated, high-quality, birth through five ECE system offering all families services that maximize parental choice, are culturally inclusive, promote optimal development, and prepare children for school and life.” </w:t>
      </w:r>
      <w:r w:rsidRPr="00ED1A0F">
        <w:rPr>
          <w:rFonts w:cstheme="minorHAnsi"/>
          <w:sz w:val="24"/>
          <w:szCs w:val="24"/>
        </w:rPr>
        <w:t>To accomplish this vision, Alaska has developed several frameworks that cross ECE sectors. Alaska’s Quality Recognition and Improvement System,</w:t>
      </w:r>
      <w:r w:rsidRPr="00ED1A0F">
        <w:rPr>
          <w:rFonts w:cstheme="minorHAnsi"/>
          <w:i/>
          <w:sz w:val="24"/>
          <w:szCs w:val="24"/>
          <w:u w:val="single"/>
        </w:rPr>
        <w:t xml:space="preserve"> </w:t>
      </w:r>
      <w:r w:rsidRPr="00ED1A0F">
        <w:rPr>
          <w:rFonts w:cstheme="minorHAnsi"/>
          <w:sz w:val="24"/>
          <w:szCs w:val="24"/>
        </w:rPr>
        <w:t>Learn &amp; Grow (L&amp;G) launched in 2016 as Alaska’s five level framework for quality early childhood programs. To date nearly a third (35%) of eligible licensed child care programs are enrolled in Levels 1 and 2. The development of Levels 3, 4, and 5 should be completed by July 2019. Pathways to include Head Start/Early Head Start and public pre-elementary programs are in progress. In addition, the System for Early Education Development (SEED) has successfully created pathways for educators across all ECE systems. SEED has over 2,000 participants primarily from child care and Infant Learning and plans to recruit other ECE sectors.</w:t>
      </w:r>
      <w:r w:rsidRPr="00ED1A0F">
        <w:rPr>
          <w:rFonts w:cstheme="minorHAnsi"/>
          <w:i/>
          <w:sz w:val="24"/>
          <w:szCs w:val="24"/>
          <w:u w:val="single"/>
        </w:rPr>
        <w:t xml:space="preserve"> </w:t>
      </w:r>
      <w:r w:rsidRPr="00ED1A0F">
        <w:rPr>
          <w:rFonts w:cstheme="minorHAnsi"/>
          <w:sz w:val="24"/>
          <w:szCs w:val="24"/>
        </w:rPr>
        <w:t xml:space="preserve">Head Start </w:t>
      </w:r>
      <w:r w:rsidRPr="00ED1A0F">
        <w:rPr>
          <w:rFonts w:cstheme="minorHAnsi"/>
          <w:sz w:val="24"/>
          <w:szCs w:val="24"/>
        </w:rPr>
        <w:lastRenderedPageBreak/>
        <w:t>and Pre-elementary programs implemented a common child outcomes assessment, My Teaching Strategies (MTS) across their programs. DEED provides technical assistance to programs utilizing this observation-based tool and has developed the Alaska CLIMBS (Child Learning &amp; Instructional Measure for Bridging Success) framework to help guide programs on how to use this assessment in regular planning. Initial work has begun to link data in MTS to the unique identifier number (AKSID: Alaska Student ID) for K-12</w:t>
      </w:r>
      <w:r w:rsidRPr="00ED1A0F">
        <w:rPr>
          <w:rFonts w:eastAsia="Times New Roman" w:cstheme="minorHAnsi"/>
          <w:sz w:val="24"/>
          <w:szCs w:val="24"/>
        </w:rPr>
        <w:t xml:space="preserve">. </w:t>
      </w:r>
    </w:p>
    <w:p w14:paraId="3196A0A3" w14:textId="77777777" w:rsidR="009A735C" w:rsidRPr="00E05BF3" w:rsidRDefault="009558C4" w:rsidP="00E05BF3">
      <w:pPr>
        <w:pStyle w:val="Heading4"/>
        <w:rPr>
          <w:rStyle w:val="Heading4Char"/>
          <w:b/>
          <w:iCs/>
        </w:rPr>
      </w:pPr>
      <w:r w:rsidRPr="00E05BF3">
        <w:rPr>
          <w:rStyle w:val="Heading4Char"/>
          <w:b/>
          <w:iCs/>
        </w:rPr>
        <w:t>Challenges/Opportunities</w:t>
      </w:r>
    </w:p>
    <w:p w14:paraId="5FF0B0FC" w14:textId="2419F855" w:rsidR="009558C4" w:rsidRPr="00ED1A0F" w:rsidRDefault="009558C4" w:rsidP="009558C4">
      <w:pPr>
        <w:spacing w:line="480" w:lineRule="auto"/>
        <w:contextualSpacing/>
        <w:rPr>
          <w:rFonts w:cstheme="minorHAnsi"/>
          <w:i/>
          <w:sz w:val="24"/>
          <w:szCs w:val="24"/>
          <w:u w:val="single"/>
        </w:rPr>
      </w:pPr>
      <w:r w:rsidRPr="00ED1A0F">
        <w:rPr>
          <w:rFonts w:cstheme="minorHAnsi"/>
          <w:sz w:val="24"/>
          <w:szCs w:val="24"/>
        </w:rPr>
        <w:t xml:space="preserve">The AECCC does not currently have a vision statement, and a request was made during a recent meeting to develop one. The strategic planning process offers an opportunity for the AECCC to further refine the draft vision articulated above.  Another challenge in Alaska is that programs, providers and services for children birth through five are housed in multiple divisions within DEED and DHSS. While it is a strength that the AECCC is co-chaired by the Commissioners of DHSS and DEED, prior to this grant, there is no dedicated full-time staff member to support the work of the AECCC and as a result progress has been slow. There are several coordination and policy questions that the AECCC has not had the capacity to address, with unresolved issues around approved and exempt relative and in-home providers, defense and Coast Guard facilities, tribal and municipal systems, child care homes, group homes, school Head Start and Early Head Start and pre-elementary programs. </w:t>
      </w:r>
    </w:p>
    <w:p w14:paraId="2FC293FB" w14:textId="77777777" w:rsidR="009558C4" w:rsidRPr="00ED1A0F" w:rsidRDefault="009558C4" w:rsidP="009558C4">
      <w:pPr>
        <w:spacing w:line="480" w:lineRule="auto"/>
        <w:contextualSpacing/>
        <w:rPr>
          <w:rFonts w:cstheme="minorHAnsi"/>
          <w:sz w:val="24"/>
          <w:szCs w:val="24"/>
        </w:rPr>
      </w:pPr>
      <w:r w:rsidRPr="00ED1A0F">
        <w:rPr>
          <w:rFonts w:cstheme="minorHAnsi"/>
          <w:i/>
          <w:sz w:val="24"/>
          <w:szCs w:val="24"/>
        </w:rPr>
        <w:t>Geographic distance -</w:t>
      </w:r>
      <w:r w:rsidRPr="00ED1A0F">
        <w:rPr>
          <w:rFonts w:cstheme="minorHAnsi"/>
          <w:sz w:val="24"/>
          <w:szCs w:val="24"/>
        </w:rPr>
        <w:t xml:space="preserve"> the geographic distance to and from rural Alaskan communities which can be a barrier to engagement.  There is a lack of availability and access to resources; and frequent difficulties encountered when weather or other issues affects travel, mail service, the delivery of goods, or broadband connections. Local capacity building and innovative technology approaches can provide realistic opportunities to promote engagement, and hearing from people in remote communities is a priority (See Activity 2).</w:t>
      </w:r>
    </w:p>
    <w:p w14:paraId="56B3D541" w14:textId="77777777" w:rsidR="009558C4" w:rsidRPr="00ED1A0F" w:rsidRDefault="009558C4" w:rsidP="009558C4">
      <w:pPr>
        <w:spacing w:line="480" w:lineRule="auto"/>
        <w:contextualSpacing/>
        <w:rPr>
          <w:rFonts w:cstheme="minorHAnsi"/>
          <w:i/>
          <w:sz w:val="24"/>
          <w:szCs w:val="24"/>
        </w:rPr>
      </w:pPr>
      <w:r w:rsidRPr="00ED1A0F">
        <w:rPr>
          <w:rFonts w:cstheme="minorHAnsi"/>
          <w:i/>
          <w:sz w:val="24"/>
          <w:szCs w:val="24"/>
        </w:rPr>
        <w:lastRenderedPageBreak/>
        <w:t xml:space="preserve">Governance structure- </w:t>
      </w:r>
      <w:r w:rsidRPr="00ED1A0F">
        <w:rPr>
          <w:rFonts w:cstheme="minorHAnsi"/>
          <w:sz w:val="24"/>
          <w:szCs w:val="24"/>
        </w:rPr>
        <w:t xml:space="preserve">a challenge exists with state governance structure which includes two oversight entities, and Alaska’s ECE system is spread across two state departments with many different funding streams and departmental priorities. The needs assessment will help determine what is working and what is not working around coordination, alignment, and delivery of high-quality services and then develop a comprehensive plan. (See Activities 1 and 2) </w:t>
      </w:r>
    </w:p>
    <w:p w14:paraId="4C090CFB" w14:textId="77777777" w:rsidR="009558C4" w:rsidRPr="00ED1A0F" w:rsidRDefault="009558C4" w:rsidP="009558C4">
      <w:pPr>
        <w:spacing w:line="480" w:lineRule="auto"/>
        <w:contextualSpacing/>
        <w:rPr>
          <w:rFonts w:cstheme="minorHAnsi"/>
          <w:sz w:val="24"/>
          <w:szCs w:val="24"/>
        </w:rPr>
      </w:pPr>
      <w:r w:rsidRPr="00ED1A0F">
        <w:rPr>
          <w:rFonts w:cstheme="minorHAnsi"/>
          <w:i/>
          <w:sz w:val="24"/>
          <w:szCs w:val="24"/>
        </w:rPr>
        <w:t>Transitions –</w:t>
      </w:r>
      <w:r w:rsidRPr="00ED1A0F">
        <w:rPr>
          <w:rFonts w:cstheme="minorHAnsi"/>
          <w:sz w:val="24"/>
          <w:szCs w:val="24"/>
        </w:rPr>
        <w:t xml:space="preserve"> another challenge is around transition to school. Currently, only 31% of Alaska’s children meet the established criteria for school readiness. Alaska utilizes the Alaska Developmental Profile (ADP) assisting elementary teachers with school transitions. The ADP is a teacher observation tool. Kindergarten and first grade teachers’ complete ratings for each student in 13 goals across 5 domains from the Alaska Early Learning Guidelines. As defined by DEED, students who are consistently demonstrating in 11 of the 13 goals are recognized as being ready for school. Alaska will adopt a unified definition of school readiness and update the Early Learning Guidelines and distribute to parents, ECE programs, and schools to align expectations and improve transitions. Cross training will be expanded among ECE programs around Social and Emotional Pyramid training, Strengthening Families model, and trauma informed practices to expand shared language and frameworks used across systems (See Activity 3). </w:t>
      </w:r>
    </w:p>
    <w:p w14:paraId="1243E861" w14:textId="77777777" w:rsidR="009558C4" w:rsidRPr="00ED1A0F" w:rsidRDefault="009558C4" w:rsidP="009558C4">
      <w:pPr>
        <w:spacing w:line="480" w:lineRule="auto"/>
        <w:contextualSpacing/>
        <w:rPr>
          <w:rFonts w:cstheme="minorHAnsi"/>
          <w:sz w:val="24"/>
          <w:szCs w:val="24"/>
        </w:rPr>
      </w:pPr>
      <w:r w:rsidRPr="00ED1A0F">
        <w:rPr>
          <w:rFonts w:cstheme="minorHAnsi"/>
          <w:i/>
          <w:sz w:val="24"/>
          <w:szCs w:val="24"/>
        </w:rPr>
        <w:t>Unduplicated data –</w:t>
      </w:r>
      <w:r w:rsidRPr="00ED1A0F">
        <w:rPr>
          <w:rFonts w:cstheme="minorHAnsi"/>
          <w:sz w:val="24"/>
          <w:szCs w:val="24"/>
        </w:rPr>
        <w:t xml:space="preserve"> There is no current system in place for children prior to entering the school system. Students are currently given a unique child identifier upon entering the K-12, work has begun on linking our early learning system retroactively once the students enter elementary school and explore ways in which these identifiers can be given before their entry into the K-12 system. Alaska has several opportunities to do this work due to the small size of our population and the unique identifier created through the Alaska Permanent Fund (See Activity 1). </w:t>
      </w:r>
    </w:p>
    <w:p w14:paraId="02DBB2B0" w14:textId="77777777" w:rsidR="009A735C" w:rsidRPr="00ED1A0F" w:rsidRDefault="009558C4" w:rsidP="009558C4">
      <w:pPr>
        <w:spacing w:line="480" w:lineRule="auto"/>
        <w:contextualSpacing/>
        <w:rPr>
          <w:rFonts w:cstheme="minorHAnsi"/>
          <w:b/>
          <w:sz w:val="24"/>
          <w:szCs w:val="24"/>
        </w:rPr>
      </w:pPr>
      <w:bookmarkStart w:id="9" w:name="_Toc10008535"/>
      <w:r w:rsidRPr="00ED1A0F">
        <w:rPr>
          <w:rStyle w:val="Heading3Char"/>
          <w:rFonts w:asciiTheme="minorHAnsi" w:hAnsiTheme="minorHAnsi" w:cstheme="minorHAnsi"/>
          <w:b w:val="0"/>
        </w:rPr>
        <w:t>Policies and Programs that Support Alaska’s B-5 Mixed Delivery System</w:t>
      </w:r>
      <w:bookmarkEnd w:id="9"/>
      <w:r w:rsidRPr="00ED1A0F">
        <w:rPr>
          <w:rFonts w:cstheme="minorHAnsi"/>
          <w:b/>
          <w:sz w:val="24"/>
          <w:szCs w:val="24"/>
        </w:rPr>
        <w:t xml:space="preserve"> </w:t>
      </w:r>
    </w:p>
    <w:p w14:paraId="523699FE" w14:textId="6CC4C728" w:rsidR="009558C4" w:rsidRPr="00ED1A0F" w:rsidRDefault="009558C4" w:rsidP="009558C4">
      <w:pPr>
        <w:spacing w:line="480" w:lineRule="auto"/>
        <w:contextualSpacing/>
        <w:rPr>
          <w:rFonts w:cstheme="minorHAnsi"/>
          <w:sz w:val="24"/>
          <w:szCs w:val="24"/>
        </w:rPr>
      </w:pPr>
      <w:r w:rsidRPr="00ED1A0F">
        <w:rPr>
          <w:rFonts w:cstheme="minorHAnsi"/>
          <w:sz w:val="24"/>
          <w:szCs w:val="24"/>
        </w:rPr>
        <w:lastRenderedPageBreak/>
        <w:t>Alaska’s Early Childhood Care and Education programs/providers/services are housed in multiple divisions within the DEED and DHSS. Other programs such as the U.S. Department of Defense and Coast Guard facilities and Child Care and Development Fund (CCDF) American Indian and Alaska Native (AIAN) Tribal providers are outside the jurisdiction of both Departments. Alaska does not have a “Department of Early Learning” or “Department of Early Education and Care” that houses all early childhood care and education programs and services. Within the DHSS, Division of Public Assistance, the Child Care Program Office is the lead for federal funds received by the State through the Child Care and Development Fund (CCDF). The CCDF allocation to the State of Alaska for FFY 2018 totals approximately $17.1 million</w:t>
      </w:r>
      <w:r w:rsidR="00E228FC" w:rsidRPr="00ED1A0F">
        <w:rPr>
          <w:rFonts w:cstheme="minorHAnsi"/>
          <w:sz w:val="24"/>
          <w:szCs w:val="24"/>
        </w:rPr>
        <w:t xml:space="preserve"> and </w:t>
      </w:r>
      <w:r w:rsidRPr="00ED1A0F">
        <w:rPr>
          <w:rFonts w:cstheme="minorHAnsi"/>
          <w:sz w:val="24"/>
          <w:szCs w:val="24"/>
        </w:rPr>
        <w:t>Temporary Assistance for Needy Families (TANF) funds and state general fund</w:t>
      </w:r>
      <w:r w:rsidR="00E228FC" w:rsidRPr="00ED1A0F">
        <w:rPr>
          <w:rFonts w:cstheme="minorHAnsi"/>
          <w:sz w:val="24"/>
          <w:szCs w:val="24"/>
        </w:rPr>
        <w:t>s</w:t>
      </w:r>
      <w:r w:rsidRPr="00ED1A0F">
        <w:rPr>
          <w:rFonts w:cstheme="minorHAnsi"/>
          <w:sz w:val="24"/>
          <w:szCs w:val="24"/>
        </w:rPr>
        <w:t xml:space="preserve">. Also, in DHSS, within the Division of Senior Disability and Services (SDS), receives approximately $9.2 million in Federal and State funds to administer the IDEA Part C services. There are 16 regional EI/ILP grantees in Alaska. Women’s, Children’s and Family Health - The Division of Public Health also finds its home under DHSS, and the largest section is Women’s, Children’s and Family Health (WCFH). WCFH is the Title V grantee and is the administrator of the Health Resources and Services Administration (HRSA) Early Childhood Comprehensive Systems (ECCS) grant. This grant focuses on helping build a statewide comprehensive system of care to support positive early development 0-5 and supported the launch of </w:t>
      </w:r>
      <w:r w:rsidRPr="00ED1A0F">
        <w:rPr>
          <w:rFonts w:cstheme="minorHAnsi"/>
          <w:i/>
          <w:sz w:val="24"/>
          <w:szCs w:val="24"/>
        </w:rPr>
        <w:t>Help Me Grow</w:t>
      </w:r>
      <w:r w:rsidRPr="00ED1A0F">
        <w:rPr>
          <w:rFonts w:cstheme="minorHAnsi"/>
          <w:sz w:val="24"/>
          <w:szCs w:val="24"/>
        </w:rPr>
        <w:t xml:space="preserve"> (HMG) Alaska</w:t>
      </w:r>
      <w:r w:rsidR="00E228FC" w:rsidRPr="00ED1A0F">
        <w:rPr>
          <w:rFonts w:cstheme="minorHAnsi"/>
          <w:sz w:val="24"/>
          <w:szCs w:val="24"/>
        </w:rPr>
        <w:t xml:space="preserve">. </w:t>
      </w:r>
      <w:r w:rsidRPr="00ED1A0F">
        <w:rPr>
          <w:rFonts w:cstheme="minorHAnsi"/>
          <w:sz w:val="24"/>
          <w:szCs w:val="24"/>
        </w:rPr>
        <w:t>WCFH is also the Maternal, Infant, and Early Childhood Home Visiting Program (MIECHV) grant holder. This $1.9 million program started in 2012 and provides a voluntary, evidence-based nurse home visiting program for high-risk pregnant women and families</w:t>
      </w:r>
      <w:r w:rsidR="00E228FC" w:rsidRPr="00ED1A0F">
        <w:rPr>
          <w:rFonts w:cstheme="minorHAnsi"/>
          <w:sz w:val="24"/>
          <w:szCs w:val="24"/>
        </w:rPr>
        <w:t>, plus</w:t>
      </w:r>
      <w:r w:rsidRPr="00ED1A0F">
        <w:rPr>
          <w:rFonts w:cstheme="minorHAnsi"/>
          <w:sz w:val="24"/>
          <w:szCs w:val="24"/>
        </w:rPr>
        <w:t xml:space="preserve"> a MIECHV program within Tribal Health</w:t>
      </w:r>
      <w:r w:rsidR="00E228FC" w:rsidRPr="00ED1A0F">
        <w:rPr>
          <w:rFonts w:cstheme="minorHAnsi"/>
          <w:sz w:val="24"/>
          <w:szCs w:val="24"/>
        </w:rPr>
        <w:t xml:space="preserve">. </w:t>
      </w:r>
      <w:r w:rsidRPr="00ED1A0F">
        <w:rPr>
          <w:rFonts w:cstheme="minorHAnsi"/>
          <w:i/>
          <w:sz w:val="24"/>
          <w:szCs w:val="24"/>
        </w:rPr>
        <w:t>Office of Children’s Services (OCS)</w:t>
      </w:r>
      <w:r w:rsidRPr="00ED1A0F">
        <w:rPr>
          <w:rFonts w:cstheme="minorHAnsi"/>
          <w:sz w:val="24"/>
          <w:szCs w:val="24"/>
        </w:rPr>
        <w:t xml:space="preserve"> The Office of Children’s Services (OCS) is also located in DHSS and is Alaska’s child protection and permanency agency. Finally, two programs that provide stakeholder and parent advice and assistance to early intervention and education </w:t>
      </w:r>
      <w:r w:rsidRPr="00ED1A0F">
        <w:rPr>
          <w:rFonts w:cstheme="minorHAnsi"/>
          <w:sz w:val="24"/>
          <w:szCs w:val="24"/>
        </w:rPr>
        <w:lastRenderedPageBreak/>
        <w:t>programs, the Office of Special Education mandated Interagency Coordinating Council (ICC) for Part C and the Special Education Advisory Panel (SEAP) for Part B services are located by statute within the Governor’s Council on Disabilities and Special Education (GCDSE) Alaska’s Developmental Disability Council which is part of DHSS. DEED programs, include educational programs general and special education preschool and some of the Parents as Teachers, Head Start and Early Head Start home and center-based programs. DEED helps oversee collaboration for Head Start, serving children ages three to five, in addition to oversight of state funded public pre-elementary programs, and 619 Special Education preschool programs. DEED also provides funding to support a staff person for Alaska Head Start Association. In 2015, public pre-elementary programs in the state allocated $6 million to support 158 pre-elementary programs, primarily in schools, with 33 of these operating as private programs. A noteworthy transition occurred in September 2017, when DEED no longer awarded pre-elementary approval to operate programs located outside of school districts. All private pre-elementary programs were transitioned to the Child Care Program Office and required to be licensed unless they were exempt. Federal funds are awarded directly to Head Start grantees at approximately $35 million, of which $20 million was awarded to tribal entities to support 11 Region XI Head Start/Early Head Start programs. DEED provides supplemental funding towards the non-federal share requirements for Head Start program’s federal funds.</w:t>
      </w:r>
    </w:p>
    <w:p w14:paraId="00C3C664" w14:textId="77777777" w:rsidR="009A735C" w:rsidRPr="00ED1A0F" w:rsidRDefault="009558C4" w:rsidP="001C39A8">
      <w:pPr>
        <w:pStyle w:val="Heading3"/>
        <w:rPr>
          <w:rStyle w:val="Heading3Char"/>
          <w:rFonts w:asciiTheme="minorHAnsi" w:hAnsiTheme="minorHAnsi" w:cstheme="minorHAnsi"/>
          <w:b/>
          <w:color w:val="auto"/>
        </w:rPr>
      </w:pPr>
      <w:bookmarkStart w:id="10" w:name="_Toc10008536"/>
      <w:r w:rsidRPr="00ED1A0F">
        <w:rPr>
          <w:rStyle w:val="Heading3Char"/>
          <w:rFonts w:asciiTheme="minorHAnsi" w:hAnsiTheme="minorHAnsi" w:cstheme="minorHAnsi"/>
          <w:color w:val="auto"/>
        </w:rPr>
        <w:t>Statewide Polic</w:t>
      </w:r>
      <w:r w:rsidR="009A735C" w:rsidRPr="00ED1A0F">
        <w:rPr>
          <w:rStyle w:val="Heading3Char"/>
          <w:rFonts w:asciiTheme="minorHAnsi" w:hAnsiTheme="minorHAnsi" w:cstheme="minorHAnsi"/>
          <w:color w:val="auto"/>
        </w:rPr>
        <w:t>y for a Trauma Informed System</w:t>
      </w:r>
      <w:bookmarkEnd w:id="10"/>
      <w:r w:rsidR="009A735C" w:rsidRPr="00ED1A0F">
        <w:rPr>
          <w:rStyle w:val="Heading3Char"/>
          <w:rFonts w:asciiTheme="minorHAnsi" w:hAnsiTheme="minorHAnsi" w:cstheme="minorHAnsi"/>
          <w:color w:val="auto"/>
        </w:rPr>
        <w:t xml:space="preserve"> </w:t>
      </w:r>
    </w:p>
    <w:p w14:paraId="13BE8D6D" w14:textId="565B1F12" w:rsidR="009558C4" w:rsidRPr="00ED1A0F" w:rsidRDefault="009558C4" w:rsidP="009558C4">
      <w:pPr>
        <w:spacing w:line="480" w:lineRule="auto"/>
        <w:contextualSpacing/>
        <w:rPr>
          <w:rFonts w:cstheme="minorHAnsi"/>
          <w:i/>
          <w:sz w:val="24"/>
          <w:szCs w:val="24"/>
        </w:rPr>
      </w:pPr>
      <w:r w:rsidRPr="00ED1A0F">
        <w:rPr>
          <w:rFonts w:cstheme="minorHAnsi"/>
          <w:sz w:val="24"/>
          <w:szCs w:val="24"/>
        </w:rPr>
        <w:t>Alaska one of the first states that has adopted a state statute regarding trauma informed practice across systems: (</w:t>
      </w:r>
      <w:r w:rsidRPr="00ED1A0F">
        <w:rPr>
          <w:rFonts w:eastAsia="Times New Roman" w:cstheme="minorHAnsi"/>
          <w:sz w:val="24"/>
          <w:szCs w:val="24"/>
        </w:rPr>
        <w:t xml:space="preserve">AS 47.05.060) </w:t>
      </w:r>
      <w:r w:rsidRPr="00ED1A0F">
        <w:rPr>
          <w:rFonts w:cstheme="minorHAnsi"/>
          <w:sz w:val="24"/>
          <w:szCs w:val="24"/>
        </w:rPr>
        <w:t xml:space="preserve">“It is the policy of the state to acknowledge and take into account the principles of early childhood and youth brain development and whenever possible, consider the concepts of early adversity, toxic stress, childhood trauma, and the </w:t>
      </w:r>
      <w:r w:rsidRPr="00ED1A0F">
        <w:rPr>
          <w:rFonts w:cstheme="minorHAnsi"/>
          <w:sz w:val="24"/>
          <w:szCs w:val="24"/>
        </w:rPr>
        <w:lastRenderedPageBreak/>
        <w:t>promotion of resilience through protective relationships, supports, self-regulation, and services.”</w:t>
      </w:r>
      <w:r w:rsidRPr="00ED1A0F">
        <w:rPr>
          <w:rStyle w:val="FootnoteReference"/>
          <w:rFonts w:cstheme="minorHAnsi"/>
          <w:sz w:val="24"/>
          <w:szCs w:val="24"/>
        </w:rPr>
        <w:footnoteReference w:id="1"/>
      </w:r>
    </w:p>
    <w:p w14:paraId="10445482" w14:textId="77777777" w:rsidR="009558C4" w:rsidRPr="00ED1A0F" w:rsidRDefault="009558C4" w:rsidP="009558C4">
      <w:pPr>
        <w:spacing w:line="480" w:lineRule="auto"/>
        <w:contextualSpacing/>
        <w:rPr>
          <w:rFonts w:cstheme="minorHAnsi"/>
          <w:sz w:val="24"/>
          <w:szCs w:val="24"/>
        </w:rPr>
      </w:pPr>
      <w:r w:rsidRPr="00ED1A0F">
        <w:rPr>
          <w:rFonts w:cstheme="minorHAnsi"/>
          <w:i/>
          <w:sz w:val="24"/>
          <w:szCs w:val="24"/>
        </w:rPr>
        <w:t>Alaska’s Education Policy</w:t>
      </w:r>
      <w:r w:rsidRPr="00ED1A0F">
        <w:rPr>
          <w:rFonts w:cstheme="minorHAnsi"/>
          <w:b/>
          <w:sz w:val="24"/>
          <w:szCs w:val="24"/>
        </w:rPr>
        <w:t xml:space="preserve"> - </w:t>
      </w:r>
      <w:r w:rsidRPr="00ED1A0F">
        <w:rPr>
          <w:rFonts w:cstheme="minorHAnsi"/>
          <w:sz w:val="24"/>
          <w:szCs w:val="24"/>
        </w:rPr>
        <w:t>Current state statute (AS 14.03.015) supports developing both academic and life skills in Alaska’s young people through education: “It is the policy of the state that the purpose of education is to help ensure that all students will succeed in their education and work, shape worthwhile and satisfying lives for themselves, exemplify the best values of society, and be effective in improving the character and quality of the world about them.”</w:t>
      </w:r>
    </w:p>
    <w:p w14:paraId="286AC4C3" w14:textId="77777777" w:rsidR="009558C4" w:rsidRPr="00ED1A0F" w:rsidRDefault="009558C4" w:rsidP="009558C4">
      <w:pPr>
        <w:spacing w:line="480" w:lineRule="auto"/>
        <w:contextualSpacing/>
        <w:rPr>
          <w:rFonts w:cstheme="minorHAnsi"/>
          <w:sz w:val="24"/>
          <w:szCs w:val="24"/>
        </w:rPr>
      </w:pPr>
      <w:r w:rsidRPr="00ED1A0F">
        <w:rPr>
          <w:rFonts w:cstheme="minorHAnsi"/>
          <w:i/>
          <w:sz w:val="24"/>
          <w:szCs w:val="24"/>
        </w:rPr>
        <w:t>Kindergarten Readiness Definition</w:t>
      </w:r>
      <w:r w:rsidRPr="00ED1A0F">
        <w:rPr>
          <w:rFonts w:cstheme="minorHAnsi"/>
          <w:b/>
          <w:sz w:val="24"/>
          <w:szCs w:val="24"/>
        </w:rPr>
        <w:t xml:space="preserve"> - </w:t>
      </w:r>
      <w:r w:rsidRPr="00ED1A0F">
        <w:rPr>
          <w:rFonts w:cstheme="minorHAnsi"/>
          <w:sz w:val="24"/>
          <w:szCs w:val="24"/>
        </w:rPr>
        <w:t>Alaska does not have mandatory kindergarten and is one of 24 states nationwide that does not have an adopted definition of kindergarten readiness.</w:t>
      </w:r>
    </w:p>
    <w:p w14:paraId="57659659" w14:textId="77777777" w:rsidR="009A735C" w:rsidRPr="001C39A8" w:rsidRDefault="009558C4" w:rsidP="001C39A8">
      <w:pPr>
        <w:pStyle w:val="Heading3"/>
      </w:pPr>
      <w:bookmarkStart w:id="11" w:name="_Toc10008537"/>
      <w:r w:rsidRPr="001C39A8">
        <w:rPr>
          <w:rStyle w:val="Heading3Char"/>
          <w:b/>
        </w:rPr>
        <w:t>Public &amp; Private Funding Sources</w:t>
      </w:r>
      <w:bookmarkEnd w:id="11"/>
      <w:r w:rsidRPr="001C39A8">
        <w:t xml:space="preserve"> </w:t>
      </w:r>
    </w:p>
    <w:p w14:paraId="620AD25F" w14:textId="215BBCC5" w:rsidR="004829DE" w:rsidRPr="00ED1A0F" w:rsidRDefault="009558C4" w:rsidP="009558C4">
      <w:pPr>
        <w:spacing w:line="480" w:lineRule="auto"/>
        <w:contextualSpacing/>
        <w:rPr>
          <w:rFonts w:cstheme="minorHAnsi"/>
          <w:sz w:val="24"/>
          <w:szCs w:val="24"/>
        </w:rPr>
      </w:pPr>
      <w:r w:rsidRPr="00ED1A0F">
        <w:rPr>
          <w:rFonts w:cstheme="minorHAnsi"/>
          <w:sz w:val="24"/>
          <w:szCs w:val="24"/>
        </w:rPr>
        <w:t>Statewide spending on ECE programs and services totals $294 million. In addition to government spending of $120 million - $84 million from federal funding and $36 million from the State of Alaska - the parents of children under the age of six were also spending $174 million annually.</w:t>
      </w:r>
      <w:r w:rsidRPr="00ED1A0F">
        <w:rPr>
          <w:rStyle w:val="FootnoteReference"/>
          <w:rFonts w:cstheme="minorHAnsi"/>
          <w:sz w:val="24"/>
          <w:szCs w:val="24"/>
        </w:rPr>
        <w:footnoteReference w:id="2"/>
      </w:r>
      <w:r w:rsidRPr="00ED1A0F">
        <w:rPr>
          <w:rFonts w:cstheme="minorHAnsi"/>
          <w:sz w:val="24"/>
          <w:szCs w:val="24"/>
        </w:rPr>
        <w:t xml:space="preserve"> These figures do not include funding from employer sponsored ECE programs, public preschool funding by local school districts, or the U.S.</w:t>
      </w:r>
      <w:r w:rsidR="00907002" w:rsidRPr="00ED1A0F">
        <w:rPr>
          <w:rFonts w:cstheme="minorHAnsi"/>
          <w:sz w:val="24"/>
          <w:szCs w:val="24"/>
        </w:rPr>
        <w:t xml:space="preserve"> </w:t>
      </w:r>
    </w:p>
    <w:p w14:paraId="230B35E6" w14:textId="403250DE" w:rsidR="009558C4" w:rsidRPr="00ED1A0F" w:rsidRDefault="009558C4" w:rsidP="009558C4">
      <w:pPr>
        <w:spacing w:line="480" w:lineRule="auto"/>
        <w:contextualSpacing/>
        <w:rPr>
          <w:rFonts w:cstheme="minorHAnsi"/>
          <w:sz w:val="24"/>
          <w:szCs w:val="24"/>
        </w:rPr>
      </w:pPr>
      <w:r w:rsidRPr="00ED1A0F">
        <w:rPr>
          <w:rFonts w:cstheme="minorHAnsi"/>
          <w:sz w:val="24"/>
          <w:szCs w:val="24"/>
        </w:rPr>
        <w:t xml:space="preserve">Department of Defense or Coast Guard spending on ECE programs. The state’s 2015 funding is </w:t>
      </w:r>
      <w:r w:rsidR="006C09AC" w:rsidRPr="00ED1A0F">
        <w:rPr>
          <w:rFonts w:cstheme="minorHAnsi"/>
          <w:sz w:val="24"/>
          <w:szCs w:val="24"/>
        </w:rPr>
        <w:t>seen below</w:t>
      </w:r>
      <w:r w:rsidR="006C09AC" w:rsidRPr="00ED1A0F">
        <w:rPr>
          <w:rStyle w:val="FootnoteReference"/>
          <w:rFonts w:cstheme="minorHAnsi"/>
          <w:sz w:val="24"/>
          <w:szCs w:val="24"/>
        </w:rPr>
        <w:footnoteReference w:id="3"/>
      </w:r>
    </w:p>
    <w:p w14:paraId="0C6ECE4A" w14:textId="2B7E5AA5" w:rsidR="006C09AC" w:rsidRPr="00ED1A0F" w:rsidRDefault="006C09AC" w:rsidP="009558C4">
      <w:pPr>
        <w:spacing w:line="480" w:lineRule="auto"/>
        <w:contextualSpacing/>
        <w:rPr>
          <w:rFonts w:cstheme="minorHAnsi"/>
          <w:sz w:val="24"/>
          <w:szCs w:val="24"/>
        </w:rPr>
      </w:pPr>
    </w:p>
    <w:p w14:paraId="29684003" w14:textId="15D57AD7" w:rsidR="006C09AC" w:rsidRPr="00ED1A0F" w:rsidRDefault="006C09AC" w:rsidP="009558C4">
      <w:pPr>
        <w:spacing w:line="480" w:lineRule="auto"/>
        <w:contextualSpacing/>
        <w:rPr>
          <w:rFonts w:cstheme="minorHAnsi"/>
          <w:sz w:val="24"/>
          <w:szCs w:val="24"/>
        </w:rPr>
      </w:pPr>
      <w:r w:rsidRPr="00ED1A0F">
        <w:rPr>
          <w:rFonts w:cstheme="minorHAnsi"/>
          <w:noProof/>
          <w:sz w:val="24"/>
          <w:szCs w:val="24"/>
        </w:rPr>
        <w:lastRenderedPageBreak/>
        <w:drawing>
          <wp:inline distT="0" distB="0" distL="0" distR="0" wp14:anchorId="39D6540F" wp14:editId="5CA108AA">
            <wp:extent cx="5943600" cy="3015615"/>
            <wp:effectExtent l="0" t="0" r="0" b="0"/>
            <wp:docPr id="1" name="Picture 1" descr="Shows distribution of Federal and State funds for early childhood programs in Alaska." title="State and Federal Funding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15615"/>
                    </a:xfrm>
                    <a:prstGeom prst="rect">
                      <a:avLst/>
                    </a:prstGeom>
                  </pic:spPr>
                </pic:pic>
              </a:graphicData>
            </a:graphic>
          </wp:inline>
        </w:drawing>
      </w:r>
    </w:p>
    <w:p w14:paraId="72C3742E" w14:textId="77777777" w:rsidR="006C09AC" w:rsidRPr="00ED1A0F" w:rsidRDefault="006C09AC" w:rsidP="009558C4">
      <w:pPr>
        <w:spacing w:line="480" w:lineRule="auto"/>
        <w:contextualSpacing/>
        <w:rPr>
          <w:rFonts w:cstheme="minorHAnsi"/>
          <w:sz w:val="24"/>
          <w:szCs w:val="24"/>
        </w:rPr>
      </w:pPr>
    </w:p>
    <w:p w14:paraId="30D64467" w14:textId="77777777" w:rsidR="009A735C" w:rsidRPr="001C39A8" w:rsidRDefault="009558C4" w:rsidP="001C39A8">
      <w:pPr>
        <w:pStyle w:val="Heading3"/>
      </w:pPr>
      <w:bookmarkStart w:id="12" w:name="_Toc10008538"/>
      <w:r w:rsidRPr="001C39A8">
        <w:rPr>
          <w:rStyle w:val="Heading3Char"/>
          <w:b/>
        </w:rPr>
        <w:t>Leveraging Key Partners and Stakeholders</w:t>
      </w:r>
      <w:bookmarkEnd w:id="12"/>
      <w:r w:rsidRPr="001C39A8">
        <w:t xml:space="preserve"> </w:t>
      </w:r>
    </w:p>
    <w:p w14:paraId="75FCA07B" w14:textId="48A659F7" w:rsidR="009558C4" w:rsidRPr="00ED1A0F" w:rsidRDefault="009558C4" w:rsidP="009558C4">
      <w:pPr>
        <w:spacing w:line="480" w:lineRule="auto"/>
        <w:contextualSpacing/>
        <w:rPr>
          <w:rFonts w:cstheme="minorHAnsi"/>
          <w:sz w:val="24"/>
          <w:szCs w:val="24"/>
        </w:rPr>
      </w:pPr>
      <w:r w:rsidRPr="00ED1A0F">
        <w:rPr>
          <w:rFonts w:cstheme="minorHAnsi"/>
          <w:sz w:val="24"/>
          <w:szCs w:val="24"/>
        </w:rPr>
        <w:t>The Child Care Program Office (CCPO) administers the Child Care Assistance, Child Care Licensing, Child Care Grant, and Alaska Inclusive Child Care Programs</w:t>
      </w:r>
      <w:r w:rsidR="00E228FC" w:rsidRPr="00ED1A0F">
        <w:rPr>
          <w:rFonts w:cstheme="minorHAnsi"/>
          <w:sz w:val="24"/>
          <w:szCs w:val="24"/>
        </w:rPr>
        <w:t xml:space="preserve"> and</w:t>
      </w:r>
      <w:r w:rsidRPr="00ED1A0F">
        <w:rPr>
          <w:rFonts w:cstheme="minorHAnsi"/>
          <w:sz w:val="24"/>
          <w:szCs w:val="24"/>
        </w:rPr>
        <w:t xml:space="preserve"> funds Alaska’s Child Care Resource and Referral Network, </w:t>
      </w:r>
      <w:r w:rsidRPr="00ED1A0F">
        <w:rPr>
          <w:rFonts w:cstheme="minorHAnsi"/>
          <w:i/>
          <w:sz w:val="24"/>
          <w:szCs w:val="24"/>
        </w:rPr>
        <w:t>thread</w:t>
      </w:r>
      <w:r w:rsidR="00E228FC" w:rsidRPr="00ED1A0F">
        <w:rPr>
          <w:rFonts w:cstheme="minorHAnsi"/>
          <w:sz w:val="24"/>
          <w:szCs w:val="24"/>
        </w:rPr>
        <w:t xml:space="preserve">. </w:t>
      </w:r>
      <w:r w:rsidRPr="00ED1A0F">
        <w:rPr>
          <w:rFonts w:cstheme="minorHAnsi"/>
          <w:i/>
          <w:sz w:val="24"/>
          <w:szCs w:val="24"/>
        </w:rPr>
        <w:t>thread</w:t>
      </w:r>
      <w:r w:rsidRPr="00ED1A0F">
        <w:rPr>
          <w:rFonts w:cstheme="minorHAnsi"/>
          <w:sz w:val="24"/>
          <w:szCs w:val="24"/>
        </w:rPr>
        <w:t xml:space="preserve"> also houses the statewide professional development framework and workforce registry, Alaska’s System for Early Education Development (SEED) and the statewide Quality Recognition and Improvement System, Learn and Grow (L&amp;G). Association of Alaska School Boards </w:t>
      </w:r>
      <w:r w:rsidRPr="00ED1A0F">
        <w:rPr>
          <w:rFonts w:cstheme="minorHAnsi"/>
          <w:color w:val="111111"/>
          <w:sz w:val="24"/>
          <w:szCs w:val="24"/>
        </w:rPr>
        <w:t xml:space="preserve">advocates for children and youth by assisting school boards in providing quality public education, focused on student achievement, through effective local governance. They work with DEED and local school boards to engage and support parents through the Alaska Initiative for Community Engagement (Alaska ICE) program and have taken the lead in community assessments and strategic plans for education issues around the state. </w:t>
      </w:r>
      <w:r w:rsidRPr="00ED1A0F">
        <w:rPr>
          <w:rFonts w:cstheme="minorHAnsi"/>
          <w:sz w:val="24"/>
          <w:szCs w:val="24"/>
        </w:rPr>
        <w:t xml:space="preserve"> The Infant Learning Program (ILP) provides family service coordination to all enrolled families, connecting them with child care</w:t>
      </w:r>
      <w:r w:rsidR="00E228FC" w:rsidRPr="00ED1A0F">
        <w:rPr>
          <w:rFonts w:cstheme="minorHAnsi"/>
          <w:sz w:val="24"/>
          <w:szCs w:val="24"/>
        </w:rPr>
        <w:t xml:space="preserve"> resource</w:t>
      </w:r>
      <w:r w:rsidRPr="00ED1A0F">
        <w:rPr>
          <w:rFonts w:cstheme="minorHAnsi"/>
          <w:sz w:val="24"/>
          <w:szCs w:val="24"/>
        </w:rPr>
        <w:t xml:space="preserve">, the medical community, and other developmental programs. ILP also provides parents, child care programs, medical offices, </w:t>
      </w:r>
      <w:r w:rsidRPr="00ED1A0F">
        <w:rPr>
          <w:rFonts w:cstheme="minorHAnsi"/>
          <w:sz w:val="24"/>
          <w:szCs w:val="24"/>
        </w:rPr>
        <w:lastRenderedPageBreak/>
        <w:t>and other agencies working with young children ages birth-5 with access to Ages and Stages Questionnaire (ASQ) developmental screenings. This is in partnership with the All Alaskan Pediatric Partnership (AAPP), expanding the capacity for ECE programs to use and share with parents the ASQ screening. Also, AAPP and the Early Childhood Comprehensive Systems (ECCS) program are piloting the national Help Me Grow communities of Nome, Kodiak and the Matanuska Valley for families with young children to increase access to developmental screenings and a robust referral system. They also fund a statewide call center, to provide referrals and developmentally appropriate information to families of young children.</w:t>
      </w:r>
      <w:r w:rsidR="004829DE" w:rsidRPr="00ED1A0F">
        <w:rPr>
          <w:rFonts w:cstheme="minorHAnsi"/>
          <w:sz w:val="24"/>
          <w:szCs w:val="24"/>
        </w:rPr>
        <w:t xml:space="preserve"> </w:t>
      </w:r>
      <w:r w:rsidRPr="00ED1A0F">
        <w:rPr>
          <w:rFonts w:cstheme="minorHAnsi"/>
          <w:color w:val="222222"/>
          <w:sz w:val="24"/>
          <w:szCs w:val="24"/>
        </w:rPr>
        <w:t>Best Beginnings is a public-private partnership that mobilizes people and resources to ensure all Alaska children begin school ready to succeed. Through programs like Imagination Library that provides books to over 20,000 children under the age of five in over 100 Alaskan communities, they are working to create opportunities for meaningful parent-child interactions that helps facilitate optimal child development. They are also working to ensure resources and materials are culturally appropriate and relevant and in multiple languages. The Alaska Children’s Trust, through its work on the Alaska Resilience Initiative (ARI), is a partner in the ECE system working to reduce childhood abuse and neglect.</w:t>
      </w:r>
      <w:r w:rsidRPr="00ED1A0F">
        <w:rPr>
          <w:rFonts w:cstheme="minorHAnsi"/>
          <w:color w:val="444444"/>
          <w:sz w:val="24"/>
          <w:szCs w:val="24"/>
        </w:rPr>
        <w:t xml:space="preserve"> ARI is a collective impact effort, providing information through the convening of subject matter experts to develop and share resources, </w:t>
      </w:r>
      <w:r w:rsidRPr="00ED1A0F">
        <w:rPr>
          <w:rFonts w:cstheme="minorHAnsi"/>
          <w:color w:val="000000" w:themeColor="text1"/>
          <w:sz w:val="24"/>
          <w:szCs w:val="24"/>
        </w:rPr>
        <w:t xml:space="preserve">training on adverse childhood experiences (ACEs), trauma and resilience work in Alaska. In </w:t>
      </w:r>
      <w:r w:rsidRPr="00ED1A0F">
        <w:rPr>
          <w:rFonts w:cstheme="minorHAnsi"/>
          <w:color w:val="444444"/>
          <w:sz w:val="24"/>
          <w:szCs w:val="24"/>
        </w:rPr>
        <w:t>Alaska over 40% of children have experienced one or more ACEs before the age of 5 and our adult population has above the national average of multiple ACEs exposure.</w:t>
      </w:r>
      <w:r w:rsidRPr="00ED1A0F">
        <w:rPr>
          <w:rStyle w:val="FootnoteReference"/>
          <w:rFonts w:cstheme="minorHAnsi"/>
          <w:color w:val="444444"/>
          <w:sz w:val="24"/>
          <w:szCs w:val="24"/>
        </w:rPr>
        <w:footnoteReference w:id="4"/>
      </w:r>
      <w:r w:rsidRPr="00ED1A0F">
        <w:rPr>
          <w:rFonts w:cstheme="minorHAnsi"/>
          <w:color w:val="444444"/>
          <w:sz w:val="24"/>
          <w:szCs w:val="24"/>
        </w:rPr>
        <w:t xml:space="preserve"> </w:t>
      </w:r>
      <w:r w:rsidRPr="00ED1A0F">
        <w:rPr>
          <w:rFonts w:eastAsia="Times New Roman" w:cstheme="minorHAnsi"/>
          <w:color w:val="222222"/>
          <w:sz w:val="24"/>
          <w:szCs w:val="24"/>
          <w:shd w:val="clear" w:color="auto" w:fill="FFFFFF"/>
        </w:rPr>
        <w:t xml:space="preserve">Education Northwest will conduct the evaluation of this grant and will work closely with DEED staff and other key stakeholders to </w:t>
      </w:r>
      <w:r w:rsidRPr="00ED1A0F">
        <w:rPr>
          <w:rFonts w:eastAsia="Times New Roman" w:cstheme="minorHAnsi"/>
          <w:color w:val="222222"/>
          <w:sz w:val="24"/>
          <w:szCs w:val="24"/>
          <w:shd w:val="clear" w:color="auto" w:fill="FFFFFF"/>
        </w:rPr>
        <w:lastRenderedPageBreak/>
        <w:t xml:space="preserve">ensure the evaluation meets the project needs and addresses its priorities. The Education Northwest evaluation team will work with partners in a continuous quality improvement (CQI) cycle, document grant progress and costs in all activities. </w:t>
      </w:r>
    </w:p>
    <w:p w14:paraId="6BBA1308" w14:textId="77777777" w:rsidR="009A735C" w:rsidRPr="001C39A8" w:rsidRDefault="009558C4" w:rsidP="001C39A8">
      <w:pPr>
        <w:pStyle w:val="Heading3"/>
      </w:pPr>
      <w:bookmarkStart w:id="13" w:name="_Toc10008539"/>
      <w:r w:rsidRPr="001C39A8">
        <w:t>Target Population</w:t>
      </w:r>
      <w:bookmarkEnd w:id="13"/>
    </w:p>
    <w:p w14:paraId="77A58837" w14:textId="4962BB59" w:rsidR="009558C4" w:rsidRPr="00ED1A0F" w:rsidRDefault="009558C4" w:rsidP="009558C4">
      <w:pPr>
        <w:spacing w:line="480" w:lineRule="auto"/>
        <w:contextualSpacing/>
        <w:rPr>
          <w:rFonts w:cstheme="minorHAnsi"/>
          <w:b/>
          <w:sz w:val="24"/>
          <w:szCs w:val="24"/>
        </w:rPr>
      </w:pPr>
      <w:r w:rsidRPr="00ED1A0F">
        <w:rPr>
          <w:rFonts w:cstheme="minorHAnsi"/>
          <w:sz w:val="24"/>
          <w:szCs w:val="24"/>
        </w:rPr>
        <w:t xml:space="preserve">The target population for this grant is children ages 0 to 5 who are low-income or live in a rural community, as defined in the Expected Outcomes section. Short-term outcomes (those realized in 2019) for families in the target population are that these families increase their </w:t>
      </w:r>
      <w:r w:rsidRPr="00ED1A0F">
        <w:rPr>
          <w:rFonts w:cstheme="minorHAnsi"/>
          <w:color w:val="000000" w:themeColor="text1"/>
          <w:sz w:val="24"/>
          <w:szCs w:val="24"/>
        </w:rPr>
        <w:t>understanding of child development, ECE options, and program quality. Intermediate-term outcomes (realized two to four years after the start of grant activities) for families in the target population are that these families will increase enrollment in high-quality programs and support child development at home. In the long term (5 years or more after the start of grant activities), children in the target population are expected to benefit, with more children ready at school entry and children proficient in reading at grade 3 (see Logic Model).</w:t>
      </w:r>
    </w:p>
    <w:p w14:paraId="29654622" w14:textId="43E27999" w:rsidR="0061690D" w:rsidRPr="001C39A8" w:rsidRDefault="00B503AC" w:rsidP="001C39A8">
      <w:pPr>
        <w:pStyle w:val="Heading2"/>
        <w:rPr>
          <w:rStyle w:val="Heading2Char"/>
          <w:b/>
        </w:rPr>
      </w:pPr>
      <w:bookmarkStart w:id="14" w:name="_Toc10008540"/>
      <w:r w:rsidRPr="001C39A8">
        <w:t xml:space="preserve">SECTION </w:t>
      </w:r>
      <w:r w:rsidR="00511484" w:rsidRPr="001C39A8">
        <w:t>V</w:t>
      </w:r>
      <w:r w:rsidRPr="001C39A8">
        <w:t xml:space="preserve">– Activity </w:t>
      </w:r>
      <w:r w:rsidR="00606985" w:rsidRPr="001C39A8">
        <w:t>1</w:t>
      </w:r>
      <w:r w:rsidR="008A72C9" w:rsidRPr="001C39A8">
        <w:t>:</w:t>
      </w:r>
      <w:r w:rsidRPr="001C39A8">
        <w:t xml:space="preserve"> </w:t>
      </w:r>
      <w:r w:rsidR="00A77A43" w:rsidRPr="001C39A8">
        <w:t>B-5 Needs Assessment</w:t>
      </w:r>
      <w:bookmarkEnd w:id="14"/>
      <w:r w:rsidRPr="001C39A8">
        <w:t xml:space="preserve"> </w:t>
      </w:r>
    </w:p>
    <w:p w14:paraId="360FAE82" w14:textId="638A4DBF" w:rsidR="0061690D" w:rsidRPr="001C39A8" w:rsidRDefault="00F34909" w:rsidP="001C39A8">
      <w:pPr>
        <w:pStyle w:val="Heading3"/>
      </w:pPr>
      <w:bookmarkStart w:id="15" w:name="_Toc10008541"/>
      <w:r w:rsidRPr="001C39A8">
        <w:t xml:space="preserve">Understanding Alaska’s System and </w:t>
      </w:r>
      <w:r w:rsidR="00A77A43" w:rsidRPr="001C39A8">
        <w:t>Needs</w:t>
      </w:r>
      <w:bookmarkEnd w:id="15"/>
    </w:p>
    <w:p w14:paraId="7EC2CC29" w14:textId="56528045" w:rsidR="00A77A43" w:rsidRPr="00ED1A0F" w:rsidRDefault="00A77A43" w:rsidP="0045024E">
      <w:pPr>
        <w:spacing w:line="480" w:lineRule="auto"/>
        <w:contextualSpacing/>
        <w:rPr>
          <w:rFonts w:eastAsia="Times New Roman" w:cstheme="minorHAnsi"/>
          <w:color w:val="000000"/>
          <w:sz w:val="24"/>
          <w:szCs w:val="24"/>
          <w:shd w:val="clear" w:color="auto" w:fill="FFFFFF"/>
        </w:rPr>
      </w:pPr>
      <w:r w:rsidRPr="00ED1A0F">
        <w:rPr>
          <w:rFonts w:cstheme="minorHAnsi"/>
          <w:sz w:val="24"/>
          <w:szCs w:val="24"/>
        </w:rPr>
        <w:t xml:space="preserve">Alaska will benefit from a comprehensive needs assessment that helps better understand the </w:t>
      </w:r>
      <w:r w:rsidR="004D66F3" w:rsidRPr="00ED1A0F">
        <w:rPr>
          <w:rFonts w:cstheme="minorHAnsi"/>
          <w:sz w:val="24"/>
          <w:szCs w:val="24"/>
        </w:rPr>
        <w:t>availability</w:t>
      </w:r>
      <w:r w:rsidRPr="00ED1A0F">
        <w:rPr>
          <w:rFonts w:cstheme="minorHAnsi"/>
          <w:sz w:val="24"/>
          <w:szCs w:val="24"/>
        </w:rPr>
        <w:t xml:space="preserve"> affordability and quality of ECE programs available to families with young children, especially in rural and remote areas. For the Alaska Preschool Development Grant, the target population is </w:t>
      </w:r>
      <w:r w:rsidR="00E902F9" w:rsidRPr="00ED1A0F">
        <w:rPr>
          <w:rFonts w:cstheme="minorHAnsi"/>
          <w:sz w:val="24"/>
          <w:szCs w:val="24"/>
        </w:rPr>
        <w:t>low</w:t>
      </w:r>
      <w:r w:rsidR="00976DBD" w:rsidRPr="00ED1A0F">
        <w:rPr>
          <w:rFonts w:cstheme="minorHAnsi"/>
          <w:sz w:val="24"/>
          <w:szCs w:val="24"/>
        </w:rPr>
        <w:t>-</w:t>
      </w:r>
      <w:r w:rsidR="00E902F9" w:rsidRPr="00ED1A0F">
        <w:rPr>
          <w:rFonts w:cstheme="minorHAnsi"/>
          <w:sz w:val="24"/>
          <w:szCs w:val="24"/>
        </w:rPr>
        <w:t xml:space="preserve">income </w:t>
      </w:r>
      <w:r w:rsidR="00976DBD" w:rsidRPr="00ED1A0F">
        <w:rPr>
          <w:rFonts w:cstheme="minorHAnsi"/>
          <w:sz w:val="24"/>
          <w:szCs w:val="24"/>
        </w:rPr>
        <w:t>or rural</w:t>
      </w:r>
      <w:r w:rsidR="00E902F9" w:rsidRPr="00ED1A0F">
        <w:rPr>
          <w:rFonts w:cstheme="minorHAnsi"/>
          <w:sz w:val="24"/>
          <w:szCs w:val="24"/>
        </w:rPr>
        <w:t xml:space="preserve"> children </w:t>
      </w:r>
      <w:r w:rsidR="00976DBD" w:rsidRPr="00ED1A0F">
        <w:rPr>
          <w:rFonts w:cstheme="minorHAnsi"/>
          <w:sz w:val="24"/>
          <w:szCs w:val="24"/>
        </w:rPr>
        <w:t>under age 6</w:t>
      </w:r>
      <w:r w:rsidR="00E902F9" w:rsidRPr="00ED1A0F">
        <w:rPr>
          <w:rFonts w:cstheme="minorHAnsi"/>
          <w:sz w:val="24"/>
          <w:szCs w:val="24"/>
        </w:rPr>
        <w:t xml:space="preserve">. </w:t>
      </w:r>
      <w:r w:rsidR="00606985" w:rsidRPr="00ED1A0F">
        <w:rPr>
          <w:rFonts w:cstheme="minorHAnsi"/>
          <w:sz w:val="24"/>
          <w:szCs w:val="24"/>
        </w:rPr>
        <w:t>S</w:t>
      </w:r>
      <w:r w:rsidRPr="00ED1A0F">
        <w:rPr>
          <w:rFonts w:cstheme="minorHAnsi"/>
          <w:sz w:val="24"/>
          <w:szCs w:val="24"/>
        </w:rPr>
        <w:t>ome data</w:t>
      </w:r>
      <w:r w:rsidR="00606985" w:rsidRPr="00ED1A0F">
        <w:rPr>
          <w:rFonts w:cstheme="minorHAnsi"/>
          <w:sz w:val="24"/>
          <w:szCs w:val="24"/>
        </w:rPr>
        <w:t xml:space="preserve"> is available</w:t>
      </w:r>
      <w:r w:rsidRPr="00ED1A0F">
        <w:rPr>
          <w:rFonts w:cstheme="minorHAnsi"/>
          <w:sz w:val="24"/>
          <w:szCs w:val="24"/>
        </w:rPr>
        <w:t xml:space="preserve">, but </w:t>
      </w:r>
      <w:r w:rsidR="00606985" w:rsidRPr="00ED1A0F">
        <w:rPr>
          <w:rFonts w:cstheme="minorHAnsi"/>
          <w:sz w:val="24"/>
          <w:szCs w:val="24"/>
        </w:rPr>
        <w:t xml:space="preserve">Alaska cannot </w:t>
      </w:r>
      <w:r w:rsidRPr="00ED1A0F">
        <w:rPr>
          <w:rFonts w:cstheme="minorHAnsi"/>
          <w:sz w:val="24"/>
          <w:szCs w:val="24"/>
        </w:rPr>
        <w:t>currently able to track the unduplicated number of children needing ECE programs and services and there is no statewide waitlist at this time.</w:t>
      </w:r>
      <w:r w:rsidR="005321D8" w:rsidRPr="00ED1A0F">
        <w:rPr>
          <w:rFonts w:cstheme="minorHAnsi"/>
          <w:sz w:val="24"/>
          <w:szCs w:val="24"/>
        </w:rPr>
        <w:t xml:space="preserve"> </w:t>
      </w:r>
      <w:r w:rsidRPr="00ED1A0F">
        <w:rPr>
          <w:rFonts w:eastAsia="Times New Roman" w:cstheme="minorHAnsi"/>
          <w:color w:val="000000"/>
          <w:sz w:val="24"/>
          <w:szCs w:val="24"/>
          <w:shd w:val="clear" w:color="auto" w:fill="FFFFFF"/>
        </w:rPr>
        <w:t>Head Start and Early Head Start programs maintain waitlists and information about income eligibility.</w:t>
      </w:r>
      <w:r w:rsidR="005321D8" w:rsidRPr="00ED1A0F">
        <w:rPr>
          <w:rFonts w:eastAsia="Times New Roman" w:cstheme="minorHAnsi"/>
          <w:color w:val="000000"/>
          <w:sz w:val="24"/>
          <w:szCs w:val="24"/>
          <w:shd w:val="clear" w:color="auto" w:fill="FFFFFF"/>
        </w:rPr>
        <w:t xml:space="preserve"> </w:t>
      </w:r>
      <w:r w:rsidRPr="00ED1A0F">
        <w:rPr>
          <w:rFonts w:eastAsia="Times New Roman" w:cstheme="minorHAnsi"/>
          <w:color w:val="000000"/>
          <w:sz w:val="24"/>
          <w:szCs w:val="24"/>
          <w:shd w:val="clear" w:color="auto" w:fill="FFFFFF"/>
        </w:rPr>
        <w:t>This information can be used to help understand some need in rural areas, but this data may be duplicated in urban areas where multiple Head Start programs serve the same area.</w:t>
      </w:r>
      <w:r w:rsidR="005321D8" w:rsidRPr="00ED1A0F">
        <w:rPr>
          <w:rFonts w:eastAsia="Times New Roman" w:cstheme="minorHAnsi"/>
          <w:color w:val="000000"/>
          <w:sz w:val="24"/>
          <w:szCs w:val="24"/>
          <w:shd w:val="clear" w:color="auto" w:fill="FFFFFF"/>
        </w:rPr>
        <w:t xml:space="preserve"> </w:t>
      </w:r>
      <w:r w:rsidRPr="00ED1A0F">
        <w:rPr>
          <w:rFonts w:cstheme="minorHAnsi"/>
          <w:sz w:val="24"/>
          <w:szCs w:val="24"/>
        </w:rPr>
        <w:t xml:space="preserve">In addition to understanding </w:t>
      </w:r>
      <w:r w:rsidRPr="00ED1A0F">
        <w:rPr>
          <w:rFonts w:cstheme="minorHAnsi"/>
          <w:sz w:val="24"/>
          <w:szCs w:val="24"/>
        </w:rPr>
        <w:lastRenderedPageBreak/>
        <w:t>the system, our need</w:t>
      </w:r>
      <w:r w:rsidR="00916BA6" w:rsidRPr="00ED1A0F">
        <w:rPr>
          <w:rFonts w:cstheme="minorHAnsi"/>
          <w:sz w:val="24"/>
          <w:szCs w:val="24"/>
        </w:rPr>
        <w:t>s</w:t>
      </w:r>
      <w:r w:rsidRPr="00ED1A0F">
        <w:rPr>
          <w:rFonts w:cstheme="minorHAnsi"/>
          <w:sz w:val="24"/>
          <w:szCs w:val="24"/>
        </w:rPr>
        <w:t xml:space="preserve"> assessment will include a focus on governance and policy best practices to help identify ways </w:t>
      </w:r>
      <w:r w:rsidR="00606985" w:rsidRPr="00ED1A0F">
        <w:rPr>
          <w:rFonts w:cstheme="minorHAnsi"/>
          <w:sz w:val="24"/>
          <w:szCs w:val="24"/>
        </w:rPr>
        <w:t>Alaska</w:t>
      </w:r>
      <w:r w:rsidRPr="00ED1A0F">
        <w:rPr>
          <w:rFonts w:cstheme="minorHAnsi"/>
          <w:sz w:val="24"/>
          <w:szCs w:val="24"/>
        </w:rPr>
        <w:t xml:space="preserve"> can streamline </w:t>
      </w:r>
      <w:r w:rsidR="00606985" w:rsidRPr="00ED1A0F">
        <w:rPr>
          <w:rFonts w:cstheme="minorHAnsi"/>
          <w:sz w:val="24"/>
          <w:szCs w:val="24"/>
        </w:rPr>
        <w:t>its</w:t>
      </w:r>
      <w:r w:rsidRPr="00ED1A0F">
        <w:rPr>
          <w:rFonts w:cstheme="minorHAnsi"/>
          <w:sz w:val="24"/>
          <w:szCs w:val="24"/>
        </w:rPr>
        <w:t xml:space="preserve"> </w:t>
      </w:r>
      <w:r w:rsidR="00FC3862" w:rsidRPr="00ED1A0F">
        <w:rPr>
          <w:rFonts w:cstheme="minorHAnsi"/>
          <w:sz w:val="24"/>
          <w:szCs w:val="24"/>
        </w:rPr>
        <w:t>system</w:t>
      </w:r>
      <w:r w:rsidRPr="00ED1A0F">
        <w:rPr>
          <w:rFonts w:cstheme="minorHAnsi"/>
          <w:sz w:val="24"/>
          <w:szCs w:val="24"/>
        </w:rPr>
        <w:t>.</w:t>
      </w:r>
      <w:r w:rsidR="005321D8" w:rsidRPr="00ED1A0F">
        <w:rPr>
          <w:rFonts w:cstheme="minorHAnsi"/>
          <w:sz w:val="24"/>
          <w:szCs w:val="24"/>
        </w:rPr>
        <w:t xml:space="preserve"> </w:t>
      </w:r>
      <w:r w:rsidR="00606985" w:rsidRPr="00ED1A0F">
        <w:rPr>
          <w:rFonts w:cstheme="minorHAnsi"/>
          <w:sz w:val="24"/>
          <w:szCs w:val="24"/>
        </w:rPr>
        <w:t>The</w:t>
      </w:r>
      <w:r w:rsidRPr="00ED1A0F">
        <w:rPr>
          <w:rFonts w:cstheme="minorHAnsi"/>
          <w:sz w:val="24"/>
          <w:szCs w:val="24"/>
        </w:rPr>
        <w:t xml:space="preserve"> planned process begins by understanding what </w:t>
      </w:r>
      <w:r w:rsidR="00606985" w:rsidRPr="00ED1A0F">
        <w:rPr>
          <w:rFonts w:cstheme="minorHAnsi"/>
          <w:sz w:val="24"/>
          <w:szCs w:val="24"/>
        </w:rPr>
        <w:t>is</w:t>
      </w:r>
      <w:r w:rsidRPr="00ED1A0F">
        <w:rPr>
          <w:rFonts w:cstheme="minorHAnsi"/>
          <w:sz w:val="24"/>
          <w:szCs w:val="24"/>
        </w:rPr>
        <w:t xml:space="preserve"> know</w:t>
      </w:r>
      <w:r w:rsidR="00606985" w:rsidRPr="00ED1A0F">
        <w:rPr>
          <w:rFonts w:cstheme="minorHAnsi"/>
          <w:sz w:val="24"/>
          <w:szCs w:val="24"/>
        </w:rPr>
        <w:t>n</w:t>
      </w:r>
      <w:r w:rsidRPr="00ED1A0F">
        <w:rPr>
          <w:rFonts w:cstheme="minorHAnsi"/>
          <w:sz w:val="24"/>
          <w:szCs w:val="24"/>
        </w:rPr>
        <w:t xml:space="preserve"> about availability and quality in Alaska.</w:t>
      </w:r>
    </w:p>
    <w:p w14:paraId="4770EEBC" w14:textId="5EF6E7F8" w:rsidR="009A735C" w:rsidRPr="001C39A8" w:rsidRDefault="00CB64AD" w:rsidP="001C39A8">
      <w:pPr>
        <w:pStyle w:val="Heading3"/>
      </w:pPr>
      <w:bookmarkStart w:id="16" w:name="_Toc10008542"/>
      <w:r w:rsidRPr="001C39A8">
        <w:rPr>
          <w:rStyle w:val="Heading2Char"/>
          <w:b/>
          <w:sz w:val="26"/>
          <w:szCs w:val="24"/>
        </w:rPr>
        <w:t>Availability</w:t>
      </w:r>
      <w:bookmarkEnd w:id="16"/>
    </w:p>
    <w:p w14:paraId="121F2A52" w14:textId="25805606" w:rsidR="00A77A43" w:rsidRPr="00ED1A0F" w:rsidRDefault="00CB64AD" w:rsidP="007F13BC">
      <w:pPr>
        <w:spacing w:after="0" w:line="480" w:lineRule="auto"/>
        <w:contextualSpacing/>
        <w:rPr>
          <w:rFonts w:eastAsia="Times New Roman" w:cstheme="minorHAnsi"/>
          <w:sz w:val="24"/>
          <w:szCs w:val="24"/>
        </w:rPr>
      </w:pPr>
      <w:r w:rsidRPr="00ED1A0F">
        <w:rPr>
          <w:rFonts w:eastAsia="Times New Roman" w:cstheme="minorHAnsi"/>
          <w:color w:val="000000"/>
          <w:sz w:val="24"/>
          <w:szCs w:val="24"/>
        </w:rPr>
        <w:t>Alaska has approximately 39,000 children under the age of six with all available adults in the home participating in the labor force, thereby suggesting they needed some form of ECE program.</w:t>
      </w:r>
      <w:bookmarkStart w:id="17" w:name="_ftnref1"/>
      <w:r w:rsidRPr="00ED1A0F">
        <w:rPr>
          <w:rFonts w:eastAsia="Times New Roman" w:cstheme="minorHAnsi"/>
          <w:color w:val="000000"/>
          <w:sz w:val="24"/>
          <w:szCs w:val="24"/>
        </w:rPr>
        <w:fldChar w:fldCharType="begin"/>
      </w:r>
      <w:r w:rsidRPr="00ED1A0F">
        <w:rPr>
          <w:rFonts w:eastAsia="Times New Roman" w:cstheme="minorHAnsi"/>
          <w:color w:val="000000"/>
          <w:sz w:val="24"/>
          <w:szCs w:val="24"/>
        </w:rPr>
        <w:instrText xml:space="preserve"> HYPERLINK "applewebdata://2035FDCB-97E8-46C7-9A10-7C5934C4625C" \l "_ftn1" \o "" </w:instrText>
      </w:r>
      <w:r w:rsidRPr="00ED1A0F">
        <w:rPr>
          <w:rFonts w:eastAsia="Times New Roman" w:cstheme="minorHAnsi"/>
          <w:color w:val="000000"/>
          <w:sz w:val="24"/>
          <w:szCs w:val="24"/>
        </w:rPr>
        <w:fldChar w:fldCharType="separate"/>
      </w:r>
      <w:r w:rsidRPr="00ED1A0F">
        <w:rPr>
          <w:rFonts w:eastAsia="Times New Roman" w:cstheme="minorHAnsi"/>
          <w:color w:val="0000FF"/>
          <w:sz w:val="24"/>
          <w:szCs w:val="24"/>
          <w:u w:val="single"/>
          <w:vertAlign w:val="superscript"/>
        </w:rPr>
        <w:t>[1]</w:t>
      </w:r>
      <w:r w:rsidRPr="00ED1A0F">
        <w:rPr>
          <w:rFonts w:eastAsia="Times New Roman" w:cstheme="minorHAnsi"/>
          <w:color w:val="000000"/>
          <w:sz w:val="24"/>
          <w:szCs w:val="24"/>
        </w:rPr>
        <w:fldChar w:fldCharType="end"/>
      </w:r>
      <w:bookmarkEnd w:id="17"/>
      <w:r w:rsidRPr="00ED1A0F">
        <w:rPr>
          <w:rFonts w:eastAsia="Times New Roman" w:cstheme="minorHAnsi"/>
          <w:color w:val="000000"/>
          <w:sz w:val="24"/>
          <w:szCs w:val="24"/>
        </w:rPr>
        <w:t> Yet Alaska has just over 30,000 spaces—licensed and regulated state and tribal child care centers and homes, Head Start and Early Head Start programs and Pre-elementary program</w:t>
      </w:r>
      <w:r w:rsidR="007F13BC" w:rsidRPr="00ED1A0F">
        <w:rPr>
          <w:rFonts w:eastAsia="Times New Roman" w:cstheme="minorHAnsi"/>
          <w:color w:val="000000"/>
          <w:sz w:val="24"/>
          <w:szCs w:val="24"/>
        </w:rPr>
        <w:t>s</w:t>
      </w:r>
      <w:r w:rsidR="007F13BC" w:rsidRPr="00ED1A0F">
        <w:rPr>
          <w:rFonts w:cstheme="minorHAnsi"/>
          <w:sz w:val="24"/>
          <w:szCs w:val="24"/>
        </w:rPr>
        <w:t>.</w:t>
      </w:r>
      <w:r w:rsidR="007F13BC" w:rsidRPr="00ED1A0F">
        <w:rPr>
          <w:rStyle w:val="FootnoteReference"/>
          <w:rFonts w:cstheme="minorHAnsi"/>
          <w:sz w:val="24"/>
          <w:szCs w:val="24"/>
        </w:rPr>
        <w:footnoteReference w:id="5"/>
      </w:r>
      <w:r w:rsidR="007F13BC" w:rsidRPr="00ED1A0F">
        <w:rPr>
          <w:rFonts w:eastAsia="Times New Roman" w:cstheme="minorHAnsi"/>
          <w:color w:val="000000"/>
          <w:sz w:val="24"/>
          <w:szCs w:val="24"/>
        </w:rPr>
        <w:t xml:space="preserve"> </w:t>
      </w:r>
      <w:r w:rsidRPr="00ED1A0F">
        <w:rPr>
          <w:rFonts w:eastAsia="Times New Roman" w:cstheme="minorHAnsi"/>
          <w:color w:val="000000"/>
          <w:sz w:val="24"/>
          <w:szCs w:val="24"/>
        </w:rPr>
        <w:t>This indicates that over 20% children with all parents in the workforce may not be receiving services. What is more alarming is that the number of available ECE spaces are likely over-estimated because they are based on licensing figures and not enrollment numbers</w:t>
      </w:r>
      <w:r w:rsidR="007F13BC" w:rsidRPr="00ED1A0F">
        <w:rPr>
          <w:rFonts w:eastAsia="Times New Roman" w:cstheme="minorHAnsi"/>
          <w:sz w:val="24"/>
          <w:szCs w:val="24"/>
        </w:rPr>
        <w:t xml:space="preserve">. </w:t>
      </w:r>
      <w:r w:rsidR="00A77A43" w:rsidRPr="00ED1A0F">
        <w:rPr>
          <w:rFonts w:cstheme="minorHAnsi"/>
          <w:sz w:val="24"/>
          <w:szCs w:val="24"/>
        </w:rPr>
        <w:t>Many programs struggle to offer their licensing number of spaces due to challenges with maintaining adequate staff levels and challenges with facilities</w:t>
      </w:r>
      <w:r w:rsidR="00E94BBD" w:rsidRPr="00ED1A0F">
        <w:rPr>
          <w:rFonts w:cstheme="minorHAnsi"/>
          <w:sz w:val="24"/>
          <w:szCs w:val="24"/>
        </w:rPr>
        <w:t xml:space="preserve">—especially in </w:t>
      </w:r>
      <w:r w:rsidR="00A77A43" w:rsidRPr="00ED1A0F">
        <w:rPr>
          <w:rFonts w:cstheme="minorHAnsi"/>
          <w:sz w:val="24"/>
          <w:szCs w:val="24"/>
        </w:rPr>
        <w:t xml:space="preserve">rural and remote communities where many low-income children live. </w:t>
      </w:r>
      <w:r w:rsidR="00CC355B" w:rsidRPr="00ED1A0F">
        <w:rPr>
          <w:rFonts w:cstheme="minorHAnsi"/>
          <w:sz w:val="24"/>
          <w:szCs w:val="24"/>
        </w:rPr>
        <w:t>T</w:t>
      </w:r>
      <w:r w:rsidR="00A77A43" w:rsidRPr="00ED1A0F">
        <w:rPr>
          <w:rFonts w:cstheme="minorHAnsi"/>
          <w:sz w:val="24"/>
          <w:szCs w:val="24"/>
        </w:rPr>
        <w:t>hese number</w:t>
      </w:r>
      <w:r w:rsidR="008901EF" w:rsidRPr="00ED1A0F">
        <w:rPr>
          <w:rFonts w:cstheme="minorHAnsi"/>
          <w:sz w:val="24"/>
          <w:szCs w:val="24"/>
        </w:rPr>
        <w:t>s</w:t>
      </w:r>
      <w:r w:rsidR="00A77A43" w:rsidRPr="00ED1A0F">
        <w:rPr>
          <w:rFonts w:cstheme="minorHAnsi"/>
          <w:sz w:val="24"/>
          <w:szCs w:val="24"/>
        </w:rPr>
        <w:t xml:space="preserve"> do not represent unduplicated children. </w:t>
      </w:r>
    </w:p>
    <w:p w14:paraId="2AF61323" w14:textId="71D3D54E" w:rsidR="00A77A43" w:rsidRPr="00ED1A0F" w:rsidRDefault="00A77A43" w:rsidP="0045024E">
      <w:pPr>
        <w:spacing w:line="480" w:lineRule="auto"/>
        <w:contextualSpacing/>
        <w:rPr>
          <w:rFonts w:eastAsia="Times New Roman" w:cstheme="minorHAnsi"/>
          <w:color w:val="000000"/>
          <w:sz w:val="24"/>
          <w:szCs w:val="24"/>
          <w:shd w:val="clear" w:color="auto" w:fill="FFFFFF"/>
        </w:rPr>
      </w:pPr>
      <w:r w:rsidRPr="00ED1A0F">
        <w:rPr>
          <w:rFonts w:cstheme="minorHAnsi"/>
          <w:sz w:val="24"/>
          <w:szCs w:val="24"/>
        </w:rPr>
        <w:t xml:space="preserve">In a first step toward understanding the specific needs of underserved children, </w:t>
      </w:r>
      <w:r w:rsidRPr="00ED1A0F">
        <w:rPr>
          <w:rFonts w:cstheme="minorHAnsi"/>
          <w:i/>
          <w:sz w:val="24"/>
          <w:szCs w:val="24"/>
        </w:rPr>
        <w:t>thread</w:t>
      </w:r>
      <w:r w:rsidRPr="00ED1A0F">
        <w:rPr>
          <w:rFonts w:cstheme="minorHAnsi"/>
          <w:sz w:val="24"/>
          <w:szCs w:val="24"/>
        </w:rPr>
        <w:t xml:space="preserve"> created a data dashboard describing the unmet need for children younger than 6 years old, broken out by </w:t>
      </w:r>
      <w:r w:rsidR="008901EF" w:rsidRPr="00ED1A0F">
        <w:rPr>
          <w:rFonts w:cstheme="minorHAnsi"/>
          <w:sz w:val="24"/>
          <w:szCs w:val="24"/>
        </w:rPr>
        <w:t>c</w:t>
      </w:r>
      <w:r w:rsidRPr="00ED1A0F">
        <w:rPr>
          <w:rFonts w:cstheme="minorHAnsi"/>
          <w:sz w:val="24"/>
          <w:szCs w:val="24"/>
        </w:rPr>
        <w:t xml:space="preserve">ensus </w:t>
      </w:r>
      <w:r w:rsidR="008901EF" w:rsidRPr="00ED1A0F">
        <w:rPr>
          <w:rFonts w:cstheme="minorHAnsi"/>
          <w:sz w:val="24"/>
          <w:szCs w:val="24"/>
        </w:rPr>
        <w:t>a</w:t>
      </w:r>
      <w:r w:rsidRPr="00ED1A0F">
        <w:rPr>
          <w:rFonts w:cstheme="minorHAnsi"/>
          <w:sz w:val="24"/>
          <w:szCs w:val="24"/>
        </w:rPr>
        <w:t xml:space="preserve">rea and </w:t>
      </w:r>
      <w:r w:rsidR="008901EF" w:rsidRPr="00ED1A0F">
        <w:rPr>
          <w:rFonts w:cstheme="minorHAnsi"/>
          <w:sz w:val="24"/>
          <w:szCs w:val="24"/>
        </w:rPr>
        <w:t>b</w:t>
      </w:r>
      <w:r w:rsidRPr="00ED1A0F">
        <w:rPr>
          <w:rFonts w:cstheme="minorHAnsi"/>
          <w:sz w:val="24"/>
          <w:szCs w:val="24"/>
        </w:rPr>
        <w:t xml:space="preserve">orough. This dashboard presents the estimated number of children that are in care more generally, not just in licensed care. </w:t>
      </w:r>
      <w:r w:rsidR="00FC3862" w:rsidRPr="00ED1A0F">
        <w:rPr>
          <w:rFonts w:eastAsia="Times New Roman" w:cstheme="minorHAnsi"/>
          <w:color w:val="000000"/>
          <w:sz w:val="24"/>
          <w:szCs w:val="24"/>
          <w:shd w:val="clear" w:color="auto" w:fill="FFFFFF"/>
        </w:rPr>
        <w:t xml:space="preserve">Our target population prioritizes rural </w:t>
      </w:r>
      <w:r w:rsidR="00C03B75" w:rsidRPr="00ED1A0F">
        <w:rPr>
          <w:rFonts w:eastAsia="Times New Roman" w:cstheme="minorHAnsi"/>
          <w:color w:val="000000"/>
          <w:sz w:val="24"/>
          <w:szCs w:val="24"/>
          <w:shd w:val="clear" w:color="auto" w:fill="FFFFFF"/>
        </w:rPr>
        <w:t>or</w:t>
      </w:r>
      <w:r w:rsidR="00FC3862" w:rsidRPr="00ED1A0F">
        <w:rPr>
          <w:rFonts w:eastAsia="Times New Roman" w:cstheme="minorHAnsi"/>
          <w:color w:val="000000"/>
          <w:sz w:val="24"/>
          <w:szCs w:val="24"/>
          <w:shd w:val="clear" w:color="auto" w:fill="FFFFFF"/>
        </w:rPr>
        <w:t xml:space="preserve"> lower income</w:t>
      </w:r>
      <w:r w:rsidR="00C03B75" w:rsidRPr="00ED1A0F">
        <w:rPr>
          <w:rFonts w:eastAsia="Times New Roman" w:cstheme="minorHAnsi"/>
          <w:color w:val="000000"/>
          <w:sz w:val="24"/>
          <w:szCs w:val="24"/>
          <w:shd w:val="clear" w:color="auto" w:fill="FFFFFF"/>
        </w:rPr>
        <w:t xml:space="preserve"> children</w:t>
      </w:r>
      <w:r w:rsidR="00FC3862" w:rsidRPr="00ED1A0F">
        <w:rPr>
          <w:rFonts w:eastAsia="Times New Roman" w:cstheme="minorHAnsi"/>
          <w:color w:val="000000"/>
          <w:sz w:val="24"/>
          <w:szCs w:val="24"/>
          <w:shd w:val="clear" w:color="auto" w:fill="FFFFFF"/>
        </w:rPr>
        <w:t>.</w:t>
      </w:r>
      <w:r w:rsidR="005321D8" w:rsidRPr="00ED1A0F">
        <w:rPr>
          <w:rFonts w:eastAsia="Times New Roman" w:cstheme="minorHAnsi"/>
          <w:color w:val="000000"/>
          <w:sz w:val="24"/>
          <w:szCs w:val="24"/>
          <w:shd w:val="clear" w:color="auto" w:fill="FFFFFF"/>
        </w:rPr>
        <w:t xml:space="preserve"> </w:t>
      </w:r>
      <w:r w:rsidR="00FC3862" w:rsidRPr="00ED1A0F">
        <w:rPr>
          <w:rFonts w:eastAsia="Times New Roman" w:cstheme="minorHAnsi"/>
          <w:color w:val="000000"/>
          <w:sz w:val="24"/>
          <w:szCs w:val="24"/>
          <w:shd w:val="clear" w:color="auto" w:fill="FFFFFF"/>
        </w:rPr>
        <w:t xml:space="preserve">The statewide </w:t>
      </w:r>
      <w:r w:rsidR="00CD3DB4" w:rsidRPr="00ED1A0F">
        <w:rPr>
          <w:rFonts w:eastAsia="Times New Roman" w:cstheme="minorHAnsi"/>
          <w:color w:val="000000"/>
          <w:sz w:val="24"/>
          <w:szCs w:val="24"/>
          <w:shd w:val="clear" w:color="auto" w:fill="FFFFFF"/>
        </w:rPr>
        <w:t xml:space="preserve">median </w:t>
      </w:r>
      <w:r w:rsidR="00FC3862" w:rsidRPr="00ED1A0F">
        <w:rPr>
          <w:rFonts w:eastAsia="Times New Roman" w:cstheme="minorHAnsi"/>
          <w:color w:val="000000"/>
          <w:sz w:val="24"/>
          <w:szCs w:val="24"/>
          <w:shd w:val="clear" w:color="auto" w:fill="FFFFFF"/>
        </w:rPr>
        <w:t xml:space="preserve">annual </w:t>
      </w:r>
      <w:r w:rsidR="00CD3DB4" w:rsidRPr="00ED1A0F">
        <w:rPr>
          <w:rFonts w:eastAsia="Times New Roman" w:cstheme="minorHAnsi"/>
          <w:color w:val="000000"/>
          <w:sz w:val="24"/>
          <w:szCs w:val="24"/>
          <w:shd w:val="clear" w:color="auto" w:fill="FFFFFF"/>
        </w:rPr>
        <w:t xml:space="preserve">household </w:t>
      </w:r>
      <w:r w:rsidR="00FC3862" w:rsidRPr="00ED1A0F">
        <w:rPr>
          <w:rFonts w:eastAsia="Times New Roman" w:cstheme="minorHAnsi"/>
          <w:color w:val="000000"/>
          <w:sz w:val="24"/>
          <w:szCs w:val="24"/>
          <w:shd w:val="clear" w:color="auto" w:fill="FFFFFF"/>
        </w:rPr>
        <w:t xml:space="preserve">income is $69,200 </w:t>
      </w:r>
      <w:r w:rsidR="00CD3DB4" w:rsidRPr="00ED1A0F">
        <w:rPr>
          <w:rFonts w:eastAsia="Times New Roman" w:cstheme="minorHAnsi"/>
          <w:color w:val="000000"/>
          <w:sz w:val="24"/>
          <w:szCs w:val="24"/>
          <w:shd w:val="clear" w:color="auto" w:fill="FFFFFF"/>
        </w:rPr>
        <w:t>(Alaska Survey Research 2017-18 interview responses from 4000 Alaska adults statewide)</w:t>
      </w:r>
      <w:r w:rsidR="00FC3862" w:rsidRPr="00ED1A0F">
        <w:rPr>
          <w:rFonts w:eastAsia="Times New Roman" w:cstheme="minorHAnsi"/>
          <w:color w:val="000000"/>
          <w:sz w:val="24"/>
          <w:szCs w:val="24"/>
          <w:shd w:val="clear" w:color="auto" w:fill="FFFFFF"/>
        </w:rPr>
        <w:t xml:space="preserve">– but rural </w:t>
      </w:r>
      <w:r w:rsidR="00CD3DB4" w:rsidRPr="00ED1A0F">
        <w:rPr>
          <w:rFonts w:eastAsia="Times New Roman" w:cstheme="minorHAnsi"/>
          <w:color w:val="000000"/>
          <w:sz w:val="24"/>
          <w:szCs w:val="24"/>
          <w:shd w:val="clear" w:color="auto" w:fill="FFFFFF"/>
        </w:rPr>
        <w:t xml:space="preserve">median household </w:t>
      </w:r>
      <w:r w:rsidR="00FC3862" w:rsidRPr="00ED1A0F">
        <w:rPr>
          <w:rFonts w:eastAsia="Times New Roman" w:cstheme="minorHAnsi"/>
          <w:color w:val="000000"/>
          <w:sz w:val="24"/>
          <w:szCs w:val="24"/>
          <w:shd w:val="clear" w:color="auto" w:fill="FFFFFF"/>
        </w:rPr>
        <w:t>family income is only $56,560</w:t>
      </w:r>
      <w:r w:rsidR="00CD3DB4" w:rsidRPr="00ED1A0F">
        <w:rPr>
          <w:rFonts w:eastAsia="Times New Roman" w:cstheme="minorHAnsi"/>
          <w:color w:val="000000"/>
          <w:sz w:val="24"/>
          <w:szCs w:val="24"/>
          <w:shd w:val="clear" w:color="auto" w:fill="FFFFFF"/>
        </w:rPr>
        <w:t xml:space="preserve"> (290 subset)</w:t>
      </w:r>
      <w:r w:rsidR="00FC3862" w:rsidRPr="00ED1A0F">
        <w:rPr>
          <w:rFonts w:eastAsia="Times New Roman" w:cstheme="minorHAnsi"/>
          <w:color w:val="000000"/>
          <w:sz w:val="24"/>
          <w:szCs w:val="24"/>
          <w:shd w:val="clear" w:color="auto" w:fill="FFFFFF"/>
        </w:rPr>
        <w:t>, and that does not consider the higher cost of living in rural and remote places, including affordability of ECE services.</w:t>
      </w:r>
      <w:r w:rsidRPr="00ED1A0F">
        <w:rPr>
          <w:rFonts w:eastAsia="Times New Roman" w:cstheme="minorHAnsi"/>
          <w:color w:val="000000"/>
          <w:sz w:val="24"/>
          <w:szCs w:val="24"/>
          <w:shd w:val="clear" w:color="auto" w:fill="FFFFFF"/>
        </w:rPr>
        <w:t xml:space="preserve"> </w:t>
      </w:r>
      <w:r w:rsidR="00FC3862" w:rsidRPr="00ED1A0F">
        <w:rPr>
          <w:rFonts w:eastAsia="Times New Roman" w:cstheme="minorHAnsi"/>
          <w:color w:val="000000"/>
          <w:sz w:val="24"/>
          <w:szCs w:val="24"/>
          <w:shd w:val="clear" w:color="auto" w:fill="FFFFFF"/>
        </w:rPr>
        <w:t>W</w:t>
      </w:r>
      <w:r w:rsidRPr="00ED1A0F">
        <w:rPr>
          <w:rFonts w:eastAsia="Times New Roman" w:cstheme="minorHAnsi"/>
          <w:color w:val="000000"/>
          <w:sz w:val="24"/>
          <w:szCs w:val="24"/>
          <w:shd w:val="clear" w:color="auto" w:fill="FFFFFF"/>
        </w:rPr>
        <w:t xml:space="preserve">hen a </w:t>
      </w:r>
      <w:r w:rsidRPr="00ED1A0F">
        <w:rPr>
          <w:rFonts w:eastAsia="Times New Roman" w:cstheme="minorHAnsi"/>
          <w:color w:val="000000"/>
          <w:sz w:val="24"/>
          <w:szCs w:val="24"/>
          <w:shd w:val="clear" w:color="auto" w:fill="FFFFFF"/>
        </w:rPr>
        <w:lastRenderedPageBreak/>
        <w:t xml:space="preserve">family is eligible for a pre-elementary or a HS/EHS program, there is availability, and it meets the family workforce needs, there is no financial barrier for ECE services. However, </w:t>
      </w:r>
      <w:r w:rsidR="00606985" w:rsidRPr="00ED1A0F">
        <w:rPr>
          <w:rFonts w:eastAsia="Times New Roman" w:cstheme="minorHAnsi"/>
          <w:color w:val="000000"/>
          <w:sz w:val="24"/>
          <w:szCs w:val="24"/>
          <w:shd w:val="clear" w:color="auto" w:fill="FFFFFF"/>
        </w:rPr>
        <w:t>it is</w:t>
      </w:r>
      <w:r w:rsidRPr="00ED1A0F">
        <w:rPr>
          <w:rFonts w:eastAsia="Times New Roman" w:cstheme="minorHAnsi"/>
          <w:color w:val="000000"/>
          <w:sz w:val="24"/>
          <w:szCs w:val="24"/>
          <w:shd w:val="clear" w:color="auto" w:fill="FFFFFF"/>
        </w:rPr>
        <w:t xml:space="preserve"> </w:t>
      </w:r>
      <w:r w:rsidR="00606985" w:rsidRPr="00ED1A0F">
        <w:rPr>
          <w:rFonts w:eastAsia="Times New Roman" w:cstheme="minorHAnsi"/>
          <w:color w:val="000000"/>
          <w:sz w:val="24"/>
          <w:szCs w:val="24"/>
          <w:shd w:val="clear" w:color="auto" w:fill="FFFFFF"/>
        </w:rPr>
        <w:t>un</w:t>
      </w:r>
      <w:r w:rsidRPr="00ED1A0F">
        <w:rPr>
          <w:rFonts w:eastAsia="Times New Roman" w:cstheme="minorHAnsi"/>
          <w:color w:val="000000"/>
          <w:sz w:val="24"/>
          <w:szCs w:val="24"/>
          <w:shd w:val="clear" w:color="auto" w:fill="FFFFFF"/>
        </w:rPr>
        <w:t>know</w:t>
      </w:r>
      <w:r w:rsidR="00606985" w:rsidRPr="00ED1A0F">
        <w:rPr>
          <w:rFonts w:eastAsia="Times New Roman" w:cstheme="minorHAnsi"/>
          <w:color w:val="000000"/>
          <w:sz w:val="24"/>
          <w:szCs w:val="24"/>
          <w:shd w:val="clear" w:color="auto" w:fill="FFFFFF"/>
        </w:rPr>
        <w:t>n</w:t>
      </w:r>
      <w:r w:rsidRPr="00ED1A0F">
        <w:rPr>
          <w:rFonts w:eastAsia="Times New Roman" w:cstheme="minorHAnsi"/>
          <w:color w:val="000000"/>
          <w:sz w:val="24"/>
          <w:szCs w:val="24"/>
          <w:shd w:val="clear" w:color="auto" w:fill="FFFFFF"/>
        </w:rPr>
        <w:t xml:space="preserve"> how many children vulnerable or low-income children are not able to receive services due to ineligibility or lack of availability. </w:t>
      </w:r>
      <w:r w:rsidR="00606985" w:rsidRPr="00ED1A0F">
        <w:rPr>
          <w:rFonts w:eastAsia="Times New Roman" w:cstheme="minorHAnsi"/>
          <w:color w:val="000000"/>
          <w:sz w:val="24"/>
          <w:szCs w:val="24"/>
          <w:shd w:val="clear" w:color="auto" w:fill="FFFFFF"/>
        </w:rPr>
        <w:t>T</w:t>
      </w:r>
      <w:r w:rsidRPr="00ED1A0F">
        <w:rPr>
          <w:rFonts w:eastAsia="Times New Roman" w:cstheme="minorHAnsi"/>
          <w:color w:val="000000"/>
          <w:sz w:val="24"/>
          <w:szCs w:val="24"/>
          <w:shd w:val="clear" w:color="auto" w:fill="FFFFFF"/>
        </w:rPr>
        <w:t>he average cost of child care in Alaska costs 11.5% of the median income for a married couple. The average cost of child care for an infant and four-year-old is $22,464 for center-based child care and $19,746 for home-based child care. </w:t>
      </w:r>
      <w:r w:rsidRPr="00ED1A0F">
        <w:rPr>
          <w:rFonts w:eastAsia="Times New Roman" w:cstheme="minorHAnsi"/>
          <w:sz w:val="24"/>
          <w:szCs w:val="24"/>
        </w:rPr>
        <w:t>By region, the cost of care ranges from 13% of median household income in urban areas of Anchorage and Fairbanks, to 22% of median income in the Bethel census region</w:t>
      </w:r>
      <w:r w:rsidR="00E8445D" w:rsidRPr="00ED1A0F">
        <w:rPr>
          <w:rFonts w:eastAsia="Times New Roman" w:cstheme="minorHAnsi"/>
          <w:sz w:val="24"/>
          <w:szCs w:val="24"/>
        </w:rPr>
        <w:t xml:space="preserve"> </w:t>
      </w:r>
      <w:r w:rsidR="00FC3862" w:rsidRPr="00ED1A0F">
        <w:rPr>
          <w:rFonts w:eastAsia="Times New Roman" w:cstheme="minorHAnsi"/>
          <w:sz w:val="24"/>
          <w:szCs w:val="24"/>
        </w:rPr>
        <w:t xml:space="preserve">The </w:t>
      </w:r>
      <w:r w:rsidR="00E8445D" w:rsidRPr="00ED1A0F">
        <w:rPr>
          <w:rFonts w:eastAsia="Times New Roman" w:cstheme="minorHAnsi"/>
          <w:sz w:val="24"/>
          <w:szCs w:val="24"/>
        </w:rPr>
        <w:t>Child C</w:t>
      </w:r>
      <w:r w:rsidR="00172981" w:rsidRPr="00ED1A0F">
        <w:rPr>
          <w:rFonts w:eastAsia="Times New Roman" w:cstheme="minorHAnsi"/>
          <w:sz w:val="24"/>
          <w:szCs w:val="24"/>
        </w:rPr>
        <w:t xml:space="preserve">are </w:t>
      </w:r>
      <w:r w:rsidR="00E8445D" w:rsidRPr="00ED1A0F">
        <w:rPr>
          <w:rFonts w:eastAsia="Times New Roman" w:cstheme="minorHAnsi"/>
          <w:sz w:val="24"/>
          <w:szCs w:val="24"/>
        </w:rPr>
        <w:t>Assistance</w:t>
      </w:r>
      <w:r w:rsidR="005730FC" w:rsidRPr="00ED1A0F">
        <w:rPr>
          <w:rFonts w:eastAsia="Times New Roman" w:cstheme="minorHAnsi"/>
          <w:sz w:val="24"/>
          <w:szCs w:val="24"/>
        </w:rPr>
        <w:t xml:space="preserve"> </w:t>
      </w:r>
      <w:r w:rsidR="00FC3862" w:rsidRPr="00ED1A0F">
        <w:rPr>
          <w:rFonts w:eastAsia="Times New Roman" w:cstheme="minorHAnsi"/>
          <w:sz w:val="24"/>
          <w:szCs w:val="24"/>
        </w:rPr>
        <w:t xml:space="preserve">program </w:t>
      </w:r>
      <w:r w:rsidR="005730FC" w:rsidRPr="00ED1A0F">
        <w:rPr>
          <w:rFonts w:eastAsia="Times New Roman" w:cstheme="minorHAnsi"/>
          <w:sz w:val="24"/>
          <w:szCs w:val="24"/>
        </w:rPr>
        <w:t>paid for, at least in part, by some form of financial assistance (employer or government) for 15 percent of children under six years of age</w:t>
      </w:r>
      <w:r w:rsidR="00172981" w:rsidRPr="00ED1A0F">
        <w:rPr>
          <w:rFonts w:eastAsia="Times New Roman" w:cstheme="minorHAnsi"/>
          <w:sz w:val="24"/>
          <w:szCs w:val="24"/>
        </w:rPr>
        <w:t xml:space="preserve">. </w:t>
      </w:r>
      <w:r w:rsidR="005730FC" w:rsidRPr="00ED1A0F">
        <w:rPr>
          <w:rFonts w:eastAsia="Times New Roman" w:cstheme="minorHAnsi"/>
          <w:sz w:val="24"/>
          <w:szCs w:val="24"/>
        </w:rPr>
        <w:t>The amount of child care assistance received in the month prior to the survey averaged $404 for each child under six years of age who received assistance</w:t>
      </w:r>
      <w:r w:rsidR="00172981" w:rsidRPr="00ED1A0F">
        <w:rPr>
          <w:rFonts w:eastAsia="Times New Roman" w:cstheme="minorHAnsi"/>
          <w:sz w:val="24"/>
          <w:szCs w:val="24"/>
        </w:rPr>
        <w:t>.</w:t>
      </w:r>
      <w:r w:rsidR="00172981" w:rsidRPr="00ED1A0F">
        <w:rPr>
          <w:rStyle w:val="FootnoteReference"/>
          <w:rFonts w:eastAsia="Times New Roman" w:cstheme="minorHAnsi"/>
          <w:sz w:val="24"/>
          <w:szCs w:val="24"/>
        </w:rPr>
        <w:footnoteReference w:id="6"/>
      </w:r>
      <w:r w:rsidR="005730FC" w:rsidRPr="00ED1A0F">
        <w:rPr>
          <w:rFonts w:eastAsia="Times New Roman" w:cstheme="minorHAnsi"/>
          <w:sz w:val="24"/>
          <w:szCs w:val="24"/>
        </w:rPr>
        <w:t xml:space="preserve"> </w:t>
      </w:r>
      <w:r w:rsidR="00606985" w:rsidRPr="00ED1A0F">
        <w:rPr>
          <w:rFonts w:eastAsia="Times New Roman" w:cstheme="minorHAnsi"/>
          <w:sz w:val="24"/>
          <w:szCs w:val="24"/>
        </w:rPr>
        <w:t>M</w:t>
      </w:r>
      <w:r w:rsidRPr="00ED1A0F">
        <w:rPr>
          <w:rFonts w:eastAsia="Times New Roman" w:cstheme="minorHAnsi"/>
          <w:sz w:val="24"/>
          <w:szCs w:val="24"/>
        </w:rPr>
        <w:t xml:space="preserve">ore information </w:t>
      </w:r>
      <w:r w:rsidR="00606985" w:rsidRPr="00ED1A0F">
        <w:rPr>
          <w:rFonts w:eastAsia="Times New Roman" w:cstheme="minorHAnsi"/>
          <w:sz w:val="24"/>
          <w:szCs w:val="24"/>
        </w:rPr>
        <w:t xml:space="preserve">is needed </w:t>
      </w:r>
      <w:r w:rsidRPr="00ED1A0F">
        <w:rPr>
          <w:rFonts w:eastAsia="Times New Roman" w:cstheme="minorHAnsi"/>
          <w:sz w:val="24"/>
          <w:szCs w:val="24"/>
        </w:rPr>
        <w:t xml:space="preserve">about the gaps in services for families. </w:t>
      </w:r>
    </w:p>
    <w:p w14:paraId="17FCE476" w14:textId="77777777" w:rsidR="009A735C" w:rsidRPr="00F34909" w:rsidRDefault="00A77A43" w:rsidP="001C39A8">
      <w:pPr>
        <w:pStyle w:val="Heading3"/>
      </w:pPr>
      <w:r w:rsidRPr="00F34909">
        <w:t xml:space="preserve">Quality </w:t>
      </w:r>
    </w:p>
    <w:p w14:paraId="380F9788" w14:textId="5582DA48" w:rsidR="00A77A43" w:rsidRPr="00ED1A0F" w:rsidRDefault="00A77A43" w:rsidP="008744C8">
      <w:pPr>
        <w:spacing w:line="480" w:lineRule="auto"/>
        <w:contextualSpacing/>
        <w:rPr>
          <w:rFonts w:cstheme="minorHAnsi"/>
          <w:sz w:val="24"/>
          <w:szCs w:val="24"/>
        </w:rPr>
      </w:pPr>
      <w:r w:rsidRPr="00ED1A0F">
        <w:rPr>
          <w:rFonts w:cstheme="minorHAnsi"/>
          <w:sz w:val="24"/>
          <w:szCs w:val="24"/>
        </w:rPr>
        <w:t>Alaska defines quality child care through the standards of our new and emerging Quality Recognition and Improvement System (QRIS), Learn and Grow (</w:t>
      </w:r>
      <w:r w:rsidR="008901EF" w:rsidRPr="00ED1A0F">
        <w:rPr>
          <w:rFonts w:cstheme="minorHAnsi"/>
          <w:sz w:val="24"/>
          <w:szCs w:val="24"/>
        </w:rPr>
        <w:t>s</w:t>
      </w:r>
      <w:r w:rsidRPr="00ED1A0F">
        <w:rPr>
          <w:rFonts w:cstheme="minorHAnsi"/>
          <w:sz w:val="24"/>
          <w:szCs w:val="24"/>
        </w:rPr>
        <w:t>ee Mixed Delivery</w:t>
      </w:r>
      <w:r w:rsidR="008901EF" w:rsidRPr="00ED1A0F">
        <w:rPr>
          <w:rFonts w:cstheme="minorHAnsi"/>
          <w:sz w:val="24"/>
          <w:szCs w:val="24"/>
        </w:rPr>
        <w:t xml:space="preserve"> and</w:t>
      </w:r>
      <w:r w:rsidRPr="00ED1A0F">
        <w:rPr>
          <w:rFonts w:cstheme="minorHAnsi"/>
          <w:sz w:val="24"/>
          <w:szCs w:val="24"/>
        </w:rPr>
        <w:t xml:space="preserve"> </w:t>
      </w:r>
      <w:r w:rsidR="00F26671" w:rsidRPr="00ED1A0F">
        <w:rPr>
          <w:rFonts w:cstheme="minorHAnsi"/>
          <w:sz w:val="24"/>
          <w:szCs w:val="24"/>
        </w:rPr>
        <w:t>Activity 5</w:t>
      </w:r>
      <w:r w:rsidRPr="00ED1A0F">
        <w:rPr>
          <w:rFonts w:cstheme="minorHAnsi"/>
          <w:sz w:val="24"/>
          <w:szCs w:val="24"/>
        </w:rPr>
        <w:t>)</w:t>
      </w:r>
      <w:r w:rsidR="008901EF" w:rsidRPr="00ED1A0F">
        <w:rPr>
          <w:rFonts w:cstheme="minorHAnsi"/>
          <w:sz w:val="24"/>
          <w:szCs w:val="24"/>
        </w:rPr>
        <w:t>.</w:t>
      </w:r>
      <w:r w:rsidRPr="00ED1A0F">
        <w:rPr>
          <w:rFonts w:cstheme="minorHAnsi"/>
          <w:sz w:val="24"/>
          <w:szCs w:val="24"/>
        </w:rPr>
        <w:t xml:space="preserve"> These standards include health and safety, family engagement, administration and leadership, staff qualifications and professional development, and relationship and learning environments. Currently, L&amp;G collects information on number of eligible programs participating, level of achievement, number of children enrolled by quality level, number of children on child care assistance participating by level of quality, and administrator and teacher demographic information related to education and salary. This information is helpful to </w:t>
      </w:r>
      <w:r w:rsidRPr="00ED1A0F">
        <w:rPr>
          <w:rFonts w:cstheme="minorHAnsi"/>
          <w:sz w:val="24"/>
          <w:szCs w:val="24"/>
        </w:rPr>
        <w:lastRenderedPageBreak/>
        <w:t xml:space="preserve">determine whether vulnerable, low-income children are in high quality </w:t>
      </w:r>
      <w:r w:rsidR="00CC355B" w:rsidRPr="00ED1A0F">
        <w:rPr>
          <w:rFonts w:cstheme="minorHAnsi"/>
          <w:sz w:val="24"/>
          <w:szCs w:val="24"/>
        </w:rPr>
        <w:t xml:space="preserve">programs. </w:t>
      </w:r>
      <w:r w:rsidRPr="00ED1A0F">
        <w:rPr>
          <w:rFonts w:eastAsia="Times New Roman" w:cstheme="minorHAnsi"/>
          <w:sz w:val="24"/>
          <w:szCs w:val="24"/>
        </w:rPr>
        <w:t xml:space="preserve">By July 2019, quality standards and aligned activities will be developed </w:t>
      </w:r>
      <w:r w:rsidRPr="00ED1A0F">
        <w:rPr>
          <w:rFonts w:cstheme="minorHAnsi"/>
          <w:sz w:val="24"/>
          <w:szCs w:val="24"/>
        </w:rPr>
        <w:t xml:space="preserve">for Levels 3, 4, and 5 </w:t>
      </w:r>
      <w:r w:rsidRPr="00ED1A0F">
        <w:rPr>
          <w:rFonts w:eastAsia="Times New Roman" w:cstheme="minorHAnsi"/>
          <w:sz w:val="24"/>
          <w:szCs w:val="24"/>
        </w:rPr>
        <w:t>to include HS/EHS/PreK programs.</w:t>
      </w:r>
      <w:r w:rsidRPr="00ED1A0F">
        <w:rPr>
          <w:rFonts w:cstheme="minorHAnsi"/>
          <w:sz w:val="24"/>
          <w:szCs w:val="24"/>
        </w:rPr>
        <w:t xml:space="preserve"> Once more programs are enrolled, L&amp;G will become the backbone data source to identify program quality across the state and to identify whether low-income, vulnerable children have access to higher quality ECE options.</w:t>
      </w:r>
      <w:r w:rsidR="00B503AC" w:rsidRPr="00ED1A0F">
        <w:rPr>
          <w:rFonts w:cstheme="minorHAnsi"/>
          <w:sz w:val="24"/>
          <w:szCs w:val="24"/>
        </w:rPr>
        <w:t xml:space="preserve"> </w:t>
      </w:r>
      <w:r w:rsidR="00CC355B" w:rsidRPr="00ED1A0F">
        <w:rPr>
          <w:rFonts w:cstheme="minorHAnsi"/>
          <w:sz w:val="24"/>
          <w:szCs w:val="24"/>
        </w:rPr>
        <w:t>H</w:t>
      </w:r>
      <w:r w:rsidRPr="00ED1A0F">
        <w:rPr>
          <w:rFonts w:cstheme="minorHAnsi"/>
          <w:sz w:val="24"/>
          <w:szCs w:val="24"/>
        </w:rPr>
        <w:t xml:space="preserve">igh-quality programs </w:t>
      </w:r>
      <w:r w:rsidR="00CC355B" w:rsidRPr="00ED1A0F">
        <w:rPr>
          <w:rFonts w:cstheme="minorHAnsi"/>
          <w:sz w:val="24"/>
          <w:szCs w:val="24"/>
        </w:rPr>
        <w:t>need</w:t>
      </w:r>
      <w:r w:rsidRPr="00ED1A0F">
        <w:rPr>
          <w:rFonts w:cstheme="minorHAnsi"/>
          <w:sz w:val="24"/>
          <w:szCs w:val="24"/>
        </w:rPr>
        <w:t xml:space="preserve"> consistent, high quality early educators. Young children learn within the context of strong relationships and those are disrupted when programs have high staff turnover. </w:t>
      </w:r>
      <w:r w:rsidR="00D725E6" w:rsidRPr="00ED1A0F">
        <w:rPr>
          <w:rFonts w:cstheme="minorHAnsi"/>
          <w:sz w:val="24"/>
          <w:szCs w:val="24"/>
        </w:rPr>
        <w:t>R</w:t>
      </w:r>
      <w:r w:rsidRPr="00ED1A0F">
        <w:rPr>
          <w:rFonts w:cstheme="minorHAnsi"/>
          <w:sz w:val="24"/>
          <w:szCs w:val="24"/>
        </w:rPr>
        <w:t xml:space="preserve">esearch shows that there is a strong correlation between the education level of an early educator and positive child outcomes. Alaska needs additional information about the workforce as teacher education level and retention that have a significant impact on quality. </w:t>
      </w:r>
      <w:r w:rsidR="008744C8" w:rsidRPr="00ED1A0F">
        <w:rPr>
          <w:rFonts w:cstheme="minorHAnsi"/>
          <w:sz w:val="24"/>
          <w:szCs w:val="24"/>
        </w:rPr>
        <w:t>T</w:t>
      </w:r>
      <w:r w:rsidRPr="00ED1A0F">
        <w:rPr>
          <w:rFonts w:cstheme="minorHAnsi"/>
          <w:sz w:val="24"/>
          <w:szCs w:val="24"/>
        </w:rPr>
        <w:t xml:space="preserve">he CCPO has some data on </w:t>
      </w:r>
      <w:r w:rsidR="008744C8" w:rsidRPr="00ED1A0F">
        <w:rPr>
          <w:rFonts w:cstheme="minorHAnsi"/>
          <w:sz w:val="24"/>
          <w:szCs w:val="24"/>
        </w:rPr>
        <w:t>turnover rate</w:t>
      </w:r>
      <w:r w:rsidRPr="00ED1A0F">
        <w:rPr>
          <w:rFonts w:cstheme="minorHAnsi"/>
          <w:sz w:val="24"/>
          <w:szCs w:val="24"/>
        </w:rPr>
        <w:t xml:space="preserve">, however, it is not easily extractable. </w:t>
      </w:r>
      <w:r w:rsidR="008744C8" w:rsidRPr="00ED1A0F">
        <w:rPr>
          <w:rFonts w:eastAsia="Times New Roman" w:cstheme="minorHAnsi"/>
          <w:sz w:val="24"/>
          <w:szCs w:val="24"/>
        </w:rPr>
        <w:t>To address these gaps in knowledge, a</w:t>
      </w:r>
      <w:r w:rsidRPr="00ED1A0F">
        <w:rPr>
          <w:rFonts w:eastAsia="Times New Roman" w:cstheme="minorHAnsi"/>
          <w:sz w:val="24"/>
          <w:szCs w:val="24"/>
        </w:rPr>
        <w:t xml:space="preserve"> needs assessment</w:t>
      </w:r>
      <w:r w:rsidR="008744C8" w:rsidRPr="00ED1A0F">
        <w:rPr>
          <w:rFonts w:eastAsia="Times New Roman" w:cstheme="minorHAnsi"/>
          <w:sz w:val="24"/>
          <w:szCs w:val="24"/>
        </w:rPr>
        <w:t xml:space="preserve"> will be conducted</w:t>
      </w:r>
      <w:r w:rsidR="00D725E6" w:rsidRPr="00ED1A0F">
        <w:rPr>
          <w:rFonts w:eastAsia="Times New Roman" w:cstheme="minorHAnsi"/>
          <w:sz w:val="24"/>
          <w:szCs w:val="24"/>
        </w:rPr>
        <w:t>. The</w:t>
      </w:r>
      <w:r w:rsidRPr="00ED1A0F">
        <w:rPr>
          <w:rFonts w:cstheme="minorHAnsi"/>
          <w:sz w:val="24"/>
          <w:szCs w:val="24"/>
        </w:rPr>
        <w:t xml:space="preserve"> areas</w:t>
      </w:r>
      <w:r w:rsidR="00D725E6" w:rsidRPr="00ED1A0F">
        <w:rPr>
          <w:rFonts w:cstheme="minorHAnsi"/>
          <w:sz w:val="24"/>
          <w:szCs w:val="24"/>
        </w:rPr>
        <w:t xml:space="preserve"> outlined below</w:t>
      </w:r>
      <w:r w:rsidRPr="00ED1A0F">
        <w:rPr>
          <w:rFonts w:cstheme="minorHAnsi"/>
          <w:sz w:val="24"/>
          <w:szCs w:val="24"/>
        </w:rPr>
        <w:t xml:space="preserve"> </w:t>
      </w:r>
      <w:r w:rsidR="008744C8" w:rsidRPr="00ED1A0F">
        <w:rPr>
          <w:rFonts w:cstheme="minorHAnsi"/>
          <w:sz w:val="24"/>
          <w:szCs w:val="24"/>
        </w:rPr>
        <w:t xml:space="preserve">are identified to </w:t>
      </w:r>
      <w:r w:rsidRPr="00ED1A0F">
        <w:rPr>
          <w:rFonts w:cstheme="minorHAnsi"/>
          <w:sz w:val="24"/>
          <w:szCs w:val="24"/>
        </w:rPr>
        <w:t>ensur</w:t>
      </w:r>
      <w:r w:rsidR="008744C8" w:rsidRPr="00ED1A0F">
        <w:rPr>
          <w:rFonts w:cstheme="minorHAnsi"/>
          <w:sz w:val="24"/>
          <w:szCs w:val="24"/>
        </w:rPr>
        <w:t>e</w:t>
      </w:r>
      <w:r w:rsidRPr="00ED1A0F">
        <w:rPr>
          <w:rFonts w:cstheme="minorHAnsi"/>
          <w:sz w:val="24"/>
          <w:szCs w:val="24"/>
        </w:rPr>
        <w:t xml:space="preserve"> families have access to high-quality ECE programs and that children arrive at school prepared.</w:t>
      </w:r>
      <w:r w:rsidR="008744C8" w:rsidRPr="00ED1A0F">
        <w:rPr>
          <w:rFonts w:cstheme="minorHAnsi"/>
          <w:sz w:val="24"/>
          <w:szCs w:val="24"/>
        </w:rPr>
        <w:t xml:space="preserve"> It is a preliminary list, and a final scope will be developed.</w:t>
      </w:r>
    </w:p>
    <w:p w14:paraId="0E5A3941" w14:textId="77777777" w:rsidR="009A735C" w:rsidRPr="00ED1A0F" w:rsidRDefault="009A735C" w:rsidP="001C39A8">
      <w:pPr>
        <w:pStyle w:val="Heading3"/>
        <w:rPr>
          <w:rStyle w:val="Heading3Char"/>
          <w:rFonts w:asciiTheme="minorHAnsi" w:hAnsiTheme="minorHAnsi" w:cstheme="minorHAnsi"/>
          <w:b/>
          <w:color w:val="auto"/>
        </w:rPr>
      </w:pPr>
      <w:bookmarkStart w:id="18" w:name="_Toc10008543"/>
      <w:r w:rsidRPr="00ED1A0F">
        <w:rPr>
          <w:rStyle w:val="Heading3Char"/>
          <w:rFonts w:asciiTheme="minorHAnsi" w:hAnsiTheme="minorHAnsi" w:cstheme="minorHAnsi"/>
          <w:b/>
          <w:color w:val="auto"/>
        </w:rPr>
        <w:t>Needs Assessment Scope</w:t>
      </w:r>
      <w:bookmarkEnd w:id="18"/>
    </w:p>
    <w:p w14:paraId="278358E9" w14:textId="2D96D445" w:rsidR="008C241A" w:rsidRPr="00ED1A0F" w:rsidRDefault="008C241A" w:rsidP="008744C8">
      <w:pPr>
        <w:spacing w:line="480" w:lineRule="auto"/>
        <w:contextualSpacing/>
        <w:rPr>
          <w:rFonts w:cstheme="minorHAnsi"/>
          <w:sz w:val="24"/>
          <w:szCs w:val="24"/>
        </w:rPr>
      </w:pPr>
      <w:r w:rsidRPr="00ED1A0F">
        <w:rPr>
          <w:rFonts w:cstheme="minorHAnsi"/>
          <w:sz w:val="24"/>
          <w:szCs w:val="24"/>
        </w:rPr>
        <w:t>The following questions are priorities for the needs assessment:</w:t>
      </w:r>
    </w:p>
    <w:p w14:paraId="1428B1F7" w14:textId="77777777" w:rsidR="008C241A" w:rsidRPr="00ED1A0F" w:rsidRDefault="008C241A" w:rsidP="003C51EA">
      <w:pPr>
        <w:spacing w:after="0" w:line="480" w:lineRule="auto"/>
        <w:ind w:left="270"/>
        <w:rPr>
          <w:rFonts w:eastAsia="Calibri" w:cstheme="minorHAnsi"/>
          <w:b/>
          <w:i/>
          <w:sz w:val="24"/>
          <w:szCs w:val="24"/>
        </w:rPr>
      </w:pPr>
      <w:r w:rsidRPr="00ED1A0F">
        <w:rPr>
          <w:rFonts w:cstheme="minorHAnsi"/>
          <w:b/>
          <w:i/>
          <w:sz w:val="24"/>
          <w:szCs w:val="24"/>
        </w:rPr>
        <w:t xml:space="preserve">ECE governance structure and leadership model </w:t>
      </w:r>
    </w:p>
    <w:p w14:paraId="783FFBE3" w14:textId="77777777" w:rsidR="008C241A" w:rsidRPr="00ED1A0F" w:rsidRDefault="008C241A" w:rsidP="008C241A">
      <w:pPr>
        <w:pStyle w:val="ListParagraph"/>
        <w:numPr>
          <w:ilvl w:val="0"/>
          <w:numId w:val="13"/>
        </w:numPr>
        <w:spacing w:after="0" w:line="480" w:lineRule="auto"/>
        <w:ind w:left="540"/>
        <w:rPr>
          <w:rFonts w:eastAsia="Calibri" w:cstheme="minorHAnsi"/>
          <w:sz w:val="24"/>
          <w:szCs w:val="24"/>
        </w:rPr>
      </w:pPr>
      <w:r w:rsidRPr="00ED1A0F">
        <w:rPr>
          <w:rFonts w:eastAsia="Calibri" w:cstheme="minorHAnsi"/>
          <w:sz w:val="24"/>
          <w:szCs w:val="24"/>
        </w:rPr>
        <w:t>What is current structure? Where are ECE programs and services housed? What are the major federal and state funding streams?</w:t>
      </w:r>
    </w:p>
    <w:p w14:paraId="49AF2548" w14:textId="77777777" w:rsidR="008C241A" w:rsidRPr="00ED1A0F" w:rsidRDefault="008C241A" w:rsidP="008C241A">
      <w:pPr>
        <w:numPr>
          <w:ilvl w:val="0"/>
          <w:numId w:val="12"/>
        </w:numPr>
        <w:spacing w:after="0" w:line="480" w:lineRule="auto"/>
        <w:ind w:left="540"/>
        <w:rPr>
          <w:rFonts w:eastAsia="Calibri" w:cstheme="minorHAnsi"/>
          <w:sz w:val="24"/>
          <w:szCs w:val="24"/>
        </w:rPr>
      </w:pPr>
      <w:r w:rsidRPr="00ED1A0F">
        <w:rPr>
          <w:rFonts w:eastAsia="Calibri" w:cstheme="minorHAnsi"/>
          <w:sz w:val="24"/>
          <w:szCs w:val="24"/>
        </w:rPr>
        <w:t>What things are working with current governance structure and what are the challenges towards integration and resource sharing?</w:t>
      </w:r>
    </w:p>
    <w:p w14:paraId="5F3611B2" w14:textId="77777777" w:rsidR="008C241A" w:rsidRPr="00ED1A0F" w:rsidRDefault="008C241A" w:rsidP="008C241A">
      <w:pPr>
        <w:numPr>
          <w:ilvl w:val="0"/>
          <w:numId w:val="12"/>
        </w:numPr>
        <w:spacing w:after="0" w:line="480" w:lineRule="auto"/>
        <w:ind w:left="540"/>
        <w:rPr>
          <w:rFonts w:eastAsia="Calibri" w:cstheme="minorHAnsi"/>
          <w:sz w:val="24"/>
          <w:szCs w:val="24"/>
        </w:rPr>
      </w:pPr>
      <w:r w:rsidRPr="00ED1A0F">
        <w:rPr>
          <w:rFonts w:eastAsia="Calibri" w:cstheme="minorHAnsi"/>
          <w:sz w:val="24"/>
          <w:szCs w:val="24"/>
        </w:rPr>
        <w:t xml:space="preserve">What could a coordinated early childhood system look like? What agencies or offices would lead the coordination? Which programs/offices would merge? </w:t>
      </w:r>
    </w:p>
    <w:p w14:paraId="3851D200" w14:textId="77777777" w:rsidR="008C241A" w:rsidRPr="00ED1A0F" w:rsidRDefault="008C241A" w:rsidP="008C241A">
      <w:pPr>
        <w:numPr>
          <w:ilvl w:val="0"/>
          <w:numId w:val="12"/>
        </w:numPr>
        <w:spacing w:after="0" w:line="480" w:lineRule="auto"/>
        <w:ind w:left="540"/>
        <w:rPr>
          <w:rFonts w:eastAsia="Calibri" w:cstheme="minorHAnsi"/>
          <w:sz w:val="24"/>
          <w:szCs w:val="24"/>
        </w:rPr>
      </w:pPr>
      <w:r w:rsidRPr="00ED1A0F">
        <w:rPr>
          <w:rFonts w:eastAsia="Calibri" w:cstheme="minorHAnsi"/>
          <w:sz w:val="24"/>
          <w:szCs w:val="24"/>
        </w:rPr>
        <w:lastRenderedPageBreak/>
        <w:t xml:space="preserve">Is there political will to consolidate? To coordinate? What is the policy process involved to change the system? </w:t>
      </w:r>
    </w:p>
    <w:p w14:paraId="2147CD5F" w14:textId="6485AADD" w:rsidR="008C241A" w:rsidRPr="00ED1A0F" w:rsidRDefault="008C241A" w:rsidP="008C241A">
      <w:pPr>
        <w:pStyle w:val="ListParagraph"/>
        <w:numPr>
          <w:ilvl w:val="0"/>
          <w:numId w:val="12"/>
        </w:numPr>
        <w:spacing w:after="0" w:line="480" w:lineRule="auto"/>
        <w:ind w:left="540"/>
        <w:rPr>
          <w:rFonts w:eastAsia="Times New Roman" w:cstheme="minorHAnsi"/>
          <w:sz w:val="24"/>
          <w:szCs w:val="24"/>
        </w:rPr>
      </w:pPr>
      <w:r w:rsidRPr="00ED1A0F">
        <w:rPr>
          <w:rFonts w:eastAsia="Calibri" w:cstheme="minorHAnsi"/>
          <w:sz w:val="24"/>
          <w:szCs w:val="24"/>
        </w:rPr>
        <w:t>What are the barriers to a successful: a) Coordinated system? (b) Consolidated system? c) Independent agency system? d) Current capacity and resources?</w:t>
      </w:r>
    </w:p>
    <w:p w14:paraId="6C8A919E" w14:textId="4A0B7C2E" w:rsidR="008C241A" w:rsidRPr="00ED1A0F" w:rsidRDefault="008C241A" w:rsidP="003C51EA">
      <w:pPr>
        <w:spacing w:after="0" w:line="480" w:lineRule="auto"/>
        <w:ind w:left="180"/>
        <w:contextualSpacing/>
        <w:rPr>
          <w:rFonts w:cstheme="minorHAnsi"/>
          <w:b/>
          <w:i/>
          <w:sz w:val="24"/>
          <w:szCs w:val="24"/>
        </w:rPr>
      </w:pPr>
      <w:r w:rsidRPr="00ED1A0F">
        <w:rPr>
          <w:rFonts w:cstheme="minorHAnsi"/>
          <w:b/>
          <w:i/>
          <w:sz w:val="24"/>
          <w:szCs w:val="24"/>
        </w:rPr>
        <w:t>The availability, affordability, and quality of ECE programs and services.  Where are programs located and what is the enrollment capacity?</w:t>
      </w:r>
    </w:p>
    <w:p w14:paraId="1B014998"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is the quality of the programs currently available?</w:t>
      </w:r>
    </w:p>
    <w:p w14:paraId="1B7114FA"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are facility needs and challenges for ECE programs?</w:t>
      </w:r>
    </w:p>
    <w:p w14:paraId="5C3E7C9B"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Where are rural or low-income children and do they have access to quality ECE? Can they afford it?</w:t>
      </w:r>
    </w:p>
    <w:p w14:paraId="76F8D7CB" w14:textId="2A00AC20" w:rsidR="008C241A" w:rsidRPr="00ED1A0F" w:rsidRDefault="008C241A" w:rsidP="008C241A">
      <w:pPr>
        <w:pStyle w:val="ListParagraph"/>
        <w:numPr>
          <w:ilvl w:val="0"/>
          <w:numId w:val="12"/>
        </w:numPr>
        <w:spacing w:after="0" w:line="480" w:lineRule="auto"/>
        <w:ind w:left="540"/>
        <w:rPr>
          <w:rFonts w:eastAsia="Times New Roman" w:cstheme="minorHAnsi"/>
          <w:sz w:val="24"/>
          <w:szCs w:val="24"/>
        </w:rPr>
      </w:pPr>
      <w:r w:rsidRPr="00ED1A0F">
        <w:rPr>
          <w:rFonts w:cstheme="minorHAnsi"/>
          <w:sz w:val="24"/>
          <w:szCs w:val="24"/>
        </w:rPr>
        <w:t>What is the short and long-term need for ECE programs &amp; services?</w:t>
      </w:r>
    </w:p>
    <w:p w14:paraId="017B02A5" w14:textId="77777777" w:rsidR="008C241A" w:rsidRPr="00ED1A0F" w:rsidRDefault="008C241A" w:rsidP="003C51EA">
      <w:pPr>
        <w:spacing w:after="0" w:line="480" w:lineRule="auto"/>
        <w:ind w:left="180"/>
        <w:contextualSpacing/>
        <w:rPr>
          <w:rFonts w:cstheme="minorHAnsi"/>
          <w:b/>
          <w:i/>
          <w:sz w:val="24"/>
          <w:szCs w:val="24"/>
        </w:rPr>
      </w:pPr>
      <w:r w:rsidRPr="00ED1A0F">
        <w:rPr>
          <w:rFonts w:cstheme="minorHAnsi"/>
          <w:b/>
          <w:i/>
          <w:sz w:val="24"/>
          <w:szCs w:val="24"/>
        </w:rPr>
        <w:t xml:space="preserve">Parent choice and workforce needs </w:t>
      </w:r>
    </w:p>
    <w:p w14:paraId="672115CF" w14:textId="77777777" w:rsidR="008C241A" w:rsidRPr="00ED1A0F" w:rsidRDefault="008C241A" w:rsidP="008C241A">
      <w:pPr>
        <w:pStyle w:val="ListParagraph"/>
        <w:numPr>
          <w:ilvl w:val="0"/>
          <w:numId w:val="17"/>
        </w:numPr>
        <w:spacing w:after="0" w:line="480" w:lineRule="auto"/>
        <w:ind w:left="540"/>
        <w:rPr>
          <w:rFonts w:cstheme="minorHAnsi"/>
          <w:b/>
          <w:sz w:val="24"/>
          <w:szCs w:val="24"/>
        </w:rPr>
      </w:pPr>
      <w:r w:rsidRPr="00ED1A0F">
        <w:rPr>
          <w:rFonts w:cstheme="minorHAnsi"/>
          <w:sz w:val="24"/>
          <w:szCs w:val="24"/>
        </w:rPr>
        <w:t>What do parents need in the form of ECE programs to meet their workforce needs?</w:t>
      </w:r>
    </w:p>
    <w:p w14:paraId="7B4E83EF"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Is there enough diversity in the availability to offer parent choice?</w:t>
      </w:r>
    </w:p>
    <w:p w14:paraId="76D8127A" w14:textId="58EABD15" w:rsidR="008C241A" w:rsidRPr="00ED1A0F" w:rsidRDefault="008C241A" w:rsidP="008C241A">
      <w:pPr>
        <w:pStyle w:val="ListParagraph"/>
        <w:spacing w:after="0" w:line="480" w:lineRule="auto"/>
        <w:ind w:left="540"/>
        <w:rPr>
          <w:rFonts w:cstheme="minorHAnsi"/>
          <w:sz w:val="24"/>
          <w:szCs w:val="24"/>
        </w:rPr>
      </w:pPr>
      <w:r w:rsidRPr="00ED1A0F">
        <w:rPr>
          <w:rFonts w:cstheme="minorHAnsi"/>
          <w:sz w:val="24"/>
          <w:szCs w:val="24"/>
        </w:rPr>
        <w:t>What are the long-term economic projections about jobs and family make-up that ensures availability for future needs?</w:t>
      </w:r>
    </w:p>
    <w:p w14:paraId="0DE50355" w14:textId="77777777" w:rsidR="008C241A" w:rsidRPr="00ED1A0F" w:rsidRDefault="008C241A" w:rsidP="003C51EA">
      <w:pPr>
        <w:spacing w:after="0" w:line="480" w:lineRule="auto"/>
        <w:ind w:left="180"/>
        <w:rPr>
          <w:rFonts w:cstheme="minorHAnsi"/>
          <w:b/>
          <w:i/>
          <w:sz w:val="24"/>
          <w:szCs w:val="24"/>
        </w:rPr>
      </w:pPr>
      <w:r w:rsidRPr="00ED1A0F">
        <w:rPr>
          <w:rFonts w:cstheme="minorHAnsi"/>
          <w:b/>
          <w:i/>
          <w:sz w:val="24"/>
          <w:szCs w:val="24"/>
        </w:rPr>
        <w:t>The education level and stability of the ECE workforce What is the education level of the ECE workforces?</w:t>
      </w:r>
    </w:p>
    <w:p w14:paraId="25BD9E96"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supports are needed to fulfill recruitment and retention needs in the ECE system?</w:t>
      </w:r>
    </w:p>
    <w:p w14:paraId="1D2A492A"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incentives and supports foster a healthy workforce?</w:t>
      </w:r>
    </w:p>
    <w:p w14:paraId="760C3C5A" w14:textId="76BDFDEA"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are the ECE workforce pipeline needs?</w:t>
      </w:r>
    </w:p>
    <w:p w14:paraId="3C3D9C08" w14:textId="77777777" w:rsidR="008C241A" w:rsidRPr="00ED1A0F" w:rsidRDefault="008C241A" w:rsidP="003C51EA">
      <w:pPr>
        <w:ind w:left="180"/>
        <w:rPr>
          <w:rFonts w:cstheme="minorHAnsi"/>
          <w:b/>
          <w:i/>
          <w:sz w:val="24"/>
        </w:rPr>
      </w:pPr>
      <w:r w:rsidRPr="00ED1A0F">
        <w:rPr>
          <w:rFonts w:cstheme="minorHAnsi"/>
          <w:b/>
          <w:i/>
          <w:sz w:val="24"/>
        </w:rPr>
        <w:t xml:space="preserve">Individual child data </w:t>
      </w:r>
    </w:p>
    <w:p w14:paraId="2297A32B"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data do we have about children?</w:t>
      </w:r>
    </w:p>
    <w:p w14:paraId="2E5B6E4E"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data systems exist regarding individual child data?</w:t>
      </w:r>
    </w:p>
    <w:p w14:paraId="04A37D55"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lastRenderedPageBreak/>
        <w:t>How is it being used and how can it be shared?</w:t>
      </w:r>
    </w:p>
    <w:p w14:paraId="0F0BD4F0" w14:textId="77777777"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What are the opportunities for a unique identifier?</w:t>
      </w:r>
    </w:p>
    <w:p w14:paraId="53F4B15C" w14:textId="0EBC1AFF" w:rsidR="008C241A" w:rsidRPr="00ED1A0F" w:rsidRDefault="008C241A" w:rsidP="008C241A">
      <w:pPr>
        <w:pStyle w:val="ListParagraph"/>
        <w:numPr>
          <w:ilvl w:val="0"/>
          <w:numId w:val="12"/>
        </w:numPr>
        <w:spacing w:after="0" w:line="480" w:lineRule="auto"/>
        <w:ind w:left="540"/>
        <w:rPr>
          <w:rFonts w:cstheme="minorHAnsi"/>
          <w:sz w:val="24"/>
          <w:szCs w:val="24"/>
        </w:rPr>
      </w:pPr>
      <w:r w:rsidRPr="00ED1A0F">
        <w:rPr>
          <w:rFonts w:cstheme="minorHAnsi"/>
          <w:sz w:val="24"/>
          <w:szCs w:val="24"/>
        </w:rPr>
        <w:t>How do you comply with privacy data? What are the challenges with using the PFD information?</w:t>
      </w:r>
    </w:p>
    <w:p w14:paraId="770E0BBC" w14:textId="02AD68F6" w:rsidR="00B503AC" w:rsidRPr="00F81CB9" w:rsidRDefault="008C241A" w:rsidP="00F81CB9">
      <w:pPr>
        <w:pStyle w:val="ListParagraph"/>
        <w:numPr>
          <w:ilvl w:val="0"/>
          <w:numId w:val="12"/>
        </w:numPr>
        <w:spacing w:after="0" w:line="480" w:lineRule="auto"/>
        <w:ind w:left="540"/>
        <w:rPr>
          <w:rFonts w:cstheme="minorHAnsi"/>
          <w:sz w:val="24"/>
          <w:szCs w:val="24"/>
        </w:rPr>
      </w:pPr>
      <w:r w:rsidRPr="00ED1A0F">
        <w:rPr>
          <w:rFonts w:cstheme="minorHAnsi"/>
          <w:sz w:val="24"/>
          <w:szCs w:val="24"/>
        </w:rPr>
        <w:t>How do you link it to K-12 schools? Who houses it and who has access to it?</w:t>
      </w:r>
    </w:p>
    <w:p w14:paraId="735276AF" w14:textId="77777777" w:rsidR="009A735C" w:rsidRPr="00ED1A0F" w:rsidRDefault="00A77A43" w:rsidP="001C39A8">
      <w:pPr>
        <w:pStyle w:val="Heading3"/>
      </w:pPr>
      <w:bookmarkStart w:id="19" w:name="_Toc10008544"/>
      <w:r w:rsidRPr="00ED1A0F">
        <w:rPr>
          <w:rStyle w:val="Heading3Char"/>
          <w:rFonts w:asciiTheme="minorHAnsi" w:hAnsiTheme="minorHAnsi" w:cstheme="minorHAnsi"/>
          <w:b/>
          <w:color w:val="auto"/>
        </w:rPr>
        <w:t>Needs Assessment Work</w:t>
      </w:r>
      <w:r w:rsidR="008C241A" w:rsidRPr="00ED1A0F">
        <w:rPr>
          <w:rStyle w:val="Heading3Char"/>
          <w:rFonts w:asciiTheme="minorHAnsi" w:hAnsiTheme="minorHAnsi" w:cstheme="minorHAnsi"/>
          <w:b/>
          <w:color w:val="auto"/>
        </w:rPr>
        <w:t>-</w:t>
      </w:r>
      <w:r w:rsidRPr="00ED1A0F">
        <w:rPr>
          <w:rStyle w:val="Heading3Char"/>
          <w:rFonts w:asciiTheme="minorHAnsi" w:hAnsiTheme="minorHAnsi" w:cstheme="minorHAnsi"/>
          <w:b/>
          <w:color w:val="auto"/>
        </w:rPr>
        <w:t>plan</w:t>
      </w:r>
      <w:bookmarkEnd w:id="19"/>
      <w:r w:rsidR="005321D8" w:rsidRPr="00ED1A0F">
        <w:t xml:space="preserve"> </w:t>
      </w:r>
    </w:p>
    <w:p w14:paraId="4CF293E3" w14:textId="620EF824" w:rsidR="008B1EAE" w:rsidRPr="00ED1A0F" w:rsidRDefault="00A77A43" w:rsidP="006C04DB">
      <w:pPr>
        <w:spacing w:before="100" w:beforeAutospacing="1" w:after="100" w:afterAutospacing="1" w:line="480" w:lineRule="auto"/>
        <w:contextualSpacing/>
        <w:rPr>
          <w:rFonts w:cstheme="minorHAnsi"/>
          <w:sz w:val="24"/>
          <w:szCs w:val="24"/>
        </w:rPr>
      </w:pPr>
      <w:r w:rsidRPr="00ED1A0F">
        <w:rPr>
          <w:rFonts w:cstheme="minorHAnsi"/>
          <w:sz w:val="24"/>
          <w:szCs w:val="24"/>
        </w:rPr>
        <w:t>The needs assessment work</w:t>
      </w:r>
      <w:r w:rsidR="008C241A" w:rsidRPr="00ED1A0F">
        <w:rPr>
          <w:rFonts w:cstheme="minorHAnsi"/>
          <w:sz w:val="24"/>
          <w:szCs w:val="24"/>
        </w:rPr>
        <w:t>-</w:t>
      </w:r>
      <w:r w:rsidRPr="00ED1A0F">
        <w:rPr>
          <w:rFonts w:cstheme="minorHAnsi"/>
          <w:sz w:val="24"/>
          <w:szCs w:val="24"/>
        </w:rPr>
        <w:t xml:space="preserve">plan will be implemented between January and April 2019 and </w:t>
      </w:r>
      <w:r w:rsidR="00C72F48" w:rsidRPr="00ED1A0F">
        <w:rPr>
          <w:rFonts w:cstheme="minorHAnsi"/>
          <w:sz w:val="24"/>
          <w:szCs w:val="24"/>
        </w:rPr>
        <w:t>as a first step the AASB will</w:t>
      </w:r>
      <w:r w:rsidRPr="00ED1A0F">
        <w:rPr>
          <w:rFonts w:cstheme="minorHAnsi"/>
          <w:sz w:val="24"/>
          <w:szCs w:val="24"/>
        </w:rPr>
        <w:t xml:space="preserve"> assist the state in further defining key terms and target populations, and specific questions to be addressed.</w:t>
      </w:r>
      <w:r w:rsidR="00CD3DB4" w:rsidRPr="00ED1A0F">
        <w:rPr>
          <w:rFonts w:cstheme="minorHAnsi"/>
          <w:sz w:val="24"/>
          <w:szCs w:val="24"/>
        </w:rPr>
        <w:t xml:space="preserve"> T</w:t>
      </w:r>
      <w:r w:rsidRPr="00ED1A0F">
        <w:rPr>
          <w:rFonts w:cstheme="minorHAnsi"/>
          <w:sz w:val="24"/>
          <w:szCs w:val="24"/>
        </w:rPr>
        <w:t xml:space="preserve">his effort </w:t>
      </w:r>
      <w:r w:rsidR="00CD3DB4" w:rsidRPr="00ED1A0F">
        <w:rPr>
          <w:rFonts w:cstheme="minorHAnsi"/>
          <w:sz w:val="24"/>
          <w:szCs w:val="24"/>
        </w:rPr>
        <w:t>aim</w:t>
      </w:r>
      <w:r w:rsidR="00D725E6" w:rsidRPr="00ED1A0F">
        <w:rPr>
          <w:rFonts w:cstheme="minorHAnsi"/>
          <w:sz w:val="24"/>
          <w:szCs w:val="24"/>
        </w:rPr>
        <w:t>s</w:t>
      </w:r>
      <w:r w:rsidRPr="00ED1A0F">
        <w:rPr>
          <w:rFonts w:cstheme="minorHAnsi"/>
          <w:sz w:val="24"/>
          <w:szCs w:val="24"/>
        </w:rPr>
        <w:t xml:space="preserve"> to identify ways to </w:t>
      </w:r>
      <w:r w:rsidR="00CD3DB4" w:rsidRPr="00ED1A0F">
        <w:rPr>
          <w:rFonts w:cstheme="minorHAnsi"/>
          <w:sz w:val="24"/>
          <w:szCs w:val="24"/>
        </w:rPr>
        <w:t xml:space="preserve">blend </w:t>
      </w:r>
      <w:r w:rsidRPr="00ED1A0F">
        <w:rPr>
          <w:rFonts w:cstheme="minorHAnsi"/>
          <w:sz w:val="24"/>
          <w:szCs w:val="24"/>
        </w:rPr>
        <w:t>resources to improve coordination, policy alignment and improve transition from early childhood programs/services to elementary school.</w:t>
      </w:r>
      <w:r w:rsidR="005321D8" w:rsidRPr="00ED1A0F">
        <w:rPr>
          <w:rFonts w:cstheme="minorHAnsi"/>
          <w:sz w:val="24"/>
          <w:szCs w:val="24"/>
        </w:rPr>
        <w:t xml:space="preserve"> </w:t>
      </w:r>
      <w:r w:rsidR="00CD3DB4" w:rsidRPr="00ED1A0F">
        <w:rPr>
          <w:rFonts w:cstheme="minorHAnsi"/>
          <w:sz w:val="24"/>
          <w:szCs w:val="24"/>
        </w:rPr>
        <w:t>A</w:t>
      </w:r>
      <w:r w:rsidRPr="00ED1A0F">
        <w:rPr>
          <w:rFonts w:cstheme="minorHAnsi"/>
          <w:sz w:val="24"/>
          <w:szCs w:val="24"/>
        </w:rPr>
        <w:t xml:space="preserve"> workgroup will provide advisory oversight for the needs assessment activities with support and oversight from its co-chairs who represent DEED and DHSS.</w:t>
      </w:r>
      <w:r w:rsidR="005321D8" w:rsidRPr="00ED1A0F">
        <w:rPr>
          <w:rFonts w:cstheme="minorHAnsi"/>
          <w:sz w:val="24"/>
          <w:szCs w:val="24"/>
        </w:rPr>
        <w:t xml:space="preserve"> </w:t>
      </w:r>
      <w:r w:rsidRPr="00ED1A0F">
        <w:rPr>
          <w:rFonts w:cstheme="minorHAnsi"/>
          <w:sz w:val="24"/>
          <w:szCs w:val="24"/>
        </w:rPr>
        <w:t xml:space="preserve">At </w:t>
      </w:r>
      <w:r w:rsidR="00CD3DB4" w:rsidRPr="00ED1A0F">
        <w:rPr>
          <w:rFonts w:cstheme="minorHAnsi"/>
          <w:sz w:val="24"/>
          <w:szCs w:val="24"/>
        </w:rPr>
        <w:t xml:space="preserve">a January </w:t>
      </w:r>
      <w:r w:rsidRPr="00ED1A0F">
        <w:rPr>
          <w:rFonts w:cstheme="minorHAnsi"/>
          <w:sz w:val="24"/>
          <w:szCs w:val="24"/>
        </w:rPr>
        <w:t>kickoff meeting, the AECCC will fine tune roles and responsibilities, assigning workgroups.</w:t>
      </w:r>
      <w:r w:rsidR="00D725E6" w:rsidRPr="00ED1A0F">
        <w:rPr>
          <w:rFonts w:cstheme="minorHAnsi"/>
          <w:sz w:val="24"/>
          <w:szCs w:val="24"/>
        </w:rPr>
        <w:t xml:space="preserve"> </w:t>
      </w:r>
      <w:r w:rsidRPr="00ED1A0F">
        <w:rPr>
          <w:rFonts w:cstheme="minorHAnsi"/>
          <w:sz w:val="24"/>
          <w:szCs w:val="24"/>
        </w:rPr>
        <w:t>Concurrently, stakeholder engagement activities under the strategic planning activity 2 will be coordinated, also led by the AASB.</w:t>
      </w:r>
      <w:r w:rsidR="005321D8" w:rsidRPr="00ED1A0F">
        <w:rPr>
          <w:rFonts w:cstheme="minorHAnsi"/>
          <w:sz w:val="24"/>
          <w:szCs w:val="24"/>
        </w:rPr>
        <w:t xml:space="preserve"> </w:t>
      </w:r>
      <w:r w:rsidRPr="00ED1A0F">
        <w:rPr>
          <w:rFonts w:cstheme="minorHAnsi"/>
          <w:sz w:val="24"/>
          <w:szCs w:val="24"/>
        </w:rPr>
        <w:t>The information will inform a strategic planning session either at or around the April AECCC meet</w:t>
      </w:r>
      <w:r w:rsidRPr="00ED1A0F">
        <w:rPr>
          <w:rFonts w:cstheme="minorHAnsi"/>
          <w:color w:val="404040"/>
          <w:sz w:val="24"/>
          <w:szCs w:val="24"/>
        </w:rPr>
        <w:t xml:space="preserve">ing, </w:t>
      </w:r>
      <w:r w:rsidRPr="00ED1A0F">
        <w:rPr>
          <w:rFonts w:cstheme="minorHAnsi"/>
          <w:sz w:val="24"/>
          <w:szCs w:val="24"/>
        </w:rPr>
        <w:t>assuring the right people are engaged throughout the process</w:t>
      </w:r>
      <w:r w:rsidR="00CD3DB4" w:rsidRPr="00ED1A0F">
        <w:rPr>
          <w:rFonts w:cstheme="minorHAnsi"/>
          <w:sz w:val="24"/>
          <w:szCs w:val="24"/>
        </w:rPr>
        <w:t xml:space="preserve"> and engaging CQI with a final plan completed in July</w:t>
      </w:r>
      <w:r w:rsidRPr="00ED1A0F">
        <w:rPr>
          <w:rFonts w:cstheme="minorHAnsi"/>
          <w:sz w:val="24"/>
          <w:szCs w:val="24"/>
        </w:rPr>
        <w:t>. In the fall of 2019, the state will host an Early Childhood Education Summit to release the findings of these respective efforts</w:t>
      </w:r>
      <w:r w:rsidR="000C688C" w:rsidRPr="00ED1A0F">
        <w:rPr>
          <w:rFonts w:cstheme="minorHAnsi"/>
          <w:sz w:val="24"/>
          <w:szCs w:val="24"/>
        </w:rPr>
        <w:t>.</w:t>
      </w:r>
      <w:r w:rsidRPr="00ED1A0F">
        <w:rPr>
          <w:rFonts w:cstheme="minorHAnsi"/>
          <w:sz w:val="24"/>
          <w:szCs w:val="24"/>
        </w:rPr>
        <w:t xml:space="preserve"> (</w:t>
      </w:r>
      <w:r w:rsidR="00F26671" w:rsidRPr="00ED1A0F">
        <w:rPr>
          <w:rFonts w:cstheme="minorHAnsi"/>
          <w:sz w:val="24"/>
          <w:szCs w:val="24"/>
        </w:rPr>
        <w:t>S</w:t>
      </w:r>
      <w:r w:rsidR="008901EF" w:rsidRPr="00ED1A0F">
        <w:rPr>
          <w:rFonts w:cstheme="minorHAnsi"/>
          <w:sz w:val="24"/>
          <w:szCs w:val="24"/>
        </w:rPr>
        <w:t>ee Activities 3</w:t>
      </w:r>
      <w:r w:rsidR="00D725E6" w:rsidRPr="00ED1A0F">
        <w:rPr>
          <w:rFonts w:cstheme="minorHAnsi"/>
          <w:sz w:val="24"/>
          <w:szCs w:val="24"/>
        </w:rPr>
        <w:t>-</w:t>
      </w:r>
      <w:r w:rsidRPr="00ED1A0F">
        <w:rPr>
          <w:rFonts w:cstheme="minorHAnsi"/>
          <w:sz w:val="24"/>
          <w:szCs w:val="24"/>
        </w:rPr>
        <w:t>5).</w:t>
      </w:r>
      <w:r w:rsidR="00D725E6" w:rsidRPr="00ED1A0F">
        <w:rPr>
          <w:rFonts w:cstheme="minorHAnsi"/>
          <w:sz w:val="24"/>
          <w:szCs w:val="24"/>
        </w:rPr>
        <w:t xml:space="preserve"> </w:t>
      </w:r>
    </w:p>
    <w:p w14:paraId="6EBB73A2" w14:textId="77777777" w:rsidR="005B48E5" w:rsidRPr="001C39A8" w:rsidRDefault="00300922" w:rsidP="001C39A8">
      <w:pPr>
        <w:pStyle w:val="Heading3"/>
      </w:pPr>
      <w:bookmarkStart w:id="20" w:name="_Toc10008545"/>
      <w:r w:rsidRPr="001C39A8">
        <w:rPr>
          <w:rStyle w:val="Heading3Char"/>
          <w:b/>
        </w:rPr>
        <w:t xml:space="preserve">Quality Analysis and </w:t>
      </w:r>
      <w:r w:rsidR="00DD27AB" w:rsidRPr="001C39A8">
        <w:rPr>
          <w:rStyle w:val="Heading3Char"/>
          <w:b/>
        </w:rPr>
        <w:t>Unduplicated Child Data Plan</w:t>
      </w:r>
      <w:bookmarkEnd w:id="20"/>
      <w:r w:rsidR="00DD27AB" w:rsidRPr="001C39A8">
        <w:t xml:space="preserve"> </w:t>
      </w:r>
    </w:p>
    <w:p w14:paraId="4181D0E1" w14:textId="7F29FFDB" w:rsidR="00907002" w:rsidRPr="00ED1A0F" w:rsidRDefault="00300922" w:rsidP="006C04DB">
      <w:pPr>
        <w:spacing w:before="100" w:beforeAutospacing="1" w:after="100" w:afterAutospacing="1" w:line="480" w:lineRule="auto"/>
        <w:contextualSpacing/>
        <w:rPr>
          <w:rFonts w:cstheme="minorHAnsi"/>
          <w:color w:val="404040"/>
          <w:sz w:val="24"/>
          <w:szCs w:val="24"/>
        </w:rPr>
      </w:pPr>
      <w:r w:rsidRPr="00ED1A0F">
        <w:rPr>
          <w:rFonts w:cstheme="minorHAnsi"/>
          <w:sz w:val="24"/>
          <w:szCs w:val="24"/>
        </w:rPr>
        <w:t xml:space="preserve">Alaska’s Quality Analysis will be bolstered through unduplicated child data.  </w:t>
      </w:r>
      <w:r w:rsidR="00DD27AB" w:rsidRPr="00ED1A0F">
        <w:rPr>
          <w:rFonts w:cstheme="minorHAnsi"/>
          <w:sz w:val="24"/>
          <w:szCs w:val="24"/>
        </w:rPr>
        <w:t>Alaska has a unique d</w:t>
      </w:r>
      <w:r w:rsidR="00E05BF3">
        <w:rPr>
          <w:rFonts w:cstheme="minorHAnsi"/>
          <w:sz w:val="24"/>
          <w:szCs w:val="24"/>
        </w:rPr>
        <w:t>ataset created for the yearly</w:t>
      </w:r>
      <w:r w:rsidR="00C14D88" w:rsidRPr="00ED1A0F">
        <w:rPr>
          <w:rFonts w:cstheme="minorHAnsi"/>
          <w:sz w:val="24"/>
          <w:szCs w:val="24"/>
        </w:rPr>
        <w:t xml:space="preserve"> distribution of the Permanent Fund Dividend, </w:t>
      </w:r>
      <w:r w:rsidR="00DD27AB" w:rsidRPr="00ED1A0F">
        <w:rPr>
          <w:rFonts w:cstheme="minorHAnsi"/>
          <w:sz w:val="24"/>
          <w:szCs w:val="24"/>
        </w:rPr>
        <w:t xml:space="preserve">annual stipend for state residents that tracks selected information about all state residents. This data, held by the </w:t>
      </w:r>
      <w:r w:rsidR="00DD27AB" w:rsidRPr="00ED1A0F">
        <w:rPr>
          <w:rFonts w:cstheme="minorHAnsi"/>
          <w:sz w:val="24"/>
          <w:szCs w:val="24"/>
        </w:rPr>
        <w:lastRenderedPageBreak/>
        <w:t xml:space="preserve">state’s Department of Labor and Workforce Development, could provide a unique identifier along with current population demographics. This </w:t>
      </w:r>
      <w:r w:rsidR="008B1EAE" w:rsidRPr="00ED1A0F">
        <w:rPr>
          <w:rFonts w:cstheme="minorHAnsi"/>
          <w:sz w:val="24"/>
          <w:szCs w:val="24"/>
        </w:rPr>
        <w:t xml:space="preserve">option </w:t>
      </w:r>
      <w:r w:rsidR="00DD27AB" w:rsidRPr="00ED1A0F">
        <w:rPr>
          <w:rFonts w:cstheme="minorHAnsi"/>
          <w:sz w:val="24"/>
          <w:szCs w:val="24"/>
        </w:rPr>
        <w:t>would allow for matching children in existing programs or on waitlists to avoid duplications in counting children in the state</w:t>
      </w:r>
      <w:r w:rsidR="008B1EAE" w:rsidRPr="00ED1A0F">
        <w:rPr>
          <w:rFonts w:cstheme="minorHAnsi"/>
          <w:sz w:val="24"/>
          <w:szCs w:val="24"/>
        </w:rPr>
        <w:t>, and our assessment will address privacy questions around this possible tool</w:t>
      </w:r>
      <w:r w:rsidR="00DD27AB" w:rsidRPr="00ED1A0F">
        <w:rPr>
          <w:rFonts w:cstheme="minorHAnsi"/>
          <w:sz w:val="24"/>
          <w:szCs w:val="24"/>
        </w:rPr>
        <w:t xml:space="preserve">. </w:t>
      </w:r>
      <w:r w:rsidR="00307CD1" w:rsidRPr="00ED1A0F">
        <w:rPr>
          <w:rFonts w:cstheme="minorHAnsi"/>
          <w:sz w:val="24"/>
          <w:szCs w:val="24"/>
        </w:rPr>
        <w:t>Another major component of our unduplicated plan is to align child assessments. The state of Alaska has prioritized the development of a streamlined system for aligning child assessments, using the Head Start model across programs. Resources will be dedicated to a feasibility study for aligning child assessment for every child, with My Teaching Strategies (MTS).</w:t>
      </w:r>
      <w:r w:rsidR="00307CD1" w:rsidRPr="00ED1A0F">
        <w:rPr>
          <w:rFonts w:cstheme="minorHAnsi"/>
          <w:color w:val="404040"/>
          <w:sz w:val="24"/>
          <w:szCs w:val="24"/>
        </w:rPr>
        <w:t xml:space="preserve"> T</w:t>
      </w:r>
      <w:r w:rsidR="00DD27AB" w:rsidRPr="00ED1A0F">
        <w:rPr>
          <w:rFonts w:cstheme="minorHAnsi"/>
          <w:sz w:val="24"/>
          <w:szCs w:val="24"/>
        </w:rPr>
        <w:t xml:space="preserve">he current unique identifier </w:t>
      </w:r>
      <w:r w:rsidR="00307CD1" w:rsidRPr="00ED1A0F">
        <w:rPr>
          <w:rFonts w:cstheme="minorHAnsi"/>
          <w:sz w:val="24"/>
          <w:szCs w:val="24"/>
        </w:rPr>
        <w:t xml:space="preserve">from </w:t>
      </w:r>
      <w:r w:rsidR="00DD27AB" w:rsidRPr="00ED1A0F">
        <w:rPr>
          <w:rFonts w:cstheme="minorHAnsi"/>
          <w:sz w:val="24"/>
          <w:szCs w:val="24"/>
        </w:rPr>
        <w:t xml:space="preserve">MTS data system </w:t>
      </w:r>
      <w:r w:rsidR="00D725E6" w:rsidRPr="00ED1A0F">
        <w:rPr>
          <w:rFonts w:cstheme="minorHAnsi"/>
          <w:sz w:val="24"/>
          <w:szCs w:val="24"/>
        </w:rPr>
        <w:t xml:space="preserve">could </w:t>
      </w:r>
      <w:r w:rsidR="00307CD1" w:rsidRPr="00ED1A0F">
        <w:rPr>
          <w:rFonts w:cstheme="minorHAnsi"/>
          <w:sz w:val="24"/>
          <w:szCs w:val="24"/>
        </w:rPr>
        <w:t xml:space="preserve">be </w:t>
      </w:r>
      <w:r w:rsidR="00D725E6" w:rsidRPr="00ED1A0F">
        <w:rPr>
          <w:rFonts w:cstheme="minorHAnsi"/>
          <w:sz w:val="24"/>
          <w:szCs w:val="24"/>
        </w:rPr>
        <w:t>expanded to e</w:t>
      </w:r>
      <w:r w:rsidR="00DD27AB" w:rsidRPr="00ED1A0F">
        <w:rPr>
          <w:rFonts w:cstheme="minorHAnsi"/>
          <w:sz w:val="24"/>
          <w:szCs w:val="24"/>
        </w:rPr>
        <w:t>ach ECE program (child care, infant learning, etc.)</w:t>
      </w:r>
      <w:r w:rsidR="00D725E6" w:rsidRPr="00ED1A0F">
        <w:rPr>
          <w:rFonts w:cstheme="minorHAnsi"/>
          <w:sz w:val="24"/>
          <w:szCs w:val="24"/>
        </w:rPr>
        <w:t>.</w:t>
      </w:r>
      <w:r w:rsidR="00DD27AB" w:rsidRPr="00ED1A0F">
        <w:rPr>
          <w:rFonts w:cstheme="minorHAnsi"/>
          <w:sz w:val="24"/>
          <w:szCs w:val="24"/>
        </w:rPr>
        <w:t xml:space="preserve"> </w:t>
      </w:r>
      <w:r w:rsidR="00D725E6" w:rsidRPr="00ED1A0F">
        <w:rPr>
          <w:rFonts w:cstheme="minorHAnsi"/>
          <w:sz w:val="24"/>
          <w:szCs w:val="24"/>
        </w:rPr>
        <w:t>After e</w:t>
      </w:r>
      <w:r w:rsidR="00DD27AB" w:rsidRPr="00ED1A0F">
        <w:rPr>
          <w:rFonts w:cstheme="minorHAnsi"/>
          <w:sz w:val="24"/>
          <w:szCs w:val="24"/>
        </w:rPr>
        <w:t>ngag</w:t>
      </w:r>
      <w:r w:rsidR="00307CD1" w:rsidRPr="00ED1A0F">
        <w:rPr>
          <w:rFonts w:cstheme="minorHAnsi"/>
          <w:sz w:val="24"/>
          <w:szCs w:val="24"/>
        </w:rPr>
        <w:t>ing</w:t>
      </w:r>
      <w:r w:rsidR="00DD27AB" w:rsidRPr="00ED1A0F">
        <w:rPr>
          <w:rFonts w:cstheme="minorHAnsi"/>
          <w:sz w:val="24"/>
          <w:szCs w:val="24"/>
        </w:rPr>
        <w:t xml:space="preserve"> in a data-sharing agreement with DEED, programs </w:t>
      </w:r>
      <w:r w:rsidR="00307CD1" w:rsidRPr="00ED1A0F">
        <w:rPr>
          <w:rFonts w:cstheme="minorHAnsi"/>
          <w:sz w:val="24"/>
          <w:szCs w:val="24"/>
        </w:rPr>
        <w:t xml:space="preserve">could </w:t>
      </w:r>
      <w:r w:rsidR="00DD27AB" w:rsidRPr="00ED1A0F">
        <w:rPr>
          <w:rFonts w:cstheme="minorHAnsi"/>
          <w:sz w:val="24"/>
          <w:szCs w:val="24"/>
        </w:rPr>
        <w:t>upload a list of children receiving service</w:t>
      </w:r>
      <w:r w:rsidR="00307CD1" w:rsidRPr="00ED1A0F">
        <w:rPr>
          <w:rFonts w:cstheme="minorHAnsi"/>
          <w:sz w:val="24"/>
          <w:szCs w:val="24"/>
        </w:rPr>
        <w:t>s and those</w:t>
      </w:r>
      <w:r w:rsidR="00DD27AB" w:rsidRPr="00ED1A0F">
        <w:rPr>
          <w:rFonts w:cstheme="minorHAnsi"/>
          <w:sz w:val="24"/>
          <w:szCs w:val="24"/>
        </w:rPr>
        <w:t xml:space="preserve"> </w:t>
      </w:r>
      <w:r w:rsidR="00307CD1" w:rsidRPr="00ED1A0F">
        <w:rPr>
          <w:rFonts w:cstheme="minorHAnsi"/>
          <w:sz w:val="24"/>
          <w:szCs w:val="24"/>
        </w:rPr>
        <w:t>c</w:t>
      </w:r>
      <w:r w:rsidR="00DD27AB" w:rsidRPr="00ED1A0F">
        <w:rPr>
          <w:rFonts w:cstheme="minorHAnsi"/>
          <w:sz w:val="24"/>
          <w:szCs w:val="24"/>
        </w:rPr>
        <w:t xml:space="preserve">hildren </w:t>
      </w:r>
      <w:r w:rsidR="00307CD1" w:rsidRPr="00ED1A0F">
        <w:rPr>
          <w:rFonts w:cstheme="minorHAnsi"/>
          <w:sz w:val="24"/>
          <w:szCs w:val="24"/>
        </w:rPr>
        <w:t>could</w:t>
      </w:r>
      <w:r w:rsidR="00DD27AB" w:rsidRPr="00ED1A0F">
        <w:rPr>
          <w:rFonts w:cstheme="minorHAnsi"/>
          <w:sz w:val="24"/>
          <w:szCs w:val="24"/>
        </w:rPr>
        <w:t xml:space="preserve"> be assigned a unique MTS identifier. Though a newly activated feature, the MTS system recognizes duplicate children across programs and does not allow duplicate children to be added. Programs attempting to enter a child served by another program in the system </w:t>
      </w:r>
      <w:r w:rsidR="00307CD1" w:rsidRPr="00ED1A0F">
        <w:rPr>
          <w:rFonts w:cstheme="minorHAnsi"/>
          <w:sz w:val="24"/>
          <w:szCs w:val="24"/>
        </w:rPr>
        <w:t>c</w:t>
      </w:r>
      <w:r w:rsidR="00DD27AB" w:rsidRPr="00ED1A0F">
        <w:rPr>
          <w:rFonts w:cstheme="minorHAnsi"/>
          <w:sz w:val="24"/>
          <w:szCs w:val="24"/>
        </w:rPr>
        <w:t>ould contact the AK CLIMBS staff to report in a secondary column these children, designating them as receiving services from multiple programs. This would allow for an unduplicated child count across all programs in the state. By having each program report the unduplicated number of children being served in each location, this number can be compared to the overall unduplicated number of Kindergarten students statewide reported every October by school districts as part of the school funding formula. By aggregating it with the Kindergarten cohort, a statewide percentage of 4</w:t>
      </w:r>
      <w:r w:rsidR="00EF7818" w:rsidRPr="00ED1A0F">
        <w:rPr>
          <w:rFonts w:cstheme="minorHAnsi"/>
          <w:sz w:val="24"/>
          <w:szCs w:val="24"/>
        </w:rPr>
        <w:t>-</w:t>
      </w:r>
      <w:r w:rsidR="00DD27AB" w:rsidRPr="00ED1A0F">
        <w:rPr>
          <w:rFonts w:cstheme="minorHAnsi"/>
          <w:sz w:val="24"/>
          <w:szCs w:val="24"/>
        </w:rPr>
        <w:t>year</w:t>
      </w:r>
      <w:r w:rsidR="00ED7F8B" w:rsidRPr="00ED1A0F">
        <w:rPr>
          <w:rFonts w:cstheme="minorHAnsi"/>
          <w:sz w:val="24"/>
          <w:szCs w:val="24"/>
        </w:rPr>
        <w:t xml:space="preserve"> </w:t>
      </w:r>
      <w:r w:rsidR="00DD27AB" w:rsidRPr="00ED1A0F">
        <w:rPr>
          <w:rFonts w:cstheme="minorHAnsi"/>
          <w:sz w:val="24"/>
          <w:szCs w:val="24"/>
        </w:rPr>
        <w:t>olds served prior to school entry could be calculated. I</w:t>
      </w:r>
      <w:r w:rsidR="00A77A43" w:rsidRPr="00ED1A0F">
        <w:rPr>
          <w:rFonts w:cstheme="minorHAnsi"/>
          <w:sz w:val="24"/>
          <w:szCs w:val="24"/>
        </w:rPr>
        <w:t>n 5 years, utilizing retroactive linking to students who would have been Birth to 5 to these established lists, Alaska will be able to determine the overall Birth to 5 population that received services</w:t>
      </w:r>
      <w:r w:rsidR="000F0289" w:rsidRPr="00ED1A0F">
        <w:rPr>
          <w:rFonts w:cstheme="minorHAnsi"/>
          <w:sz w:val="24"/>
          <w:szCs w:val="24"/>
        </w:rPr>
        <w:t>. This could help us better understand overall need and improve</w:t>
      </w:r>
      <w:r w:rsidR="000F0289" w:rsidRPr="00ED1A0F">
        <w:rPr>
          <w:rFonts w:cstheme="minorHAnsi"/>
          <w:color w:val="404040"/>
          <w:sz w:val="24"/>
          <w:szCs w:val="24"/>
        </w:rPr>
        <w:t xml:space="preserve"> child transitions</w:t>
      </w:r>
      <w:r w:rsidR="003C51EA" w:rsidRPr="00ED1A0F">
        <w:rPr>
          <w:rFonts w:cstheme="minorHAnsi"/>
          <w:color w:val="404040"/>
          <w:sz w:val="24"/>
          <w:szCs w:val="24"/>
        </w:rPr>
        <w:t>.</w:t>
      </w:r>
    </w:p>
    <w:p w14:paraId="6FB52FCE" w14:textId="7CF18592" w:rsidR="005B48E5" w:rsidRPr="001C39A8" w:rsidRDefault="000F0289" w:rsidP="001C39A8">
      <w:pPr>
        <w:pStyle w:val="Heading4"/>
      </w:pPr>
      <w:r w:rsidRPr="001C39A8">
        <w:lastRenderedPageBreak/>
        <w:t>Need</w:t>
      </w:r>
      <w:r w:rsidR="00B503AC" w:rsidRPr="001C39A8">
        <w:t>s</w:t>
      </w:r>
      <w:r w:rsidRPr="001C39A8">
        <w:t xml:space="preserve"> Assessment </w:t>
      </w:r>
      <w:r w:rsidR="00A77A43" w:rsidRPr="001C39A8">
        <w:t>Coordination</w:t>
      </w:r>
    </w:p>
    <w:p w14:paraId="53983F3E" w14:textId="53E412E1" w:rsidR="00A77A43" w:rsidRPr="00ED1A0F" w:rsidRDefault="00A77A43" w:rsidP="006C04DB">
      <w:pPr>
        <w:spacing w:before="100" w:beforeAutospacing="1" w:after="100" w:afterAutospacing="1" w:line="480" w:lineRule="auto"/>
        <w:contextualSpacing/>
        <w:rPr>
          <w:rFonts w:cstheme="minorHAnsi"/>
          <w:color w:val="404040"/>
          <w:sz w:val="24"/>
          <w:szCs w:val="24"/>
        </w:rPr>
      </w:pPr>
      <w:r w:rsidRPr="00ED1A0F">
        <w:rPr>
          <w:rFonts w:cstheme="minorHAnsi"/>
          <w:sz w:val="24"/>
          <w:szCs w:val="24"/>
        </w:rPr>
        <w:t xml:space="preserve">A first step will be to inventory and conduct a cross-walk of other needs assessments and strategic plan and conduct a gap analysis to further refine our scope. Alaska’s 54 school districts each conduct a community needs assessment as part of their ESSA plans, </w:t>
      </w:r>
      <w:r w:rsidR="00C72F48" w:rsidRPr="00ED1A0F">
        <w:rPr>
          <w:rFonts w:cstheme="minorHAnsi"/>
          <w:sz w:val="24"/>
          <w:szCs w:val="24"/>
        </w:rPr>
        <w:t>and</w:t>
      </w:r>
      <w:r w:rsidRPr="00ED1A0F">
        <w:rPr>
          <w:rFonts w:cstheme="minorHAnsi"/>
          <w:sz w:val="24"/>
          <w:szCs w:val="24"/>
        </w:rPr>
        <w:t xml:space="preserve"> Head Starts all conduct periodic needs assessments that will be relevant to this work. In addition, the AAPP is conducting a needs assessment in 2019, funded by both public and philanthropic partners, to develop a comprehensive look at child</w:t>
      </w:r>
      <w:r w:rsidR="00C35F5A" w:rsidRPr="00ED1A0F">
        <w:rPr>
          <w:rFonts w:cstheme="minorHAnsi"/>
          <w:sz w:val="24"/>
          <w:szCs w:val="24"/>
        </w:rPr>
        <w:t xml:space="preserve"> </w:t>
      </w:r>
      <w:r w:rsidRPr="00ED1A0F">
        <w:rPr>
          <w:rFonts w:cstheme="minorHAnsi"/>
          <w:sz w:val="24"/>
          <w:szCs w:val="24"/>
        </w:rPr>
        <w:t>well</w:t>
      </w:r>
      <w:r w:rsidR="00C35F5A" w:rsidRPr="00ED1A0F">
        <w:rPr>
          <w:rFonts w:cstheme="minorHAnsi"/>
          <w:sz w:val="24"/>
          <w:szCs w:val="24"/>
        </w:rPr>
        <w:t>-</w:t>
      </w:r>
      <w:r w:rsidRPr="00ED1A0F">
        <w:rPr>
          <w:rFonts w:cstheme="minorHAnsi"/>
          <w:sz w:val="24"/>
          <w:szCs w:val="24"/>
        </w:rPr>
        <w:t>being and the programs and services available to families.</w:t>
      </w:r>
      <w:r w:rsidR="005321D8" w:rsidRPr="00ED1A0F">
        <w:rPr>
          <w:rFonts w:cstheme="minorHAnsi"/>
          <w:sz w:val="24"/>
          <w:szCs w:val="24"/>
        </w:rPr>
        <w:t xml:space="preserve"> </w:t>
      </w:r>
      <w:r w:rsidR="00EF7818" w:rsidRPr="00ED1A0F">
        <w:rPr>
          <w:rFonts w:cstheme="minorHAnsi"/>
          <w:sz w:val="24"/>
          <w:szCs w:val="24"/>
        </w:rPr>
        <w:t>This effort is particularly noteworthy as earnest discussions are underway with the Perigee Fund to advance this work in coordination with the PDG5 effort</w:t>
      </w:r>
      <w:r w:rsidR="00C72F48" w:rsidRPr="00ED1A0F">
        <w:rPr>
          <w:rFonts w:cstheme="minorHAnsi"/>
          <w:sz w:val="24"/>
          <w:szCs w:val="24"/>
        </w:rPr>
        <w:t>, and resources to partner this effort alongside that work will be discussed as part of the scope development with AASB</w:t>
      </w:r>
      <w:r w:rsidR="00EF7818" w:rsidRPr="00ED1A0F">
        <w:rPr>
          <w:rFonts w:cstheme="minorHAnsi"/>
          <w:sz w:val="24"/>
          <w:szCs w:val="24"/>
        </w:rPr>
        <w:t>.</w:t>
      </w:r>
      <w:r w:rsidR="005321D8" w:rsidRPr="00ED1A0F">
        <w:rPr>
          <w:rFonts w:cstheme="minorHAnsi"/>
          <w:sz w:val="24"/>
          <w:szCs w:val="24"/>
        </w:rPr>
        <w:t xml:space="preserve"> </w:t>
      </w:r>
      <w:r w:rsidRPr="00ED1A0F">
        <w:rPr>
          <w:rFonts w:cstheme="minorHAnsi"/>
          <w:sz w:val="24"/>
          <w:szCs w:val="24"/>
        </w:rPr>
        <w:t>Southcentral Foundation recently received SAMSHA funding for the Indigenous Project LAUNCH that promotes building on protective factors that support resilience, wellness, and healthy development of children</w:t>
      </w:r>
      <w:r w:rsidR="00C35F5A" w:rsidRPr="00ED1A0F">
        <w:rPr>
          <w:rFonts w:cstheme="minorHAnsi"/>
          <w:sz w:val="24"/>
          <w:szCs w:val="24"/>
        </w:rPr>
        <w:t xml:space="preserve"> and they</w:t>
      </w:r>
      <w:r w:rsidRPr="00ED1A0F">
        <w:rPr>
          <w:rFonts w:cstheme="minorHAnsi"/>
          <w:sz w:val="24"/>
          <w:szCs w:val="24"/>
        </w:rPr>
        <w:t xml:space="preserve"> will be carrying out a needs assessment for Alaska Native families in the southcentral region of Alaska.</w:t>
      </w:r>
      <w:r w:rsidR="005321D8" w:rsidRPr="00ED1A0F">
        <w:rPr>
          <w:rFonts w:cstheme="minorHAnsi"/>
          <w:sz w:val="24"/>
          <w:szCs w:val="24"/>
        </w:rPr>
        <w:t xml:space="preserve"> </w:t>
      </w:r>
      <w:r w:rsidRPr="00ED1A0F">
        <w:rPr>
          <w:rFonts w:cstheme="minorHAnsi"/>
          <w:sz w:val="24"/>
          <w:szCs w:val="24"/>
        </w:rPr>
        <w:t xml:space="preserve">Our </w:t>
      </w:r>
      <w:r w:rsidR="0003046A" w:rsidRPr="00ED1A0F">
        <w:rPr>
          <w:rFonts w:cstheme="minorHAnsi"/>
          <w:sz w:val="24"/>
          <w:szCs w:val="24"/>
        </w:rPr>
        <w:t xml:space="preserve">PDG </w:t>
      </w:r>
      <w:r w:rsidRPr="00ED1A0F">
        <w:rPr>
          <w:rFonts w:cstheme="minorHAnsi"/>
          <w:sz w:val="24"/>
          <w:szCs w:val="24"/>
        </w:rPr>
        <w:t xml:space="preserve">work will coordinate on addressing the </w:t>
      </w:r>
      <w:r w:rsidR="00C35F5A" w:rsidRPr="00ED1A0F">
        <w:rPr>
          <w:rFonts w:cstheme="minorHAnsi"/>
          <w:sz w:val="24"/>
          <w:szCs w:val="24"/>
        </w:rPr>
        <w:t xml:space="preserve">rural </w:t>
      </w:r>
      <w:r w:rsidRPr="00ED1A0F">
        <w:rPr>
          <w:rFonts w:cstheme="minorHAnsi"/>
          <w:sz w:val="24"/>
          <w:szCs w:val="24"/>
        </w:rPr>
        <w:t>regions of the state using similar methodology.</w:t>
      </w:r>
      <w:r w:rsidR="005321D8" w:rsidRPr="00ED1A0F">
        <w:rPr>
          <w:rFonts w:cstheme="minorHAnsi"/>
          <w:sz w:val="24"/>
          <w:szCs w:val="24"/>
        </w:rPr>
        <w:t xml:space="preserve"> </w:t>
      </w:r>
      <w:r w:rsidRPr="00ED1A0F">
        <w:rPr>
          <w:rFonts w:cstheme="minorHAnsi"/>
          <w:sz w:val="24"/>
          <w:szCs w:val="24"/>
        </w:rPr>
        <w:t xml:space="preserve">All of these assessments will be important, </w:t>
      </w:r>
      <w:r w:rsidR="0003046A" w:rsidRPr="00ED1A0F">
        <w:rPr>
          <w:rFonts w:cstheme="minorHAnsi"/>
          <w:sz w:val="24"/>
          <w:szCs w:val="24"/>
        </w:rPr>
        <w:t>as well as</w:t>
      </w:r>
      <w:r w:rsidRPr="00ED1A0F">
        <w:rPr>
          <w:rFonts w:cstheme="minorHAnsi"/>
          <w:sz w:val="24"/>
          <w:szCs w:val="24"/>
        </w:rPr>
        <w:t xml:space="preserve"> information outlined in the state’s CCDF and HS Collaboration plans. Further, in the spirit of </w:t>
      </w:r>
      <w:r w:rsidR="0003046A" w:rsidRPr="00ED1A0F">
        <w:rPr>
          <w:rFonts w:cstheme="minorHAnsi"/>
          <w:sz w:val="24"/>
          <w:szCs w:val="24"/>
        </w:rPr>
        <w:t>blending</w:t>
      </w:r>
      <w:r w:rsidRPr="00ED1A0F">
        <w:rPr>
          <w:rFonts w:cstheme="minorHAnsi"/>
          <w:sz w:val="24"/>
          <w:szCs w:val="24"/>
        </w:rPr>
        <w:t xml:space="preserve"> efforts, DEED and DHSS staff plan to serve in respective advisory roles on the Title V and the Home Visiting needs assessment</w:t>
      </w:r>
      <w:r w:rsidR="00307CD1" w:rsidRPr="00ED1A0F">
        <w:rPr>
          <w:rFonts w:cstheme="minorHAnsi"/>
          <w:sz w:val="24"/>
          <w:szCs w:val="24"/>
        </w:rPr>
        <w:t>s</w:t>
      </w:r>
      <w:r w:rsidRPr="00ED1A0F">
        <w:rPr>
          <w:rFonts w:cstheme="minorHAnsi"/>
          <w:sz w:val="24"/>
          <w:szCs w:val="24"/>
        </w:rPr>
        <w:t xml:space="preserve">, being conducted in late 2019 to ensure they build on the </w:t>
      </w:r>
      <w:r w:rsidR="00C72F48" w:rsidRPr="00ED1A0F">
        <w:rPr>
          <w:rFonts w:cstheme="minorHAnsi"/>
          <w:sz w:val="24"/>
          <w:szCs w:val="24"/>
        </w:rPr>
        <w:t>work</w:t>
      </w:r>
      <w:r w:rsidRPr="00ED1A0F">
        <w:rPr>
          <w:rFonts w:cstheme="minorHAnsi"/>
          <w:sz w:val="24"/>
          <w:szCs w:val="24"/>
        </w:rPr>
        <w:t xml:space="preserve"> in this project. Alaska also applied for </w:t>
      </w:r>
      <w:r w:rsidR="00A52860" w:rsidRPr="00ED1A0F">
        <w:rPr>
          <w:rFonts w:cstheme="minorHAnsi"/>
          <w:sz w:val="24"/>
          <w:szCs w:val="24"/>
        </w:rPr>
        <w:t xml:space="preserve">the State Capacity Building Center Impact Project that provides </w:t>
      </w:r>
      <w:r w:rsidRPr="00ED1A0F">
        <w:rPr>
          <w:rFonts w:cstheme="minorHAnsi"/>
          <w:sz w:val="24"/>
          <w:szCs w:val="24"/>
        </w:rPr>
        <w:t>technical assistance</w:t>
      </w:r>
      <w:r w:rsidR="00A52860" w:rsidRPr="00ED1A0F">
        <w:rPr>
          <w:rFonts w:cstheme="minorHAnsi"/>
          <w:sz w:val="24"/>
          <w:szCs w:val="24"/>
        </w:rPr>
        <w:t xml:space="preserve"> with ECE systems building, and if </w:t>
      </w:r>
      <w:r w:rsidRPr="00ED1A0F">
        <w:rPr>
          <w:rFonts w:cstheme="minorHAnsi"/>
          <w:sz w:val="24"/>
          <w:szCs w:val="24"/>
        </w:rPr>
        <w:t>awarded, will augment our needs assessment</w:t>
      </w:r>
      <w:r w:rsidR="00AA348A" w:rsidRPr="00ED1A0F">
        <w:rPr>
          <w:rFonts w:cstheme="minorHAnsi"/>
          <w:sz w:val="24"/>
          <w:szCs w:val="24"/>
        </w:rPr>
        <w:t>/</w:t>
      </w:r>
      <w:r w:rsidRPr="00ED1A0F">
        <w:rPr>
          <w:rFonts w:cstheme="minorHAnsi"/>
          <w:sz w:val="24"/>
          <w:szCs w:val="24"/>
        </w:rPr>
        <w:t xml:space="preserve">strategic </w:t>
      </w:r>
      <w:r w:rsidR="00A52860" w:rsidRPr="00ED1A0F">
        <w:rPr>
          <w:rFonts w:cstheme="minorHAnsi"/>
          <w:sz w:val="24"/>
          <w:szCs w:val="24"/>
        </w:rPr>
        <w:t>planning efforts</w:t>
      </w:r>
      <w:r w:rsidRPr="00ED1A0F">
        <w:rPr>
          <w:rFonts w:cstheme="minorHAnsi"/>
          <w:sz w:val="24"/>
          <w:szCs w:val="24"/>
        </w:rPr>
        <w:t>.</w:t>
      </w:r>
    </w:p>
    <w:p w14:paraId="295AAEBD" w14:textId="77777777" w:rsidR="005B48E5" w:rsidRPr="001C39A8" w:rsidRDefault="00277695" w:rsidP="001C39A8">
      <w:pPr>
        <w:pStyle w:val="Heading4"/>
      </w:pPr>
      <w:bookmarkStart w:id="21" w:name="_Toc10008546"/>
      <w:r w:rsidRPr="001C39A8">
        <w:rPr>
          <w:rStyle w:val="Heading3Char"/>
          <w:b/>
          <w:color w:val="auto"/>
          <w:sz w:val="24"/>
          <w:szCs w:val="22"/>
        </w:rPr>
        <w:lastRenderedPageBreak/>
        <w:t>Population</w:t>
      </w:r>
      <w:bookmarkEnd w:id="21"/>
      <w:r w:rsidR="005B48E5" w:rsidRPr="001C39A8">
        <w:t xml:space="preserve"> </w:t>
      </w:r>
    </w:p>
    <w:p w14:paraId="7A278948" w14:textId="74CBE308" w:rsidR="00A77A43" w:rsidRPr="00ED1A0F" w:rsidRDefault="00A77A43" w:rsidP="00B503AC">
      <w:pPr>
        <w:spacing w:before="100" w:beforeAutospacing="1" w:line="480" w:lineRule="auto"/>
        <w:contextualSpacing/>
        <w:rPr>
          <w:rFonts w:cstheme="minorHAnsi"/>
          <w:sz w:val="24"/>
          <w:szCs w:val="24"/>
        </w:rPr>
      </w:pPr>
      <w:r w:rsidRPr="00ED1A0F">
        <w:rPr>
          <w:rFonts w:cstheme="minorHAnsi"/>
          <w:sz w:val="24"/>
          <w:szCs w:val="24"/>
        </w:rPr>
        <w:t xml:space="preserve">As of </w:t>
      </w:r>
      <w:r w:rsidR="00D6638B" w:rsidRPr="00ED1A0F">
        <w:rPr>
          <w:rFonts w:cstheme="minorHAnsi"/>
          <w:sz w:val="24"/>
          <w:szCs w:val="24"/>
        </w:rPr>
        <w:t>2016</w:t>
      </w:r>
      <w:r w:rsidRPr="00ED1A0F">
        <w:rPr>
          <w:rFonts w:cstheme="minorHAnsi"/>
          <w:sz w:val="24"/>
          <w:szCs w:val="24"/>
        </w:rPr>
        <w:t xml:space="preserve">, Alaska had a total population of </w:t>
      </w:r>
      <w:r w:rsidR="00D6638B" w:rsidRPr="00ED1A0F">
        <w:rPr>
          <w:rFonts w:cstheme="minorHAnsi"/>
          <w:sz w:val="24"/>
          <w:szCs w:val="24"/>
        </w:rPr>
        <w:t>736,855</w:t>
      </w:r>
      <w:r w:rsidRPr="00ED1A0F">
        <w:rPr>
          <w:rFonts w:cstheme="minorHAnsi"/>
          <w:sz w:val="24"/>
          <w:szCs w:val="24"/>
        </w:rPr>
        <w:t xml:space="preserve">, of which about </w:t>
      </w:r>
      <w:r w:rsidR="00D6638B" w:rsidRPr="00ED1A0F">
        <w:rPr>
          <w:rFonts w:cstheme="minorHAnsi"/>
          <w:sz w:val="24"/>
          <w:szCs w:val="24"/>
        </w:rPr>
        <w:t>65,223</w:t>
      </w:r>
      <w:r w:rsidRPr="00ED1A0F">
        <w:rPr>
          <w:rFonts w:cstheme="minorHAnsi"/>
          <w:sz w:val="24"/>
          <w:szCs w:val="24"/>
        </w:rPr>
        <w:t xml:space="preserve"> (or </w:t>
      </w:r>
      <w:r w:rsidR="00D6638B" w:rsidRPr="00ED1A0F">
        <w:rPr>
          <w:rFonts w:cstheme="minorHAnsi"/>
          <w:sz w:val="24"/>
          <w:szCs w:val="24"/>
        </w:rPr>
        <w:t>8</w:t>
      </w:r>
      <w:r w:rsidRPr="00ED1A0F">
        <w:rPr>
          <w:rFonts w:cstheme="minorHAnsi"/>
          <w:sz w:val="24"/>
          <w:szCs w:val="24"/>
        </w:rPr>
        <w:t>.</w:t>
      </w:r>
      <w:r w:rsidR="00D6638B" w:rsidRPr="00ED1A0F">
        <w:rPr>
          <w:rFonts w:cstheme="minorHAnsi"/>
          <w:sz w:val="24"/>
          <w:szCs w:val="24"/>
        </w:rPr>
        <w:t>9</w:t>
      </w:r>
      <w:r w:rsidRPr="00ED1A0F">
        <w:rPr>
          <w:rFonts w:cstheme="minorHAnsi"/>
          <w:sz w:val="24"/>
          <w:szCs w:val="24"/>
        </w:rPr>
        <w:t xml:space="preserve"> percent) are under </w:t>
      </w:r>
      <w:r w:rsidR="00D6638B" w:rsidRPr="00ED1A0F">
        <w:rPr>
          <w:rFonts w:cstheme="minorHAnsi"/>
          <w:sz w:val="24"/>
          <w:szCs w:val="24"/>
        </w:rPr>
        <w:t xml:space="preserve">six </w:t>
      </w:r>
      <w:r w:rsidRPr="00ED1A0F">
        <w:rPr>
          <w:rFonts w:cstheme="minorHAnsi"/>
          <w:sz w:val="24"/>
          <w:szCs w:val="24"/>
        </w:rPr>
        <w:t>years old. About two-thirds of Alaska’s population identifies as white, while 1</w:t>
      </w:r>
      <w:r w:rsidR="00CA52DA" w:rsidRPr="00ED1A0F">
        <w:rPr>
          <w:rFonts w:cstheme="minorHAnsi"/>
          <w:sz w:val="24"/>
          <w:szCs w:val="24"/>
        </w:rPr>
        <w:t>4</w:t>
      </w:r>
      <w:r w:rsidRPr="00ED1A0F">
        <w:rPr>
          <w:rFonts w:cstheme="minorHAnsi"/>
          <w:sz w:val="24"/>
          <w:szCs w:val="24"/>
        </w:rPr>
        <w:t xml:space="preserve"> percent identify as American Indian or Alaska Native and smaller percentages as two or more races (</w:t>
      </w:r>
      <w:r w:rsidR="00CA52DA" w:rsidRPr="00ED1A0F">
        <w:rPr>
          <w:rFonts w:cstheme="minorHAnsi"/>
          <w:sz w:val="24"/>
          <w:szCs w:val="24"/>
        </w:rPr>
        <w:t>9</w:t>
      </w:r>
      <w:r w:rsidRPr="00ED1A0F">
        <w:rPr>
          <w:rFonts w:cstheme="minorHAnsi"/>
          <w:sz w:val="24"/>
          <w:szCs w:val="24"/>
        </w:rPr>
        <w:t xml:space="preserve"> percent), Asian (</w:t>
      </w:r>
      <w:r w:rsidR="00CA52DA" w:rsidRPr="00ED1A0F">
        <w:rPr>
          <w:rFonts w:cstheme="minorHAnsi"/>
          <w:sz w:val="24"/>
          <w:szCs w:val="24"/>
        </w:rPr>
        <w:t>6</w:t>
      </w:r>
      <w:r w:rsidRPr="00ED1A0F">
        <w:rPr>
          <w:rFonts w:cstheme="minorHAnsi"/>
          <w:sz w:val="24"/>
          <w:szCs w:val="24"/>
        </w:rPr>
        <w:t xml:space="preserve"> percent), Black or African American (3), and Native Hawaiian and other Pacific Islander (1 percent). About </w:t>
      </w:r>
      <w:r w:rsidR="00CA52DA" w:rsidRPr="00ED1A0F">
        <w:rPr>
          <w:rFonts w:cstheme="minorHAnsi"/>
          <w:sz w:val="24"/>
          <w:szCs w:val="24"/>
        </w:rPr>
        <w:t>7</w:t>
      </w:r>
      <w:r w:rsidRPr="00ED1A0F">
        <w:rPr>
          <w:rFonts w:cstheme="minorHAnsi"/>
          <w:sz w:val="24"/>
          <w:szCs w:val="24"/>
        </w:rPr>
        <w:t xml:space="preserve"> percent of Alaskans identify as Hispanic or Latino</w:t>
      </w:r>
      <w:r w:rsidR="00ED7F8B" w:rsidRPr="00ED1A0F">
        <w:rPr>
          <w:rFonts w:cstheme="minorHAnsi"/>
          <w:sz w:val="24"/>
          <w:szCs w:val="24"/>
        </w:rPr>
        <w:t>.</w:t>
      </w:r>
      <w:r w:rsidR="005321D8" w:rsidRPr="00ED1A0F">
        <w:rPr>
          <w:rStyle w:val="CommentReference"/>
          <w:rFonts w:cstheme="minorHAnsi"/>
          <w:sz w:val="24"/>
          <w:szCs w:val="24"/>
        </w:rPr>
        <w:t xml:space="preserve"> </w:t>
      </w:r>
      <w:r w:rsidRPr="00ED1A0F">
        <w:rPr>
          <w:rFonts w:cstheme="minorHAnsi"/>
          <w:sz w:val="24"/>
          <w:szCs w:val="24"/>
        </w:rPr>
        <w:t>In the overall population, 10 percent of Alaskans are living in poverty. The rate is highest among age groupings for children under 5—1</w:t>
      </w:r>
      <w:r w:rsidR="00CA52DA" w:rsidRPr="00ED1A0F">
        <w:rPr>
          <w:rFonts w:cstheme="minorHAnsi"/>
          <w:sz w:val="24"/>
          <w:szCs w:val="24"/>
        </w:rPr>
        <w:t>5</w:t>
      </w:r>
      <w:r w:rsidRPr="00ED1A0F">
        <w:rPr>
          <w:rFonts w:cstheme="minorHAnsi"/>
          <w:sz w:val="24"/>
          <w:szCs w:val="24"/>
        </w:rPr>
        <w:t>.</w:t>
      </w:r>
      <w:r w:rsidR="00CA52DA" w:rsidRPr="00ED1A0F">
        <w:rPr>
          <w:rFonts w:cstheme="minorHAnsi"/>
          <w:sz w:val="24"/>
          <w:szCs w:val="24"/>
        </w:rPr>
        <w:t>7</w:t>
      </w:r>
      <w:r w:rsidRPr="00ED1A0F">
        <w:rPr>
          <w:rFonts w:cstheme="minorHAnsi"/>
          <w:sz w:val="24"/>
          <w:szCs w:val="24"/>
        </w:rPr>
        <w:t xml:space="preserve"> percent</w:t>
      </w:r>
      <w:r w:rsidR="00ED7F8B" w:rsidRPr="00ED1A0F">
        <w:rPr>
          <w:rFonts w:cstheme="minorHAnsi"/>
          <w:sz w:val="24"/>
          <w:szCs w:val="24"/>
        </w:rPr>
        <w:t>.</w:t>
      </w:r>
      <w:r w:rsidR="00CA52DA" w:rsidRPr="00ED1A0F">
        <w:rPr>
          <w:rStyle w:val="FootnoteReference"/>
          <w:rFonts w:cstheme="minorHAnsi"/>
          <w:sz w:val="24"/>
          <w:szCs w:val="24"/>
        </w:rPr>
        <w:footnoteReference w:id="7"/>
      </w:r>
      <w:r w:rsidR="00B503AC" w:rsidRPr="00ED1A0F">
        <w:rPr>
          <w:rFonts w:cstheme="minorHAnsi"/>
          <w:sz w:val="24"/>
          <w:szCs w:val="24"/>
        </w:rPr>
        <w:t xml:space="preserve"> </w:t>
      </w:r>
      <w:r w:rsidRPr="00ED1A0F">
        <w:rPr>
          <w:rFonts w:cstheme="minorHAnsi"/>
          <w:sz w:val="24"/>
          <w:szCs w:val="24"/>
        </w:rPr>
        <w:t>Alaska has many communities that are rural and remote</w:t>
      </w:r>
      <w:r w:rsidR="008B1EAE" w:rsidRPr="00ED1A0F">
        <w:rPr>
          <w:rFonts w:cstheme="minorHAnsi"/>
          <w:sz w:val="24"/>
          <w:szCs w:val="24"/>
        </w:rPr>
        <w:t xml:space="preserve">. </w:t>
      </w:r>
      <w:r w:rsidRPr="00ED1A0F">
        <w:rPr>
          <w:rFonts w:cstheme="minorHAnsi"/>
          <w:sz w:val="24"/>
          <w:szCs w:val="24"/>
        </w:rPr>
        <w:t>These rural and remote communities tend to have higher percentages of their population living in poverty and who speak a language other than English at home. Public schools do serve many of these rural and remote communities (if 10 or more students are present in the community). Unsurprisingly, given the lack of population density and remoteness, it is in rural communities that the early learning system is less robust in Alaska, with few or no options for parents.</w:t>
      </w:r>
      <w:r w:rsidR="000F0289" w:rsidRPr="00ED1A0F">
        <w:rPr>
          <w:rFonts w:cstheme="minorHAnsi"/>
          <w:sz w:val="24"/>
          <w:szCs w:val="24"/>
        </w:rPr>
        <w:t xml:space="preserve"> </w:t>
      </w:r>
      <w:r w:rsidRPr="00ED1A0F">
        <w:rPr>
          <w:rFonts w:cstheme="minorHAnsi"/>
          <w:sz w:val="24"/>
          <w:szCs w:val="24"/>
        </w:rPr>
        <w:t xml:space="preserve">For the Alaska Preschool Development Grant, the target population is children under </w:t>
      </w:r>
      <w:r w:rsidR="00CA52DA" w:rsidRPr="00ED1A0F">
        <w:rPr>
          <w:rFonts w:cstheme="minorHAnsi"/>
          <w:sz w:val="24"/>
          <w:szCs w:val="24"/>
        </w:rPr>
        <w:t>6</w:t>
      </w:r>
      <w:r w:rsidRPr="00ED1A0F">
        <w:rPr>
          <w:rFonts w:cstheme="minorHAnsi"/>
          <w:sz w:val="24"/>
          <w:szCs w:val="24"/>
        </w:rPr>
        <w:t xml:space="preserve"> who are low-income or live in a rural community. To determine which </w:t>
      </w:r>
      <w:r w:rsidR="000F0289" w:rsidRPr="00ED1A0F">
        <w:rPr>
          <w:rFonts w:cstheme="minorHAnsi"/>
          <w:sz w:val="24"/>
          <w:szCs w:val="24"/>
        </w:rPr>
        <w:t>communities,</w:t>
      </w:r>
      <w:r w:rsidRPr="00ED1A0F">
        <w:rPr>
          <w:rFonts w:cstheme="minorHAnsi"/>
          <w:sz w:val="24"/>
          <w:szCs w:val="24"/>
        </w:rPr>
        <w:t xml:space="preserve"> have higher concentrations of low-income children, </w:t>
      </w:r>
      <w:r w:rsidR="008744C8" w:rsidRPr="00ED1A0F">
        <w:rPr>
          <w:rFonts w:cstheme="minorHAnsi"/>
          <w:sz w:val="24"/>
          <w:szCs w:val="24"/>
        </w:rPr>
        <w:t xml:space="preserve">data </w:t>
      </w:r>
      <w:r w:rsidRPr="00ED1A0F">
        <w:rPr>
          <w:rFonts w:cstheme="minorHAnsi"/>
          <w:sz w:val="24"/>
          <w:szCs w:val="24"/>
        </w:rPr>
        <w:t>will</w:t>
      </w:r>
      <w:r w:rsidR="008744C8" w:rsidRPr="00ED1A0F">
        <w:rPr>
          <w:rFonts w:cstheme="minorHAnsi"/>
          <w:sz w:val="24"/>
          <w:szCs w:val="24"/>
        </w:rPr>
        <w:t xml:space="preserve"> be</w:t>
      </w:r>
      <w:r w:rsidRPr="00ED1A0F">
        <w:rPr>
          <w:rFonts w:cstheme="minorHAnsi"/>
          <w:sz w:val="24"/>
          <w:szCs w:val="24"/>
        </w:rPr>
        <w:t xml:space="preserve"> use</w:t>
      </w:r>
      <w:r w:rsidR="008744C8" w:rsidRPr="00ED1A0F">
        <w:rPr>
          <w:rFonts w:cstheme="minorHAnsi"/>
          <w:sz w:val="24"/>
          <w:szCs w:val="24"/>
        </w:rPr>
        <w:t>d</w:t>
      </w:r>
      <w:r w:rsidRPr="00ED1A0F">
        <w:rPr>
          <w:rFonts w:cstheme="minorHAnsi"/>
          <w:sz w:val="24"/>
          <w:szCs w:val="24"/>
        </w:rPr>
        <w:t xml:space="preserve"> from the Alaska Department of Education and Early Development (DEED) on K-12 student eligibility for free or reduced-price lunch (a commonly used proxy for socioeconomic disadvantage). The federal Title I program provides additional funding to public schools that have higher numbers or percentages of students from low-income families, and schools with 40 percent or more of low-income students are eligible for school</w:t>
      </w:r>
      <w:r w:rsidR="001C39A8">
        <w:rPr>
          <w:rFonts w:cstheme="minorHAnsi"/>
          <w:sz w:val="24"/>
          <w:szCs w:val="24"/>
        </w:rPr>
        <w:t>-</w:t>
      </w:r>
      <w:r w:rsidRPr="00ED1A0F">
        <w:rPr>
          <w:rFonts w:cstheme="minorHAnsi"/>
          <w:sz w:val="24"/>
          <w:szCs w:val="24"/>
        </w:rPr>
        <w:t xml:space="preserve">wide programming. </w:t>
      </w:r>
      <w:r w:rsidR="008744C8" w:rsidRPr="00ED1A0F">
        <w:rPr>
          <w:rFonts w:cstheme="minorHAnsi"/>
          <w:sz w:val="24"/>
          <w:szCs w:val="24"/>
        </w:rPr>
        <w:t>Targeted c</w:t>
      </w:r>
      <w:r w:rsidRPr="00ED1A0F">
        <w:rPr>
          <w:rFonts w:cstheme="minorHAnsi"/>
          <w:sz w:val="24"/>
          <w:szCs w:val="24"/>
        </w:rPr>
        <w:t>ommunities</w:t>
      </w:r>
      <w:r w:rsidR="008744C8" w:rsidRPr="00ED1A0F">
        <w:rPr>
          <w:rFonts w:cstheme="minorHAnsi"/>
          <w:sz w:val="24"/>
          <w:szCs w:val="24"/>
        </w:rPr>
        <w:t xml:space="preserve"> will be those</w:t>
      </w:r>
      <w:r w:rsidRPr="00ED1A0F">
        <w:rPr>
          <w:rFonts w:cstheme="minorHAnsi"/>
          <w:sz w:val="24"/>
          <w:szCs w:val="24"/>
        </w:rPr>
        <w:t xml:space="preserve"> served by these Title I schools with 40 percent or more low-income K-12 students to </w:t>
      </w:r>
      <w:r w:rsidRPr="00ED1A0F">
        <w:rPr>
          <w:rFonts w:cstheme="minorHAnsi"/>
          <w:sz w:val="24"/>
          <w:szCs w:val="24"/>
        </w:rPr>
        <w:lastRenderedPageBreak/>
        <w:t xml:space="preserve">focus our efforts on the early learning system in areas where disadvantaged children are concentrated. To identify rural communities, </w:t>
      </w:r>
      <w:r w:rsidR="008744C8" w:rsidRPr="00ED1A0F">
        <w:rPr>
          <w:rFonts w:cstheme="minorHAnsi"/>
          <w:sz w:val="24"/>
          <w:szCs w:val="24"/>
        </w:rPr>
        <w:t xml:space="preserve">contractors will use </w:t>
      </w:r>
      <w:r w:rsidRPr="00ED1A0F">
        <w:rPr>
          <w:rFonts w:cstheme="minorHAnsi"/>
          <w:sz w:val="24"/>
          <w:szCs w:val="24"/>
        </w:rPr>
        <w:t>the National Center for Education Statistics (NCES) school classifications and target communities whose school has a locale code of Rural: Remote (defined as a “…census-defined rural territory that is more than 25 miles from an urbanized area and is also more than 10 miles from an urban cluster”</w:t>
      </w:r>
      <w:r w:rsidR="000F0289" w:rsidRPr="00ED1A0F">
        <w:rPr>
          <w:rStyle w:val="FootnoteReference"/>
          <w:rFonts w:cstheme="minorHAnsi"/>
          <w:sz w:val="24"/>
          <w:szCs w:val="24"/>
        </w:rPr>
        <w:footnoteReference w:id="8"/>
      </w:r>
      <w:r w:rsidR="000F0289" w:rsidRPr="00ED1A0F">
        <w:rPr>
          <w:rFonts w:cstheme="minorHAnsi"/>
          <w:sz w:val="24"/>
          <w:szCs w:val="24"/>
        </w:rPr>
        <w:t>.</w:t>
      </w:r>
      <w:r w:rsidR="00B503AC" w:rsidRPr="00ED1A0F">
        <w:rPr>
          <w:rFonts w:cstheme="minorHAnsi"/>
          <w:sz w:val="24"/>
          <w:szCs w:val="24"/>
        </w:rPr>
        <w:t xml:space="preserve"> </w:t>
      </w:r>
      <w:r w:rsidRPr="00ED1A0F">
        <w:rPr>
          <w:rFonts w:cstheme="minorHAnsi"/>
          <w:sz w:val="24"/>
          <w:szCs w:val="24"/>
        </w:rPr>
        <w:t>There are 385 schools in Alaska that serve kindergarten students (of a total of 509 schools). Using the rural remote designation, that identifies 188 different communities in Alaska. Adding in the Title I school</w:t>
      </w:r>
      <w:r w:rsidR="001C39A8">
        <w:rPr>
          <w:rFonts w:cstheme="minorHAnsi"/>
          <w:sz w:val="24"/>
          <w:szCs w:val="24"/>
        </w:rPr>
        <w:t>-</w:t>
      </w:r>
      <w:r w:rsidRPr="00ED1A0F">
        <w:rPr>
          <w:rFonts w:cstheme="minorHAnsi"/>
          <w:sz w:val="24"/>
          <w:szCs w:val="24"/>
        </w:rPr>
        <w:t xml:space="preserve">wide communities brings the total to 207 different </w:t>
      </w:r>
      <w:r w:rsidR="008716B8" w:rsidRPr="00ED1A0F">
        <w:rPr>
          <w:rFonts w:cstheme="minorHAnsi"/>
          <w:sz w:val="24"/>
          <w:szCs w:val="24"/>
        </w:rPr>
        <w:t xml:space="preserve">target </w:t>
      </w:r>
      <w:r w:rsidRPr="00ED1A0F">
        <w:rPr>
          <w:rFonts w:cstheme="minorHAnsi"/>
          <w:sz w:val="24"/>
          <w:szCs w:val="24"/>
        </w:rPr>
        <w:t>communities in Alaska, ranging from Whale Pass—a remote community with only 10 K-12 students in southeastern Alaska—to Anchorage, the largest city in the state whose school district enrolls approximately 50,000 students. These communities collectively cover about 60 percent of the school-age population and contain 302 of the 385 schools that serve kindergarteners.</w:t>
      </w:r>
    </w:p>
    <w:p w14:paraId="5007C755" w14:textId="77777777" w:rsidR="00F34909" w:rsidRPr="001C39A8" w:rsidRDefault="00B503AC" w:rsidP="001C39A8">
      <w:pPr>
        <w:pStyle w:val="Heading2"/>
      </w:pPr>
      <w:bookmarkStart w:id="22" w:name="_Toc10008547"/>
      <w:r w:rsidRPr="001C39A8">
        <w:t xml:space="preserve">SECTION </w:t>
      </w:r>
      <w:r w:rsidR="00511484" w:rsidRPr="001C39A8">
        <w:t>VI</w:t>
      </w:r>
      <w:r w:rsidRPr="001C39A8">
        <w:t xml:space="preserve"> - </w:t>
      </w:r>
      <w:r w:rsidR="00F34909" w:rsidRPr="001C39A8">
        <w:t>B-5 Strategic Plan</w:t>
      </w:r>
      <w:bookmarkEnd w:id="22"/>
      <w:r w:rsidR="00A77A43" w:rsidRPr="001C39A8">
        <w:t xml:space="preserve"> </w:t>
      </w:r>
    </w:p>
    <w:p w14:paraId="48190E8E" w14:textId="71511E64" w:rsidR="00A77A43" w:rsidRPr="001C39A8" w:rsidRDefault="00A77A43" w:rsidP="001C39A8">
      <w:pPr>
        <w:pStyle w:val="Heading3"/>
      </w:pPr>
      <w:bookmarkStart w:id="23" w:name="_Toc10008548"/>
      <w:r w:rsidRPr="001C39A8">
        <w:t>Develo</w:t>
      </w:r>
      <w:r w:rsidR="00AA348A" w:rsidRPr="001C39A8">
        <w:t xml:space="preserve">ping </w:t>
      </w:r>
      <w:r w:rsidRPr="001C39A8">
        <w:t>Alaska’s Shared Vision for System Improvement</w:t>
      </w:r>
      <w:bookmarkEnd w:id="23"/>
    </w:p>
    <w:p w14:paraId="763B4723" w14:textId="77777777" w:rsidR="00D81656" w:rsidRPr="00ED1A0F" w:rsidRDefault="00A77A43" w:rsidP="006C04DB">
      <w:pPr>
        <w:spacing w:before="100" w:beforeAutospacing="1" w:after="100" w:afterAutospacing="1" w:line="480" w:lineRule="auto"/>
        <w:contextualSpacing/>
        <w:rPr>
          <w:rFonts w:cstheme="minorHAnsi"/>
          <w:sz w:val="24"/>
          <w:szCs w:val="24"/>
        </w:rPr>
      </w:pPr>
      <w:r w:rsidRPr="00ED1A0F">
        <w:rPr>
          <w:rFonts w:cstheme="minorHAnsi"/>
          <w:sz w:val="24"/>
          <w:szCs w:val="24"/>
        </w:rPr>
        <w:t>The Alaska Early Childhood Coordinating Council, through the support of its subcommittees, partners, staff and contractors, will serve in a convening role for development of the Strategic Plan for Alaska’s Early Childhood Education System.</w:t>
      </w:r>
      <w:r w:rsidR="005321D8" w:rsidRPr="00ED1A0F">
        <w:rPr>
          <w:rFonts w:cstheme="minorHAnsi"/>
          <w:sz w:val="24"/>
          <w:szCs w:val="24"/>
        </w:rPr>
        <w:t xml:space="preserve"> </w:t>
      </w:r>
      <w:r w:rsidRPr="00ED1A0F">
        <w:rPr>
          <w:rFonts w:cstheme="minorHAnsi"/>
          <w:sz w:val="24"/>
          <w:szCs w:val="24"/>
        </w:rPr>
        <w:t xml:space="preserve">To carry this through, the state’s strategic partnership with the Association of Alaska School Boards (AASB) will provide </w:t>
      </w:r>
      <w:r w:rsidR="00DE7053" w:rsidRPr="00ED1A0F">
        <w:rPr>
          <w:rFonts w:cstheme="minorHAnsi"/>
          <w:sz w:val="24"/>
          <w:szCs w:val="24"/>
        </w:rPr>
        <w:t>critical</w:t>
      </w:r>
      <w:r w:rsidRPr="00ED1A0F">
        <w:rPr>
          <w:rFonts w:cstheme="minorHAnsi"/>
          <w:sz w:val="24"/>
          <w:szCs w:val="24"/>
        </w:rPr>
        <w:t xml:space="preserve"> coordination support </w:t>
      </w:r>
      <w:r w:rsidR="00DE7053" w:rsidRPr="00ED1A0F">
        <w:rPr>
          <w:rFonts w:cstheme="minorHAnsi"/>
          <w:sz w:val="24"/>
          <w:szCs w:val="24"/>
        </w:rPr>
        <w:t>toward</w:t>
      </w:r>
      <w:r w:rsidRPr="00ED1A0F">
        <w:rPr>
          <w:rFonts w:cstheme="minorHAnsi"/>
          <w:sz w:val="24"/>
          <w:szCs w:val="24"/>
        </w:rPr>
        <w:t xml:space="preserve"> consensus around a statewide planning process.</w:t>
      </w:r>
      <w:r w:rsidR="005321D8" w:rsidRPr="00ED1A0F">
        <w:rPr>
          <w:rFonts w:cstheme="minorHAnsi"/>
          <w:sz w:val="24"/>
          <w:szCs w:val="24"/>
        </w:rPr>
        <w:t xml:space="preserve"> </w:t>
      </w:r>
      <w:r w:rsidRPr="00ED1A0F">
        <w:rPr>
          <w:rFonts w:cstheme="minorHAnsi"/>
          <w:sz w:val="24"/>
          <w:szCs w:val="24"/>
        </w:rPr>
        <w:t xml:space="preserve">The AASB is uniquely positioned with the capacity to leverage existing </w:t>
      </w:r>
      <w:r w:rsidR="00A52860" w:rsidRPr="00ED1A0F">
        <w:rPr>
          <w:rFonts w:cstheme="minorHAnsi"/>
          <w:sz w:val="24"/>
          <w:szCs w:val="24"/>
        </w:rPr>
        <w:t>partnerships and</w:t>
      </w:r>
      <w:r w:rsidRPr="00ED1A0F">
        <w:rPr>
          <w:rFonts w:cstheme="minorHAnsi"/>
          <w:sz w:val="24"/>
          <w:szCs w:val="24"/>
        </w:rPr>
        <w:t xml:space="preserve"> is familiar with the </w:t>
      </w:r>
      <w:r w:rsidRPr="00ED1A0F">
        <w:rPr>
          <w:rFonts w:cstheme="minorHAnsi"/>
          <w:sz w:val="24"/>
          <w:szCs w:val="24"/>
        </w:rPr>
        <w:lastRenderedPageBreak/>
        <w:t>important planning activities that will provide the basis for a statewide planning process for early child</w:t>
      </w:r>
      <w:r w:rsidR="00A66708" w:rsidRPr="00ED1A0F">
        <w:rPr>
          <w:rFonts w:cstheme="minorHAnsi"/>
          <w:sz w:val="24"/>
          <w:szCs w:val="24"/>
        </w:rPr>
        <w:t xml:space="preserve">hood </w:t>
      </w:r>
      <w:r w:rsidRPr="00ED1A0F">
        <w:rPr>
          <w:rFonts w:cstheme="minorHAnsi"/>
          <w:sz w:val="24"/>
          <w:szCs w:val="24"/>
        </w:rPr>
        <w:t xml:space="preserve">care and </w:t>
      </w:r>
      <w:r w:rsidR="00A66708" w:rsidRPr="00ED1A0F">
        <w:rPr>
          <w:rFonts w:cstheme="minorHAnsi"/>
          <w:sz w:val="24"/>
          <w:szCs w:val="24"/>
        </w:rPr>
        <w:t>education</w:t>
      </w:r>
      <w:r w:rsidRPr="00ED1A0F">
        <w:rPr>
          <w:rFonts w:cstheme="minorHAnsi"/>
          <w:sz w:val="24"/>
          <w:szCs w:val="24"/>
        </w:rPr>
        <w:t>.</w:t>
      </w:r>
      <w:r w:rsidR="005321D8" w:rsidRPr="00ED1A0F">
        <w:rPr>
          <w:rFonts w:cstheme="minorHAnsi"/>
          <w:sz w:val="24"/>
          <w:szCs w:val="24"/>
        </w:rPr>
        <w:t xml:space="preserve"> </w:t>
      </w:r>
    </w:p>
    <w:p w14:paraId="51C2E28C" w14:textId="77777777" w:rsidR="00F34909" w:rsidRPr="001C39A8" w:rsidRDefault="00D81656" w:rsidP="001C39A8">
      <w:pPr>
        <w:pStyle w:val="Heading4"/>
      </w:pPr>
      <w:r w:rsidRPr="001C39A8">
        <w:rPr>
          <w:rStyle w:val="Heading4Char"/>
          <w:b/>
          <w:iCs/>
        </w:rPr>
        <w:t>Develop or Update Strategic Plan</w:t>
      </w:r>
      <w:r w:rsidR="00F34909" w:rsidRPr="001C39A8">
        <w:t xml:space="preserve"> </w:t>
      </w:r>
    </w:p>
    <w:p w14:paraId="5914072E" w14:textId="6F9567FA" w:rsidR="00D81656" w:rsidRPr="00ED1A0F" w:rsidRDefault="00A77A43" w:rsidP="00D81656">
      <w:pPr>
        <w:spacing w:before="100" w:beforeAutospacing="1" w:after="100" w:afterAutospacing="1" w:line="480" w:lineRule="auto"/>
        <w:contextualSpacing/>
        <w:rPr>
          <w:rFonts w:cstheme="minorHAnsi"/>
          <w:sz w:val="24"/>
          <w:szCs w:val="24"/>
        </w:rPr>
      </w:pPr>
      <w:r w:rsidRPr="00ED1A0F">
        <w:rPr>
          <w:rFonts w:cstheme="minorHAnsi"/>
          <w:sz w:val="24"/>
          <w:szCs w:val="24"/>
        </w:rPr>
        <w:t xml:space="preserve">The process for developing Alaska’s Strategic Plan for Early Care Education is established with an approach that promotes statewide </w:t>
      </w:r>
      <w:r w:rsidR="00C35F5A" w:rsidRPr="00ED1A0F">
        <w:rPr>
          <w:rFonts w:cstheme="minorHAnsi"/>
          <w:sz w:val="24"/>
          <w:szCs w:val="24"/>
        </w:rPr>
        <w:t xml:space="preserve">CQI </w:t>
      </w:r>
      <w:r w:rsidRPr="00ED1A0F">
        <w:rPr>
          <w:rFonts w:cstheme="minorHAnsi"/>
          <w:sz w:val="24"/>
          <w:szCs w:val="24"/>
        </w:rPr>
        <w:t>input throughout and after the process.</w:t>
      </w:r>
      <w:r w:rsidR="005321D8" w:rsidRPr="00ED1A0F">
        <w:rPr>
          <w:rFonts w:cstheme="minorHAnsi"/>
          <w:sz w:val="24"/>
          <w:szCs w:val="24"/>
        </w:rPr>
        <w:t xml:space="preserve"> </w:t>
      </w:r>
      <w:r w:rsidRPr="00ED1A0F">
        <w:rPr>
          <w:rFonts w:cstheme="minorHAnsi"/>
          <w:sz w:val="24"/>
          <w:szCs w:val="24"/>
        </w:rPr>
        <w:t>A first step in the planning process will be to build on previous strategic planning efforts by conducting a thorough cross-walk of the relevant planning documents in Alaska.</w:t>
      </w:r>
      <w:r w:rsidR="005321D8" w:rsidRPr="00ED1A0F">
        <w:rPr>
          <w:rFonts w:cstheme="minorHAnsi"/>
          <w:sz w:val="24"/>
          <w:szCs w:val="24"/>
        </w:rPr>
        <w:t xml:space="preserve"> </w:t>
      </w:r>
      <w:r w:rsidR="00DE7053" w:rsidRPr="00ED1A0F">
        <w:rPr>
          <w:rFonts w:cstheme="minorHAnsi"/>
          <w:sz w:val="24"/>
          <w:szCs w:val="24"/>
        </w:rPr>
        <w:t>A</w:t>
      </w:r>
      <w:r w:rsidR="00EA7A12" w:rsidRPr="00ED1A0F">
        <w:rPr>
          <w:rFonts w:cstheme="minorHAnsi"/>
          <w:sz w:val="24"/>
          <w:szCs w:val="24"/>
        </w:rPr>
        <w:t xml:space="preserve"> crosswalk of historic plans was prepared in 2012 in a report to the AECCC</w:t>
      </w:r>
      <w:r w:rsidR="00DE7053" w:rsidRPr="00ED1A0F">
        <w:rPr>
          <w:rFonts w:cstheme="minorHAnsi"/>
          <w:sz w:val="24"/>
          <w:szCs w:val="24"/>
        </w:rPr>
        <w:t>, and a number that are more recent</w:t>
      </w:r>
      <w:r w:rsidRPr="00ED1A0F">
        <w:rPr>
          <w:rFonts w:cstheme="minorHAnsi"/>
          <w:sz w:val="24"/>
          <w:szCs w:val="24"/>
        </w:rPr>
        <w:t>.</w:t>
      </w:r>
      <w:r w:rsidR="0062524B" w:rsidRPr="00ED1A0F">
        <w:rPr>
          <w:rFonts w:cstheme="minorHAnsi"/>
          <w:sz w:val="24"/>
          <w:szCs w:val="24"/>
        </w:rPr>
        <w:t xml:space="preserve"> </w:t>
      </w:r>
    </w:p>
    <w:p w14:paraId="69AB243B" w14:textId="33EBD9B9" w:rsidR="00F34909" w:rsidRPr="001C39A8" w:rsidRDefault="00D81656" w:rsidP="001C39A8">
      <w:pPr>
        <w:pStyle w:val="Heading4"/>
      </w:pPr>
      <w:r w:rsidRPr="001C39A8">
        <w:rPr>
          <w:rStyle w:val="Heading4Char"/>
          <w:b/>
          <w:iCs/>
        </w:rPr>
        <w:t>Leveraging Partnership Opportunities</w:t>
      </w:r>
      <w:r w:rsidRPr="001C39A8">
        <w:t xml:space="preserve"> </w:t>
      </w:r>
    </w:p>
    <w:p w14:paraId="0E708F95" w14:textId="73504670" w:rsidR="004829DE" w:rsidRPr="00ED1A0F" w:rsidRDefault="00A77A43" w:rsidP="006C04DB">
      <w:pPr>
        <w:spacing w:before="100" w:beforeAutospacing="1" w:after="100" w:afterAutospacing="1" w:line="480" w:lineRule="auto"/>
        <w:contextualSpacing/>
        <w:rPr>
          <w:rFonts w:cstheme="minorHAnsi"/>
          <w:sz w:val="24"/>
          <w:szCs w:val="24"/>
        </w:rPr>
      </w:pPr>
      <w:r w:rsidRPr="00ED1A0F">
        <w:rPr>
          <w:rFonts w:cstheme="minorHAnsi"/>
          <w:sz w:val="24"/>
          <w:szCs w:val="24"/>
        </w:rPr>
        <w:t>The AECCC provides a solid starting point for convening key partners to leverage existing resources and improve collaboration, coordination and policy alignment.</w:t>
      </w:r>
      <w:r w:rsidR="005321D8" w:rsidRPr="00ED1A0F">
        <w:rPr>
          <w:rFonts w:cstheme="minorHAnsi"/>
          <w:sz w:val="24"/>
          <w:szCs w:val="24"/>
        </w:rPr>
        <w:t xml:space="preserve"> </w:t>
      </w:r>
      <w:r w:rsidRPr="00ED1A0F">
        <w:rPr>
          <w:rFonts w:cstheme="minorHAnsi"/>
          <w:sz w:val="24"/>
          <w:szCs w:val="24"/>
        </w:rPr>
        <w:t xml:space="preserve">The AECCC meets quarterly, and the January 2019 meeting will serve as a kickoff meeting to set the stage for the planning process which is scheduled for completion/approval at the June 2019 quarterly meeting. </w:t>
      </w:r>
      <w:r w:rsidR="000C688C" w:rsidRPr="00ED1A0F">
        <w:rPr>
          <w:rFonts w:cstheme="minorHAnsi"/>
          <w:sz w:val="24"/>
          <w:szCs w:val="24"/>
        </w:rPr>
        <w:t>M</w:t>
      </w:r>
      <w:r w:rsidRPr="00ED1A0F">
        <w:rPr>
          <w:rFonts w:cstheme="minorHAnsi"/>
          <w:sz w:val="24"/>
          <w:szCs w:val="24"/>
        </w:rPr>
        <w:t>embers will be provided a briefing summarizing the existing state plans and the process undertaken to date leading to the development of the Vision and Logic Model in this proposal and will chart a path forward in formalizing these into a long-range plan for the state.</w:t>
      </w:r>
      <w:r w:rsidR="005321D8" w:rsidRPr="00ED1A0F">
        <w:rPr>
          <w:rFonts w:cstheme="minorHAnsi"/>
          <w:sz w:val="24"/>
          <w:szCs w:val="24"/>
        </w:rPr>
        <w:t xml:space="preserve"> </w:t>
      </w:r>
      <w:r w:rsidRPr="00ED1A0F">
        <w:rPr>
          <w:rFonts w:cstheme="minorHAnsi"/>
          <w:sz w:val="24"/>
          <w:szCs w:val="24"/>
        </w:rPr>
        <w:t>While many members have been involved in the development of this proposal, the AECCC was not able to convene within the timeframe of the FOA.</w:t>
      </w:r>
      <w:r w:rsidR="005321D8" w:rsidRPr="00ED1A0F">
        <w:rPr>
          <w:rFonts w:cstheme="minorHAnsi"/>
          <w:sz w:val="24"/>
          <w:szCs w:val="24"/>
        </w:rPr>
        <w:t xml:space="preserve"> </w:t>
      </w:r>
      <w:r w:rsidRPr="00ED1A0F">
        <w:rPr>
          <w:rFonts w:cstheme="minorHAnsi"/>
          <w:sz w:val="24"/>
          <w:szCs w:val="24"/>
        </w:rPr>
        <w:t xml:space="preserve">A facilitated discussion about the state’s long-term Vision Statement will take place, with the final vision statement vetted through the stakeholder engagement process, and that feedback provided to the AECCC at the April strategic planning meeting. </w:t>
      </w:r>
      <w:r w:rsidR="00C35F5A" w:rsidRPr="00ED1A0F">
        <w:rPr>
          <w:rFonts w:cstheme="minorHAnsi"/>
          <w:sz w:val="24"/>
          <w:szCs w:val="24"/>
        </w:rPr>
        <w:t>T</w:t>
      </w:r>
      <w:r w:rsidRPr="00ED1A0F">
        <w:rPr>
          <w:rFonts w:cstheme="minorHAnsi"/>
          <w:sz w:val="24"/>
          <w:szCs w:val="24"/>
        </w:rPr>
        <w:t>he AECCC will make decisions about their roles and responsibilities throughout the process, identifying key supports and resources to assure optimal coordination across partners.</w:t>
      </w:r>
      <w:r w:rsidR="00DE7053" w:rsidRPr="00ED1A0F">
        <w:rPr>
          <w:rFonts w:cstheme="minorHAnsi"/>
          <w:sz w:val="24"/>
          <w:szCs w:val="24"/>
        </w:rPr>
        <w:t xml:space="preserve"> Any working groups or ad hoc committees to carry out work between January </w:t>
      </w:r>
      <w:r w:rsidR="00DE7053" w:rsidRPr="00ED1A0F">
        <w:rPr>
          <w:rFonts w:cstheme="minorHAnsi"/>
          <w:sz w:val="24"/>
          <w:szCs w:val="24"/>
        </w:rPr>
        <w:lastRenderedPageBreak/>
        <w:t>and April will be assigned at this meeting.</w:t>
      </w:r>
      <w:r w:rsidR="0062524B" w:rsidRPr="00ED1A0F">
        <w:rPr>
          <w:rFonts w:cstheme="minorHAnsi"/>
          <w:sz w:val="24"/>
          <w:szCs w:val="24"/>
        </w:rPr>
        <w:t xml:space="preserve"> </w:t>
      </w:r>
      <w:r w:rsidRPr="00ED1A0F">
        <w:rPr>
          <w:rFonts w:cstheme="minorHAnsi"/>
          <w:color w:val="404040"/>
          <w:sz w:val="24"/>
          <w:szCs w:val="24"/>
        </w:rPr>
        <w:t xml:space="preserve">The April AECCC meeting will be dedicated to a facilitated strategic planning which will start with context from the needs assessment and stakeholder engagement efforts followed by facilitated discussion around </w:t>
      </w:r>
      <w:r w:rsidR="00DE7053" w:rsidRPr="00ED1A0F">
        <w:rPr>
          <w:rFonts w:cstheme="minorHAnsi"/>
          <w:color w:val="404040"/>
          <w:sz w:val="24"/>
          <w:szCs w:val="24"/>
        </w:rPr>
        <w:t xml:space="preserve">the priority elements of a </w:t>
      </w:r>
      <w:r w:rsidR="0062524B" w:rsidRPr="00ED1A0F">
        <w:rPr>
          <w:rFonts w:cstheme="minorHAnsi"/>
          <w:color w:val="404040"/>
          <w:sz w:val="24"/>
          <w:szCs w:val="24"/>
        </w:rPr>
        <w:t>long-range</w:t>
      </w:r>
      <w:r w:rsidR="00DE7053" w:rsidRPr="00ED1A0F">
        <w:rPr>
          <w:rFonts w:cstheme="minorHAnsi"/>
          <w:color w:val="404040"/>
          <w:sz w:val="24"/>
          <w:szCs w:val="24"/>
        </w:rPr>
        <w:t xml:space="preserve"> plan for</w:t>
      </w:r>
      <w:r w:rsidRPr="00ED1A0F">
        <w:rPr>
          <w:rFonts w:cstheme="minorHAnsi"/>
          <w:color w:val="404040"/>
          <w:sz w:val="24"/>
          <w:szCs w:val="24"/>
        </w:rPr>
        <w:t xml:space="preserve"> Alaska</w:t>
      </w:r>
      <w:r w:rsidR="00DE7053" w:rsidRPr="00ED1A0F">
        <w:rPr>
          <w:rFonts w:cstheme="minorHAnsi"/>
          <w:color w:val="404040"/>
          <w:sz w:val="24"/>
          <w:szCs w:val="24"/>
        </w:rPr>
        <w:t>’s</w:t>
      </w:r>
      <w:r w:rsidRPr="00ED1A0F">
        <w:rPr>
          <w:rFonts w:cstheme="minorHAnsi"/>
          <w:color w:val="404040"/>
          <w:sz w:val="24"/>
          <w:szCs w:val="24"/>
        </w:rPr>
        <w:t xml:space="preserve"> </w:t>
      </w:r>
      <w:r w:rsidR="00DE7053" w:rsidRPr="00ED1A0F">
        <w:rPr>
          <w:rFonts w:cstheme="minorHAnsi"/>
          <w:color w:val="404040"/>
          <w:sz w:val="24"/>
          <w:szCs w:val="24"/>
        </w:rPr>
        <w:t>ECE system</w:t>
      </w:r>
      <w:r w:rsidRPr="00ED1A0F">
        <w:rPr>
          <w:rFonts w:cstheme="minorHAnsi"/>
          <w:color w:val="404040"/>
          <w:sz w:val="24"/>
          <w:szCs w:val="24"/>
        </w:rPr>
        <w:t>.</w:t>
      </w:r>
      <w:r w:rsidR="005321D8" w:rsidRPr="00ED1A0F">
        <w:rPr>
          <w:rFonts w:cstheme="minorHAnsi"/>
          <w:color w:val="404040"/>
          <w:sz w:val="24"/>
          <w:szCs w:val="24"/>
        </w:rPr>
        <w:t xml:space="preserve"> </w:t>
      </w:r>
      <w:r w:rsidRPr="00ED1A0F">
        <w:rPr>
          <w:rFonts w:cstheme="minorHAnsi"/>
          <w:color w:val="404040"/>
          <w:sz w:val="24"/>
          <w:szCs w:val="24"/>
        </w:rPr>
        <w:t>The draft strategic plan will then be widely circulated to a network of parents, providers and the public for public input. The June 2019 AECCC meeting will review final strategic planning documents and will consider the public input received before approving the final plan which will be submitted to PDG-5 program officials for consideration.</w:t>
      </w:r>
      <w:r w:rsidR="005321D8" w:rsidRPr="00ED1A0F">
        <w:rPr>
          <w:rFonts w:cstheme="minorHAnsi"/>
          <w:color w:val="404040"/>
          <w:sz w:val="24"/>
          <w:szCs w:val="24"/>
        </w:rPr>
        <w:t xml:space="preserve"> </w:t>
      </w:r>
      <w:r w:rsidRPr="00ED1A0F">
        <w:rPr>
          <w:rFonts w:cstheme="minorHAnsi"/>
          <w:color w:val="404040"/>
          <w:sz w:val="24"/>
          <w:szCs w:val="24"/>
        </w:rPr>
        <w:t xml:space="preserve">An </w:t>
      </w:r>
      <w:r w:rsidR="00171BE0" w:rsidRPr="00ED1A0F">
        <w:rPr>
          <w:rFonts w:cstheme="minorHAnsi"/>
          <w:color w:val="404040"/>
          <w:sz w:val="24"/>
          <w:szCs w:val="24"/>
        </w:rPr>
        <w:t>Early Childhood Education S</w:t>
      </w:r>
      <w:r w:rsidRPr="00ED1A0F">
        <w:rPr>
          <w:rFonts w:cstheme="minorHAnsi"/>
          <w:color w:val="404040"/>
          <w:sz w:val="24"/>
          <w:szCs w:val="24"/>
        </w:rPr>
        <w:t>ummit will be held in the fall of 2019 where the final strategic plan will be officially released and distributed to a wide audience.</w:t>
      </w:r>
      <w:r w:rsidR="0062524B" w:rsidRPr="00ED1A0F">
        <w:rPr>
          <w:rFonts w:cstheme="minorHAnsi"/>
          <w:sz w:val="24"/>
          <w:szCs w:val="24"/>
        </w:rPr>
        <w:t xml:space="preserve"> </w:t>
      </w:r>
    </w:p>
    <w:p w14:paraId="55EB7B7D" w14:textId="77777777" w:rsidR="00F34909" w:rsidRPr="001C39A8" w:rsidRDefault="00D81656" w:rsidP="001C39A8">
      <w:pPr>
        <w:pStyle w:val="Heading4"/>
      </w:pPr>
      <w:r w:rsidRPr="001C39A8">
        <w:rPr>
          <w:rStyle w:val="Heading4Char"/>
          <w:b/>
          <w:iCs/>
        </w:rPr>
        <w:t>Engage Stakeholders</w:t>
      </w:r>
    </w:p>
    <w:p w14:paraId="45DACC64" w14:textId="57FE6813" w:rsidR="00A77A43" w:rsidRPr="00ED1A0F" w:rsidRDefault="00A77A43" w:rsidP="006C04DB">
      <w:pPr>
        <w:spacing w:before="100" w:beforeAutospacing="1" w:after="100" w:afterAutospacing="1" w:line="480" w:lineRule="auto"/>
        <w:contextualSpacing/>
        <w:rPr>
          <w:rFonts w:cstheme="minorHAnsi"/>
          <w:sz w:val="24"/>
          <w:szCs w:val="24"/>
        </w:rPr>
      </w:pPr>
      <w:r w:rsidRPr="00ED1A0F">
        <w:rPr>
          <w:rFonts w:cstheme="minorHAnsi"/>
          <w:color w:val="404040"/>
          <w:sz w:val="24"/>
          <w:szCs w:val="24"/>
        </w:rPr>
        <w:t xml:space="preserve">In January 2019, DEED </w:t>
      </w:r>
      <w:r w:rsidR="00CA0F0C" w:rsidRPr="00ED1A0F">
        <w:rPr>
          <w:rFonts w:cstheme="minorHAnsi"/>
          <w:color w:val="404040"/>
          <w:sz w:val="24"/>
          <w:szCs w:val="24"/>
        </w:rPr>
        <w:t xml:space="preserve">and </w:t>
      </w:r>
      <w:r w:rsidRPr="00ED1A0F">
        <w:rPr>
          <w:rFonts w:cstheme="minorHAnsi"/>
          <w:color w:val="404040"/>
          <w:sz w:val="24"/>
          <w:szCs w:val="24"/>
        </w:rPr>
        <w:t>AASB will launch the statewide public engagement</w:t>
      </w:r>
      <w:r w:rsidR="00C35F5A" w:rsidRPr="00ED1A0F">
        <w:rPr>
          <w:rFonts w:cstheme="minorHAnsi"/>
          <w:color w:val="404040"/>
          <w:sz w:val="24"/>
          <w:szCs w:val="24"/>
        </w:rPr>
        <w:t xml:space="preserve"> process.</w:t>
      </w:r>
      <w:r w:rsidR="005321D8" w:rsidRPr="00ED1A0F">
        <w:rPr>
          <w:rFonts w:cstheme="minorHAnsi"/>
          <w:color w:val="404040"/>
          <w:sz w:val="24"/>
          <w:szCs w:val="24"/>
        </w:rPr>
        <w:t xml:space="preserve"> </w:t>
      </w:r>
      <w:r w:rsidRPr="00ED1A0F">
        <w:rPr>
          <w:rFonts w:cstheme="minorHAnsi"/>
          <w:color w:val="404040"/>
          <w:sz w:val="24"/>
          <w:szCs w:val="24"/>
        </w:rPr>
        <w:t>AASB will launch a series of focus groups and dialogue with</w:t>
      </w:r>
      <w:r w:rsidR="0062524B" w:rsidRPr="00ED1A0F">
        <w:rPr>
          <w:rFonts w:cstheme="minorHAnsi"/>
          <w:color w:val="404040"/>
          <w:sz w:val="24"/>
          <w:szCs w:val="24"/>
        </w:rPr>
        <w:t xml:space="preserve"> </w:t>
      </w:r>
      <w:r w:rsidR="00DE7053" w:rsidRPr="00ED1A0F">
        <w:rPr>
          <w:rFonts w:cstheme="minorHAnsi"/>
          <w:color w:val="404040"/>
          <w:sz w:val="24"/>
          <w:szCs w:val="24"/>
        </w:rPr>
        <w:t>low</w:t>
      </w:r>
      <w:r w:rsidR="0062524B" w:rsidRPr="00ED1A0F">
        <w:rPr>
          <w:rFonts w:cstheme="minorHAnsi"/>
          <w:color w:val="404040"/>
          <w:sz w:val="24"/>
          <w:szCs w:val="24"/>
        </w:rPr>
        <w:t>-</w:t>
      </w:r>
      <w:r w:rsidR="00DE7053" w:rsidRPr="00ED1A0F">
        <w:rPr>
          <w:rFonts w:cstheme="minorHAnsi"/>
          <w:color w:val="404040"/>
          <w:sz w:val="24"/>
          <w:szCs w:val="24"/>
        </w:rPr>
        <w:t xml:space="preserve">income </w:t>
      </w:r>
      <w:r w:rsidR="0062524B" w:rsidRPr="00ED1A0F">
        <w:rPr>
          <w:rFonts w:cstheme="minorHAnsi"/>
          <w:color w:val="404040"/>
          <w:sz w:val="24"/>
          <w:szCs w:val="24"/>
        </w:rPr>
        <w:t>or rural</w:t>
      </w:r>
      <w:r w:rsidRPr="00ED1A0F">
        <w:rPr>
          <w:rFonts w:cstheme="minorHAnsi"/>
          <w:color w:val="404040"/>
          <w:sz w:val="24"/>
          <w:szCs w:val="24"/>
        </w:rPr>
        <w:t xml:space="preserve"> families of children age 0-5</w:t>
      </w:r>
      <w:r w:rsidR="00DE7053" w:rsidRPr="00ED1A0F">
        <w:rPr>
          <w:rFonts w:cstheme="minorHAnsi"/>
          <w:color w:val="404040"/>
          <w:sz w:val="24"/>
          <w:szCs w:val="24"/>
        </w:rPr>
        <w:t>.</w:t>
      </w:r>
      <w:r w:rsidR="005321D8" w:rsidRPr="00ED1A0F">
        <w:rPr>
          <w:rFonts w:cstheme="minorHAnsi"/>
          <w:color w:val="404040"/>
          <w:sz w:val="24"/>
          <w:szCs w:val="24"/>
        </w:rPr>
        <w:t xml:space="preserve"> </w:t>
      </w:r>
      <w:r w:rsidR="00DE7053" w:rsidRPr="00ED1A0F">
        <w:rPr>
          <w:rFonts w:cstheme="minorHAnsi"/>
          <w:color w:val="404040"/>
          <w:sz w:val="24"/>
          <w:szCs w:val="24"/>
        </w:rPr>
        <w:t>Concurrently, AASB will d</w:t>
      </w:r>
      <w:r w:rsidRPr="00ED1A0F">
        <w:rPr>
          <w:rFonts w:cstheme="minorHAnsi"/>
          <w:color w:val="404040"/>
          <w:sz w:val="24"/>
          <w:szCs w:val="24"/>
        </w:rPr>
        <w:t>esign and carry out a parent survey, and general community meetings will also be held.</w:t>
      </w:r>
      <w:r w:rsidR="005321D8" w:rsidRPr="00ED1A0F">
        <w:rPr>
          <w:rFonts w:cstheme="minorHAnsi"/>
          <w:color w:val="404040"/>
          <w:sz w:val="24"/>
          <w:szCs w:val="24"/>
        </w:rPr>
        <w:t xml:space="preserve"> </w:t>
      </w:r>
      <w:r w:rsidRPr="00ED1A0F">
        <w:rPr>
          <w:rFonts w:cstheme="minorHAnsi"/>
          <w:color w:val="404040"/>
          <w:sz w:val="24"/>
          <w:szCs w:val="24"/>
        </w:rPr>
        <w:t xml:space="preserve">Eight site visits will be conducted to gather input from </w:t>
      </w:r>
      <w:r w:rsidR="00DE7053" w:rsidRPr="00ED1A0F">
        <w:rPr>
          <w:rFonts w:cstheme="minorHAnsi"/>
          <w:color w:val="404040"/>
          <w:sz w:val="24"/>
          <w:szCs w:val="24"/>
        </w:rPr>
        <w:t xml:space="preserve">low income or rural </w:t>
      </w:r>
      <w:r w:rsidRPr="00ED1A0F">
        <w:rPr>
          <w:rFonts w:cstheme="minorHAnsi"/>
          <w:color w:val="404040"/>
          <w:sz w:val="24"/>
          <w:szCs w:val="24"/>
        </w:rPr>
        <w:t>parents about their needs and how they prefer receiving information.</w:t>
      </w:r>
      <w:r w:rsidR="005321D8" w:rsidRPr="00ED1A0F">
        <w:rPr>
          <w:rFonts w:cstheme="minorHAnsi"/>
          <w:color w:val="404040"/>
          <w:sz w:val="24"/>
          <w:szCs w:val="24"/>
        </w:rPr>
        <w:t xml:space="preserve"> </w:t>
      </w:r>
      <w:r w:rsidRPr="00ED1A0F">
        <w:rPr>
          <w:rFonts w:cstheme="minorHAnsi"/>
          <w:color w:val="404040"/>
          <w:sz w:val="24"/>
          <w:szCs w:val="24"/>
        </w:rPr>
        <w:t>The meetings will be promoted through local partnerships.</w:t>
      </w:r>
      <w:r w:rsidR="005321D8" w:rsidRPr="00ED1A0F">
        <w:rPr>
          <w:rFonts w:cstheme="minorHAnsi"/>
          <w:color w:val="404040"/>
          <w:sz w:val="24"/>
          <w:szCs w:val="24"/>
        </w:rPr>
        <w:t xml:space="preserve"> </w:t>
      </w:r>
      <w:r w:rsidRPr="00ED1A0F">
        <w:rPr>
          <w:rFonts w:cstheme="minorHAnsi"/>
          <w:color w:val="404040"/>
          <w:sz w:val="24"/>
          <w:szCs w:val="24"/>
        </w:rPr>
        <w:t xml:space="preserve">Locations will </w:t>
      </w:r>
      <w:r w:rsidR="00963404" w:rsidRPr="00ED1A0F">
        <w:rPr>
          <w:rFonts w:cstheme="minorHAnsi"/>
          <w:color w:val="404040"/>
          <w:sz w:val="24"/>
          <w:szCs w:val="24"/>
        </w:rPr>
        <w:t xml:space="preserve">be in </w:t>
      </w:r>
      <w:r w:rsidRPr="00ED1A0F">
        <w:rPr>
          <w:rFonts w:cstheme="minorHAnsi"/>
          <w:color w:val="404040"/>
          <w:sz w:val="24"/>
          <w:szCs w:val="24"/>
        </w:rPr>
        <w:t xml:space="preserve">rural/remote locations and </w:t>
      </w:r>
      <w:r w:rsidR="00DE7053" w:rsidRPr="00ED1A0F">
        <w:rPr>
          <w:rFonts w:cstheme="minorHAnsi"/>
          <w:color w:val="404040"/>
          <w:sz w:val="24"/>
          <w:szCs w:val="24"/>
        </w:rPr>
        <w:t>low</w:t>
      </w:r>
      <w:r w:rsidR="0062524B" w:rsidRPr="00ED1A0F">
        <w:rPr>
          <w:rFonts w:cstheme="minorHAnsi"/>
          <w:color w:val="404040"/>
          <w:sz w:val="24"/>
          <w:szCs w:val="24"/>
        </w:rPr>
        <w:t>-</w:t>
      </w:r>
      <w:r w:rsidR="00DE7053" w:rsidRPr="00ED1A0F">
        <w:rPr>
          <w:rFonts w:cstheme="minorHAnsi"/>
          <w:color w:val="404040"/>
          <w:sz w:val="24"/>
          <w:szCs w:val="24"/>
        </w:rPr>
        <w:t xml:space="preserve">income </w:t>
      </w:r>
      <w:r w:rsidRPr="00ED1A0F">
        <w:rPr>
          <w:rFonts w:cstheme="minorHAnsi"/>
          <w:color w:val="404040"/>
          <w:sz w:val="24"/>
          <w:szCs w:val="24"/>
        </w:rPr>
        <w:t>urban settings.</w:t>
      </w:r>
      <w:r w:rsidR="0062524B" w:rsidRPr="00ED1A0F">
        <w:rPr>
          <w:rFonts w:cstheme="minorHAnsi"/>
          <w:sz w:val="24"/>
          <w:szCs w:val="24"/>
        </w:rPr>
        <w:t xml:space="preserve"> </w:t>
      </w:r>
      <w:r w:rsidRPr="00ED1A0F">
        <w:rPr>
          <w:rFonts w:cstheme="minorHAnsi"/>
          <w:color w:val="404040"/>
          <w:sz w:val="24"/>
          <w:szCs w:val="24"/>
        </w:rPr>
        <w:t xml:space="preserve">The meeting agendas will be structured in a two-way information sharing approach to use the opportunity to </w:t>
      </w:r>
      <w:r w:rsidR="00963404" w:rsidRPr="00ED1A0F">
        <w:rPr>
          <w:rFonts w:cstheme="minorHAnsi"/>
          <w:color w:val="404040"/>
          <w:sz w:val="24"/>
          <w:szCs w:val="24"/>
        </w:rPr>
        <w:t xml:space="preserve">share CQI and </w:t>
      </w:r>
      <w:r w:rsidRPr="00ED1A0F">
        <w:rPr>
          <w:rFonts w:cstheme="minorHAnsi"/>
          <w:color w:val="404040"/>
          <w:sz w:val="24"/>
          <w:szCs w:val="24"/>
        </w:rPr>
        <w:t>best practices information while gathering parent input.</w:t>
      </w:r>
      <w:r w:rsidR="005321D8" w:rsidRPr="00ED1A0F">
        <w:rPr>
          <w:rFonts w:cstheme="minorHAnsi"/>
          <w:color w:val="404040"/>
          <w:sz w:val="24"/>
          <w:szCs w:val="24"/>
        </w:rPr>
        <w:t xml:space="preserve"> </w:t>
      </w:r>
      <w:r w:rsidRPr="00ED1A0F">
        <w:rPr>
          <w:rFonts w:cstheme="minorHAnsi"/>
          <w:color w:val="404040"/>
          <w:sz w:val="24"/>
          <w:szCs w:val="24"/>
        </w:rPr>
        <w:t>State staff will attend all meetings.</w:t>
      </w:r>
      <w:r w:rsidR="005321D8" w:rsidRPr="00ED1A0F">
        <w:rPr>
          <w:rFonts w:cstheme="minorHAnsi"/>
          <w:color w:val="404040"/>
          <w:sz w:val="24"/>
          <w:szCs w:val="24"/>
        </w:rPr>
        <w:t xml:space="preserve"> </w:t>
      </w:r>
      <w:r w:rsidRPr="00ED1A0F">
        <w:rPr>
          <w:rFonts w:cstheme="minorHAnsi"/>
          <w:color w:val="404040"/>
          <w:sz w:val="24"/>
          <w:szCs w:val="24"/>
        </w:rPr>
        <w:t>The qualitative input will be summarized in a meeting report.</w:t>
      </w:r>
      <w:r w:rsidR="005321D8" w:rsidRPr="00ED1A0F">
        <w:rPr>
          <w:rFonts w:cstheme="minorHAnsi"/>
          <w:color w:val="404040"/>
          <w:sz w:val="24"/>
          <w:szCs w:val="24"/>
        </w:rPr>
        <w:t xml:space="preserve"> </w:t>
      </w:r>
      <w:r w:rsidRPr="00ED1A0F">
        <w:rPr>
          <w:rFonts w:cstheme="minorHAnsi"/>
          <w:color w:val="404040"/>
          <w:sz w:val="24"/>
          <w:szCs w:val="24"/>
        </w:rPr>
        <w:t>The quantitative survey results will be tabulated, analyzed and provided in a report.</w:t>
      </w:r>
      <w:r w:rsidR="005321D8" w:rsidRPr="00ED1A0F">
        <w:rPr>
          <w:rFonts w:cstheme="minorHAnsi"/>
          <w:color w:val="404040"/>
          <w:sz w:val="24"/>
          <w:szCs w:val="24"/>
        </w:rPr>
        <w:t xml:space="preserve"> </w:t>
      </w:r>
      <w:r w:rsidRPr="00ED1A0F">
        <w:rPr>
          <w:rFonts w:cstheme="minorHAnsi"/>
          <w:color w:val="404040"/>
          <w:sz w:val="24"/>
          <w:szCs w:val="24"/>
        </w:rPr>
        <w:t>All this information will be summarized in a briefing paper.</w:t>
      </w:r>
      <w:r w:rsidR="005321D8" w:rsidRPr="00ED1A0F">
        <w:rPr>
          <w:rFonts w:cstheme="minorHAnsi"/>
          <w:color w:val="404040"/>
          <w:sz w:val="24"/>
          <w:szCs w:val="24"/>
        </w:rPr>
        <w:t xml:space="preserve"> </w:t>
      </w:r>
      <w:r w:rsidRPr="00ED1A0F">
        <w:rPr>
          <w:rFonts w:cstheme="minorHAnsi"/>
          <w:color w:val="404040"/>
          <w:sz w:val="24"/>
          <w:szCs w:val="24"/>
        </w:rPr>
        <w:t>This information will be presented to the AECCC, with consultation of appropriate stakeholder workgroups leading up to an April 2019 strategic planning meeting.</w:t>
      </w:r>
      <w:r w:rsidR="005321D8" w:rsidRPr="00ED1A0F">
        <w:rPr>
          <w:rFonts w:cstheme="minorHAnsi"/>
          <w:color w:val="404040"/>
          <w:sz w:val="24"/>
          <w:szCs w:val="24"/>
        </w:rPr>
        <w:t xml:space="preserve"> </w:t>
      </w:r>
      <w:r w:rsidR="00DE7053" w:rsidRPr="00ED1A0F">
        <w:rPr>
          <w:rFonts w:cstheme="minorHAnsi"/>
          <w:color w:val="404040"/>
          <w:sz w:val="24"/>
          <w:szCs w:val="24"/>
        </w:rPr>
        <w:t xml:space="preserve">This input will also be </w:t>
      </w:r>
      <w:r w:rsidR="00DE7053" w:rsidRPr="00ED1A0F">
        <w:rPr>
          <w:rFonts w:cstheme="minorHAnsi"/>
          <w:color w:val="404040"/>
          <w:sz w:val="24"/>
          <w:szCs w:val="24"/>
        </w:rPr>
        <w:lastRenderedPageBreak/>
        <w:t>designed to consider the Activity 3 project to update Alaska’s Early Learning Guidelines and supporting parent communication materials, marketing strategies for Learn &amp; Grow for quality improvement efforts and any other touch points in the work outlined for this first year.</w:t>
      </w:r>
      <w:r w:rsidR="00963404" w:rsidRPr="00ED1A0F">
        <w:rPr>
          <w:rFonts w:cstheme="minorHAnsi"/>
          <w:color w:val="404040"/>
          <w:sz w:val="24"/>
          <w:szCs w:val="24"/>
        </w:rPr>
        <w:t xml:space="preserve"> </w:t>
      </w:r>
      <w:r w:rsidRPr="00ED1A0F">
        <w:rPr>
          <w:rFonts w:cstheme="minorHAnsi"/>
          <w:color w:val="404040"/>
          <w:sz w:val="24"/>
          <w:szCs w:val="24"/>
        </w:rPr>
        <w:t>At the April strategic planning meeting, a facilitated session will consider the context of what was learned through the needs assessment and stakeholder engagement efforts.</w:t>
      </w:r>
      <w:r w:rsidR="005321D8" w:rsidRPr="00ED1A0F">
        <w:rPr>
          <w:rFonts w:cstheme="minorHAnsi"/>
          <w:color w:val="404040"/>
          <w:sz w:val="24"/>
          <w:szCs w:val="24"/>
        </w:rPr>
        <w:t xml:space="preserve"> </w:t>
      </w:r>
      <w:r w:rsidR="008744C8" w:rsidRPr="00ED1A0F">
        <w:rPr>
          <w:rFonts w:cstheme="minorHAnsi"/>
          <w:color w:val="404040"/>
          <w:sz w:val="24"/>
          <w:szCs w:val="24"/>
        </w:rPr>
        <w:t>Other</w:t>
      </w:r>
      <w:r w:rsidRPr="00ED1A0F">
        <w:rPr>
          <w:rFonts w:cstheme="minorHAnsi"/>
          <w:color w:val="404040"/>
          <w:sz w:val="24"/>
          <w:szCs w:val="24"/>
        </w:rPr>
        <w:t xml:space="preserve"> ways to build on the needs assessment</w:t>
      </w:r>
      <w:r w:rsidR="00963404" w:rsidRPr="00ED1A0F">
        <w:rPr>
          <w:rFonts w:cstheme="minorHAnsi"/>
          <w:color w:val="404040"/>
          <w:sz w:val="24"/>
          <w:szCs w:val="24"/>
        </w:rPr>
        <w:t>/</w:t>
      </w:r>
      <w:r w:rsidRPr="00ED1A0F">
        <w:rPr>
          <w:rFonts w:cstheme="minorHAnsi"/>
          <w:color w:val="404040"/>
          <w:sz w:val="24"/>
          <w:szCs w:val="24"/>
        </w:rPr>
        <w:t>stakeholder engagement work</w:t>
      </w:r>
      <w:r w:rsidR="008744C8" w:rsidRPr="00ED1A0F">
        <w:rPr>
          <w:rFonts w:cstheme="minorHAnsi"/>
          <w:color w:val="404040"/>
          <w:sz w:val="24"/>
          <w:szCs w:val="24"/>
        </w:rPr>
        <w:t xml:space="preserve"> will be identified</w:t>
      </w:r>
      <w:r w:rsidR="00DE7053" w:rsidRPr="00ED1A0F">
        <w:rPr>
          <w:rFonts w:cstheme="minorHAnsi"/>
          <w:color w:val="404040"/>
          <w:sz w:val="24"/>
          <w:szCs w:val="24"/>
        </w:rPr>
        <w:t xml:space="preserve"> </w:t>
      </w:r>
      <w:r w:rsidR="008744C8" w:rsidRPr="00ED1A0F">
        <w:rPr>
          <w:rFonts w:cstheme="minorHAnsi"/>
          <w:color w:val="404040"/>
          <w:sz w:val="24"/>
          <w:szCs w:val="24"/>
        </w:rPr>
        <w:t>and priorities shared across the project</w:t>
      </w:r>
      <w:r w:rsidRPr="00ED1A0F">
        <w:rPr>
          <w:rFonts w:cstheme="minorHAnsi"/>
          <w:color w:val="404040"/>
          <w:sz w:val="24"/>
          <w:szCs w:val="24"/>
        </w:rPr>
        <w:t xml:space="preserve">. The April session will aim to establish consensus by AECCC members on </w:t>
      </w:r>
      <w:r w:rsidR="00684509" w:rsidRPr="00ED1A0F">
        <w:rPr>
          <w:rFonts w:cstheme="minorHAnsi"/>
          <w:color w:val="404040"/>
          <w:sz w:val="24"/>
          <w:szCs w:val="24"/>
        </w:rPr>
        <w:t xml:space="preserve">the previously </w:t>
      </w:r>
      <w:r w:rsidRPr="00ED1A0F">
        <w:rPr>
          <w:rFonts w:cstheme="minorHAnsi"/>
          <w:color w:val="404040"/>
          <w:sz w:val="24"/>
          <w:szCs w:val="24"/>
        </w:rPr>
        <w:t>draft</w:t>
      </w:r>
      <w:r w:rsidR="00684509" w:rsidRPr="00ED1A0F">
        <w:rPr>
          <w:rFonts w:cstheme="minorHAnsi"/>
          <w:color w:val="404040"/>
          <w:sz w:val="24"/>
          <w:szCs w:val="24"/>
        </w:rPr>
        <w:t>ed</w:t>
      </w:r>
      <w:r w:rsidRPr="00ED1A0F">
        <w:rPr>
          <w:rFonts w:cstheme="minorHAnsi"/>
          <w:color w:val="404040"/>
          <w:sz w:val="24"/>
          <w:szCs w:val="24"/>
        </w:rPr>
        <w:t xml:space="preserve"> statewide </w:t>
      </w:r>
      <w:r w:rsidR="0062524B" w:rsidRPr="00ED1A0F">
        <w:rPr>
          <w:rFonts w:cstheme="minorHAnsi"/>
          <w:color w:val="404040"/>
          <w:sz w:val="24"/>
          <w:szCs w:val="24"/>
        </w:rPr>
        <w:t>vision and</w:t>
      </w:r>
      <w:r w:rsidR="00684509" w:rsidRPr="00ED1A0F">
        <w:rPr>
          <w:rFonts w:cstheme="minorHAnsi"/>
          <w:color w:val="404040"/>
          <w:sz w:val="24"/>
          <w:szCs w:val="24"/>
        </w:rPr>
        <w:t xml:space="preserve"> establish the first draft of </w:t>
      </w:r>
      <w:r w:rsidRPr="00ED1A0F">
        <w:rPr>
          <w:rFonts w:cstheme="minorHAnsi"/>
          <w:color w:val="404040"/>
          <w:sz w:val="24"/>
          <w:szCs w:val="24"/>
        </w:rPr>
        <w:t xml:space="preserve">goals and strategies for a </w:t>
      </w:r>
      <w:r w:rsidR="0062524B" w:rsidRPr="00ED1A0F">
        <w:rPr>
          <w:rFonts w:cstheme="minorHAnsi"/>
          <w:color w:val="404040"/>
          <w:sz w:val="24"/>
          <w:szCs w:val="24"/>
        </w:rPr>
        <w:t>long-range</w:t>
      </w:r>
      <w:r w:rsidRPr="00ED1A0F">
        <w:rPr>
          <w:rFonts w:cstheme="minorHAnsi"/>
          <w:color w:val="404040"/>
          <w:sz w:val="24"/>
          <w:szCs w:val="24"/>
        </w:rPr>
        <w:t xml:space="preserve"> plan. The draft will then be disseminated to a wide range of stakeholders for input which will be considered at the July AECCC meeting where a final draft will be considered for approval. The work will not stop there. </w:t>
      </w:r>
      <w:r w:rsidR="00963404" w:rsidRPr="00ED1A0F">
        <w:rPr>
          <w:rFonts w:cstheme="minorHAnsi"/>
          <w:color w:val="404040"/>
          <w:sz w:val="24"/>
          <w:szCs w:val="24"/>
        </w:rPr>
        <w:t xml:space="preserve">Ongoing CQI </w:t>
      </w:r>
      <w:r w:rsidR="0062524B" w:rsidRPr="00ED1A0F">
        <w:rPr>
          <w:rFonts w:cstheme="minorHAnsi"/>
          <w:color w:val="404040"/>
          <w:sz w:val="24"/>
          <w:szCs w:val="24"/>
        </w:rPr>
        <w:t>a</w:t>
      </w:r>
      <w:r w:rsidRPr="00ED1A0F">
        <w:rPr>
          <w:rFonts w:cstheme="minorHAnsi"/>
          <w:color w:val="404040"/>
          <w:sz w:val="24"/>
          <w:szCs w:val="24"/>
        </w:rPr>
        <w:t xml:space="preserve">ctivities beyond July and throughout the year one work plan will use </w:t>
      </w:r>
      <w:r w:rsidR="00A52860" w:rsidRPr="00ED1A0F">
        <w:rPr>
          <w:rFonts w:cstheme="minorHAnsi"/>
          <w:color w:val="404040"/>
          <w:sz w:val="24"/>
          <w:szCs w:val="24"/>
        </w:rPr>
        <w:t>the information</w:t>
      </w:r>
      <w:r w:rsidRPr="00ED1A0F">
        <w:rPr>
          <w:rFonts w:cstheme="minorHAnsi"/>
          <w:color w:val="404040"/>
          <w:sz w:val="24"/>
          <w:szCs w:val="24"/>
        </w:rPr>
        <w:t xml:space="preserve"> learned from the needs assessment and strategic planning to inform how families can best gain from this work.</w:t>
      </w:r>
    </w:p>
    <w:p w14:paraId="42132960" w14:textId="0F1307C4" w:rsidR="0061690D" w:rsidRPr="001C39A8" w:rsidRDefault="00D81656" w:rsidP="001C39A8">
      <w:pPr>
        <w:pStyle w:val="Heading2"/>
      </w:pPr>
      <w:bookmarkStart w:id="24" w:name="_Toc10008549"/>
      <w:r w:rsidRPr="001C39A8">
        <w:t>SECTION VI</w:t>
      </w:r>
      <w:r w:rsidR="00511484" w:rsidRPr="001C39A8">
        <w:t>I</w:t>
      </w:r>
      <w:r w:rsidRPr="001C39A8">
        <w:t xml:space="preserve">– </w:t>
      </w:r>
      <w:r w:rsidR="00511484" w:rsidRPr="001C39A8">
        <w:t>Activity Three</w:t>
      </w:r>
      <w:r w:rsidRPr="001C39A8">
        <w:t xml:space="preserve">: </w:t>
      </w:r>
      <w:r w:rsidR="003F2C80" w:rsidRPr="001C39A8">
        <w:t>Maximizing Parental Choice &amp; Knowledge</w:t>
      </w:r>
      <w:bookmarkEnd w:id="24"/>
      <w:r w:rsidR="003F2C80" w:rsidRPr="001C39A8">
        <w:t xml:space="preserve"> </w:t>
      </w:r>
      <w:r w:rsidR="001D2624" w:rsidRPr="001C39A8">
        <w:t xml:space="preserve"> </w:t>
      </w:r>
    </w:p>
    <w:p w14:paraId="1F15AE50" w14:textId="05E1CA1B" w:rsidR="00AF3D98" w:rsidRPr="001C39A8" w:rsidRDefault="003F2C80" w:rsidP="001C39A8">
      <w:pPr>
        <w:pStyle w:val="Heading3"/>
      </w:pPr>
      <w:bookmarkStart w:id="25" w:name="_Toc10008550"/>
      <w:r w:rsidRPr="001C39A8">
        <w:t>Expanding Parent Involvement in Alaska</w:t>
      </w:r>
      <w:bookmarkEnd w:id="25"/>
    </w:p>
    <w:p w14:paraId="4EDD79D3" w14:textId="2EBFC2D8" w:rsidR="00AB5F8B" w:rsidRPr="00ED1A0F" w:rsidRDefault="00AB5F8B" w:rsidP="006C04DB">
      <w:pPr>
        <w:spacing w:line="480" w:lineRule="auto"/>
        <w:contextualSpacing/>
        <w:rPr>
          <w:rFonts w:cstheme="minorHAnsi"/>
          <w:sz w:val="24"/>
          <w:szCs w:val="24"/>
        </w:rPr>
      </w:pPr>
      <w:r w:rsidRPr="00ED1A0F">
        <w:rPr>
          <w:rFonts w:cstheme="minorHAnsi"/>
          <w:sz w:val="24"/>
          <w:szCs w:val="24"/>
        </w:rPr>
        <w:t>Families are the foundation for each child’s success and the State of Alaska and ECE programs have a responsibility to partner with families to provide services that optimize child development, are culturally relevant, and maximize parent choice. Alaska’s diverse ECE system can be difficult for parents to navigate and information about child development isn’t always culturally relevant or available in the home language. According to a 2015 statewide parent survey, while 50% of parents claimed finding ECE programs was easy or very easy, 46% found it difficult or very difficult.</w:t>
      </w:r>
      <w:r w:rsidR="008D220F" w:rsidRPr="00ED1A0F">
        <w:rPr>
          <w:rStyle w:val="FootnoteReference"/>
          <w:rFonts w:cstheme="minorHAnsi"/>
          <w:sz w:val="24"/>
          <w:szCs w:val="24"/>
        </w:rPr>
        <w:footnoteReference w:id="9"/>
      </w:r>
      <w:r w:rsidRPr="00ED1A0F">
        <w:rPr>
          <w:rFonts w:cstheme="minorHAnsi"/>
          <w:sz w:val="24"/>
          <w:szCs w:val="24"/>
        </w:rPr>
        <w:t xml:space="preserve"> In addition to finding ECE services, children moving between different types of programs and transitioning into formal school are often confused by different </w:t>
      </w:r>
      <w:r w:rsidRPr="00ED1A0F">
        <w:rPr>
          <w:rFonts w:cstheme="minorHAnsi"/>
          <w:sz w:val="24"/>
          <w:szCs w:val="24"/>
        </w:rPr>
        <w:lastRenderedPageBreak/>
        <w:t xml:space="preserve">terminology and expectations. In order to fully engage parents, especially </w:t>
      </w:r>
      <w:r w:rsidR="00CA0F0C" w:rsidRPr="00ED1A0F">
        <w:rPr>
          <w:rFonts w:cstheme="minorHAnsi"/>
          <w:sz w:val="24"/>
          <w:szCs w:val="24"/>
        </w:rPr>
        <w:t xml:space="preserve">those in </w:t>
      </w:r>
      <w:r w:rsidRPr="00ED1A0F">
        <w:rPr>
          <w:rFonts w:cstheme="minorHAnsi"/>
          <w:sz w:val="24"/>
          <w:szCs w:val="24"/>
        </w:rPr>
        <w:t>low-income an</w:t>
      </w:r>
      <w:r w:rsidR="00CA0F0C" w:rsidRPr="00ED1A0F">
        <w:rPr>
          <w:rFonts w:cstheme="minorHAnsi"/>
          <w:sz w:val="24"/>
          <w:szCs w:val="24"/>
        </w:rPr>
        <w:t>d rural communities</w:t>
      </w:r>
      <w:r w:rsidRPr="00ED1A0F">
        <w:rPr>
          <w:rFonts w:cstheme="minorHAnsi"/>
          <w:sz w:val="24"/>
          <w:szCs w:val="24"/>
        </w:rPr>
        <w:t xml:space="preserve">, in the development and education of young children and in the successful transitions </w:t>
      </w:r>
      <w:r w:rsidR="00F2235D" w:rsidRPr="00ED1A0F">
        <w:rPr>
          <w:rFonts w:cstheme="minorHAnsi"/>
          <w:sz w:val="24"/>
          <w:szCs w:val="24"/>
        </w:rPr>
        <w:t xml:space="preserve">in to </w:t>
      </w:r>
      <w:r w:rsidRPr="00ED1A0F">
        <w:rPr>
          <w:rFonts w:cstheme="minorHAnsi"/>
          <w:sz w:val="24"/>
          <w:szCs w:val="24"/>
        </w:rPr>
        <w:t>elementary school it is important to develop their role as advocate through parent engagement training</w:t>
      </w:r>
      <w:r w:rsidR="00F2235D" w:rsidRPr="00ED1A0F">
        <w:rPr>
          <w:rFonts w:cstheme="minorHAnsi"/>
          <w:sz w:val="24"/>
          <w:szCs w:val="24"/>
        </w:rPr>
        <w:t>.  These are efforts to</w:t>
      </w:r>
      <w:r w:rsidRPr="00ED1A0F">
        <w:rPr>
          <w:rFonts w:cstheme="minorHAnsi"/>
          <w:sz w:val="24"/>
          <w:szCs w:val="24"/>
        </w:rPr>
        <w:t xml:space="preserve"> share knowledge about child development, developmentally appropriate expectations, and exposure to developmental screenings. Parent engagement leads to better education and education choice. Congress has repeatedly found that the education of children “can be made more effective by strengthening the role and responsibility of parents and ensuring that families of such children have practical opportunities to participate in meaningful roles at the decision-making level.” To ensure parents, especially of lower-income and vulnerable children, are comfortable and able to participate, their role as advocate for their child</w:t>
      </w:r>
      <w:r w:rsidR="00DE4BAD" w:rsidRPr="00ED1A0F">
        <w:rPr>
          <w:rFonts w:cstheme="minorHAnsi"/>
          <w:sz w:val="24"/>
          <w:szCs w:val="24"/>
        </w:rPr>
        <w:t xml:space="preserve"> will be promoted</w:t>
      </w:r>
      <w:r w:rsidRPr="00ED1A0F">
        <w:rPr>
          <w:rFonts w:cstheme="minorHAnsi"/>
          <w:sz w:val="24"/>
          <w:szCs w:val="24"/>
        </w:rPr>
        <w:t xml:space="preserve">. </w:t>
      </w:r>
    </w:p>
    <w:p w14:paraId="21976B2C" w14:textId="1492F474" w:rsidR="00AB5F8B" w:rsidRPr="001C39A8" w:rsidRDefault="00AB5F8B" w:rsidP="001C39A8">
      <w:pPr>
        <w:pStyle w:val="Heading4"/>
      </w:pPr>
      <w:bookmarkStart w:id="26" w:name="_Toc10008551"/>
      <w:r w:rsidRPr="001C39A8">
        <w:t xml:space="preserve">Collaboration </w:t>
      </w:r>
      <w:r w:rsidR="003C51EA" w:rsidRPr="001C39A8">
        <w:t>and Coordination A</w:t>
      </w:r>
      <w:r w:rsidR="00A52860" w:rsidRPr="001C39A8">
        <w:t>cross</w:t>
      </w:r>
      <w:r w:rsidR="003C51EA" w:rsidRPr="001C39A8">
        <w:t xml:space="preserve"> ECE P</w:t>
      </w:r>
      <w:r w:rsidRPr="001C39A8">
        <w:t>rograms</w:t>
      </w:r>
      <w:r w:rsidR="00A52860" w:rsidRPr="001C39A8">
        <w:t xml:space="preserve"> </w:t>
      </w:r>
      <w:r w:rsidR="003C51EA" w:rsidRPr="001C39A8">
        <w:t>and S</w:t>
      </w:r>
      <w:r w:rsidRPr="001C39A8">
        <w:t xml:space="preserve">ervices </w:t>
      </w:r>
      <w:r w:rsidR="003C51EA" w:rsidRPr="001C39A8">
        <w:t>M</w:t>
      </w:r>
      <w:r w:rsidR="00DE5B20" w:rsidRPr="001C39A8">
        <w:t xml:space="preserve">aximizing </w:t>
      </w:r>
      <w:r w:rsidR="003C51EA" w:rsidRPr="001C39A8">
        <w:t>Parent C</w:t>
      </w:r>
      <w:r w:rsidRPr="001C39A8">
        <w:t>hoice</w:t>
      </w:r>
      <w:bookmarkEnd w:id="26"/>
    </w:p>
    <w:p w14:paraId="48F73074" w14:textId="1EBDAEF3" w:rsidR="00AB5F8B" w:rsidRPr="00ED1A0F" w:rsidRDefault="00DE4BAD" w:rsidP="006C04DB">
      <w:pPr>
        <w:spacing w:line="480" w:lineRule="auto"/>
        <w:contextualSpacing/>
        <w:rPr>
          <w:rFonts w:cstheme="minorHAnsi"/>
          <w:sz w:val="24"/>
          <w:szCs w:val="24"/>
        </w:rPr>
      </w:pPr>
      <w:r w:rsidRPr="00ED1A0F">
        <w:rPr>
          <w:rFonts w:cstheme="minorHAnsi"/>
          <w:sz w:val="24"/>
          <w:szCs w:val="24"/>
        </w:rPr>
        <w:t>Alaska will build on existing</w:t>
      </w:r>
      <w:r w:rsidR="00AB5F8B" w:rsidRPr="00ED1A0F">
        <w:rPr>
          <w:rFonts w:cstheme="minorHAnsi"/>
          <w:sz w:val="24"/>
          <w:szCs w:val="24"/>
        </w:rPr>
        <w:t xml:space="preserve"> partner</w:t>
      </w:r>
      <w:r w:rsidRPr="00ED1A0F">
        <w:rPr>
          <w:rFonts w:cstheme="minorHAnsi"/>
          <w:sz w:val="24"/>
          <w:szCs w:val="24"/>
        </w:rPr>
        <w:t>ships</w:t>
      </w:r>
      <w:r w:rsidR="00AB5F8B" w:rsidRPr="00ED1A0F">
        <w:rPr>
          <w:rFonts w:cstheme="minorHAnsi"/>
          <w:sz w:val="24"/>
          <w:szCs w:val="24"/>
        </w:rPr>
        <w:t xml:space="preserve"> with the medical community around child assessments through the Alaskan All Pediatric Partnership and Title V Maternal and Child Health Programs, IDEA Part C early intervention programs to ensure parents of infants and toddlers and families who have children with disabilities are supported, child care providers and Head Start programs, the CCR&amp;Rs and other community based organizations to educate and empower parents</w:t>
      </w:r>
      <w:r w:rsidR="00F26671" w:rsidRPr="00ED1A0F">
        <w:rPr>
          <w:rFonts w:cstheme="minorHAnsi"/>
          <w:sz w:val="24"/>
          <w:szCs w:val="24"/>
        </w:rPr>
        <w:t>.</w:t>
      </w:r>
    </w:p>
    <w:p w14:paraId="4E0AB831" w14:textId="51B6E460" w:rsidR="00AB5F8B" w:rsidRPr="001C39A8" w:rsidRDefault="00AB5F8B" w:rsidP="001C39A8">
      <w:pPr>
        <w:pStyle w:val="Heading4"/>
      </w:pPr>
      <w:bookmarkStart w:id="27" w:name="_Toc10008552"/>
      <w:r w:rsidRPr="001C39A8">
        <w:t xml:space="preserve">Promote </w:t>
      </w:r>
      <w:r w:rsidR="00367B88" w:rsidRPr="001C39A8">
        <w:t>and Increase Involvement By and Engagement of Parent and Family Members</w:t>
      </w:r>
      <w:bookmarkEnd w:id="27"/>
      <w:r w:rsidR="00367B88" w:rsidRPr="001C39A8">
        <w:t xml:space="preserve"> </w:t>
      </w:r>
    </w:p>
    <w:p w14:paraId="0C4918C7" w14:textId="590E726D" w:rsidR="00AB5F8B" w:rsidRPr="00ED1A0F" w:rsidRDefault="00AB5F8B" w:rsidP="006C04DB">
      <w:pPr>
        <w:spacing w:line="480" w:lineRule="auto"/>
        <w:contextualSpacing/>
        <w:rPr>
          <w:rFonts w:cstheme="minorHAnsi"/>
          <w:sz w:val="24"/>
          <w:szCs w:val="24"/>
        </w:rPr>
      </w:pPr>
      <w:r w:rsidRPr="00ED1A0F">
        <w:rPr>
          <w:rFonts w:cstheme="minorHAnsi"/>
          <w:sz w:val="24"/>
          <w:szCs w:val="24"/>
        </w:rPr>
        <w:t>To maximize parent choice and knowledge, Alaska’s Early Learning Guidelines</w:t>
      </w:r>
      <w:r w:rsidR="00DE4BAD" w:rsidRPr="00ED1A0F">
        <w:rPr>
          <w:rFonts w:cstheme="minorHAnsi"/>
          <w:sz w:val="24"/>
          <w:szCs w:val="24"/>
        </w:rPr>
        <w:t xml:space="preserve"> will be updated</w:t>
      </w:r>
      <w:r w:rsidRPr="00ED1A0F">
        <w:rPr>
          <w:rFonts w:cstheme="minorHAnsi"/>
          <w:sz w:val="24"/>
          <w:szCs w:val="24"/>
        </w:rPr>
        <w:t xml:space="preserve">, </w:t>
      </w:r>
      <w:r w:rsidR="00963404" w:rsidRPr="00ED1A0F">
        <w:rPr>
          <w:rFonts w:cstheme="minorHAnsi"/>
          <w:sz w:val="24"/>
          <w:szCs w:val="24"/>
        </w:rPr>
        <w:t xml:space="preserve">which </w:t>
      </w:r>
      <w:r w:rsidRPr="00ED1A0F">
        <w:rPr>
          <w:rFonts w:cstheme="minorHAnsi"/>
          <w:sz w:val="24"/>
          <w:szCs w:val="24"/>
        </w:rPr>
        <w:t>outline what typically developing children know and do during different developmental phases</w:t>
      </w:r>
      <w:r w:rsidR="00963404" w:rsidRPr="00ED1A0F">
        <w:rPr>
          <w:rFonts w:cstheme="minorHAnsi"/>
          <w:sz w:val="24"/>
          <w:szCs w:val="24"/>
        </w:rPr>
        <w:t>.</w:t>
      </w:r>
      <w:r w:rsidR="005321D8" w:rsidRPr="00ED1A0F">
        <w:rPr>
          <w:rFonts w:cstheme="minorHAnsi"/>
          <w:sz w:val="24"/>
          <w:szCs w:val="24"/>
        </w:rPr>
        <w:t xml:space="preserve"> </w:t>
      </w:r>
      <w:r w:rsidR="00963404" w:rsidRPr="00ED1A0F">
        <w:rPr>
          <w:rFonts w:cstheme="minorHAnsi"/>
          <w:sz w:val="24"/>
          <w:szCs w:val="24"/>
        </w:rPr>
        <w:t>They also h</w:t>
      </w:r>
      <w:r w:rsidRPr="00ED1A0F">
        <w:rPr>
          <w:rFonts w:cstheme="minorHAnsi"/>
          <w:sz w:val="24"/>
          <w:szCs w:val="24"/>
        </w:rPr>
        <w:t>elp align expectations across different ECE programs</w:t>
      </w:r>
      <w:r w:rsidR="00963404" w:rsidRPr="00ED1A0F">
        <w:rPr>
          <w:rFonts w:cstheme="minorHAnsi"/>
          <w:sz w:val="24"/>
          <w:szCs w:val="24"/>
        </w:rPr>
        <w:t>, blending resources</w:t>
      </w:r>
      <w:r w:rsidR="005321D8" w:rsidRPr="00ED1A0F">
        <w:rPr>
          <w:rFonts w:cstheme="minorHAnsi"/>
          <w:sz w:val="24"/>
          <w:szCs w:val="24"/>
        </w:rPr>
        <w:t xml:space="preserve"> </w:t>
      </w:r>
      <w:r w:rsidR="00963404" w:rsidRPr="00ED1A0F">
        <w:rPr>
          <w:rFonts w:cstheme="minorHAnsi"/>
          <w:sz w:val="24"/>
          <w:szCs w:val="24"/>
        </w:rPr>
        <w:t>leading to</w:t>
      </w:r>
      <w:r w:rsidRPr="00ED1A0F">
        <w:rPr>
          <w:rFonts w:cstheme="minorHAnsi"/>
          <w:sz w:val="24"/>
          <w:szCs w:val="24"/>
        </w:rPr>
        <w:t xml:space="preserve"> better </w:t>
      </w:r>
      <w:r w:rsidR="00963404" w:rsidRPr="00ED1A0F">
        <w:rPr>
          <w:rFonts w:cstheme="minorHAnsi"/>
          <w:sz w:val="24"/>
          <w:szCs w:val="24"/>
        </w:rPr>
        <w:t xml:space="preserve">school </w:t>
      </w:r>
      <w:r w:rsidRPr="00ED1A0F">
        <w:rPr>
          <w:rFonts w:cstheme="minorHAnsi"/>
          <w:sz w:val="24"/>
          <w:szCs w:val="24"/>
        </w:rPr>
        <w:t>transitions for children and ultimately better educational outcomes (</w:t>
      </w:r>
      <w:r w:rsidR="00F26671" w:rsidRPr="00ED1A0F">
        <w:rPr>
          <w:rFonts w:cstheme="minorHAnsi"/>
          <w:sz w:val="24"/>
          <w:szCs w:val="24"/>
        </w:rPr>
        <w:t>See Activity 3</w:t>
      </w:r>
      <w:r w:rsidRPr="00ED1A0F">
        <w:rPr>
          <w:rFonts w:cstheme="minorHAnsi"/>
          <w:sz w:val="24"/>
          <w:szCs w:val="24"/>
        </w:rPr>
        <w:t xml:space="preserve">). Once the ELG are updated Best Beginnings and All Alaska Pediatric Partnership </w:t>
      </w:r>
      <w:r w:rsidR="00DE4BAD" w:rsidRPr="00ED1A0F">
        <w:rPr>
          <w:rFonts w:cstheme="minorHAnsi"/>
          <w:sz w:val="24"/>
          <w:szCs w:val="24"/>
        </w:rPr>
        <w:lastRenderedPageBreak/>
        <w:t>will</w:t>
      </w:r>
      <w:r w:rsidRPr="00ED1A0F">
        <w:rPr>
          <w:rFonts w:cstheme="minorHAnsi"/>
          <w:sz w:val="24"/>
          <w:szCs w:val="24"/>
        </w:rPr>
        <w:t xml:space="preserve"> begin developing culturally appropriate parent activity guides in English and develop other innovative ways to share the information such as text of the week about child development. </w:t>
      </w:r>
      <w:r w:rsidR="00963404" w:rsidRPr="00ED1A0F">
        <w:rPr>
          <w:rFonts w:cstheme="minorHAnsi"/>
          <w:sz w:val="24"/>
          <w:szCs w:val="24"/>
        </w:rPr>
        <w:t>T</w:t>
      </w:r>
      <w:r w:rsidRPr="00ED1A0F">
        <w:rPr>
          <w:rFonts w:cstheme="minorHAnsi"/>
          <w:sz w:val="24"/>
          <w:szCs w:val="24"/>
        </w:rPr>
        <w:t xml:space="preserve">he information from parent survey and focus groups about how they prefer to receive information </w:t>
      </w:r>
      <w:r w:rsidR="00963404" w:rsidRPr="00ED1A0F">
        <w:rPr>
          <w:rFonts w:cstheme="minorHAnsi"/>
          <w:sz w:val="24"/>
          <w:szCs w:val="24"/>
        </w:rPr>
        <w:t xml:space="preserve">will be used </w:t>
      </w:r>
      <w:r w:rsidRPr="00ED1A0F">
        <w:rPr>
          <w:rFonts w:cstheme="minorHAnsi"/>
          <w:sz w:val="24"/>
          <w:szCs w:val="24"/>
        </w:rPr>
        <w:t xml:space="preserve">to develop a strong parent activity information distribution plan. In year two of our work, </w:t>
      </w:r>
      <w:r w:rsidR="00DE4BAD" w:rsidRPr="00ED1A0F">
        <w:rPr>
          <w:rFonts w:cstheme="minorHAnsi"/>
          <w:sz w:val="24"/>
          <w:szCs w:val="24"/>
        </w:rPr>
        <w:t xml:space="preserve">the </w:t>
      </w:r>
      <w:r w:rsidRPr="00ED1A0F">
        <w:rPr>
          <w:rFonts w:cstheme="minorHAnsi"/>
          <w:sz w:val="24"/>
          <w:szCs w:val="24"/>
        </w:rPr>
        <w:t>ELG activity guides</w:t>
      </w:r>
      <w:r w:rsidR="00DE4BAD" w:rsidRPr="00ED1A0F">
        <w:rPr>
          <w:rFonts w:cstheme="minorHAnsi"/>
          <w:sz w:val="24"/>
          <w:szCs w:val="24"/>
        </w:rPr>
        <w:t xml:space="preserve"> will be expanded</w:t>
      </w:r>
      <w:r w:rsidRPr="00ED1A0F">
        <w:rPr>
          <w:rFonts w:cstheme="minorHAnsi"/>
          <w:sz w:val="24"/>
          <w:szCs w:val="24"/>
        </w:rPr>
        <w:t xml:space="preserve"> into </w:t>
      </w:r>
      <w:r w:rsidR="0085058B" w:rsidRPr="00ED1A0F">
        <w:rPr>
          <w:rFonts w:cstheme="minorHAnsi"/>
          <w:sz w:val="24"/>
          <w:szCs w:val="24"/>
        </w:rPr>
        <w:t>Inupiaq</w:t>
      </w:r>
      <w:r w:rsidRPr="00ED1A0F">
        <w:rPr>
          <w:rFonts w:cstheme="minorHAnsi"/>
          <w:sz w:val="24"/>
          <w:szCs w:val="24"/>
        </w:rPr>
        <w:t xml:space="preserve">, Yupik and Spanish. </w:t>
      </w:r>
    </w:p>
    <w:p w14:paraId="04216B57" w14:textId="2545126F" w:rsidR="00367B88" w:rsidRPr="001C39A8" w:rsidRDefault="00AB5F8B" w:rsidP="001C39A8">
      <w:pPr>
        <w:pStyle w:val="Heading4"/>
      </w:pPr>
      <w:bookmarkStart w:id="28" w:name="_Toc10008553"/>
      <w:r w:rsidRPr="001C39A8">
        <w:t xml:space="preserve">Expanded </w:t>
      </w:r>
      <w:r w:rsidR="00367B88" w:rsidRPr="001C39A8">
        <w:t>Coordination of Resources for Families</w:t>
      </w:r>
      <w:bookmarkEnd w:id="28"/>
      <w:r w:rsidR="00367B88" w:rsidRPr="001C39A8">
        <w:t xml:space="preserve"> </w:t>
      </w:r>
    </w:p>
    <w:p w14:paraId="5036C08E" w14:textId="1506E3F3" w:rsidR="00AB5F8B" w:rsidRPr="00ED1A0F" w:rsidRDefault="00AB5F8B" w:rsidP="006C04DB">
      <w:pPr>
        <w:spacing w:line="480" w:lineRule="auto"/>
        <w:contextualSpacing/>
        <w:rPr>
          <w:rFonts w:eastAsia="Times New Roman" w:cstheme="minorHAnsi"/>
          <w:color w:val="000000" w:themeColor="text1"/>
          <w:sz w:val="24"/>
          <w:szCs w:val="24"/>
        </w:rPr>
      </w:pPr>
      <w:r w:rsidRPr="00ED1A0F">
        <w:rPr>
          <w:rFonts w:cstheme="minorHAnsi"/>
          <w:sz w:val="24"/>
          <w:szCs w:val="24"/>
        </w:rPr>
        <w:t xml:space="preserve">Recognizing the first five years are the most significant in terms of development, it is critical that parents understand child development for typically developing children and are knowledgeable about developmental screening to help identify at-risk or developmentally delayed children as early as possible. The national program, </w:t>
      </w:r>
      <w:r w:rsidRPr="00ED1A0F">
        <w:rPr>
          <w:rFonts w:cstheme="minorHAnsi"/>
          <w:i/>
          <w:sz w:val="24"/>
          <w:szCs w:val="24"/>
        </w:rPr>
        <w:t>Help Me Grow®</w:t>
      </w:r>
      <w:r w:rsidRPr="00ED1A0F">
        <w:rPr>
          <w:rFonts w:cstheme="minorHAnsi"/>
          <w:sz w:val="24"/>
          <w:szCs w:val="24"/>
        </w:rPr>
        <w:t xml:space="preserve"> (</w:t>
      </w:r>
      <w:r w:rsidRPr="00ED1A0F">
        <w:rPr>
          <w:rFonts w:cstheme="minorHAnsi"/>
          <w:i/>
          <w:sz w:val="24"/>
          <w:szCs w:val="24"/>
        </w:rPr>
        <w:t xml:space="preserve">HMG) </w:t>
      </w:r>
      <w:r w:rsidRPr="00ED1A0F">
        <w:rPr>
          <w:rFonts w:cstheme="minorHAnsi"/>
          <w:sz w:val="24"/>
          <w:szCs w:val="24"/>
        </w:rPr>
        <w:t>is a comprehensive, coordinated, place-based system</w:t>
      </w:r>
      <w:r w:rsidRPr="00ED1A0F">
        <w:rPr>
          <w:rFonts w:cstheme="minorHAnsi"/>
          <w:i/>
          <w:iCs/>
          <w:color w:val="2D2D2D"/>
          <w:sz w:val="24"/>
          <w:szCs w:val="24"/>
          <w:shd w:val="clear" w:color="auto" w:fill="FFFFFF"/>
        </w:rPr>
        <w:t xml:space="preserve"> </w:t>
      </w:r>
      <w:r w:rsidRPr="00ED1A0F">
        <w:rPr>
          <w:rFonts w:cstheme="minorHAnsi"/>
          <w:color w:val="2D2D2D"/>
          <w:sz w:val="24"/>
          <w:szCs w:val="24"/>
          <w:shd w:val="clear" w:color="auto" w:fill="FFFFFF"/>
        </w:rPr>
        <w:t>of early identification and referral for children at risk for developmental or behavioral problems.</w:t>
      </w:r>
      <w:r w:rsidRPr="00ED1A0F">
        <w:rPr>
          <w:rFonts w:cstheme="minorHAnsi"/>
          <w:sz w:val="24"/>
          <w:szCs w:val="24"/>
        </w:rPr>
        <w:t xml:space="preserve"> </w:t>
      </w:r>
      <w:r w:rsidRPr="00ED1A0F">
        <w:rPr>
          <w:rFonts w:cstheme="minorHAnsi"/>
          <w:i/>
          <w:sz w:val="24"/>
          <w:szCs w:val="24"/>
        </w:rPr>
        <w:t>HMG</w:t>
      </w:r>
      <w:r w:rsidRPr="00ED1A0F">
        <w:rPr>
          <w:rFonts w:cstheme="minorHAnsi"/>
          <w:sz w:val="24"/>
          <w:szCs w:val="24"/>
        </w:rPr>
        <w:t xml:space="preserve"> supports efficient and effective linkage to existing community-based programs and resources through comprehensive physician, community, and family outreach, and centralized information and referral centers. States with </w:t>
      </w:r>
      <w:r w:rsidRPr="00ED1A0F">
        <w:rPr>
          <w:rFonts w:cstheme="minorHAnsi"/>
          <w:i/>
          <w:sz w:val="24"/>
          <w:szCs w:val="24"/>
        </w:rPr>
        <w:t>HMG</w:t>
      </w:r>
      <w:r w:rsidRPr="00ED1A0F">
        <w:rPr>
          <w:rFonts w:cstheme="minorHAnsi"/>
          <w:sz w:val="24"/>
          <w:szCs w:val="24"/>
        </w:rPr>
        <w:t xml:space="preserve"> systems in place ensure that key community partners are aligned effectively to support developmental surveillance, screening, referral and linkage to services for families with diverse needs. In Alaska </w:t>
      </w:r>
      <w:r w:rsidRPr="00ED1A0F">
        <w:rPr>
          <w:rFonts w:cstheme="minorHAnsi"/>
          <w:i/>
          <w:sz w:val="24"/>
          <w:szCs w:val="24"/>
        </w:rPr>
        <w:t>HMG</w:t>
      </w:r>
      <w:r w:rsidRPr="00ED1A0F">
        <w:rPr>
          <w:rFonts w:cstheme="minorHAnsi"/>
          <w:sz w:val="24"/>
          <w:szCs w:val="24"/>
        </w:rPr>
        <w:t xml:space="preserve"> is managed by All</w:t>
      </w:r>
      <w:r w:rsidR="0044356D" w:rsidRPr="00ED1A0F">
        <w:rPr>
          <w:rFonts w:cstheme="minorHAnsi"/>
          <w:sz w:val="24"/>
          <w:szCs w:val="24"/>
        </w:rPr>
        <w:t xml:space="preserve"> Alaska</w:t>
      </w:r>
      <w:r w:rsidRPr="00ED1A0F">
        <w:rPr>
          <w:rFonts w:cstheme="minorHAnsi"/>
          <w:sz w:val="24"/>
          <w:szCs w:val="24"/>
        </w:rPr>
        <w:t xml:space="preserve"> Pediatric Partnership (</w:t>
      </w:r>
      <w:r w:rsidR="00963404" w:rsidRPr="00ED1A0F">
        <w:rPr>
          <w:rFonts w:cstheme="minorHAnsi"/>
          <w:sz w:val="24"/>
          <w:szCs w:val="24"/>
        </w:rPr>
        <w:t>AAPP</w:t>
      </w:r>
      <w:r w:rsidRPr="00ED1A0F">
        <w:rPr>
          <w:rFonts w:cstheme="minorHAnsi"/>
          <w:sz w:val="24"/>
          <w:szCs w:val="24"/>
        </w:rPr>
        <w:t>) and the Early Childhood Comprehensive Systems (ECCS) program and they are piloting three regional communities for families with young children to increase access to developmental screenings and supporting the mental and physical health needs of young children. They have also funded a call center</w:t>
      </w:r>
      <w:r w:rsidR="002B7565" w:rsidRPr="00ED1A0F">
        <w:rPr>
          <w:rFonts w:cstheme="minorHAnsi"/>
          <w:sz w:val="24"/>
          <w:szCs w:val="24"/>
        </w:rPr>
        <w:t xml:space="preserve"> </w:t>
      </w:r>
      <w:r w:rsidRPr="00ED1A0F">
        <w:rPr>
          <w:rFonts w:cstheme="minorHAnsi"/>
          <w:sz w:val="24"/>
          <w:szCs w:val="24"/>
        </w:rPr>
        <w:t xml:space="preserve">to provide enhanced referrals and developmentally appropriate information to families with young children. In this work with families they are expanding the utilization of the Ages and Stages Questionnaire (ASQ) developmental screening and making it available to families and ECE programs. This early intervention should result in improved early child </w:t>
      </w:r>
      <w:r w:rsidRPr="00ED1A0F">
        <w:rPr>
          <w:rFonts w:cstheme="minorHAnsi"/>
          <w:sz w:val="24"/>
          <w:szCs w:val="24"/>
        </w:rPr>
        <w:lastRenderedPageBreak/>
        <w:t xml:space="preserve">outcomes, </w:t>
      </w:r>
      <w:r w:rsidR="00CA0F0C" w:rsidRPr="00ED1A0F">
        <w:rPr>
          <w:rFonts w:cstheme="minorHAnsi"/>
          <w:sz w:val="24"/>
          <w:szCs w:val="24"/>
        </w:rPr>
        <w:t xml:space="preserve">such as more </w:t>
      </w:r>
      <w:r w:rsidRPr="00ED1A0F">
        <w:rPr>
          <w:rFonts w:cstheme="minorHAnsi"/>
          <w:sz w:val="24"/>
          <w:szCs w:val="24"/>
        </w:rPr>
        <w:t xml:space="preserve">children ready for school and proficient at reading in the third grade. </w:t>
      </w:r>
      <w:r w:rsidRPr="00ED1A0F">
        <w:rPr>
          <w:rFonts w:cstheme="minorHAnsi"/>
          <w:i/>
          <w:sz w:val="24"/>
          <w:szCs w:val="24"/>
        </w:rPr>
        <w:t xml:space="preserve">HMG and </w:t>
      </w:r>
      <w:r w:rsidRPr="00ED1A0F">
        <w:rPr>
          <w:rFonts w:cstheme="minorHAnsi"/>
          <w:sz w:val="24"/>
          <w:szCs w:val="24"/>
        </w:rPr>
        <w:t xml:space="preserve">ILP have both invested significant time and resources into expanding access to the ASQ screening of </w:t>
      </w:r>
      <w:r w:rsidR="002B7565" w:rsidRPr="00ED1A0F">
        <w:rPr>
          <w:rFonts w:cstheme="minorHAnsi"/>
          <w:sz w:val="24"/>
          <w:szCs w:val="24"/>
        </w:rPr>
        <w:t>chi</w:t>
      </w:r>
      <w:r w:rsidR="0062524B" w:rsidRPr="00ED1A0F">
        <w:rPr>
          <w:rFonts w:cstheme="minorHAnsi"/>
          <w:sz w:val="24"/>
          <w:szCs w:val="24"/>
        </w:rPr>
        <w:t>l</w:t>
      </w:r>
      <w:r w:rsidR="002B7565" w:rsidRPr="00ED1A0F">
        <w:rPr>
          <w:rFonts w:cstheme="minorHAnsi"/>
          <w:sz w:val="24"/>
          <w:szCs w:val="24"/>
        </w:rPr>
        <w:t xml:space="preserve">dren that can be shared </w:t>
      </w:r>
      <w:r w:rsidRPr="00ED1A0F">
        <w:rPr>
          <w:rFonts w:cstheme="minorHAnsi"/>
          <w:sz w:val="24"/>
          <w:szCs w:val="24"/>
        </w:rPr>
        <w:t xml:space="preserve">through in-state Training of Trainers (T of T) (for 25 ECE staff), </w:t>
      </w:r>
      <w:r w:rsidR="002B7565" w:rsidRPr="00ED1A0F">
        <w:rPr>
          <w:rFonts w:cstheme="minorHAnsi"/>
          <w:sz w:val="24"/>
          <w:szCs w:val="24"/>
        </w:rPr>
        <w:t xml:space="preserve">and the </w:t>
      </w:r>
      <w:r w:rsidR="00363837" w:rsidRPr="00ED1A0F">
        <w:rPr>
          <w:rFonts w:cstheme="minorHAnsi"/>
          <w:sz w:val="24"/>
          <w:szCs w:val="24"/>
        </w:rPr>
        <w:t xml:space="preserve">curriculum and </w:t>
      </w:r>
      <w:r w:rsidRPr="00ED1A0F">
        <w:rPr>
          <w:rFonts w:cstheme="minorHAnsi"/>
          <w:sz w:val="24"/>
          <w:szCs w:val="24"/>
        </w:rPr>
        <w:t xml:space="preserve">materials to expand training beyond the T of T. </w:t>
      </w:r>
      <w:r w:rsidR="00BB0FA5" w:rsidRPr="00ED1A0F">
        <w:rPr>
          <w:rFonts w:cstheme="minorHAnsi"/>
          <w:sz w:val="24"/>
          <w:szCs w:val="24"/>
        </w:rPr>
        <w:t>The</w:t>
      </w:r>
      <w:r w:rsidR="0014058D" w:rsidRPr="00ED1A0F">
        <w:rPr>
          <w:rFonts w:cstheme="minorHAnsi"/>
          <w:sz w:val="24"/>
          <w:szCs w:val="24"/>
        </w:rPr>
        <w:t xml:space="preserve">y will then </w:t>
      </w:r>
      <w:r w:rsidRPr="00ED1A0F">
        <w:rPr>
          <w:rFonts w:cstheme="minorHAnsi"/>
          <w:sz w:val="24"/>
          <w:szCs w:val="24"/>
        </w:rPr>
        <w:t xml:space="preserve">conduct additional training to </w:t>
      </w:r>
      <w:r w:rsidR="0014058D" w:rsidRPr="00ED1A0F">
        <w:rPr>
          <w:rFonts w:cstheme="minorHAnsi"/>
          <w:sz w:val="24"/>
          <w:szCs w:val="24"/>
        </w:rPr>
        <w:t xml:space="preserve">additional </w:t>
      </w:r>
      <w:r w:rsidR="00BB0FA5" w:rsidRPr="00ED1A0F">
        <w:rPr>
          <w:rFonts w:cstheme="minorHAnsi"/>
          <w:sz w:val="24"/>
          <w:szCs w:val="24"/>
        </w:rPr>
        <w:t xml:space="preserve">ECE </w:t>
      </w:r>
      <w:r w:rsidR="00BB0FA5" w:rsidRPr="00ED1A0F">
        <w:rPr>
          <w:rFonts w:cstheme="minorHAnsi"/>
          <w:noProof/>
          <w:sz w:val="24"/>
          <w:szCs w:val="24"/>
        </w:rPr>
        <w:t>professionals to support parents in completing the ASQ</w:t>
      </w:r>
      <w:r w:rsidRPr="00ED1A0F">
        <w:rPr>
          <w:rFonts w:cstheme="minorHAnsi"/>
          <w:sz w:val="24"/>
          <w:szCs w:val="24"/>
        </w:rPr>
        <w:t xml:space="preserve">. In addition, systems level work to develop a unique child identifier and determine a data system to house the information that will ultimately be helpful in transitioning children between programs and into elementary school. </w:t>
      </w:r>
      <w:r w:rsidRPr="00ED1A0F">
        <w:rPr>
          <w:rFonts w:eastAsia="Times New Roman" w:cstheme="minorHAnsi"/>
          <w:sz w:val="24"/>
          <w:szCs w:val="24"/>
        </w:rPr>
        <w:t xml:space="preserve">HMG outreach </w:t>
      </w:r>
      <w:r w:rsidR="00DE4BAD" w:rsidRPr="00ED1A0F">
        <w:rPr>
          <w:rFonts w:eastAsia="Times New Roman" w:cstheme="minorHAnsi"/>
          <w:sz w:val="24"/>
          <w:szCs w:val="24"/>
        </w:rPr>
        <w:t xml:space="preserve">will be expanded </w:t>
      </w:r>
      <w:r w:rsidRPr="00ED1A0F">
        <w:rPr>
          <w:rFonts w:eastAsia="Times New Roman" w:cstheme="minorHAnsi"/>
          <w:sz w:val="24"/>
          <w:szCs w:val="24"/>
        </w:rPr>
        <w:t xml:space="preserve">statewide </w:t>
      </w:r>
      <w:r w:rsidR="002B7565" w:rsidRPr="00ED1A0F">
        <w:rPr>
          <w:rFonts w:eastAsia="Times New Roman" w:cstheme="minorHAnsi"/>
          <w:sz w:val="24"/>
          <w:szCs w:val="24"/>
        </w:rPr>
        <w:t>from the</w:t>
      </w:r>
      <w:r w:rsidRPr="00ED1A0F">
        <w:rPr>
          <w:rFonts w:eastAsia="Times New Roman" w:cstheme="minorHAnsi"/>
          <w:sz w:val="24"/>
          <w:szCs w:val="24"/>
        </w:rPr>
        <w:t xml:space="preserve"> three pilot projects and develo</w:t>
      </w:r>
      <w:r w:rsidRPr="00ED1A0F">
        <w:rPr>
          <w:rFonts w:eastAsia="Times New Roman" w:cstheme="minorHAnsi"/>
          <w:color w:val="000000" w:themeColor="text1"/>
          <w:sz w:val="24"/>
          <w:szCs w:val="24"/>
        </w:rPr>
        <w:t>ping and deploying and outreach expansion plan. HMG will hire a contractor or short</w:t>
      </w:r>
      <w:r w:rsidR="00363837" w:rsidRPr="00ED1A0F">
        <w:rPr>
          <w:rFonts w:eastAsia="Times New Roman" w:cstheme="minorHAnsi"/>
          <w:color w:val="000000" w:themeColor="text1"/>
          <w:sz w:val="24"/>
          <w:szCs w:val="24"/>
        </w:rPr>
        <w:t>-</w:t>
      </w:r>
      <w:r w:rsidRPr="00ED1A0F">
        <w:rPr>
          <w:rFonts w:eastAsia="Times New Roman" w:cstheme="minorHAnsi"/>
          <w:color w:val="000000" w:themeColor="text1"/>
          <w:sz w:val="24"/>
          <w:szCs w:val="24"/>
        </w:rPr>
        <w:t>term/temporary employee who will develop and implement the outreach expansion plan; work with local regions/communities to identify opportunities for partnershi</w:t>
      </w:r>
      <w:r w:rsidR="002B7565" w:rsidRPr="00ED1A0F">
        <w:rPr>
          <w:rFonts w:eastAsia="Times New Roman" w:cstheme="minorHAnsi"/>
          <w:color w:val="000000" w:themeColor="text1"/>
          <w:sz w:val="24"/>
          <w:szCs w:val="24"/>
        </w:rPr>
        <w:t>p outreach</w:t>
      </w:r>
      <w:r w:rsidRPr="00ED1A0F">
        <w:rPr>
          <w:rFonts w:eastAsia="Times New Roman" w:cstheme="minorHAnsi"/>
          <w:color w:val="000000" w:themeColor="text1"/>
          <w:sz w:val="24"/>
          <w:szCs w:val="24"/>
        </w:rPr>
        <w:t xml:space="preserve">; hire or provide stipends for local outreach coordinators; and create outreach materials and develop educational resources for parents. Year one expansion to 5 communities to include: Anchorage, Homer, Ketchikan, </w:t>
      </w:r>
      <w:r w:rsidR="00CA0F0C" w:rsidRPr="00ED1A0F">
        <w:rPr>
          <w:rFonts w:eastAsia="Times New Roman" w:cstheme="minorHAnsi"/>
          <w:color w:val="000000" w:themeColor="text1"/>
          <w:sz w:val="24"/>
          <w:szCs w:val="24"/>
        </w:rPr>
        <w:t>Utqiagvik (</w:t>
      </w:r>
      <w:r w:rsidRPr="00ED1A0F">
        <w:rPr>
          <w:rFonts w:eastAsia="Times New Roman" w:cstheme="minorHAnsi"/>
          <w:color w:val="000000" w:themeColor="text1"/>
          <w:sz w:val="24"/>
          <w:szCs w:val="24"/>
        </w:rPr>
        <w:t>Barrow</w:t>
      </w:r>
      <w:r w:rsidR="00CA0F0C" w:rsidRPr="00ED1A0F">
        <w:rPr>
          <w:rFonts w:eastAsia="Times New Roman" w:cstheme="minorHAnsi"/>
          <w:color w:val="000000" w:themeColor="text1"/>
          <w:sz w:val="24"/>
          <w:szCs w:val="24"/>
        </w:rPr>
        <w:t>)</w:t>
      </w:r>
      <w:r w:rsidRPr="00ED1A0F">
        <w:rPr>
          <w:rFonts w:eastAsia="Times New Roman" w:cstheme="minorHAnsi"/>
          <w:color w:val="000000" w:themeColor="text1"/>
          <w:sz w:val="24"/>
          <w:szCs w:val="24"/>
        </w:rPr>
        <w:t xml:space="preserve"> and Fairbanks</w:t>
      </w:r>
      <w:r w:rsidR="00CA0F0C" w:rsidRPr="00ED1A0F">
        <w:rPr>
          <w:rFonts w:eastAsia="Times New Roman" w:cstheme="minorHAnsi"/>
          <w:color w:val="000000" w:themeColor="text1"/>
          <w:sz w:val="24"/>
          <w:szCs w:val="24"/>
        </w:rPr>
        <w:t>.</w:t>
      </w:r>
      <w:r w:rsidR="005321D8" w:rsidRPr="00ED1A0F">
        <w:rPr>
          <w:rFonts w:eastAsia="Times New Roman" w:cstheme="minorHAnsi"/>
          <w:color w:val="000000" w:themeColor="text1"/>
          <w:sz w:val="24"/>
          <w:szCs w:val="24"/>
        </w:rPr>
        <w:t xml:space="preserve"> </w:t>
      </w:r>
      <w:r w:rsidR="00DE4BAD" w:rsidRPr="00ED1A0F">
        <w:rPr>
          <w:rFonts w:eastAsia="Times New Roman" w:cstheme="minorHAnsi"/>
          <w:color w:val="000000" w:themeColor="text1"/>
          <w:sz w:val="24"/>
          <w:szCs w:val="24"/>
        </w:rPr>
        <w:t>T</w:t>
      </w:r>
      <w:r w:rsidRPr="00ED1A0F">
        <w:rPr>
          <w:rFonts w:eastAsia="Times New Roman" w:cstheme="minorHAnsi"/>
          <w:color w:val="000000" w:themeColor="text1"/>
          <w:sz w:val="24"/>
          <w:szCs w:val="24"/>
        </w:rPr>
        <w:t xml:space="preserve">he Alaska pilot has demonstrated that </w:t>
      </w:r>
      <w:r w:rsidR="00AA348A" w:rsidRPr="00ED1A0F">
        <w:rPr>
          <w:rFonts w:eastAsia="Times New Roman" w:cstheme="minorHAnsi"/>
          <w:color w:val="000000" w:themeColor="text1"/>
          <w:sz w:val="24"/>
          <w:szCs w:val="24"/>
        </w:rPr>
        <w:t>on-boarded</w:t>
      </w:r>
      <w:r w:rsidR="001C39A8">
        <w:rPr>
          <w:rFonts w:eastAsia="Times New Roman" w:cstheme="minorHAnsi"/>
          <w:color w:val="000000" w:themeColor="text1"/>
          <w:sz w:val="24"/>
          <w:szCs w:val="24"/>
        </w:rPr>
        <w:t xml:space="preserve"> communities are </w:t>
      </w:r>
      <w:r w:rsidRPr="00ED1A0F">
        <w:rPr>
          <w:rFonts w:eastAsia="Times New Roman" w:cstheme="minorHAnsi"/>
          <w:color w:val="000000" w:themeColor="text1"/>
          <w:sz w:val="24"/>
          <w:szCs w:val="24"/>
        </w:rPr>
        <w:t>able to sustain their work with less intensive technical assistance.</w:t>
      </w:r>
      <w:r w:rsidR="005321D8" w:rsidRPr="00ED1A0F">
        <w:rPr>
          <w:rFonts w:eastAsia="Times New Roman" w:cstheme="minorHAnsi"/>
          <w:color w:val="000000" w:themeColor="text1"/>
          <w:sz w:val="24"/>
          <w:szCs w:val="24"/>
        </w:rPr>
        <w:t xml:space="preserve"> </w:t>
      </w:r>
    </w:p>
    <w:p w14:paraId="1FE692A7" w14:textId="77777777" w:rsidR="00367B88" w:rsidRPr="001C39A8" w:rsidRDefault="00AB5F8B" w:rsidP="001C39A8">
      <w:pPr>
        <w:pStyle w:val="Heading4"/>
      </w:pPr>
      <w:bookmarkStart w:id="29" w:name="_Toc10008554"/>
      <w:r w:rsidRPr="001C39A8">
        <w:rPr>
          <w:rStyle w:val="Heading3Char"/>
          <w:b/>
          <w:color w:val="auto"/>
          <w:sz w:val="24"/>
          <w:szCs w:val="22"/>
        </w:rPr>
        <w:t xml:space="preserve">Culturally </w:t>
      </w:r>
      <w:r w:rsidR="00367B88" w:rsidRPr="001C39A8">
        <w:rPr>
          <w:rStyle w:val="Heading3Char"/>
          <w:b/>
          <w:color w:val="auto"/>
          <w:sz w:val="24"/>
          <w:szCs w:val="22"/>
        </w:rPr>
        <w:t>Relevant Parent Education Training</w:t>
      </w:r>
      <w:bookmarkEnd w:id="29"/>
      <w:r w:rsidRPr="001C39A8">
        <w:t xml:space="preserve"> </w:t>
      </w:r>
    </w:p>
    <w:p w14:paraId="5F85D4D6" w14:textId="76A4809A" w:rsidR="00AB5F8B" w:rsidRPr="00ED1A0F" w:rsidRDefault="00AB5F8B" w:rsidP="006C04DB">
      <w:pPr>
        <w:spacing w:line="480" w:lineRule="auto"/>
        <w:contextualSpacing/>
        <w:rPr>
          <w:rFonts w:cstheme="minorHAnsi"/>
          <w:sz w:val="24"/>
          <w:szCs w:val="24"/>
        </w:rPr>
      </w:pPr>
      <w:r w:rsidRPr="00ED1A0F">
        <w:rPr>
          <w:rFonts w:cstheme="minorHAnsi"/>
          <w:sz w:val="24"/>
          <w:szCs w:val="24"/>
        </w:rPr>
        <w:t>This pro</w:t>
      </w:r>
      <w:r w:rsidRPr="00ED1A0F">
        <w:rPr>
          <w:rFonts w:cstheme="minorHAnsi"/>
          <w:color w:val="404040"/>
          <w:sz w:val="24"/>
          <w:szCs w:val="24"/>
        </w:rPr>
        <w:t xml:space="preserve">ject will expand </w:t>
      </w:r>
      <w:r w:rsidRPr="00ED1A0F">
        <w:rPr>
          <w:rFonts w:cstheme="minorHAnsi"/>
          <w:sz w:val="24"/>
          <w:szCs w:val="24"/>
        </w:rPr>
        <w:t xml:space="preserve">the culturally appropriate training, </w:t>
      </w:r>
      <w:bookmarkStart w:id="30" w:name="_Hlk528929909"/>
      <w:r w:rsidRPr="00ED1A0F">
        <w:rPr>
          <w:rFonts w:cstheme="minorHAnsi"/>
          <w:sz w:val="24"/>
          <w:szCs w:val="24"/>
        </w:rPr>
        <w:t xml:space="preserve">Circle of Security ® </w:t>
      </w:r>
      <w:bookmarkEnd w:id="30"/>
      <w:r w:rsidRPr="00ED1A0F">
        <w:rPr>
          <w:rFonts w:cstheme="minorHAnsi"/>
          <w:sz w:val="24"/>
          <w:szCs w:val="24"/>
        </w:rPr>
        <w:t xml:space="preserve">Parenting, utilized throughout Alaska to </w:t>
      </w:r>
      <w:r w:rsidR="0014058D" w:rsidRPr="00ED1A0F">
        <w:rPr>
          <w:rFonts w:cstheme="minorHAnsi"/>
          <w:sz w:val="24"/>
          <w:szCs w:val="24"/>
        </w:rPr>
        <w:t>strengthen parent-child attachment, cultivate and maintain secure interactions, and provide healthy options in caregiving</w:t>
      </w:r>
      <w:r w:rsidRPr="00ED1A0F">
        <w:rPr>
          <w:rFonts w:cstheme="minorHAnsi"/>
          <w:sz w:val="24"/>
          <w:szCs w:val="24"/>
        </w:rPr>
        <w:t xml:space="preserve">. Infant Learning Programs plans to conduct the training in 10 new communities with </w:t>
      </w:r>
      <w:r w:rsidR="002B7565" w:rsidRPr="00ED1A0F">
        <w:rPr>
          <w:rFonts w:cstheme="minorHAnsi"/>
          <w:sz w:val="24"/>
          <w:szCs w:val="24"/>
        </w:rPr>
        <w:t>low</w:t>
      </w:r>
      <w:r w:rsidR="0062524B" w:rsidRPr="00ED1A0F">
        <w:rPr>
          <w:rFonts w:cstheme="minorHAnsi"/>
          <w:sz w:val="24"/>
          <w:szCs w:val="24"/>
        </w:rPr>
        <w:t>-</w:t>
      </w:r>
      <w:r w:rsidR="002B7565" w:rsidRPr="00ED1A0F">
        <w:rPr>
          <w:rFonts w:cstheme="minorHAnsi"/>
          <w:sz w:val="24"/>
          <w:szCs w:val="24"/>
        </w:rPr>
        <w:t xml:space="preserve">income and rural </w:t>
      </w:r>
      <w:r w:rsidRPr="00ED1A0F">
        <w:rPr>
          <w:rFonts w:cstheme="minorHAnsi"/>
          <w:sz w:val="24"/>
          <w:szCs w:val="24"/>
        </w:rPr>
        <w:t xml:space="preserve">parents of vulnerable children identified as experiencing developmental delays. Head Start and Parents as Teacher each utilize this model with parents of young children and this grant will support each of those programs to conduct 5 new Circle of Security trainings. </w:t>
      </w:r>
      <w:r w:rsidR="0014058D" w:rsidRPr="00ED1A0F">
        <w:rPr>
          <w:rFonts w:cstheme="minorHAnsi"/>
          <w:sz w:val="24"/>
          <w:szCs w:val="24"/>
        </w:rPr>
        <w:t xml:space="preserve">In supporting the parent-child </w:t>
      </w:r>
      <w:r w:rsidR="0014058D" w:rsidRPr="00ED1A0F">
        <w:rPr>
          <w:rFonts w:cstheme="minorHAnsi"/>
          <w:sz w:val="24"/>
          <w:szCs w:val="24"/>
        </w:rPr>
        <w:lastRenderedPageBreak/>
        <w:t xml:space="preserve">relationship and the child’s social-emotional development, parents </w:t>
      </w:r>
      <w:r w:rsidRPr="00ED1A0F">
        <w:rPr>
          <w:rFonts w:cstheme="minorHAnsi"/>
          <w:sz w:val="24"/>
          <w:szCs w:val="24"/>
        </w:rPr>
        <w:t>will be better prepared to help their children transition into elementary school and arrive ready for school and proficient in reading at the third-grade level.</w:t>
      </w:r>
      <w:r w:rsidR="005321D8" w:rsidRPr="00ED1A0F">
        <w:rPr>
          <w:rFonts w:cstheme="minorHAnsi"/>
          <w:sz w:val="24"/>
          <w:szCs w:val="24"/>
        </w:rPr>
        <w:t xml:space="preserve"> </w:t>
      </w:r>
    </w:p>
    <w:p w14:paraId="20A136C8" w14:textId="60177D23" w:rsidR="00367B88" w:rsidRPr="001C39A8" w:rsidRDefault="00AB5F8B" w:rsidP="001C39A8">
      <w:pPr>
        <w:pStyle w:val="Heading4"/>
      </w:pPr>
      <w:bookmarkStart w:id="31" w:name="_Toc10008555"/>
      <w:r w:rsidRPr="001C39A8">
        <w:rPr>
          <w:rStyle w:val="Heading3Char"/>
          <w:b/>
          <w:color w:val="auto"/>
          <w:sz w:val="24"/>
          <w:szCs w:val="22"/>
        </w:rPr>
        <w:t xml:space="preserve">Accessibility </w:t>
      </w:r>
      <w:r w:rsidR="00367B88" w:rsidRPr="001C39A8">
        <w:rPr>
          <w:rStyle w:val="Heading3Char"/>
          <w:b/>
          <w:color w:val="auto"/>
          <w:sz w:val="24"/>
          <w:szCs w:val="22"/>
        </w:rPr>
        <w:t>of Cultu</w:t>
      </w:r>
      <w:r w:rsidR="00ED1A0F" w:rsidRPr="001C39A8">
        <w:rPr>
          <w:rStyle w:val="Heading3Char"/>
          <w:b/>
          <w:color w:val="auto"/>
          <w:sz w:val="24"/>
          <w:szCs w:val="22"/>
        </w:rPr>
        <w:t>rally a</w:t>
      </w:r>
      <w:r w:rsidR="00367B88" w:rsidRPr="001C39A8">
        <w:rPr>
          <w:rStyle w:val="Heading3Char"/>
          <w:b/>
          <w:color w:val="auto"/>
          <w:sz w:val="24"/>
          <w:szCs w:val="22"/>
        </w:rPr>
        <w:t>nd Linguistically Sensitive Materials</w:t>
      </w:r>
      <w:bookmarkEnd w:id="31"/>
      <w:r w:rsidRPr="001C39A8">
        <w:t xml:space="preserve"> </w:t>
      </w:r>
    </w:p>
    <w:p w14:paraId="2C42F9FF" w14:textId="39EB72A8" w:rsidR="00AB5F8B" w:rsidRPr="00ED1A0F" w:rsidRDefault="00AB5F8B" w:rsidP="006C04DB">
      <w:pPr>
        <w:spacing w:line="480" w:lineRule="auto"/>
        <w:contextualSpacing/>
        <w:rPr>
          <w:rFonts w:cstheme="minorHAnsi"/>
          <w:sz w:val="24"/>
          <w:szCs w:val="24"/>
        </w:rPr>
      </w:pPr>
      <w:r w:rsidRPr="00ED1A0F">
        <w:rPr>
          <w:rFonts w:cstheme="minorHAnsi"/>
          <w:color w:val="222222"/>
          <w:sz w:val="24"/>
          <w:szCs w:val="24"/>
        </w:rPr>
        <w:t>Results from a study conducted at Stanford University were published in 2012 and found that children from higher-income families have a significantly larger vocabulary and significantly faster language processing than their peers from low-income families</w:t>
      </w:r>
      <w:r w:rsidR="0014058D" w:rsidRPr="00ED1A0F">
        <w:rPr>
          <w:rFonts w:cstheme="minorHAnsi"/>
          <w:color w:val="222222"/>
          <w:sz w:val="24"/>
          <w:szCs w:val="24"/>
        </w:rPr>
        <w:t>. C</w:t>
      </w:r>
      <w:r w:rsidRPr="00ED1A0F">
        <w:rPr>
          <w:rFonts w:cstheme="minorHAnsi"/>
          <w:color w:val="222222"/>
          <w:sz w:val="24"/>
          <w:szCs w:val="24"/>
        </w:rPr>
        <w:t>hildren from families of higher socioeconomic status hear about 30 million more words during their first three years of life than children from lower-income families. This “30-million-word gap” correlates with significant differences in tests of vocabulary, language development, and reading comprehension.</w:t>
      </w:r>
      <w:r w:rsidR="008D220F" w:rsidRPr="00ED1A0F">
        <w:rPr>
          <w:rStyle w:val="FootnoteReference"/>
          <w:rFonts w:cstheme="minorHAnsi"/>
          <w:color w:val="222222"/>
          <w:sz w:val="24"/>
          <w:szCs w:val="24"/>
        </w:rPr>
        <w:footnoteReference w:id="10"/>
      </w:r>
      <w:r w:rsidRPr="00ED1A0F">
        <w:rPr>
          <w:rFonts w:cstheme="minorHAnsi"/>
          <w:color w:val="222222"/>
          <w:sz w:val="24"/>
          <w:szCs w:val="24"/>
        </w:rPr>
        <w:t xml:space="preserve"> </w:t>
      </w:r>
      <w:r w:rsidRPr="00ED1A0F">
        <w:rPr>
          <w:rFonts w:cstheme="minorHAnsi"/>
          <w:sz w:val="24"/>
          <w:szCs w:val="24"/>
        </w:rPr>
        <w:t>Recognizing that many low-income children in rural and remote Alaska will be exposed to far fewer words and books than their urban, higher-income peers</w:t>
      </w:r>
      <w:r w:rsidR="00DE4BAD" w:rsidRPr="00ED1A0F">
        <w:rPr>
          <w:rFonts w:cstheme="minorHAnsi"/>
          <w:sz w:val="24"/>
          <w:szCs w:val="24"/>
        </w:rPr>
        <w:t xml:space="preserve">, </w:t>
      </w:r>
      <w:r w:rsidRPr="00ED1A0F">
        <w:rPr>
          <w:rFonts w:cstheme="minorHAnsi"/>
          <w:sz w:val="24"/>
          <w:szCs w:val="24"/>
        </w:rPr>
        <w:t>parent engagement and early literacy efforts with familie</w:t>
      </w:r>
      <w:r w:rsidR="00DE4BAD" w:rsidRPr="00ED1A0F">
        <w:rPr>
          <w:rFonts w:cstheme="minorHAnsi"/>
          <w:sz w:val="24"/>
          <w:szCs w:val="24"/>
        </w:rPr>
        <w:t>s will be expanded</w:t>
      </w:r>
      <w:r w:rsidRPr="00ED1A0F">
        <w:rPr>
          <w:rFonts w:cstheme="minorHAnsi"/>
          <w:sz w:val="24"/>
          <w:szCs w:val="24"/>
        </w:rPr>
        <w:t xml:space="preserve">. </w:t>
      </w:r>
      <w:r w:rsidR="00DE4BAD" w:rsidRPr="00ED1A0F">
        <w:rPr>
          <w:rFonts w:cstheme="minorHAnsi"/>
          <w:sz w:val="24"/>
          <w:szCs w:val="24"/>
        </w:rPr>
        <w:t>M</w:t>
      </w:r>
      <w:r w:rsidRPr="00ED1A0F">
        <w:rPr>
          <w:rFonts w:cstheme="minorHAnsi"/>
          <w:sz w:val="24"/>
          <w:szCs w:val="24"/>
        </w:rPr>
        <w:t xml:space="preserve">ini-grants of $25,000 </w:t>
      </w:r>
      <w:r w:rsidR="00DE4BAD" w:rsidRPr="00ED1A0F">
        <w:rPr>
          <w:rFonts w:cstheme="minorHAnsi"/>
          <w:sz w:val="24"/>
          <w:szCs w:val="24"/>
        </w:rPr>
        <w:t xml:space="preserve">will be provided </w:t>
      </w:r>
      <w:r w:rsidRPr="00ED1A0F">
        <w:rPr>
          <w:rFonts w:cstheme="minorHAnsi"/>
          <w:sz w:val="24"/>
          <w:szCs w:val="24"/>
        </w:rPr>
        <w:t>to 5 local authors to write, publish and print children’s books that are culturally relevant. Sealaska Heritage Institute is a part of Southeast Alaska’s community and has the goal to “perpetuate and enhance the Tlingit, Haida, and Tsimshian cultures of Southeast Alaska.”</w:t>
      </w:r>
      <w:r w:rsidR="00B0340F" w:rsidRPr="00ED1A0F">
        <w:rPr>
          <w:rStyle w:val="FootnoteReference"/>
          <w:rFonts w:cstheme="minorHAnsi"/>
          <w:sz w:val="24"/>
          <w:szCs w:val="24"/>
        </w:rPr>
        <w:footnoteReference w:id="11"/>
      </w:r>
      <w:r w:rsidR="005321D8" w:rsidRPr="00ED1A0F">
        <w:rPr>
          <w:rFonts w:cstheme="minorHAnsi"/>
          <w:sz w:val="24"/>
          <w:szCs w:val="24"/>
        </w:rPr>
        <w:t xml:space="preserve"> </w:t>
      </w:r>
      <w:r w:rsidRPr="00ED1A0F">
        <w:rPr>
          <w:rFonts w:cstheme="minorHAnsi"/>
          <w:sz w:val="24"/>
          <w:szCs w:val="24"/>
        </w:rPr>
        <w:t xml:space="preserve">They successfully implemented the Baby Raven Reads program, working with local authors and artists to create books for young children based on their Tlingit, Haida, and </w:t>
      </w:r>
      <w:r w:rsidR="00E05BF3" w:rsidRPr="00ED1A0F">
        <w:rPr>
          <w:rFonts w:cstheme="minorHAnsi"/>
          <w:sz w:val="24"/>
          <w:szCs w:val="24"/>
        </w:rPr>
        <w:t>Tsimshian</w:t>
      </w:r>
      <w:r w:rsidRPr="00ED1A0F">
        <w:rPr>
          <w:rFonts w:cstheme="minorHAnsi"/>
          <w:sz w:val="24"/>
          <w:szCs w:val="24"/>
        </w:rPr>
        <w:t xml:space="preserve"> heritage.</w:t>
      </w:r>
      <w:r w:rsidR="005321D8" w:rsidRPr="00ED1A0F">
        <w:rPr>
          <w:rFonts w:cstheme="minorHAnsi"/>
          <w:sz w:val="24"/>
          <w:szCs w:val="24"/>
        </w:rPr>
        <w:t xml:space="preserve"> </w:t>
      </w:r>
      <w:r w:rsidRPr="00ED1A0F">
        <w:rPr>
          <w:rFonts w:cstheme="minorHAnsi"/>
          <w:sz w:val="24"/>
          <w:szCs w:val="24"/>
        </w:rPr>
        <w:t xml:space="preserve">Best Beginnings </w:t>
      </w:r>
      <w:r w:rsidR="00DE4BAD" w:rsidRPr="00ED1A0F">
        <w:rPr>
          <w:rFonts w:cstheme="minorHAnsi"/>
          <w:sz w:val="24"/>
          <w:szCs w:val="24"/>
        </w:rPr>
        <w:t>will</w:t>
      </w:r>
      <w:r w:rsidRPr="00ED1A0F">
        <w:rPr>
          <w:rFonts w:cstheme="minorHAnsi"/>
          <w:sz w:val="24"/>
          <w:szCs w:val="24"/>
        </w:rPr>
        <w:t xml:space="preserve"> expand this concept to the other 11 regions in Alaska by promoting parent-child interactions through developing and disseminating culturally relevant books and materials</w:t>
      </w:r>
      <w:r w:rsidR="0014058D" w:rsidRPr="00ED1A0F">
        <w:rPr>
          <w:rFonts w:cstheme="minorHAnsi"/>
          <w:sz w:val="24"/>
          <w:szCs w:val="24"/>
        </w:rPr>
        <w:t xml:space="preserve">. </w:t>
      </w:r>
      <w:r w:rsidR="00DE4BAD" w:rsidRPr="00ED1A0F">
        <w:rPr>
          <w:rFonts w:cstheme="minorHAnsi"/>
          <w:sz w:val="24"/>
          <w:szCs w:val="24"/>
        </w:rPr>
        <w:t>I</w:t>
      </w:r>
      <w:r w:rsidRPr="00ED1A0F">
        <w:rPr>
          <w:rFonts w:cstheme="minorHAnsi"/>
          <w:sz w:val="24"/>
          <w:szCs w:val="24"/>
        </w:rPr>
        <w:t xml:space="preserve">nteractions and exposure to books </w:t>
      </w:r>
      <w:r w:rsidR="00DE4BAD" w:rsidRPr="00ED1A0F">
        <w:rPr>
          <w:rFonts w:cstheme="minorHAnsi"/>
          <w:sz w:val="24"/>
          <w:szCs w:val="24"/>
        </w:rPr>
        <w:t xml:space="preserve">will be increased, </w:t>
      </w:r>
      <w:r w:rsidRPr="00ED1A0F">
        <w:rPr>
          <w:rFonts w:cstheme="minorHAnsi"/>
          <w:sz w:val="24"/>
          <w:szCs w:val="24"/>
        </w:rPr>
        <w:t>and</w:t>
      </w:r>
      <w:r w:rsidR="00DE4BAD" w:rsidRPr="00ED1A0F">
        <w:rPr>
          <w:rFonts w:cstheme="minorHAnsi"/>
          <w:sz w:val="24"/>
          <w:szCs w:val="24"/>
        </w:rPr>
        <w:t xml:space="preserve"> </w:t>
      </w:r>
      <w:r w:rsidR="003704BE" w:rsidRPr="00ED1A0F">
        <w:rPr>
          <w:rFonts w:cstheme="minorHAnsi"/>
          <w:sz w:val="24"/>
          <w:szCs w:val="24"/>
        </w:rPr>
        <w:t>assist the</w:t>
      </w:r>
      <w:r w:rsidRPr="00ED1A0F">
        <w:rPr>
          <w:rFonts w:cstheme="minorHAnsi"/>
          <w:sz w:val="24"/>
          <w:szCs w:val="24"/>
        </w:rPr>
        <w:t xml:space="preserve"> student’s readiness for school and proficiency at third grade reading. </w:t>
      </w:r>
      <w:r w:rsidR="00DE4BAD" w:rsidRPr="00ED1A0F">
        <w:rPr>
          <w:rFonts w:cstheme="minorHAnsi"/>
          <w:sz w:val="24"/>
          <w:szCs w:val="24"/>
        </w:rPr>
        <w:t>A</w:t>
      </w:r>
      <w:r w:rsidRPr="00ED1A0F">
        <w:rPr>
          <w:rFonts w:cstheme="minorHAnsi"/>
          <w:sz w:val="24"/>
          <w:szCs w:val="24"/>
        </w:rPr>
        <w:t xml:space="preserve">lso 28 Imagination Library sites </w:t>
      </w:r>
      <w:r w:rsidRPr="00ED1A0F">
        <w:rPr>
          <w:rFonts w:cstheme="minorHAnsi"/>
          <w:sz w:val="24"/>
          <w:szCs w:val="24"/>
        </w:rPr>
        <w:lastRenderedPageBreak/>
        <w:t xml:space="preserve">around the state </w:t>
      </w:r>
      <w:r w:rsidR="00DE4BAD" w:rsidRPr="00ED1A0F">
        <w:rPr>
          <w:rFonts w:cstheme="minorHAnsi"/>
          <w:sz w:val="24"/>
          <w:szCs w:val="24"/>
        </w:rPr>
        <w:t xml:space="preserve">will be bolstered </w:t>
      </w:r>
      <w:r w:rsidRPr="00ED1A0F">
        <w:rPr>
          <w:rFonts w:cstheme="minorHAnsi"/>
          <w:sz w:val="24"/>
          <w:szCs w:val="24"/>
        </w:rPr>
        <w:t>with technical assistance from Best Beginnings around how to increase parent engagement and provide parent support and activity ideas</w:t>
      </w:r>
      <w:r w:rsidR="00363837" w:rsidRPr="00ED1A0F">
        <w:rPr>
          <w:rFonts w:cstheme="minorHAnsi"/>
          <w:sz w:val="24"/>
          <w:szCs w:val="24"/>
        </w:rPr>
        <w:t>, with emphasis</w:t>
      </w:r>
      <w:r w:rsidRPr="00ED1A0F">
        <w:rPr>
          <w:rFonts w:cstheme="minorHAnsi"/>
          <w:sz w:val="24"/>
          <w:szCs w:val="24"/>
        </w:rPr>
        <w:t xml:space="preserve"> </w:t>
      </w:r>
      <w:r w:rsidR="00DE4BAD" w:rsidRPr="00ED1A0F">
        <w:rPr>
          <w:rFonts w:cstheme="minorHAnsi"/>
          <w:sz w:val="24"/>
          <w:szCs w:val="24"/>
        </w:rPr>
        <w:t>the</w:t>
      </w:r>
      <w:r w:rsidRPr="00ED1A0F">
        <w:rPr>
          <w:rFonts w:cstheme="minorHAnsi"/>
          <w:sz w:val="24"/>
          <w:szCs w:val="24"/>
        </w:rPr>
        <w:t xml:space="preserve"> target population</w:t>
      </w:r>
      <w:r w:rsidR="00363837" w:rsidRPr="00ED1A0F">
        <w:rPr>
          <w:rFonts w:cstheme="minorHAnsi"/>
          <w:sz w:val="24"/>
          <w:szCs w:val="24"/>
        </w:rPr>
        <w:t xml:space="preserve"> of low-income or rural families</w:t>
      </w:r>
      <w:r w:rsidRPr="00ED1A0F">
        <w:rPr>
          <w:rFonts w:cstheme="minorHAnsi"/>
          <w:sz w:val="24"/>
          <w:szCs w:val="24"/>
        </w:rPr>
        <w:t xml:space="preserve">. </w:t>
      </w:r>
    </w:p>
    <w:p w14:paraId="2A2D218C" w14:textId="77777777" w:rsidR="00367B88" w:rsidRPr="001C39A8" w:rsidRDefault="00AB5F8B" w:rsidP="001C39A8">
      <w:pPr>
        <w:pStyle w:val="Heading4"/>
      </w:pPr>
      <w:bookmarkStart w:id="32" w:name="_Toc10008556"/>
      <w:r w:rsidRPr="001C39A8">
        <w:rPr>
          <w:rStyle w:val="Heading3Char"/>
          <w:b/>
          <w:color w:val="auto"/>
          <w:sz w:val="24"/>
          <w:szCs w:val="22"/>
        </w:rPr>
        <w:t xml:space="preserve">Parent </w:t>
      </w:r>
      <w:r w:rsidR="00367B88" w:rsidRPr="001C39A8">
        <w:rPr>
          <w:rStyle w:val="Heading3Char"/>
          <w:b/>
          <w:color w:val="auto"/>
          <w:sz w:val="24"/>
          <w:szCs w:val="22"/>
        </w:rPr>
        <w:t xml:space="preserve">Information About the Variety, Quality, Accessibility and Affordability of </w:t>
      </w:r>
      <w:r w:rsidRPr="001C39A8">
        <w:rPr>
          <w:rStyle w:val="Heading3Char"/>
          <w:b/>
          <w:color w:val="auto"/>
          <w:sz w:val="24"/>
          <w:szCs w:val="22"/>
        </w:rPr>
        <w:t xml:space="preserve">ECE </w:t>
      </w:r>
      <w:r w:rsidR="00367B88" w:rsidRPr="001C39A8">
        <w:rPr>
          <w:rStyle w:val="Heading3Char"/>
          <w:b/>
          <w:color w:val="auto"/>
          <w:sz w:val="24"/>
          <w:szCs w:val="22"/>
        </w:rPr>
        <w:t>Programs</w:t>
      </w:r>
      <w:bookmarkEnd w:id="32"/>
      <w:r w:rsidR="00367B88" w:rsidRPr="001C39A8">
        <w:t xml:space="preserve"> </w:t>
      </w:r>
    </w:p>
    <w:p w14:paraId="207D86D4" w14:textId="3361BEDE" w:rsidR="00AB5F8B" w:rsidRPr="00ED1A0F" w:rsidRDefault="00AB5F8B" w:rsidP="006C04DB">
      <w:pPr>
        <w:spacing w:line="480" w:lineRule="auto"/>
        <w:contextualSpacing/>
        <w:rPr>
          <w:rFonts w:cstheme="minorHAnsi"/>
          <w:color w:val="404040"/>
          <w:sz w:val="24"/>
          <w:szCs w:val="24"/>
        </w:rPr>
      </w:pPr>
      <w:r w:rsidRPr="00ED1A0F">
        <w:rPr>
          <w:rFonts w:cstheme="minorHAnsi"/>
          <w:sz w:val="24"/>
          <w:szCs w:val="24"/>
        </w:rPr>
        <w:t xml:space="preserve">In addition, parent choice </w:t>
      </w:r>
      <w:r w:rsidR="00DE4BAD" w:rsidRPr="00ED1A0F">
        <w:rPr>
          <w:rFonts w:cstheme="minorHAnsi"/>
          <w:sz w:val="24"/>
          <w:szCs w:val="24"/>
        </w:rPr>
        <w:t xml:space="preserve">will be maximized </w:t>
      </w:r>
      <w:r w:rsidRPr="00ED1A0F">
        <w:rPr>
          <w:rFonts w:cstheme="minorHAnsi"/>
          <w:sz w:val="24"/>
          <w:szCs w:val="24"/>
        </w:rPr>
        <w:t xml:space="preserve">by </w:t>
      </w:r>
      <w:r w:rsidR="002B7565" w:rsidRPr="00ED1A0F">
        <w:rPr>
          <w:rFonts w:cstheme="minorHAnsi"/>
          <w:sz w:val="24"/>
          <w:szCs w:val="24"/>
        </w:rPr>
        <w:t xml:space="preserve">sharing with parents </w:t>
      </w:r>
      <w:r w:rsidRPr="00ED1A0F">
        <w:rPr>
          <w:rFonts w:cstheme="minorHAnsi"/>
          <w:sz w:val="24"/>
          <w:szCs w:val="24"/>
        </w:rPr>
        <w:t xml:space="preserve">about ECE options, helping them understand the different types of ECE programs and services and how to identify quality. The primary strategy is to expand and augment the work of </w:t>
      </w:r>
      <w:r w:rsidRPr="00ED1A0F">
        <w:rPr>
          <w:rFonts w:cstheme="minorHAnsi"/>
          <w:i/>
          <w:sz w:val="24"/>
          <w:szCs w:val="24"/>
        </w:rPr>
        <w:t>thread</w:t>
      </w:r>
      <w:r w:rsidRPr="00ED1A0F">
        <w:rPr>
          <w:rFonts w:cstheme="minorHAnsi"/>
          <w:sz w:val="24"/>
          <w:szCs w:val="24"/>
        </w:rPr>
        <w:t xml:space="preserve">. Specifically, </w:t>
      </w:r>
      <w:r w:rsidR="00DE4BAD" w:rsidRPr="00ED1A0F">
        <w:rPr>
          <w:rFonts w:cstheme="minorHAnsi"/>
          <w:sz w:val="24"/>
          <w:szCs w:val="24"/>
        </w:rPr>
        <w:t>the</w:t>
      </w:r>
      <w:r w:rsidRPr="00ED1A0F">
        <w:rPr>
          <w:rFonts w:cstheme="minorHAnsi"/>
          <w:sz w:val="24"/>
          <w:szCs w:val="24"/>
        </w:rPr>
        <w:t xml:space="preserve"> referral database </w:t>
      </w:r>
      <w:r w:rsidR="00DE4BAD" w:rsidRPr="00ED1A0F">
        <w:rPr>
          <w:rFonts w:cstheme="minorHAnsi"/>
          <w:sz w:val="24"/>
          <w:szCs w:val="24"/>
        </w:rPr>
        <w:t xml:space="preserve">will be expanded </w:t>
      </w:r>
      <w:r w:rsidRPr="00ED1A0F">
        <w:rPr>
          <w:rFonts w:cstheme="minorHAnsi"/>
          <w:sz w:val="24"/>
          <w:szCs w:val="24"/>
        </w:rPr>
        <w:t xml:space="preserve">to include all the Head Start and pre-elementary school programs, so that parents have access to information about all ECE programs in one place. This will be accomplished by staff outreach to those programs and expanded capacity to update and maintain </w:t>
      </w:r>
      <w:r w:rsidRPr="00ED1A0F">
        <w:rPr>
          <w:rFonts w:cstheme="minorHAnsi"/>
          <w:color w:val="404040"/>
          <w:sz w:val="24"/>
          <w:szCs w:val="24"/>
        </w:rPr>
        <w:t>that program data about location and availability.</w:t>
      </w:r>
      <w:r w:rsidRPr="00ED1A0F">
        <w:rPr>
          <w:rFonts w:cstheme="minorHAnsi"/>
          <w:sz w:val="24"/>
          <w:szCs w:val="24"/>
        </w:rPr>
        <w:t xml:space="preserve"> In addition, </w:t>
      </w:r>
      <w:r w:rsidRPr="00ED1A0F">
        <w:rPr>
          <w:rFonts w:cstheme="minorHAnsi"/>
          <w:i/>
          <w:sz w:val="24"/>
          <w:szCs w:val="24"/>
        </w:rPr>
        <w:t>thread</w:t>
      </w:r>
      <w:r w:rsidRPr="00ED1A0F">
        <w:rPr>
          <w:rFonts w:cstheme="minorHAnsi"/>
          <w:sz w:val="24"/>
          <w:szCs w:val="24"/>
        </w:rPr>
        <w:t xml:space="preserve"> will work with a communications firm to de</w:t>
      </w:r>
      <w:r w:rsidRPr="00ED1A0F">
        <w:rPr>
          <w:rFonts w:cstheme="minorHAnsi"/>
          <w:color w:val="404040"/>
          <w:sz w:val="24"/>
          <w:szCs w:val="24"/>
        </w:rPr>
        <w:t xml:space="preserve">velop a comprehensive marketing strategy that utilizes social media, video clips, and multiple strategies to </w:t>
      </w:r>
      <w:r w:rsidR="002B7565" w:rsidRPr="00ED1A0F">
        <w:rPr>
          <w:rFonts w:cstheme="minorHAnsi"/>
          <w:color w:val="404040"/>
          <w:sz w:val="24"/>
          <w:szCs w:val="24"/>
        </w:rPr>
        <w:t xml:space="preserve">provide </w:t>
      </w:r>
      <w:r w:rsidRPr="00ED1A0F">
        <w:rPr>
          <w:rFonts w:cstheme="minorHAnsi"/>
          <w:color w:val="404040"/>
          <w:sz w:val="24"/>
          <w:szCs w:val="24"/>
        </w:rPr>
        <w:t xml:space="preserve">parents </w:t>
      </w:r>
      <w:r w:rsidR="002B7565" w:rsidRPr="00ED1A0F">
        <w:rPr>
          <w:rFonts w:cstheme="minorHAnsi"/>
          <w:color w:val="404040"/>
          <w:sz w:val="24"/>
          <w:szCs w:val="24"/>
        </w:rPr>
        <w:t>accessible information about</w:t>
      </w:r>
      <w:r w:rsidRPr="00ED1A0F">
        <w:rPr>
          <w:rFonts w:cstheme="minorHAnsi"/>
          <w:color w:val="404040"/>
          <w:sz w:val="24"/>
          <w:szCs w:val="24"/>
        </w:rPr>
        <w:t xml:space="preserve"> quality care and how to be informed consumers while increasing parent knowledge of child development supports and services. </w:t>
      </w:r>
      <w:r w:rsidRPr="00ED1A0F">
        <w:rPr>
          <w:rFonts w:cstheme="minorHAnsi"/>
          <w:i/>
          <w:color w:val="404040"/>
          <w:sz w:val="24"/>
          <w:szCs w:val="24"/>
        </w:rPr>
        <w:t>thread</w:t>
      </w:r>
      <w:r w:rsidRPr="00ED1A0F">
        <w:rPr>
          <w:rFonts w:cstheme="minorHAnsi"/>
          <w:color w:val="404040"/>
          <w:sz w:val="24"/>
          <w:szCs w:val="24"/>
        </w:rPr>
        <w:t xml:space="preserve"> currently has translator services available to meet differing language needs of parents from around the state, they plan to work with the communication firm to provide parent marketing materials in Spanish and in year two in </w:t>
      </w:r>
      <w:r w:rsidR="00E05BF3" w:rsidRPr="00ED1A0F">
        <w:rPr>
          <w:rFonts w:cstheme="minorHAnsi"/>
          <w:color w:val="404040"/>
          <w:sz w:val="24"/>
          <w:szCs w:val="24"/>
        </w:rPr>
        <w:t>Yupik</w:t>
      </w:r>
      <w:r w:rsidRPr="00ED1A0F">
        <w:rPr>
          <w:rFonts w:cstheme="minorHAnsi"/>
          <w:color w:val="404040"/>
          <w:sz w:val="24"/>
          <w:szCs w:val="24"/>
        </w:rPr>
        <w:t xml:space="preserve"> and Inupiaq. </w:t>
      </w:r>
    </w:p>
    <w:p w14:paraId="0AAA28AB" w14:textId="34AB8CA1" w:rsidR="00AB5F8B" w:rsidRPr="00ED1A0F" w:rsidRDefault="00AB5F8B" w:rsidP="006C04DB">
      <w:pPr>
        <w:spacing w:line="480" w:lineRule="auto"/>
        <w:contextualSpacing/>
        <w:rPr>
          <w:rFonts w:cstheme="minorHAnsi"/>
          <w:color w:val="404040"/>
          <w:sz w:val="24"/>
          <w:szCs w:val="24"/>
        </w:rPr>
      </w:pPr>
      <w:r w:rsidRPr="00ED1A0F">
        <w:rPr>
          <w:rFonts w:cstheme="minorHAnsi"/>
          <w:color w:val="404040"/>
          <w:sz w:val="24"/>
          <w:szCs w:val="24"/>
        </w:rPr>
        <w:t xml:space="preserve">DEED and DHSS websites </w:t>
      </w:r>
      <w:r w:rsidR="00DE4BAD" w:rsidRPr="00ED1A0F">
        <w:rPr>
          <w:rFonts w:cstheme="minorHAnsi"/>
          <w:color w:val="404040"/>
          <w:sz w:val="24"/>
          <w:szCs w:val="24"/>
        </w:rPr>
        <w:t xml:space="preserve">will be expanded </w:t>
      </w:r>
      <w:r w:rsidRPr="00ED1A0F">
        <w:rPr>
          <w:rFonts w:cstheme="minorHAnsi"/>
          <w:color w:val="404040"/>
          <w:sz w:val="24"/>
          <w:szCs w:val="24"/>
        </w:rPr>
        <w:t xml:space="preserve">to provide more complete information to parents about programs and services by location and link the two websites to ensure parents understand the variety of options available. </w:t>
      </w:r>
      <w:r w:rsidR="0062524B" w:rsidRPr="00ED1A0F">
        <w:rPr>
          <w:rFonts w:cstheme="minorHAnsi"/>
          <w:color w:val="404040"/>
          <w:sz w:val="24"/>
          <w:szCs w:val="24"/>
        </w:rPr>
        <w:t>T</w:t>
      </w:r>
      <w:r w:rsidRPr="00ED1A0F">
        <w:rPr>
          <w:rFonts w:cstheme="minorHAnsi"/>
          <w:color w:val="404040"/>
          <w:sz w:val="24"/>
          <w:szCs w:val="24"/>
        </w:rPr>
        <w:t xml:space="preserve">hese websites will have information about the school readiness definition, the Early Learning Guidelines (see Activity 4), information about K-12 standards, and information for parents about transitions. Both sites will also link to </w:t>
      </w:r>
      <w:r w:rsidRPr="00ED1A0F">
        <w:rPr>
          <w:rFonts w:cstheme="minorHAnsi"/>
          <w:i/>
          <w:color w:val="404040"/>
          <w:sz w:val="24"/>
          <w:szCs w:val="24"/>
        </w:rPr>
        <w:t>thread’s</w:t>
      </w:r>
      <w:r w:rsidRPr="00ED1A0F">
        <w:rPr>
          <w:rFonts w:cstheme="minorHAnsi"/>
          <w:color w:val="404040"/>
          <w:sz w:val="24"/>
          <w:szCs w:val="24"/>
        </w:rPr>
        <w:t xml:space="preserve"> website, so parents receive more comprehensive information about quality and receive referral information if needed. </w:t>
      </w:r>
      <w:r w:rsidR="00DE4BAD" w:rsidRPr="00ED1A0F">
        <w:rPr>
          <w:rFonts w:cstheme="minorHAnsi"/>
          <w:color w:val="404040"/>
          <w:sz w:val="24"/>
          <w:szCs w:val="24"/>
        </w:rPr>
        <w:t>T</w:t>
      </w:r>
      <w:r w:rsidRPr="00ED1A0F">
        <w:rPr>
          <w:rFonts w:cstheme="minorHAnsi"/>
          <w:color w:val="404040"/>
          <w:sz w:val="24"/>
          <w:szCs w:val="24"/>
        </w:rPr>
        <w:t xml:space="preserve">he state IT department </w:t>
      </w:r>
      <w:r w:rsidR="00DE4BAD" w:rsidRPr="00ED1A0F">
        <w:rPr>
          <w:rFonts w:cstheme="minorHAnsi"/>
          <w:color w:val="404040"/>
          <w:sz w:val="24"/>
          <w:szCs w:val="24"/>
        </w:rPr>
        <w:t>will</w:t>
      </w:r>
      <w:r w:rsidRPr="00ED1A0F">
        <w:rPr>
          <w:rFonts w:cstheme="minorHAnsi"/>
          <w:color w:val="404040"/>
          <w:sz w:val="24"/>
          <w:szCs w:val="24"/>
        </w:rPr>
        <w:t xml:space="preserve"> accomplish these website upgrades after </w:t>
      </w:r>
      <w:r w:rsidRPr="00ED1A0F">
        <w:rPr>
          <w:rFonts w:cstheme="minorHAnsi"/>
          <w:color w:val="404040"/>
          <w:sz w:val="24"/>
          <w:szCs w:val="24"/>
        </w:rPr>
        <w:lastRenderedPageBreak/>
        <w:t xml:space="preserve">the needs assessment and strategic plan are developed and approved. </w:t>
      </w:r>
      <w:r w:rsidR="00DE4BAD" w:rsidRPr="00ED1A0F">
        <w:rPr>
          <w:rFonts w:cstheme="minorHAnsi"/>
          <w:color w:val="404040"/>
          <w:sz w:val="24"/>
          <w:szCs w:val="24"/>
        </w:rPr>
        <w:t xml:space="preserve">This </w:t>
      </w:r>
      <w:r w:rsidRPr="00ED1A0F">
        <w:rPr>
          <w:rFonts w:cstheme="minorHAnsi"/>
          <w:color w:val="404040"/>
          <w:sz w:val="24"/>
          <w:szCs w:val="24"/>
        </w:rPr>
        <w:t>work</w:t>
      </w:r>
      <w:r w:rsidR="00DE4BAD" w:rsidRPr="00ED1A0F">
        <w:rPr>
          <w:rFonts w:cstheme="minorHAnsi"/>
          <w:color w:val="404040"/>
          <w:sz w:val="24"/>
          <w:szCs w:val="24"/>
        </w:rPr>
        <w:t xml:space="preserve"> will be published</w:t>
      </w:r>
      <w:r w:rsidRPr="00ED1A0F">
        <w:rPr>
          <w:rFonts w:cstheme="minorHAnsi"/>
          <w:color w:val="404040"/>
          <w:sz w:val="24"/>
          <w:szCs w:val="24"/>
        </w:rPr>
        <w:t xml:space="preserve"> on the DEED</w:t>
      </w:r>
      <w:r w:rsidR="00300922" w:rsidRPr="00ED1A0F">
        <w:rPr>
          <w:rFonts w:cstheme="minorHAnsi"/>
          <w:color w:val="404040"/>
          <w:sz w:val="24"/>
          <w:szCs w:val="24"/>
        </w:rPr>
        <w:t xml:space="preserve">, </w:t>
      </w:r>
      <w:r w:rsidRPr="00ED1A0F">
        <w:rPr>
          <w:rFonts w:cstheme="minorHAnsi"/>
          <w:color w:val="404040"/>
          <w:sz w:val="24"/>
          <w:szCs w:val="24"/>
        </w:rPr>
        <w:t xml:space="preserve">DHSS and </w:t>
      </w:r>
      <w:r w:rsidRPr="00ED1A0F">
        <w:rPr>
          <w:rFonts w:cstheme="minorHAnsi"/>
          <w:i/>
          <w:color w:val="404040"/>
          <w:sz w:val="24"/>
          <w:szCs w:val="24"/>
        </w:rPr>
        <w:t>thread’s</w:t>
      </w:r>
      <w:r w:rsidRPr="00ED1A0F">
        <w:rPr>
          <w:rFonts w:cstheme="minorHAnsi"/>
          <w:color w:val="404040"/>
          <w:sz w:val="24"/>
          <w:szCs w:val="24"/>
        </w:rPr>
        <w:t xml:space="preserve"> website as ways to disseminate the information. </w:t>
      </w:r>
    </w:p>
    <w:p w14:paraId="0CEC703B" w14:textId="6B028A38" w:rsidR="00367B88" w:rsidRPr="001C39A8" w:rsidRDefault="00AB5F8B" w:rsidP="001C39A8">
      <w:pPr>
        <w:pStyle w:val="Heading4"/>
      </w:pPr>
      <w:bookmarkStart w:id="33" w:name="_Toc10008557"/>
      <w:r w:rsidRPr="001C39A8">
        <w:rPr>
          <w:rStyle w:val="Heading3Char"/>
          <w:b/>
          <w:color w:val="auto"/>
          <w:sz w:val="24"/>
          <w:szCs w:val="22"/>
        </w:rPr>
        <w:t xml:space="preserve">Parent Engagement </w:t>
      </w:r>
      <w:r w:rsidR="00367B88" w:rsidRPr="001C39A8">
        <w:rPr>
          <w:rStyle w:val="Heading3Char"/>
          <w:b/>
          <w:color w:val="auto"/>
          <w:sz w:val="24"/>
          <w:szCs w:val="22"/>
        </w:rPr>
        <w:t>in Child Development and Education of Their Children</w:t>
      </w:r>
      <w:bookmarkEnd w:id="33"/>
    </w:p>
    <w:p w14:paraId="3CE6DDB2" w14:textId="251760E1" w:rsidR="00AB5F8B" w:rsidRPr="00ED1A0F" w:rsidRDefault="00DE4BAD" w:rsidP="006C04DB">
      <w:pPr>
        <w:spacing w:line="480" w:lineRule="auto"/>
        <w:contextualSpacing/>
        <w:rPr>
          <w:rFonts w:cstheme="minorHAnsi"/>
          <w:sz w:val="24"/>
          <w:szCs w:val="24"/>
        </w:rPr>
      </w:pPr>
      <w:r w:rsidRPr="00ED1A0F">
        <w:rPr>
          <w:rFonts w:cstheme="minorHAnsi"/>
          <w:i/>
          <w:sz w:val="24"/>
          <w:szCs w:val="24"/>
        </w:rPr>
        <w:t>P</w:t>
      </w:r>
      <w:r w:rsidR="00AB5F8B" w:rsidRPr="00ED1A0F">
        <w:rPr>
          <w:rFonts w:cstheme="minorHAnsi"/>
          <w:i/>
          <w:sz w:val="24"/>
          <w:szCs w:val="24"/>
        </w:rPr>
        <w:t>arent engagement training</w:t>
      </w:r>
      <w:r w:rsidR="00AB5F8B" w:rsidRPr="00ED1A0F">
        <w:rPr>
          <w:rFonts w:cstheme="minorHAnsi"/>
          <w:sz w:val="24"/>
          <w:szCs w:val="24"/>
        </w:rPr>
        <w:t xml:space="preserve"> housed at the Women Children and Family Health (WCFH) division of DHSS</w:t>
      </w:r>
      <w:r w:rsidRPr="00ED1A0F">
        <w:rPr>
          <w:rFonts w:cstheme="minorHAnsi"/>
          <w:sz w:val="24"/>
          <w:szCs w:val="24"/>
        </w:rPr>
        <w:t xml:space="preserve"> will be expanded</w:t>
      </w:r>
      <w:r w:rsidR="00AB5F8B" w:rsidRPr="00ED1A0F">
        <w:rPr>
          <w:rFonts w:cstheme="minorHAnsi"/>
          <w:sz w:val="24"/>
          <w:szCs w:val="24"/>
        </w:rPr>
        <w:t>. Their family engagement lead</w:t>
      </w:r>
      <w:r w:rsidR="0014058D" w:rsidRPr="00ED1A0F">
        <w:rPr>
          <w:rFonts w:cstheme="minorHAnsi"/>
          <w:sz w:val="24"/>
          <w:szCs w:val="24"/>
        </w:rPr>
        <w:t xml:space="preserve"> </w:t>
      </w:r>
      <w:r w:rsidR="00AB5F8B" w:rsidRPr="00ED1A0F">
        <w:rPr>
          <w:rFonts w:cstheme="minorHAnsi"/>
          <w:sz w:val="24"/>
          <w:szCs w:val="24"/>
        </w:rPr>
        <w:t xml:space="preserve">is also the Alaska LEND Fellow and Title V designated Family Leader. </w:t>
      </w:r>
      <w:r w:rsidRPr="00ED1A0F">
        <w:rPr>
          <w:rFonts w:cstheme="minorHAnsi"/>
          <w:sz w:val="24"/>
          <w:szCs w:val="24"/>
        </w:rPr>
        <w:t>There will be</w:t>
      </w:r>
      <w:r w:rsidR="00AB5F8B" w:rsidRPr="00ED1A0F">
        <w:rPr>
          <w:rFonts w:cstheme="minorHAnsi"/>
          <w:sz w:val="24"/>
          <w:szCs w:val="24"/>
        </w:rPr>
        <w:t xml:space="preserve"> </w:t>
      </w:r>
      <w:r w:rsidRPr="00ED1A0F">
        <w:rPr>
          <w:rFonts w:cstheme="minorHAnsi"/>
          <w:sz w:val="24"/>
          <w:szCs w:val="24"/>
        </w:rPr>
        <w:t>twenty</w:t>
      </w:r>
      <w:r w:rsidR="00AB5F8B" w:rsidRPr="00ED1A0F">
        <w:rPr>
          <w:rFonts w:cstheme="minorHAnsi"/>
          <w:sz w:val="24"/>
          <w:szCs w:val="24"/>
        </w:rPr>
        <w:t xml:space="preserve"> short</w:t>
      </w:r>
      <w:r w:rsidRPr="00ED1A0F">
        <w:rPr>
          <w:rFonts w:cstheme="minorHAnsi"/>
          <w:sz w:val="24"/>
          <w:szCs w:val="24"/>
        </w:rPr>
        <w:t xml:space="preserve">, </w:t>
      </w:r>
      <w:r w:rsidR="00AB5F8B" w:rsidRPr="00ED1A0F">
        <w:rPr>
          <w:rFonts w:cstheme="minorHAnsi"/>
          <w:sz w:val="24"/>
          <w:szCs w:val="24"/>
        </w:rPr>
        <w:t>15 minute</w:t>
      </w:r>
      <w:r w:rsidRPr="00ED1A0F">
        <w:rPr>
          <w:rFonts w:cstheme="minorHAnsi"/>
          <w:sz w:val="24"/>
          <w:szCs w:val="24"/>
        </w:rPr>
        <w:t xml:space="preserve"> </w:t>
      </w:r>
      <w:r w:rsidR="00AB5F8B" w:rsidRPr="00ED1A0F">
        <w:rPr>
          <w:rFonts w:cstheme="minorHAnsi"/>
          <w:sz w:val="24"/>
          <w:szCs w:val="24"/>
        </w:rPr>
        <w:t>self-paced</w:t>
      </w:r>
      <w:r w:rsidRPr="00ED1A0F">
        <w:rPr>
          <w:rFonts w:cstheme="minorHAnsi"/>
          <w:sz w:val="24"/>
          <w:szCs w:val="24"/>
        </w:rPr>
        <w:t xml:space="preserve"> </w:t>
      </w:r>
      <w:r w:rsidR="00AB5F8B" w:rsidRPr="00ED1A0F">
        <w:rPr>
          <w:rFonts w:cstheme="minorHAnsi"/>
          <w:sz w:val="24"/>
          <w:szCs w:val="24"/>
        </w:rPr>
        <w:t>online modules</w:t>
      </w:r>
      <w:r w:rsidRPr="00ED1A0F">
        <w:rPr>
          <w:rFonts w:cstheme="minorHAnsi"/>
          <w:sz w:val="24"/>
          <w:szCs w:val="24"/>
        </w:rPr>
        <w:t xml:space="preserve"> developed</w:t>
      </w:r>
      <w:r w:rsidR="00AB5F8B" w:rsidRPr="00ED1A0F">
        <w:rPr>
          <w:rFonts w:cstheme="minorHAnsi"/>
          <w:sz w:val="24"/>
          <w:szCs w:val="24"/>
        </w:rPr>
        <w:t xml:space="preserve"> based on several different curriculum currently used to promote parent engagement and expand parent confidence in advocating for their children. Previously conducted parent surveys indicated that parents want to receive content in small increments and they want the flexibility to complete them before 7 am or after 9 pm.</w:t>
      </w:r>
      <w:r w:rsidR="005321D8" w:rsidRPr="00ED1A0F">
        <w:rPr>
          <w:rFonts w:cstheme="minorHAnsi"/>
          <w:sz w:val="24"/>
          <w:szCs w:val="24"/>
        </w:rPr>
        <w:t xml:space="preserve"> </w:t>
      </w:r>
      <w:r w:rsidR="00AB5F8B" w:rsidRPr="00ED1A0F">
        <w:rPr>
          <w:rFonts w:cstheme="minorHAnsi"/>
          <w:sz w:val="24"/>
          <w:szCs w:val="24"/>
        </w:rPr>
        <w:t xml:space="preserve">Once the modules are complete, a cohort of parents </w:t>
      </w:r>
      <w:r w:rsidRPr="00ED1A0F">
        <w:rPr>
          <w:rFonts w:cstheme="minorHAnsi"/>
          <w:sz w:val="24"/>
          <w:szCs w:val="24"/>
        </w:rPr>
        <w:t>will</w:t>
      </w:r>
      <w:r w:rsidR="00AB5F8B" w:rsidRPr="00ED1A0F">
        <w:rPr>
          <w:rFonts w:cstheme="minorHAnsi"/>
          <w:sz w:val="24"/>
          <w:szCs w:val="24"/>
        </w:rPr>
        <w:t xml:space="preserve"> go through the training. </w:t>
      </w:r>
      <w:r w:rsidRPr="00ED1A0F">
        <w:rPr>
          <w:rFonts w:cstheme="minorHAnsi"/>
          <w:sz w:val="24"/>
          <w:szCs w:val="24"/>
        </w:rPr>
        <w:t>Thirty parents will be recruited</w:t>
      </w:r>
      <w:r w:rsidR="00AB5F8B" w:rsidRPr="00ED1A0F">
        <w:rPr>
          <w:rFonts w:cstheme="minorHAnsi"/>
          <w:sz w:val="24"/>
          <w:szCs w:val="24"/>
        </w:rPr>
        <w:t xml:space="preserve"> who will meet for five months via videoconference to discuss and process the information in the modules. Each month parents will be asked to complete four 15-minute modules prior to the 1.5-hour videoconference, available through their cell phones via Zoom, where they will expand and deepen their knowledge regarding child development and how to advocate for their child. </w:t>
      </w:r>
      <w:r w:rsidR="00823B06" w:rsidRPr="00ED1A0F">
        <w:rPr>
          <w:rFonts w:cstheme="minorHAnsi"/>
          <w:sz w:val="24"/>
          <w:szCs w:val="24"/>
        </w:rPr>
        <w:t>P</w:t>
      </w:r>
      <w:r w:rsidR="00AB5F8B" w:rsidRPr="00ED1A0F">
        <w:rPr>
          <w:rFonts w:cstheme="minorHAnsi"/>
          <w:sz w:val="24"/>
          <w:szCs w:val="24"/>
        </w:rPr>
        <w:t xml:space="preserve">arent stipends </w:t>
      </w:r>
      <w:r w:rsidR="00823B06" w:rsidRPr="00ED1A0F">
        <w:rPr>
          <w:rFonts w:cstheme="minorHAnsi"/>
          <w:sz w:val="24"/>
          <w:szCs w:val="24"/>
        </w:rPr>
        <w:t xml:space="preserve">will be available </w:t>
      </w:r>
      <w:r w:rsidR="00AB5F8B" w:rsidRPr="00ED1A0F">
        <w:rPr>
          <w:rFonts w:cstheme="minorHAnsi"/>
          <w:sz w:val="24"/>
          <w:szCs w:val="24"/>
        </w:rPr>
        <w:t xml:space="preserve">to </w:t>
      </w:r>
      <w:r w:rsidR="00823B06" w:rsidRPr="00ED1A0F">
        <w:rPr>
          <w:rFonts w:cstheme="minorHAnsi"/>
          <w:sz w:val="24"/>
          <w:szCs w:val="24"/>
        </w:rPr>
        <w:t>so that</w:t>
      </w:r>
      <w:r w:rsidR="00AB5F8B" w:rsidRPr="00ED1A0F">
        <w:rPr>
          <w:rFonts w:cstheme="minorHAnsi"/>
          <w:sz w:val="24"/>
          <w:szCs w:val="24"/>
        </w:rPr>
        <w:t xml:space="preserve"> any parent who would like to</w:t>
      </w:r>
      <w:r w:rsidR="00823B06" w:rsidRPr="00ED1A0F">
        <w:rPr>
          <w:rFonts w:cstheme="minorHAnsi"/>
          <w:sz w:val="24"/>
          <w:szCs w:val="24"/>
        </w:rPr>
        <w:t xml:space="preserve"> can</w:t>
      </w:r>
      <w:r w:rsidR="00AB5F8B" w:rsidRPr="00ED1A0F">
        <w:rPr>
          <w:rFonts w:cstheme="minorHAnsi"/>
          <w:sz w:val="24"/>
          <w:szCs w:val="24"/>
        </w:rPr>
        <w:t xml:space="preserve"> attend. Our Alaska Educational Challenge Report articulates that each community must want a great school—and parents need to be drivers for this in Alaska. This training will help prepare parents to increase their involvement in ECE decisions and K-12</w:t>
      </w:r>
      <w:r w:rsidR="00AB5F8B" w:rsidRPr="00ED1A0F">
        <w:rPr>
          <w:rFonts w:cstheme="minorHAnsi"/>
          <w:i/>
          <w:sz w:val="24"/>
          <w:szCs w:val="24"/>
        </w:rPr>
        <w:t xml:space="preserve"> transitions</w:t>
      </w:r>
      <w:r w:rsidR="00AB5F8B" w:rsidRPr="00ED1A0F">
        <w:rPr>
          <w:rFonts w:cstheme="minorHAnsi"/>
          <w:sz w:val="24"/>
          <w:szCs w:val="24"/>
        </w:rPr>
        <w:t xml:space="preserve"> by providing them training and support.</w:t>
      </w:r>
    </w:p>
    <w:p w14:paraId="7B0D99C8" w14:textId="77777777" w:rsidR="00367B88" w:rsidRPr="001C39A8" w:rsidRDefault="00AB5F8B" w:rsidP="001C39A8">
      <w:pPr>
        <w:pStyle w:val="Heading4"/>
      </w:pPr>
      <w:bookmarkStart w:id="34" w:name="_Toc10008558"/>
      <w:r w:rsidRPr="001C39A8">
        <w:rPr>
          <w:rStyle w:val="Heading3Char"/>
          <w:b/>
          <w:color w:val="auto"/>
          <w:sz w:val="24"/>
          <w:szCs w:val="22"/>
        </w:rPr>
        <w:t xml:space="preserve">Parent </w:t>
      </w:r>
      <w:r w:rsidR="00367B88" w:rsidRPr="001C39A8">
        <w:rPr>
          <w:rStyle w:val="Heading3Char"/>
          <w:b/>
          <w:color w:val="auto"/>
          <w:sz w:val="24"/>
          <w:szCs w:val="22"/>
        </w:rPr>
        <w:t>Navigation Training</w:t>
      </w:r>
      <w:bookmarkEnd w:id="34"/>
    </w:p>
    <w:p w14:paraId="7FD3CAA1" w14:textId="342E9B6E" w:rsidR="00AB5F8B" w:rsidRPr="00ED1A0F" w:rsidRDefault="00DE4BAD" w:rsidP="006C04DB">
      <w:pPr>
        <w:spacing w:line="480" w:lineRule="auto"/>
        <w:contextualSpacing/>
        <w:rPr>
          <w:rFonts w:cstheme="minorHAnsi"/>
          <w:sz w:val="24"/>
          <w:szCs w:val="24"/>
        </w:rPr>
      </w:pPr>
      <w:r w:rsidRPr="00ED1A0F">
        <w:rPr>
          <w:rFonts w:cstheme="minorHAnsi"/>
          <w:sz w:val="24"/>
          <w:szCs w:val="24"/>
        </w:rPr>
        <w:t>T</w:t>
      </w:r>
      <w:r w:rsidR="00AB5F8B" w:rsidRPr="00ED1A0F">
        <w:rPr>
          <w:rFonts w:cstheme="minorHAnsi"/>
          <w:sz w:val="24"/>
          <w:szCs w:val="24"/>
        </w:rPr>
        <w:t>he Maternal and Child Health</w:t>
      </w:r>
      <w:r w:rsidR="00823B06" w:rsidRPr="00ED1A0F">
        <w:rPr>
          <w:rFonts w:cstheme="minorHAnsi"/>
          <w:sz w:val="24"/>
          <w:szCs w:val="24"/>
        </w:rPr>
        <w:t xml:space="preserve"> </w:t>
      </w:r>
      <w:r w:rsidR="00AB5F8B" w:rsidRPr="00ED1A0F">
        <w:rPr>
          <w:rFonts w:cstheme="minorHAnsi"/>
          <w:sz w:val="24"/>
          <w:szCs w:val="24"/>
        </w:rPr>
        <w:t xml:space="preserve">ECHO (Extension for Community Healthcare Outcomes) trainings </w:t>
      </w:r>
      <w:r w:rsidRPr="00ED1A0F">
        <w:rPr>
          <w:rFonts w:cstheme="minorHAnsi"/>
          <w:sz w:val="24"/>
          <w:szCs w:val="24"/>
        </w:rPr>
        <w:t xml:space="preserve">will be expanded </w:t>
      </w:r>
      <w:r w:rsidR="00823B06" w:rsidRPr="00ED1A0F">
        <w:rPr>
          <w:rFonts w:cstheme="minorHAnsi"/>
          <w:sz w:val="24"/>
          <w:szCs w:val="24"/>
        </w:rPr>
        <w:t xml:space="preserve">which </w:t>
      </w:r>
      <w:r w:rsidR="00AB5F8B" w:rsidRPr="00ED1A0F">
        <w:rPr>
          <w:rFonts w:cstheme="minorHAnsi"/>
          <w:sz w:val="24"/>
          <w:szCs w:val="24"/>
        </w:rPr>
        <w:t xml:space="preserve">use videoconferencing technology to connect a team of interdisciplinary experts with providers, professionals, and community members. The </w:t>
      </w:r>
      <w:r w:rsidR="00AB5F8B" w:rsidRPr="00ED1A0F">
        <w:rPr>
          <w:rFonts w:cstheme="minorHAnsi"/>
          <w:sz w:val="24"/>
          <w:szCs w:val="24"/>
        </w:rPr>
        <w:lastRenderedPageBreak/>
        <w:t xml:space="preserve">discussions with, and mentoring from, specialists help equip participants to support individuals and their families in their home communities. The Parent ECHO at the Center for Human Development will increase the capacity of parents of children with special needs and professionals to work together effectively and to help ensure they have shared expectations for children and a common language which will help in ECE and </w:t>
      </w:r>
      <w:r w:rsidR="00AB5F8B" w:rsidRPr="00ED1A0F">
        <w:rPr>
          <w:rFonts w:cstheme="minorHAnsi"/>
          <w:i/>
          <w:sz w:val="24"/>
          <w:szCs w:val="24"/>
        </w:rPr>
        <w:t>school transitions</w:t>
      </w:r>
      <w:r w:rsidR="00AB5F8B" w:rsidRPr="00ED1A0F">
        <w:rPr>
          <w:rFonts w:cstheme="minorHAnsi"/>
          <w:sz w:val="24"/>
          <w:szCs w:val="24"/>
        </w:rPr>
        <w:t xml:space="preserve">. </w:t>
      </w:r>
      <w:r w:rsidRPr="00ED1A0F">
        <w:rPr>
          <w:rFonts w:cstheme="minorHAnsi"/>
          <w:sz w:val="24"/>
          <w:szCs w:val="24"/>
        </w:rPr>
        <w:t>Alaska will host</w:t>
      </w:r>
      <w:r w:rsidR="00AB5F8B" w:rsidRPr="00ED1A0F">
        <w:rPr>
          <w:rFonts w:cstheme="minorHAnsi"/>
          <w:sz w:val="24"/>
          <w:szCs w:val="24"/>
        </w:rPr>
        <w:t xml:space="preserve"> two 4-month cohorts of 25 parents each focused on children’s social emotional development and addressing challenging behaviors, because this is the most requested support from parents. The first cohort will run from February through May and the second cohort will run from September to December. They will meet twice a month for 1.5/hr. sessions via videoconference that can be accessed on their phones. They will be paid a parent stipen</w:t>
      </w:r>
      <w:r w:rsidR="00300922" w:rsidRPr="00ED1A0F">
        <w:rPr>
          <w:rFonts w:cstheme="minorHAnsi"/>
          <w:sz w:val="24"/>
          <w:szCs w:val="24"/>
        </w:rPr>
        <w:t>d</w:t>
      </w:r>
      <w:r w:rsidR="00AB5F8B" w:rsidRPr="00ED1A0F">
        <w:rPr>
          <w:rFonts w:cstheme="minorHAnsi"/>
          <w:sz w:val="24"/>
          <w:szCs w:val="24"/>
        </w:rPr>
        <w:t xml:space="preserve">. </w:t>
      </w:r>
    </w:p>
    <w:p w14:paraId="36F75AF6" w14:textId="77777777" w:rsidR="00367B88" w:rsidRPr="00263F0F" w:rsidRDefault="00AB5F8B" w:rsidP="00263F0F">
      <w:pPr>
        <w:pStyle w:val="Heading4"/>
      </w:pPr>
      <w:bookmarkStart w:id="35" w:name="_Toc10008559"/>
      <w:r w:rsidRPr="00263F0F">
        <w:rPr>
          <w:rStyle w:val="Heading3Char"/>
          <w:b/>
          <w:color w:val="auto"/>
          <w:sz w:val="24"/>
          <w:szCs w:val="22"/>
        </w:rPr>
        <w:t xml:space="preserve">Dissemination </w:t>
      </w:r>
      <w:r w:rsidR="00367B88" w:rsidRPr="00263F0F">
        <w:rPr>
          <w:rStyle w:val="Heading3Char"/>
          <w:b/>
          <w:color w:val="auto"/>
          <w:sz w:val="24"/>
          <w:szCs w:val="22"/>
        </w:rPr>
        <w:t>of Information to Parents</w:t>
      </w:r>
      <w:bookmarkEnd w:id="35"/>
      <w:r w:rsidRPr="00263F0F">
        <w:t xml:space="preserve"> </w:t>
      </w:r>
    </w:p>
    <w:p w14:paraId="6B11FE67" w14:textId="6EB5291E" w:rsidR="00AB5F8B" w:rsidRPr="00ED1A0F" w:rsidRDefault="00AB5F8B" w:rsidP="006C04DB">
      <w:pPr>
        <w:spacing w:line="480" w:lineRule="auto"/>
        <w:contextualSpacing/>
        <w:rPr>
          <w:rFonts w:cstheme="minorHAnsi"/>
          <w:b/>
          <w:sz w:val="24"/>
          <w:szCs w:val="24"/>
        </w:rPr>
      </w:pPr>
      <w:r w:rsidRPr="00ED1A0F">
        <w:rPr>
          <w:rFonts w:cstheme="minorHAnsi"/>
          <w:sz w:val="24"/>
          <w:szCs w:val="24"/>
        </w:rPr>
        <w:t xml:space="preserve">Finally, as part of </w:t>
      </w:r>
      <w:r w:rsidR="00DE4BAD" w:rsidRPr="00ED1A0F">
        <w:rPr>
          <w:rFonts w:cstheme="minorHAnsi"/>
          <w:sz w:val="24"/>
          <w:szCs w:val="24"/>
        </w:rPr>
        <w:t>the</w:t>
      </w:r>
      <w:r w:rsidRPr="00ED1A0F">
        <w:rPr>
          <w:rFonts w:cstheme="minorHAnsi"/>
          <w:sz w:val="24"/>
          <w:szCs w:val="24"/>
        </w:rPr>
        <w:t xml:space="preserve"> parent engagement work and dissemination plan, </w:t>
      </w:r>
      <w:r w:rsidR="00DE4BAD" w:rsidRPr="00ED1A0F">
        <w:rPr>
          <w:rFonts w:cstheme="minorHAnsi"/>
          <w:sz w:val="24"/>
          <w:szCs w:val="24"/>
        </w:rPr>
        <w:t>Alaska leaders</w:t>
      </w:r>
      <w:r w:rsidRPr="00ED1A0F">
        <w:rPr>
          <w:rFonts w:cstheme="minorHAnsi"/>
          <w:sz w:val="24"/>
          <w:szCs w:val="24"/>
        </w:rPr>
        <w:t xml:space="preserve"> will host a</w:t>
      </w:r>
      <w:r w:rsidR="008D220F" w:rsidRPr="00ED1A0F">
        <w:rPr>
          <w:rFonts w:cstheme="minorHAnsi"/>
          <w:sz w:val="24"/>
          <w:szCs w:val="24"/>
        </w:rPr>
        <w:t>n</w:t>
      </w:r>
      <w:r w:rsidRPr="00ED1A0F">
        <w:rPr>
          <w:rFonts w:cstheme="minorHAnsi"/>
          <w:sz w:val="24"/>
          <w:szCs w:val="24"/>
        </w:rPr>
        <w:t xml:space="preserve"> Early Childhood Education</w:t>
      </w:r>
      <w:r w:rsidR="00CA0F0C" w:rsidRPr="00ED1A0F">
        <w:rPr>
          <w:rFonts w:cstheme="minorHAnsi"/>
          <w:sz w:val="24"/>
          <w:szCs w:val="24"/>
        </w:rPr>
        <w:t xml:space="preserve"> Summit</w:t>
      </w:r>
      <w:r w:rsidRPr="00ED1A0F">
        <w:rPr>
          <w:rFonts w:cstheme="minorHAnsi"/>
          <w:sz w:val="24"/>
          <w:szCs w:val="24"/>
        </w:rPr>
        <w:t xml:space="preserve">. The Summit will be in Anchorage in October and will present the work of this project, including our needs assessment and strategic plan and the Economic Impact Report </w:t>
      </w:r>
      <w:r w:rsidR="008D220F" w:rsidRPr="00ED1A0F">
        <w:rPr>
          <w:rFonts w:cstheme="minorHAnsi"/>
          <w:sz w:val="24"/>
          <w:szCs w:val="24"/>
        </w:rPr>
        <w:t>for</w:t>
      </w:r>
      <w:r w:rsidRPr="00ED1A0F">
        <w:rPr>
          <w:rFonts w:cstheme="minorHAnsi"/>
          <w:sz w:val="24"/>
          <w:szCs w:val="24"/>
        </w:rPr>
        <w:t xml:space="preserve"> Early Care and </w:t>
      </w:r>
      <w:r w:rsidR="008D220F" w:rsidRPr="00ED1A0F">
        <w:rPr>
          <w:rFonts w:cstheme="minorHAnsi"/>
          <w:sz w:val="24"/>
          <w:szCs w:val="24"/>
        </w:rPr>
        <w:t>Learning in Alaska for</w:t>
      </w:r>
      <w:r w:rsidRPr="00ED1A0F">
        <w:rPr>
          <w:rFonts w:cstheme="minorHAnsi"/>
          <w:sz w:val="24"/>
          <w:szCs w:val="24"/>
        </w:rPr>
        <w:t xml:space="preserve"> 2019. In addition, </w:t>
      </w:r>
      <w:r w:rsidR="00DE4BAD" w:rsidRPr="00ED1A0F">
        <w:rPr>
          <w:rFonts w:cstheme="minorHAnsi"/>
          <w:sz w:val="24"/>
          <w:szCs w:val="24"/>
        </w:rPr>
        <w:t xml:space="preserve">information will be </w:t>
      </w:r>
      <w:r w:rsidRPr="00ED1A0F">
        <w:rPr>
          <w:rFonts w:cstheme="minorHAnsi"/>
          <w:sz w:val="24"/>
          <w:szCs w:val="24"/>
        </w:rPr>
        <w:t>disseminate</w:t>
      </w:r>
      <w:r w:rsidR="00DE4BAD" w:rsidRPr="00ED1A0F">
        <w:rPr>
          <w:rFonts w:cstheme="minorHAnsi"/>
          <w:sz w:val="24"/>
          <w:szCs w:val="24"/>
        </w:rPr>
        <w:t xml:space="preserve">d </w:t>
      </w:r>
      <w:r w:rsidRPr="00ED1A0F">
        <w:rPr>
          <w:rFonts w:cstheme="minorHAnsi"/>
          <w:sz w:val="24"/>
          <w:szCs w:val="24"/>
        </w:rPr>
        <w:t xml:space="preserve">about this project and Alaska’s needs report and strategic plan. </w:t>
      </w:r>
      <w:r w:rsidR="00823B06" w:rsidRPr="00ED1A0F">
        <w:rPr>
          <w:rFonts w:cstheme="minorHAnsi"/>
          <w:sz w:val="24"/>
          <w:szCs w:val="24"/>
        </w:rPr>
        <w:t>C</w:t>
      </w:r>
      <w:r w:rsidRPr="00ED1A0F">
        <w:rPr>
          <w:rFonts w:cstheme="minorHAnsi"/>
          <w:sz w:val="24"/>
          <w:szCs w:val="24"/>
        </w:rPr>
        <w:t xml:space="preserve">opies </w:t>
      </w:r>
      <w:r w:rsidR="00823B06" w:rsidRPr="00ED1A0F">
        <w:rPr>
          <w:rFonts w:cstheme="minorHAnsi"/>
          <w:sz w:val="24"/>
          <w:szCs w:val="24"/>
        </w:rPr>
        <w:t xml:space="preserve">of the revised ELG and activity books will be </w:t>
      </w:r>
      <w:r w:rsidRPr="00ED1A0F">
        <w:rPr>
          <w:rFonts w:cstheme="minorHAnsi"/>
          <w:sz w:val="24"/>
          <w:szCs w:val="24"/>
        </w:rPr>
        <w:t xml:space="preserve">available to participants. </w:t>
      </w:r>
      <w:r w:rsidR="00DE4BAD" w:rsidRPr="00ED1A0F">
        <w:rPr>
          <w:rFonts w:cstheme="minorHAnsi"/>
          <w:sz w:val="24"/>
          <w:szCs w:val="24"/>
        </w:rPr>
        <w:t xml:space="preserve">A family event will be </w:t>
      </w:r>
      <w:r w:rsidR="008D220F" w:rsidRPr="00ED1A0F">
        <w:rPr>
          <w:rFonts w:cstheme="minorHAnsi"/>
          <w:sz w:val="24"/>
          <w:szCs w:val="24"/>
        </w:rPr>
        <w:t>in the</w:t>
      </w:r>
      <w:r w:rsidRPr="00ED1A0F">
        <w:rPr>
          <w:rFonts w:cstheme="minorHAnsi"/>
          <w:sz w:val="24"/>
          <w:szCs w:val="24"/>
        </w:rPr>
        <w:t xml:space="preserve"> </w:t>
      </w:r>
      <w:r w:rsidR="008D220F" w:rsidRPr="00ED1A0F">
        <w:rPr>
          <w:rFonts w:cstheme="minorHAnsi"/>
          <w:sz w:val="24"/>
          <w:szCs w:val="24"/>
        </w:rPr>
        <w:t xml:space="preserve">evening so working </w:t>
      </w:r>
      <w:r w:rsidRPr="00ED1A0F">
        <w:rPr>
          <w:rFonts w:cstheme="minorHAnsi"/>
          <w:sz w:val="24"/>
          <w:szCs w:val="24"/>
        </w:rPr>
        <w:t>parents</w:t>
      </w:r>
      <w:r w:rsidR="008D220F" w:rsidRPr="00ED1A0F">
        <w:rPr>
          <w:rFonts w:cstheme="minorHAnsi"/>
          <w:sz w:val="24"/>
          <w:szCs w:val="24"/>
        </w:rPr>
        <w:t xml:space="preserve"> can attend. </w:t>
      </w:r>
      <w:r w:rsidR="00DE4BAD" w:rsidRPr="00ED1A0F">
        <w:rPr>
          <w:rFonts w:cstheme="minorHAnsi"/>
          <w:sz w:val="24"/>
          <w:szCs w:val="24"/>
        </w:rPr>
        <w:t xml:space="preserve">The </w:t>
      </w:r>
      <w:r w:rsidR="008D220F" w:rsidRPr="00ED1A0F">
        <w:rPr>
          <w:rFonts w:cstheme="minorHAnsi"/>
          <w:sz w:val="24"/>
          <w:szCs w:val="24"/>
        </w:rPr>
        <w:t>needs assessment</w:t>
      </w:r>
      <w:r w:rsidR="00823B06" w:rsidRPr="00ED1A0F">
        <w:rPr>
          <w:rFonts w:cstheme="minorHAnsi"/>
          <w:sz w:val="24"/>
          <w:szCs w:val="24"/>
        </w:rPr>
        <w:t>/</w:t>
      </w:r>
      <w:r w:rsidR="008D220F" w:rsidRPr="00ED1A0F">
        <w:rPr>
          <w:rFonts w:cstheme="minorHAnsi"/>
          <w:sz w:val="24"/>
          <w:szCs w:val="24"/>
        </w:rPr>
        <w:t xml:space="preserve">strategic </w:t>
      </w:r>
      <w:r w:rsidRPr="00ED1A0F">
        <w:rPr>
          <w:rFonts w:cstheme="minorHAnsi"/>
          <w:sz w:val="24"/>
          <w:szCs w:val="24"/>
        </w:rPr>
        <w:t>plan</w:t>
      </w:r>
      <w:r w:rsidR="00DE4BAD" w:rsidRPr="00ED1A0F">
        <w:rPr>
          <w:rFonts w:cstheme="minorHAnsi"/>
          <w:sz w:val="24"/>
          <w:szCs w:val="24"/>
        </w:rPr>
        <w:t xml:space="preserve">, </w:t>
      </w:r>
      <w:r w:rsidR="008D220F" w:rsidRPr="00ED1A0F">
        <w:rPr>
          <w:rFonts w:cstheme="minorHAnsi"/>
          <w:sz w:val="24"/>
          <w:szCs w:val="24"/>
        </w:rPr>
        <w:t>updated ELG</w:t>
      </w:r>
      <w:r w:rsidR="00DE4BAD" w:rsidRPr="00ED1A0F">
        <w:rPr>
          <w:rFonts w:cstheme="minorHAnsi"/>
          <w:sz w:val="24"/>
          <w:szCs w:val="24"/>
        </w:rPr>
        <w:t xml:space="preserve"> and activity guides will be presented</w:t>
      </w:r>
      <w:r w:rsidR="008D220F" w:rsidRPr="00ED1A0F">
        <w:rPr>
          <w:rFonts w:cstheme="minorHAnsi"/>
          <w:sz w:val="24"/>
          <w:szCs w:val="24"/>
        </w:rPr>
        <w:t>.</w:t>
      </w:r>
      <w:r w:rsidRPr="00ED1A0F">
        <w:rPr>
          <w:rFonts w:cstheme="minorHAnsi"/>
          <w:sz w:val="24"/>
          <w:szCs w:val="24"/>
        </w:rPr>
        <w:t xml:space="preserve"> </w:t>
      </w:r>
      <w:r w:rsidR="00DE4BAD" w:rsidRPr="00ED1A0F">
        <w:rPr>
          <w:rFonts w:cstheme="minorHAnsi"/>
          <w:sz w:val="24"/>
          <w:szCs w:val="24"/>
        </w:rPr>
        <w:t>T</w:t>
      </w:r>
      <w:r w:rsidRPr="00ED1A0F">
        <w:rPr>
          <w:rFonts w:cstheme="minorHAnsi"/>
          <w:sz w:val="24"/>
          <w:szCs w:val="24"/>
        </w:rPr>
        <w:t xml:space="preserve">he newly released movie, “No Small Matter” </w:t>
      </w:r>
      <w:r w:rsidR="00DE4BAD" w:rsidRPr="00ED1A0F">
        <w:rPr>
          <w:rFonts w:cstheme="minorHAnsi"/>
          <w:sz w:val="24"/>
          <w:szCs w:val="24"/>
        </w:rPr>
        <w:t>will be screened</w:t>
      </w:r>
      <w:r w:rsidR="009C44CB" w:rsidRPr="00ED1A0F">
        <w:rPr>
          <w:rFonts w:cstheme="minorHAnsi"/>
          <w:sz w:val="24"/>
          <w:szCs w:val="24"/>
        </w:rPr>
        <w:t xml:space="preserve">, a program that </w:t>
      </w:r>
      <w:r w:rsidR="008D220F" w:rsidRPr="00ED1A0F">
        <w:rPr>
          <w:rFonts w:cstheme="minorHAnsi"/>
          <w:sz w:val="24"/>
          <w:szCs w:val="24"/>
        </w:rPr>
        <w:t>outlines</w:t>
      </w:r>
      <w:r w:rsidRPr="00ED1A0F">
        <w:rPr>
          <w:rFonts w:cstheme="minorHAnsi"/>
          <w:sz w:val="24"/>
          <w:szCs w:val="24"/>
        </w:rPr>
        <w:t xml:space="preserve"> the importance of quality ECE programs and services for families. The </w:t>
      </w:r>
      <w:r w:rsidR="008D220F" w:rsidRPr="00ED1A0F">
        <w:rPr>
          <w:rFonts w:cstheme="minorHAnsi"/>
          <w:sz w:val="24"/>
          <w:szCs w:val="24"/>
        </w:rPr>
        <w:t>next</w:t>
      </w:r>
      <w:r w:rsidRPr="00ED1A0F">
        <w:rPr>
          <w:rFonts w:cstheme="minorHAnsi"/>
          <w:sz w:val="24"/>
          <w:szCs w:val="24"/>
        </w:rPr>
        <w:t xml:space="preserve"> day a full</w:t>
      </w:r>
      <w:r w:rsidR="008D220F" w:rsidRPr="00ED1A0F">
        <w:rPr>
          <w:rFonts w:cstheme="minorHAnsi"/>
          <w:sz w:val="24"/>
          <w:szCs w:val="24"/>
        </w:rPr>
        <w:t>-</w:t>
      </w:r>
      <w:r w:rsidRPr="00ED1A0F">
        <w:rPr>
          <w:rFonts w:cstheme="minorHAnsi"/>
          <w:sz w:val="24"/>
          <w:szCs w:val="24"/>
        </w:rPr>
        <w:t>day Summit</w:t>
      </w:r>
      <w:r w:rsidR="009C44CB" w:rsidRPr="00ED1A0F">
        <w:rPr>
          <w:rFonts w:cstheme="minorHAnsi"/>
          <w:sz w:val="24"/>
          <w:szCs w:val="24"/>
        </w:rPr>
        <w:t xml:space="preserve"> will be held</w:t>
      </w:r>
      <w:r w:rsidRPr="00ED1A0F">
        <w:rPr>
          <w:rFonts w:cstheme="minorHAnsi"/>
          <w:sz w:val="24"/>
          <w:szCs w:val="24"/>
        </w:rPr>
        <w:t>, where</w:t>
      </w:r>
      <w:r w:rsidR="009C44CB" w:rsidRPr="00ED1A0F">
        <w:rPr>
          <w:rFonts w:cstheme="minorHAnsi"/>
          <w:sz w:val="24"/>
          <w:szCs w:val="24"/>
        </w:rPr>
        <w:t xml:space="preserve"> a more</w:t>
      </w:r>
      <w:r w:rsidRPr="00ED1A0F">
        <w:rPr>
          <w:rFonts w:cstheme="minorHAnsi"/>
          <w:sz w:val="24"/>
          <w:szCs w:val="24"/>
        </w:rPr>
        <w:t xml:space="preserve"> </w:t>
      </w:r>
      <w:r w:rsidR="009C44CB" w:rsidRPr="00ED1A0F">
        <w:rPr>
          <w:rFonts w:cstheme="minorHAnsi"/>
          <w:sz w:val="24"/>
          <w:szCs w:val="24"/>
        </w:rPr>
        <w:t>thoroug</w:t>
      </w:r>
      <w:r w:rsidR="00937B7A" w:rsidRPr="00ED1A0F">
        <w:rPr>
          <w:rFonts w:cstheme="minorHAnsi"/>
          <w:sz w:val="24"/>
          <w:szCs w:val="24"/>
        </w:rPr>
        <w:t>h</w:t>
      </w:r>
      <w:r w:rsidR="008D220F" w:rsidRPr="00ED1A0F">
        <w:rPr>
          <w:rFonts w:cstheme="minorHAnsi"/>
          <w:sz w:val="24"/>
          <w:szCs w:val="24"/>
        </w:rPr>
        <w:t xml:space="preserve"> outline </w:t>
      </w:r>
      <w:r w:rsidR="009C44CB" w:rsidRPr="00ED1A0F">
        <w:rPr>
          <w:rFonts w:cstheme="minorHAnsi"/>
          <w:sz w:val="24"/>
          <w:szCs w:val="24"/>
        </w:rPr>
        <w:t>the</w:t>
      </w:r>
      <w:r w:rsidR="008D220F" w:rsidRPr="00ED1A0F">
        <w:rPr>
          <w:rFonts w:cstheme="minorHAnsi"/>
          <w:sz w:val="24"/>
          <w:szCs w:val="24"/>
        </w:rPr>
        <w:t xml:space="preserve"> needs assessment, strategic plan, and the ELG</w:t>
      </w:r>
      <w:r w:rsidR="009C44CB" w:rsidRPr="00ED1A0F">
        <w:rPr>
          <w:rFonts w:cstheme="minorHAnsi"/>
          <w:sz w:val="24"/>
          <w:szCs w:val="24"/>
        </w:rPr>
        <w:t xml:space="preserve"> will take place, also offering opportunities for engagement on local implementation</w:t>
      </w:r>
      <w:r w:rsidR="008D220F" w:rsidRPr="00ED1A0F">
        <w:rPr>
          <w:rFonts w:cstheme="minorHAnsi"/>
          <w:sz w:val="24"/>
          <w:szCs w:val="24"/>
        </w:rPr>
        <w:t>. In addition, the updated Economic Impact of</w:t>
      </w:r>
      <w:r w:rsidR="007D4052" w:rsidRPr="00ED1A0F">
        <w:rPr>
          <w:rFonts w:cstheme="minorHAnsi"/>
          <w:sz w:val="24"/>
          <w:szCs w:val="24"/>
        </w:rPr>
        <w:t xml:space="preserve"> Early Care and Learning</w:t>
      </w:r>
      <w:r w:rsidR="009C44CB" w:rsidRPr="00ED1A0F">
        <w:rPr>
          <w:rFonts w:cstheme="minorHAnsi"/>
          <w:sz w:val="24"/>
          <w:szCs w:val="24"/>
        </w:rPr>
        <w:t xml:space="preserve"> will be unveiled</w:t>
      </w:r>
      <w:r w:rsidR="007D4052" w:rsidRPr="00ED1A0F">
        <w:rPr>
          <w:rFonts w:cstheme="minorHAnsi"/>
          <w:sz w:val="24"/>
          <w:szCs w:val="24"/>
        </w:rPr>
        <w:t>.</w:t>
      </w:r>
      <w:r w:rsidR="008D220F" w:rsidRPr="00ED1A0F">
        <w:rPr>
          <w:rFonts w:cstheme="minorHAnsi"/>
          <w:sz w:val="24"/>
          <w:szCs w:val="24"/>
        </w:rPr>
        <w:t xml:space="preserve"> </w:t>
      </w:r>
      <w:r w:rsidR="007D4052" w:rsidRPr="00ED1A0F">
        <w:rPr>
          <w:rFonts w:cstheme="minorHAnsi"/>
          <w:sz w:val="24"/>
          <w:szCs w:val="24"/>
        </w:rPr>
        <w:t>The purpose of the Summit is</w:t>
      </w:r>
      <w:r w:rsidRPr="00ED1A0F">
        <w:rPr>
          <w:rFonts w:cstheme="minorHAnsi"/>
          <w:sz w:val="24"/>
          <w:szCs w:val="24"/>
        </w:rPr>
        <w:t xml:space="preserve"> </w:t>
      </w:r>
      <w:r w:rsidR="007D4052" w:rsidRPr="00ED1A0F">
        <w:rPr>
          <w:rFonts w:cstheme="minorHAnsi"/>
          <w:sz w:val="24"/>
          <w:szCs w:val="24"/>
        </w:rPr>
        <w:t xml:space="preserve">to </w:t>
      </w:r>
      <w:r w:rsidRPr="00ED1A0F">
        <w:rPr>
          <w:rFonts w:cstheme="minorHAnsi"/>
          <w:sz w:val="24"/>
          <w:szCs w:val="24"/>
        </w:rPr>
        <w:t xml:space="preserve">engage legislators, business </w:t>
      </w:r>
      <w:r w:rsidRPr="00ED1A0F">
        <w:rPr>
          <w:rFonts w:cstheme="minorHAnsi"/>
          <w:sz w:val="24"/>
          <w:szCs w:val="24"/>
        </w:rPr>
        <w:lastRenderedPageBreak/>
        <w:t>leaders, parents, ECE leaders and other community stakeholders</w:t>
      </w:r>
      <w:r w:rsidR="007D4052" w:rsidRPr="00ED1A0F">
        <w:rPr>
          <w:rFonts w:cstheme="minorHAnsi"/>
          <w:sz w:val="24"/>
          <w:szCs w:val="24"/>
        </w:rPr>
        <w:t xml:space="preserve"> in discussion about the future of Alaska’s ECE System</w:t>
      </w:r>
      <w:r w:rsidRPr="00ED1A0F">
        <w:rPr>
          <w:rFonts w:cstheme="minorHAnsi"/>
          <w:sz w:val="24"/>
          <w:szCs w:val="24"/>
        </w:rPr>
        <w:t xml:space="preserve">. </w:t>
      </w:r>
    </w:p>
    <w:p w14:paraId="24CDFD24" w14:textId="461A253E" w:rsidR="00C73321" w:rsidRPr="00263F0F" w:rsidRDefault="00F2758F" w:rsidP="00263F0F">
      <w:pPr>
        <w:pStyle w:val="Heading2"/>
      </w:pPr>
      <w:bookmarkStart w:id="36" w:name="_Toc10008560"/>
      <w:r w:rsidRPr="00263F0F">
        <w:t>SECTION VII</w:t>
      </w:r>
      <w:r w:rsidR="00511484" w:rsidRPr="00263F0F">
        <w:t>I</w:t>
      </w:r>
      <w:r w:rsidRPr="00263F0F">
        <w:t xml:space="preserve"> – </w:t>
      </w:r>
      <w:r w:rsidR="00511484" w:rsidRPr="00263F0F">
        <w:t xml:space="preserve">Activity </w:t>
      </w:r>
      <w:r w:rsidR="00C73321" w:rsidRPr="00263F0F">
        <w:t>4:</w:t>
      </w:r>
      <w:r w:rsidRPr="00263F0F">
        <w:t xml:space="preserve"> </w:t>
      </w:r>
      <w:r w:rsidR="00C73321" w:rsidRPr="00263F0F">
        <w:t>Sharing Best Practices A</w:t>
      </w:r>
      <w:r w:rsidR="00ED2353" w:rsidRPr="00263F0F">
        <w:t>mong State EC</w:t>
      </w:r>
      <w:r w:rsidR="00C73321" w:rsidRPr="00263F0F">
        <w:t xml:space="preserve"> Care and Education Providers</w:t>
      </w:r>
      <w:bookmarkEnd w:id="36"/>
      <w:r w:rsidR="004F4BD9" w:rsidRPr="00263F0F">
        <w:t xml:space="preserve"> </w:t>
      </w:r>
    </w:p>
    <w:p w14:paraId="6833DF9B" w14:textId="0C8D53A1" w:rsidR="004F4BD9" w:rsidRPr="00263F0F" w:rsidRDefault="004F4BD9" w:rsidP="00263F0F">
      <w:pPr>
        <w:pStyle w:val="Heading3"/>
      </w:pPr>
      <w:bookmarkStart w:id="37" w:name="_Toc10008561"/>
      <w:r w:rsidRPr="00263F0F">
        <w:t>Revising Guidelines and Expand Training</w:t>
      </w:r>
      <w:bookmarkEnd w:id="37"/>
    </w:p>
    <w:p w14:paraId="03FF3D71" w14:textId="7644CEF7" w:rsidR="00ED1A0F" w:rsidRPr="00263F0F" w:rsidRDefault="00AB5F8B" w:rsidP="00263F0F">
      <w:pPr>
        <w:pStyle w:val="Heading4"/>
      </w:pPr>
      <w:r w:rsidRPr="00263F0F">
        <w:t>Collaborations</w:t>
      </w:r>
      <w:r w:rsidR="00ED1A0F" w:rsidRPr="00263F0F">
        <w:t xml:space="preserve">, Coordination and Sharing of Best Practices </w:t>
      </w:r>
    </w:p>
    <w:p w14:paraId="38372C2C" w14:textId="7D4966F2" w:rsidR="00B6438D" w:rsidRPr="00ED1A0F" w:rsidRDefault="006B1A78" w:rsidP="00ED1A0F">
      <w:pPr>
        <w:spacing w:after="240" w:line="480" w:lineRule="auto"/>
        <w:contextualSpacing/>
        <w:rPr>
          <w:rFonts w:cstheme="minorHAnsi"/>
          <w:sz w:val="24"/>
          <w:szCs w:val="24"/>
        </w:rPr>
      </w:pPr>
      <w:r w:rsidRPr="00ED1A0F">
        <w:rPr>
          <w:rFonts w:cstheme="minorHAnsi"/>
          <w:sz w:val="24"/>
          <w:szCs w:val="24"/>
        </w:rPr>
        <w:t xml:space="preserve">Alaska has a made some exciting progress in our ECE programs in the past decade, </w:t>
      </w:r>
      <w:r w:rsidR="00937B7A" w:rsidRPr="00ED1A0F">
        <w:rPr>
          <w:rFonts w:cstheme="minorHAnsi"/>
          <w:sz w:val="24"/>
          <w:szCs w:val="24"/>
        </w:rPr>
        <w:t>and</w:t>
      </w:r>
      <w:r w:rsidRPr="00ED1A0F">
        <w:rPr>
          <w:rFonts w:cstheme="minorHAnsi"/>
          <w:sz w:val="24"/>
          <w:szCs w:val="24"/>
        </w:rPr>
        <w:t xml:space="preserve"> to strengthen </w:t>
      </w:r>
      <w:r w:rsidR="00937B7A" w:rsidRPr="00ED1A0F">
        <w:rPr>
          <w:rFonts w:cstheme="minorHAnsi"/>
          <w:sz w:val="24"/>
          <w:szCs w:val="24"/>
        </w:rPr>
        <w:t>its</w:t>
      </w:r>
      <w:r w:rsidRPr="00ED1A0F">
        <w:rPr>
          <w:rFonts w:cstheme="minorHAnsi"/>
          <w:sz w:val="24"/>
          <w:szCs w:val="24"/>
        </w:rPr>
        <w:t xml:space="preserve"> mixed-delivery system these best practice activities</w:t>
      </w:r>
      <w:r w:rsidR="00937B7A" w:rsidRPr="00ED1A0F">
        <w:rPr>
          <w:rFonts w:cstheme="minorHAnsi"/>
          <w:sz w:val="24"/>
          <w:szCs w:val="24"/>
        </w:rPr>
        <w:t xml:space="preserve"> can be articulated through an update of the Early Learning Guidelines</w:t>
      </w:r>
      <w:r w:rsidRPr="00ED1A0F">
        <w:rPr>
          <w:rFonts w:cstheme="minorHAnsi"/>
          <w:sz w:val="24"/>
          <w:szCs w:val="24"/>
        </w:rPr>
        <w:t xml:space="preserve">. </w:t>
      </w:r>
      <w:r w:rsidR="00937B7A" w:rsidRPr="00ED1A0F">
        <w:rPr>
          <w:rFonts w:cstheme="minorHAnsi"/>
          <w:sz w:val="24"/>
          <w:szCs w:val="24"/>
        </w:rPr>
        <w:t>D</w:t>
      </w:r>
      <w:r w:rsidRPr="00ED1A0F">
        <w:rPr>
          <w:rFonts w:cstheme="minorHAnsi"/>
          <w:sz w:val="24"/>
          <w:szCs w:val="24"/>
        </w:rPr>
        <w:t>eveloping a common language will help children be more successful across different systems and will improve transitions into kindergarten or first-grade. DEED plans to engage parents, early educators, kindergarten and first grade teachers, and other community stakeholders to develop and adopt a shared definition</w:t>
      </w:r>
      <w:r w:rsidR="00823B06" w:rsidRPr="00ED1A0F">
        <w:rPr>
          <w:rFonts w:cstheme="minorHAnsi"/>
          <w:sz w:val="24"/>
          <w:szCs w:val="24"/>
        </w:rPr>
        <w:t xml:space="preserve"> for kindergarten readiness</w:t>
      </w:r>
      <w:r w:rsidRPr="00ED1A0F">
        <w:rPr>
          <w:rFonts w:cstheme="minorHAnsi"/>
          <w:sz w:val="24"/>
          <w:szCs w:val="24"/>
        </w:rPr>
        <w:t xml:space="preserve">. </w:t>
      </w:r>
      <w:r w:rsidR="00937B7A" w:rsidRPr="00ED1A0F">
        <w:rPr>
          <w:rFonts w:cstheme="minorHAnsi"/>
          <w:sz w:val="24"/>
          <w:szCs w:val="24"/>
        </w:rPr>
        <w:t>S</w:t>
      </w:r>
      <w:r w:rsidRPr="00ED1A0F">
        <w:rPr>
          <w:rFonts w:cstheme="minorHAnsi"/>
          <w:sz w:val="24"/>
          <w:szCs w:val="24"/>
        </w:rPr>
        <w:t xml:space="preserve">takeholders </w:t>
      </w:r>
      <w:r w:rsidR="00937B7A" w:rsidRPr="00ED1A0F">
        <w:rPr>
          <w:rFonts w:cstheme="minorHAnsi"/>
          <w:sz w:val="24"/>
          <w:szCs w:val="24"/>
        </w:rPr>
        <w:t xml:space="preserve">will be engaged </w:t>
      </w:r>
      <w:r w:rsidRPr="00ED1A0F">
        <w:rPr>
          <w:rFonts w:cstheme="minorHAnsi"/>
          <w:sz w:val="24"/>
          <w:szCs w:val="24"/>
        </w:rPr>
        <w:t xml:space="preserve">in the </w:t>
      </w:r>
      <w:r w:rsidR="00B6438D" w:rsidRPr="00ED1A0F">
        <w:rPr>
          <w:rFonts w:cstheme="minorHAnsi"/>
          <w:sz w:val="24"/>
          <w:szCs w:val="24"/>
        </w:rPr>
        <w:t>align</w:t>
      </w:r>
      <w:r w:rsidR="00823B06" w:rsidRPr="00ED1A0F">
        <w:rPr>
          <w:rFonts w:cstheme="minorHAnsi"/>
          <w:sz w:val="24"/>
          <w:szCs w:val="24"/>
        </w:rPr>
        <w:t>ment of ELG</w:t>
      </w:r>
      <w:r w:rsidR="00B6438D" w:rsidRPr="00ED1A0F">
        <w:rPr>
          <w:rFonts w:cstheme="minorHAnsi"/>
          <w:sz w:val="24"/>
          <w:szCs w:val="24"/>
        </w:rPr>
        <w:t xml:space="preserve"> with the newly adopted K-12 standards </w:t>
      </w:r>
      <w:r w:rsidR="00015C01" w:rsidRPr="00ED1A0F">
        <w:rPr>
          <w:rFonts w:cstheme="minorHAnsi"/>
          <w:sz w:val="24"/>
          <w:szCs w:val="24"/>
        </w:rPr>
        <w:t>and goals identified from the #AK Ed Challenge</w:t>
      </w:r>
      <w:r w:rsidR="00AB5F8B" w:rsidRPr="00ED1A0F">
        <w:rPr>
          <w:rFonts w:cstheme="minorHAnsi"/>
          <w:sz w:val="24"/>
          <w:szCs w:val="24"/>
        </w:rPr>
        <w:t xml:space="preserve"> and with SEED</w:t>
      </w:r>
      <w:r w:rsidR="00937B7A" w:rsidRPr="00ED1A0F">
        <w:rPr>
          <w:rFonts w:cstheme="minorHAnsi"/>
          <w:sz w:val="24"/>
          <w:szCs w:val="24"/>
        </w:rPr>
        <w:t>’</w:t>
      </w:r>
      <w:r w:rsidR="00AB5F8B" w:rsidRPr="00ED1A0F">
        <w:rPr>
          <w:rFonts w:cstheme="minorHAnsi"/>
          <w:sz w:val="24"/>
          <w:szCs w:val="24"/>
        </w:rPr>
        <w:t>s Core Knowledge Framework</w:t>
      </w:r>
      <w:r w:rsidR="00B6438D" w:rsidRPr="00ED1A0F">
        <w:rPr>
          <w:rFonts w:cstheme="minorHAnsi"/>
          <w:sz w:val="24"/>
          <w:szCs w:val="24"/>
        </w:rPr>
        <w:t xml:space="preserve">. </w:t>
      </w:r>
      <w:r w:rsidR="007D4052" w:rsidRPr="00ED1A0F">
        <w:rPr>
          <w:rFonts w:cstheme="minorHAnsi"/>
          <w:sz w:val="24"/>
          <w:szCs w:val="24"/>
        </w:rPr>
        <w:t xml:space="preserve">Alaska’s ELG’s were first adopted in 2008 and several of the developmental areas need to be revised to better align with K-12 standards and more accurately articulate what we expect typically developing children to know and do. </w:t>
      </w:r>
      <w:r w:rsidR="00B6438D" w:rsidRPr="00ED1A0F">
        <w:rPr>
          <w:rFonts w:cstheme="minorHAnsi"/>
          <w:sz w:val="24"/>
          <w:szCs w:val="24"/>
        </w:rPr>
        <w:t>This work will take approximately the first six months of 2019 and</w:t>
      </w:r>
      <w:r w:rsidR="00A67CE8" w:rsidRPr="00ED1A0F">
        <w:rPr>
          <w:rFonts w:cstheme="minorHAnsi"/>
          <w:sz w:val="24"/>
          <w:szCs w:val="24"/>
        </w:rPr>
        <w:t xml:space="preserve"> o</w:t>
      </w:r>
      <w:r w:rsidR="00B6438D" w:rsidRPr="00ED1A0F">
        <w:rPr>
          <w:rFonts w:cstheme="minorHAnsi"/>
          <w:sz w:val="24"/>
          <w:szCs w:val="24"/>
        </w:rPr>
        <w:t>nce they are completed, the second half of the year, will be focused on printing and disseminating the ELGs to parents and ECE programs</w:t>
      </w:r>
      <w:r w:rsidR="00A67CE8" w:rsidRPr="00ED1A0F">
        <w:rPr>
          <w:rFonts w:cstheme="minorHAnsi"/>
          <w:sz w:val="24"/>
          <w:szCs w:val="24"/>
        </w:rPr>
        <w:t xml:space="preserve"> as a systematic way for the state to provide information, guidance </w:t>
      </w:r>
      <w:r w:rsidR="00A67CE8" w:rsidRPr="00ED1A0F">
        <w:rPr>
          <w:rFonts w:cstheme="minorHAnsi"/>
          <w:i/>
          <w:sz w:val="24"/>
          <w:szCs w:val="24"/>
        </w:rPr>
        <w:t xml:space="preserve">and technical assistance to </w:t>
      </w:r>
      <w:r w:rsidR="00823B06" w:rsidRPr="00ED1A0F">
        <w:rPr>
          <w:rFonts w:cstheme="minorHAnsi"/>
          <w:i/>
          <w:sz w:val="24"/>
          <w:szCs w:val="24"/>
        </w:rPr>
        <w:t xml:space="preserve">blend </w:t>
      </w:r>
      <w:r w:rsidR="00A67CE8" w:rsidRPr="00ED1A0F">
        <w:rPr>
          <w:rFonts w:cstheme="minorHAnsi"/>
          <w:i/>
          <w:sz w:val="24"/>
          <w:szCs w:val="24"/>
        </w:rPr>
        <w:t>ECE program</w:t>
      </w:r>
      <w:r w:rsidR="00823B06" w:rsidRPr="00ED1A0F">
        <w:rPr>
          <w:rFonts w:cstheme="minorHAnsi"/>
          <w:i/>
          <w:sz w:val="24"/>
          <w:szCs w:val="24"/>
        </w:rPr>
        <w:t>, resources</w:t>
      </w:r>
      <w:r w:rsidR="00A67CE8" w:rsidRPr="00ED1A0F">
        <w:rPr>
          <w:rFonts w:cstheme="minorHAnsi"/>
          <w:i/>
          <w:sz w:val="24"/>
          <w:szCs w:val="24"/>
        </w:rPr>
        <w:t xml:space="preserve"> and communities across the Alaska</w:t>
      </w:r>
      <w:r w:rsidR="00A67CE8" w:rsidRPr="00ED1A0F">
        <w:rPr>
          <w:rFonts w:cstheme="minorHAnsi"/>
          <w:sz w:val="24"/>
          <w:szCs w:val="24"/>
        </w:rPr>
        <w:t xml:space="preserve">. </w:t>
      </w:r>
      <w:r w:rsidR="00B6438D" w:rsidRPr="00ED1A0F">
        <w:rPr>
          <w:rFonts w:cstheme="minorHAnsi"/>
          <w:sz w:val="24"/>
          <w:szCs w:val="24"/>
        </w:rPr>
        <w:t>The work in year</w:t>
      </w:r>
      <w:r w:rsidR="0026780C" w:rsidRPr="00ED1A0F">
        <w:rPr>
          <w:rFonts w:cstheme="minorHAnsi"/>
          <w:sz w:val="24"/>
          <w:szCs w:val="24"/>
        </w:rPr>
        <w:t xml:space="preserve"> one</w:t>
      </w:r>
      <w:r w:rsidR="00B6438D" w:rsidRPr="00ED1A0F">
        <w:rPr>
          <w:rFonts w:cstheme="minorHAnsi"/>
          <w:sz w:val="24"/>
          <w:szCs w:val="24"/>
        </w:rPr>
        <w:t xml:space="preserve"> to develop and share the best practices around ELGs will increase parent and early educators’ knowledge about child development, create shared expectations among parents, ECE programs, and schools, which leads to better prepared students and better prepared schools which leads to smoother transitions resulting in more children arriving at elementary school ready for school and </w:t>
      </w:r>
      <w:r w:rsidR="00B6438D" w:rsidRPr="00ED1A0F">
        <w:rPr>
          <w:rFonts w:cstheme="minorHAnsi"/>
          <w:sz w:val="24"/>
          <w:szCs w:val="24"/>
        </w:rPr>
        <w:lastRenderedPageBreak/>
        <w:t>proficient in reading at the third grade.</w:t>
      </w:r>
      <w:r w:rsidR="00D87D8A" w:rsidRPr="00ED1A0F">
        <w:rPr>
          <w:rFonts w:cstheme="minorHAnsi"/>
          <w:sz w:val="24"/>
          <w:szCs w:val="24"/>
        </w:rPr>
        <w:t xml:space="preserve"> </w:t>
      </w:r>
      <w:r w:rsidR="00937B7A" w:rsidRPr="00ED1A0F">
        <w:rPr>
          <w:rFonts w:cstheme="minorHAnsi"/>
          <w:sz w:val="24"/>
          <w:szCs w:val="24"/>
        </w:rPr>
        <w:t>The</w:t>
      </w:r>
      <w:r w:rsidR="007D4052" w:rsidRPr="00ED1A0F">
        <w:rPr>
          <w:rFonts w:cstheme="minorHAnsi"/>
          <w:sz w:val="24"/>
          <w:szCs w:val="24"/>
        </w:rPr>
        <w:t xml:space="preserve"> updated ELGs </w:t>
      </w:r>
      <w:r w:rsidR="00937B7A" w:rsidRPr="00ED1A0F">
        <w:rPr>
          <w:rFonts w:cstheme="minorHAnsi"/>
          <w:sz w:val="24"/>
          <w:szCs w:val="24"/>
        </w:rPr>
        <w:t xml:space="preserve">will be widely disseminated </w:t>
      </w:r>
      <w:r w:rsidR="007D4052" w:rsidRPr="00ED1A0F">
        <w:rPr>
          <w:rFonts w:cstheme="minorHAnsi"/>
          <w:sz w:val="24"/>
          <w:szCs w:val="24"/>
        </w:rPr>
        <w:t xml:space="preserve">through the state and tribal licensing offices, </w:t>
      </w:r>
      <w:r w:rsidR="0062524B" w:rsidRPr="00ED1A0F">
        <w:rPr>
          <w:rFonts w:cstheme="minorHAnsi"/>
          <w:i/>
          <w:sz w:val="24"/>
          <w:szCs w:val="24"/>
        </w:rPr>
        <w:t>thread</w:t>
      </w:r>
      <w:r w:rsidR="007D4052" w:rsidRPr="00ED1A0F">
        <w:rPr>
          <w:rFonts w:cstheme="minorHAnsi"/>
          <w:sz w:val="24"/>
          <w:szCs w:val="24"/>
        </w:rPr>
        <w:t xml:space="preserve">, Best Beginnings, through </w:t>
      </w:r>
      <w:r w:rsidR="00937B7A" w:rsidRPr="00ED1A0F">
        <w:rPr>
          <w:rFonts w:cstheme="minorHAnsi"/>
          <w:sz w:val="24"/>
          <w:szCs w:val="24"/>
        </w:rPr>
        <w:t>medical</w:t>
      </w:r>
      <w:r w:rsidR="007D4052" w:rsidRPr="00ED1A0F">
        <w:rPr>
          <w:rFonts w:cstheme="minorHAnsi"/>
          <w:sz w:val="24"/>
          <w:szCs w:val="24"/>
        </w:rPr>
        <w:t xml:space="preserve"> offices, and through </w:t>
      </w:r>
      <w:r w:rsidR="0062524B" w:rsidRPr="00ED1A0F">
        <w:rPr>
          <w:rFonts w:cstheme="minorHAnsi"/>
          <w:sz w:val="24"/>
          <w:szCs w:val="24"/>
        </w:rPr>
        <w:t xml:space="preserve">the </w:t>
      </w:r>
      <w:r w:rsidR="00937B7A" w:rsidRPr="00ED1A0F">
        <w:rPr>
          <w:rFonts w:cstheme="minorHAnsi"/>
          <w:sz w:val="24"/>
          <w:szCs w:val="24"/>
        </w:rPr>
        <w:t>s</w:t>
      </w:r>
      <w:r w:rsidR="007D4052" w:rsidRPr="00ED1A0F">
        <w:rPr>
          <w:rFonts w:cstheme="minorHAnsi"/>
          <w:sz w:val="24"/>
          <w:szCs w:val="24"/>
        </w:rPr>
        <w:t>ummit. Electronic versions will be available on the DHSS, DEED and CCR&amp;R websites.</w:t>
      </w:r>
    </w:p>
    <w:p w14:paraId="1ADB4132" w14:textId="77777777" w:rsidR="00ED1A0F" w:rsidRPr="00263F0F" w:rsidRDefault="00A67CE8" w:rsidP="00263F0F">
      <w:pPr>
        <w:pStyle w:val="Heading4"/>
      </w:pPr>
      <w:bookmarkStart w:id="38" w:name="_Toc10008562"/>
      <w:r w:rsidRPr="00263F0F">
        <w:rPr>
          <w:rStyle w:val="Heading3Char"/>
          <w:b/>
          <w:color w:val="auto"/>
          <w:sz w:val="24"/>
          <w:szCs w:val="22"/>
        </w:rPr>
        <w:t xml:space="preserve">Partnerships </w:t>
      </w:r>
      <w:r w:rsidR="00ED1A0F" w:rsidRPr="00263F0F">
        <w:rPr>
          <w:rStyle w:val="Heading3Char"/>
          <w:b/>
          <w:color w:val="auto"/>
          <w:sz w:val="24"/>
          <w:szCs w:val="22"/>
        </w:rPr>
        <w:t xml:space="preserve">Across </w:t>
      </w:r>
      <w:r w:rsidRPr="00263F0F">
        <w:rPr>
          <w:rStyle w:val="Heading3Char"/>
          <w:b/>
          <w:color w:val="auto"/>
          <w:sz w:val="24"/>
          <w:szCs w:val="22"/>
        </w:rPr>
        <w:t xml:space="preserve">ECE </w:t>
      </w:r>
      <w:r w:rsidR="00ED1A0F" w:rsidRPr="00263F0F">
        <w:rPr>
          <w:rStyle w:val="Heading3Char"/>
          <w:b/>
          <w:color w:val="auto"/>
          <w:sz w:val="24"/>
          <w:szCs w:val="22"/>
        </w:rPr>
        <w:t>Systems</w:t>
      </w:r>
      <w:bookmarkEnd w:id="38"/>
      <w:r w:rsidRPr="00263F0F">
        <w:t xml:space="preserve"> </w:t>
      </w:r>
    </w:p>
    <w:p w14:paraId="211ADC8F" w14:textId="6BA1021F" w:rsidR="007D2772" w:rsidRPr="00ED1A0F" w:rsidRDefault="001727E8" w:rsidP="006C04DB">
      <w:pPr>
        <w:spacing w:after="0" w:line="480" w:lineRule="auto"/>
        <w:contextualSpacing/>
        <w:rPr>
          <w:rFonts w:cstheme="minorHAnsi"/>
          <w:sz w:val="24"/>
          <w:szCs w:val="24"/>
        </w:rPr>
      </w:pPr>
      <w:r w:rsidRPr="00ED1A0F">
        <w:rPr>
          <w:rFonts w:cstheme="minorHAnsi"/>
          <w:sz w:val="24"/>
          <w:szCs w:val="24"/>
        </w:rPr>
        <w:t>T</w:t>
      </w:r>
      <w:r w:rsidR="0062524B" w:rsidRPr="00ED1A0F">
        <w:rPr>
          <w:rFonts w:cstheme="minorHAnsi"/>
          <w:sz w:val="24"/>
          <w:szCs w:val="24"/>
        </w:rPr>
        <w:t xml:space="preserve">he activities below will engage across ECE sectors and are designed to create common frameworks and languages for ECE programs, parents and children. </w:t>
      </w:r>
      <w:r w:rsidRPr="00ED1A0F">
        <w:rPr>
          <w:rFonts w:cstheme="minorHAnsi"/>
          <w:sz w:val="24"/>
          <w:szCs w:val="24"/>
        </w:rPr>
        <w:t>Recruitment for participation in best practice trainings will be intentional and inclusive and will focus on continuous quality improvement for early educators.</w:t>
      </w:r>
      <w:r w:rsidR="00E93AF9" w:rsidRPr="00ED1A0F">
        <w:rPr>
          <w:rFonts w:cstheme="minorHAnsi"/>
          <w:sz w:val="24"/>
          <w:szCs w:val="24"/>
        </w:rPr>
        <w:t xml:space="preserve"> </w:t>
      </w:r>
    </w:p>
    <w:p w14:paraId="27B33109" w14:textId="1316553C" w:rsidR="00ED1A0F" w:rsidRDefault="007D2772" w:rsidP="00263F0F">
      <w:pPr>
        <w:pStyle w:val="Heading4"/>
        <w:rPr>
          <w:i/>
        </w:rPr>
      </w:pPr>
      <w:bookmarkStart w:id="39" w:name="_Toc10008563"/>
      <w:r w:rsidRPr="00ED1A0F">
        <w:rPr>
          <w:rStyle w:val="Heading3Char"/>
          <w:rFonts w:asciiTheme="minorHAnsi" w:hAnsiTheme="minorHAnsi" w:cstheme="minorHAnsi"/>
          <w:b/>
          <w:color w:val="auto"/>
        </w:rPr>
        <w:t xml:space="preserve">Expand </w:t>
      </w:r>
      <w:r w:rsidR="00ED1A0F">
        <w:rPr>
          <w:rStyle w:val="Heading3Char"/>
          <w:rFonts w:asciiTheme="minorHAnsi" w:hAnsiTheme="minorHAnsi" w:cstheme="minorHAnsi"/>
          <w:b/>
          <w:color w:val="auto"/>
        </w:rPr>
        <w:t>and Align Coaching A</w:t>
      </w:r>
      <w:r w:rsidR="00ED1A0F" w:rsidRPr="00ED1A0F">
        <w:rPr>
          <w:rStyle w:val="Heading3Char"/>
          <w:rFonts w:asciiTheme="minorHAnsi" w:hAnsiTheme="minorHAnsi" w:cstheme="minorHAnsi"/>
          <w:b/>
          <w:color w:val="auto"/>
        </w:rPr>
        <w:t xml:space="preserve">s A Best Practice Across </w:t>
      </w:r>
      <w:r w:rsidRPr="00ED1A0F">
        <w:rPr>
          <w:rStyle w:val="Heading3Char"/>
          <w:rFonts w:asciiTheme="minorHAnsi" w:hAnsiTheme="minorHAnsi" w:cstheme="minorHAnsi"/>
          <w:b/>
          <w:color w:val="auto"/>
        </w:rPr>
        <w:t xml:space="preserve">ECE </w:t>
      </w:r>
      <w:r w:rsidR="00ED1A0F" w:rsidRPr="00ED1A0F">
        <w:rPr>
          <w:rStyle w:val="Heading3Char"/>
          <w:rFonts w:asciiTheme="minorHAnsi" w:hAnsiTheme="minorHAnsi" w:cstheme="minorHAnsi"/>
          <w:b/>
          <w:color w:val="auto"/>
        </w:rPr>
        <w:t>Programs</w:t>
      </w:r>
      <w:bookmarkEnd w:id="39"/>
    </w:p>
    <w:p w14:paraId="6E521F82" w14:textId="3D906165" w:rsidR="001727E8" w:rsidRPr="00ED1A0F" w:rsidRDefault="00B6438D" w:rsidP="001727E8">
      <w:pPr>
        <w:spacing w:after="0" w:line="480" w:lineRule="auto"/>
        <w:rPr>
          <w:rFonts w:cstheme="minorHAnsi"/>
          <w:color w:val="000000"/>
          <w:sz w:val="24"/>
          <w:szCs w:val="24"/>
        </w:rPr>
      </w:pPr>
      <w:r w:rsidRPr="00ED1A0F">
        <w:rPr>
          <w:rFonts w:cstheme="minorHAnsi"/>
          <w:sz w:val="24"/>
          <w:szCs w:val="24"/>
        </w:rPr>
        <w:t xml:space="preserve">Coaching has emerged as a best practice to improve the skills and practices of the ECE workforce and there are multiple </w:t>
      </w:r>
      <w:r w:rsidR="00E05BF3">
        <w:rPr>
          <w:rFonts w:cstheme="minorHAnsi"/>
          <w:sz w:val="24"/>
          <w:szCs w:val="24"/>
        </w:rPr>
        <w:t>compartmentalized</w:t>
      </w:r>
      <w:r w:rsidRPr="00ED1A0F">
        <w:rPr>
          <w:rFonts w:cstheme="minorHAnsi"/>
          <w:sz w:val="24"/>
          <w:szCs w:val="24"/>
        </w:rPr>
        <w:t xml:space="preserve"> projects around the state working to expand this type of professional development support. The challenge in Alaska is developing a cadre of coaches because our overall workforce is small, with 66% of the workforce with only a high school degree and only one ECE credential available, Alaska Early Childhood Administrators Credential issued by SEED.</w:t>
      </w:r>
      <w:r w:rsidR="007D4052" w:rsidRPr="00ED1A0F">
        <w:rPr>
          <w:rStyle w:val="FootnoteReference"/>
          <w:rFonts w:cstheme="minorHAnsi"/>
          <w:sz w:val="24"/>
          <w:szCs w:val="24"/>
        </w:rPr>
        <w:footnoteReference w:id="12"/>
      </w:r>
      <w:r w:rsidRPr="00ED1A0F">
        <w:rPr>
          <w:rFonts w:cstheme="minorHAnsi"/>
          <w:sz w:val="24"/>
          <w:szCs w:val="24"/>
        </w:rPr>
        <w:t xml:space="preserve"> Expanding, aligning, and coordinating coaching efforts for professional development across ECE systems to utilize the in-state capacity is part of this project. </w:t>
      </w:r>
      <w:r w:rsidR="00B63EA6" w:rsidRPr="00ED1A0F">
        <w:rPr>
          <w:rFonts w:cstheme="minorHAnsi"/>
          <w:sz w:val="24"/>
          <w:szCs w:val="24"/>
        </w:rPr>
        <w:t>The goal in year one will include building Alaska’s ECE coaching system to train, certify/approve and support coaching applicable to all ECE settings. This will include finalizing coaching competencies, including a common set of principles or standards for coaching; creating and supporting access to a 2</w:t>
      </w:r>
      <w:r w:rsidR="0062524B" w:rsidRPr="00ED1A0F">
        <w:rPr>
          <w:rFonts w:cstheme="minorHAnsi"/>
          <w:sz w:val="24"/>
          <w:szCs w:val="24"/>
        </w:rPr>
        <w:t>-</w:t>
      </w:r>
      <w:r w:rsidR="00B63EA6" w:rsidRPr="00ED1A0F">
        <w:rPr>
          <w:rFonts w:cstheme="minorHAnsi"/>
          <w:sz w:val="24"/>
          <w:szCs w:val="24"/>
        </w:rPr>
        <w:t>day coaching professional development seminar in the fall; and research along with beginning a framework for a coaching approval system within SEED</w:t>
      </w:r>
      <w:r w:rsidR="00B63EA6" w:rsidRPr="00ED1A0F">
        <w:rPr>
          <w:rFonts w:cstheme="minorHAnsi"/>
          <w:color w:val="000000"/>
          <w:sz w:val="24"/>
          <w:szCs w:val="24"/>
        </w:rPr>
        <w:t xml:space="preserve">. </w:t>
      </w:r>
    </w:p>
    <w:p w14:paraId="1569B86C" w14:textId="6A6C3CB1" w:rsidR="00B6438D" w:rsidRPr="00ED1A0F" w:rsidRDefault="007D2772" w:rsidP="001727E8">
      <w:pPr>
        <w:spacing w:after="0" w:line="480" w:lineRule="auto"/>
        <w:rPr>
          <w:rFonts w:cstheme="minorHAnsi"/>
          <w:color w:val="000000"/>
          <w:sz w:val="24"/>
          <w:szCs w:val="24"/>
        </w:rPr>
      </w:pPr>
      <w:bookmarkStart w:id="40" w:name="_Toc10008564"/>
      <w:r w:rsidRPr="00ED1A0F">
        <w:rPr>
          <w:rStyle w:val="Heading3Char"/>
          <w:b w:val="0"/>
          <w:color w:val="auto"/>
        </w:rPr>
        <w:lastRenderedPageBreak/>
        <w:t xml:space="preserve">Pyramid </w:t>
      </w:r>
      <w:r w:rsidR="00ED1A0F">
        <w:rPr>
          <w:rStyle w:val="Heading3Char"/>
          <w:b w:val="0"/>
          <w:color w:val="auto"/>
        </w:rPr>
        <w:t>Social a</w:t>
      </w:r>
      <w:r w:rsidR="00ED1A0F" w:rsidRPr="00ED1A0F">
        <w:rPr>
          <w:rStyle w:val="Heading3Char"/>
          <w:b w:val="0"/>
          <w:color w:val="auto"/>
        </w:rPr>
        <w:t xml:space="preserve">nd Emotional Training, </w:t>
      </w:r>
      <w:r w:rsidRPr="00ED1A0F">
        <w:rPr>
          <w:rStyle w:val="Heading3Char"/>
          <w:b w:val="0"/>
          <w:color w:val="auto"/>
        </w:rPr>
        <w:t xml:space="preserve">Strengthening Families </w:t>
      </w:r>
      <w:r w:rsidR="00ED1A0F">
        <w:rPr>
          <w:rStyle w:val="Heading3Char"/>
          <w:b w:val="0"/>
          <w:color w:val="auto"/>
        </w:rPr>
        <w:t>a</w:t>
      </w:r>
      <w:r w:rsidR="00ED1A0F" w:rsidRPr="00ED1A0F">
        <w:rPr>
          <w:rStyle w:val="Heading3Char"/>
          <w:b w:val="0"/>
          <w:color w:val="auto"/>
        </w:rPr>
        <w:t>nd Trauma Informed Practice</w:t>
      </w:r>
      <w:bookmarkEnd w:id="40"/>
      <w:r w:rsidR="00B6438D" w:rsidRPr="00ED1A0F">
        <w:rPr>
          <w:rFonts w:cstheme="minorHAnsi"/>
          <w:sz w:val="24"/>
          <w:szCs w:val="24"/>
        </w:rPr>
        <w:t xml:space="preserve"> </w:t>
      </w:r>
      <w:r w:rsidR="00ED1A0F">
        <w:rPr>
          <w:rFonts w:cstheme="minorHAnsi"/>
          <w:sz w:val="24"/>
          <w:szCs w:val="24"/>
        </w:rPr>
        <w:t xml:space="preserve">As </w:t>
      </w:r>
      <w:r w:rsidR="00B6438D" w:rsidRPr="00ED1A0F">
        <w:rPr>
          <w:rFonts w:cstheme="minorHAnsi"/>
          <w:sz w:val="24"/>
          <w:szCs w:val="24"/>
        </w:rPr>
        <w:t>m</w:t>
      </w:r>
      <w:r w:rsidR="005D40AB" w:rsidRPr="00ED1A0F">
        <w:rPr>
          <w:rFonts w:cstheme="minorHAnsi"/>
          <w:sz w:val="24"/>
          <w:szCs w:val="24"/>
        </w:rPr>
        <w:t>e</w:t>
      </w:r>
      <w:r w:rsidR="00B6438D" w:rsidRPr="00ED1A0F">
        <w:rPr>
          <w:rFonts w:cstheme="minorHAnsi"/>
          <w:sz w:val="24"/>
          <w:szCs w:val="24"/>
        </w:rPr>
        <w:t>ntioned in other sections of this proposal, Alaska has identified the need to integrate trauma informed practices and support for social and emotional development as a statewide priority due to the high propensity of ACE</w:t>
      </w:r>
      <w:r w:rsidR="00102A25" w:rsidRPr="00ED1A0F">
        <w:rPr>
          <w:rFonts w:cstheme="minorHAnsi"/>
          <w:sz w:val="24"/>
          <w:szCs w:val="24"/>
        </w:rPr>
        <w:t>s</w:t>
      </w:r>
      <w:r w:rsidR="00B6438D" w:rsidRPr="00ED1A0F">
        <w:rPr>
          <w:rFonts w:cstheme="minorHAnsi"/>
          <w:sz w:val="24"/>
          <w:szCs w:val="24"/>
        </w:rPr>
        <w:t xml:space="preserve"> in our state (See Mixed Delivery </w:t>
      </w:r>
      <w:r w:rsidR="007E50FA" w:rsidRPr="00ED1A0F">
        <w:rPr>
          <w:rFonts w:cstheme="minorHAnsi"/>
          <w:sz w:val="24"/>
          <w:szCs w:val="24"/>
        </w:rPr>
        <w:t>and Activity 2</w:t>
      </w:r>
      <w:r w:rsidR="00B6438D" w:rsidRPr="00ED1A0F">
        <w:rPr>
          <w:rFonts w:cstheme="minorHAnsi"/>
          <w:sz w:val="24"/>
          <w:szCs w:val="24"/>
        </w:rPr>
        <w:t>)</w:t>
      </w:r>
      <w:r w:rsidR="007E50FA" w:rsidRPr="00ED1A0F">
        <w:rPr>
          <w:rFonts w:cstheme="minorHAnsi"/>
          <w:sz w:val="24"/>
          <w:szCs w:val="24"/>
        </w:rPr>
        <w:t>.</w:t>
      </w:r>
      <w:r w:rsidR="00B6438D" w:rsidRPr="00ED1A0F">
        <w:rPr>
          <w:rFonts w:cstheme="minorHAnsi"/>
          <w:sz w:val="24"/>
          <w:szCs w:val="24"/>
        </w:rPr>
        <w:t xml:space="preserve"> In addition, </w:t>
      </w:r>
      <w:r w:rsidR="00B6438D" w:rsidRPr="00ED1A0F">
        <w:rPr>
          <w:rFonts w:cstheme="minorHAnsi"/>
          <w:i/>
          <w:sz w:val="24"/>
          <w:szCs w:val="24"/>
        </w:rPr>
        <w:t>thread</w:t>
      </w:r>
      <w:r w:rsidR="00B6438D" w:rsidRPr="00ED1A0F">
        <w:rPr>
          <w:rFonts w:cstheme="minorHAnsi"/>
          <w:sz w:val="24"/>
          <w:szCs w:val="24"/>
        </w:rPr>
        <w:t xml:space="preserve"> has seen a significant increase over the past decade in ECE program requests for early childhood mental health consultations and their training on guidance and behavior is the most popular class they offer. Helping programs understand ACEs and social emotional development and how to implement behavior management strategies, including positive behavior interventions can reduce challenging behaviors and result in a reduction in expulsions of preschool-age children from birth to age 5. </w:t>
      </w:r>
      <w:r w:rsidR="00937B7A" w:rsidRPr="00ED1A0F">
        <w:rPr>
          <w:rFonts w:cstheme="minorHAnsi"/>
          <w:sz w:val="24"/>
          <w:szCs w:val="24"/>
        </w:rPr>
        <w:t>The</w:t>
      </w:r>
      <w:r w:rsidR="00B6438D" w:rsidRPr="00ED1A0F">
        <w:rPr>
          <w:rFonts w:cstheme="minorHAnsi"/>
          <w:sz w:val="24"/>
          <w:szCs w:val="24"/>
        </w:rPr>
        <w:t xml:space="preserve"> training offering around these topics</w:t>
      </w:r>
      <w:r w:rsidR="00E05BF3">
        <w:rPr>
          <w:rFonts w:cstheme="minorHAnsi"/>
          <w:sz w:val="24"/>
          <w:szCs w:val="24"/>
        </w:rPr>
        <w:t xml:space="preserve"> will be expanded </w:t>
      </w:r>
      <w:r w:rsidR="00B6438D" w:rsidRPr="00ED1A0F">
        <w:rPr>
          <w:rFonts w:cstheme="minorHAnsi"/>
          <w:sz w:val="24"/>
          <w:szCs w:val="24"/>
        </w:rPr>
        <w:t xml:space="preserve">and </w:t>
      </w:r>
      <w:r w:rsidR="00937B7A" w:rsidRPr="00ED1A0F">
        <w:rPr>
          <w:rFonts w:cstheme="minorHAnsi"/>
          <w:sz w:val="24"/>
          <w:szCs w:val="24"/>
        </w:rPr>
        <w:t xml:space="preserve">there will be </w:t>
      </w:r>
      <w:r w:rsidR="00B6438D" w:rsidRPr="00ED1A0F">
        <w:rPr>
          <w:rFonts w:cstheme="minorHAnsi"/>
          <w:sz w:val="24"/>
          <w:szCs w:val="24"/>
        </w:rPr>
        <w:t>cross train</w:t>
      </w:r>
      <w:r w:rsidR="00937B7A" w:rsidRPr="00ED1A0F">
        <w:rPr>
          <w:rFonts w:cstheme="minorHAnsi"/>
          <w:sz w:val="24"/>
          <w:szCs w:val="24"/>
        </w:rPr>
        <w:t>ing</w:t>
      </w:r>
      <w:r w:rsidR="00B6438D" w:rsidRPr="00ED1A0F">
        <w:rPr>
          <w:rFonts w:cstheme="minorHAnsi"/>
          <w:sz w:val="24"/>
          <w:szCs w:val="24"/>
        </w:rPr>
        <w:t xml:space="preserve"> </w:t>
      </w:r>
      <w:r w:rsidR="00937B7A" w:rsidRPr="00ED1A0F">
        <w:rPr>
          <w:rFonts w:cstheme="minorHAnsi"/>
          <w:sz w:val="24"/>
          <w:szCs w:val="24"/>
        </w:rPr>
        <w:t>for</w:t>
      </w:r>
      <w:r w:rsidR="00B6438D" w:rsidRPr="00ED1A0F">
        <w:rPr>
          <w:rFonts w:cstheme="minorHAnsi"/>
          <w:sz w:val="24"/>
          <w:szCs w:val="24"/>
        </w:rPr>
        <w:t xml:space="preserve"> all early educators in IL, CC, HS, and PreK, particularly on the Social and Emotional Pyramid model</w:t>
      </w:r>
      <w:r w:rsidR="004C3B0C" w:rsidRPr="00ED1A0F">
        <w:rPr>
          <w:rFonts w:cstheme="minorHAnsi"/>
          <w:sz w:val="24"/>
          <w:szCs w:val="24"/>
        </w:rPr>
        <w:t xml:space="preserve">, </w:t>
      </w:r>
      <w:r w:rsidR="005D44E5" w:rsidRPr="00ED1A0F">
        <w:rPr>
          <w:rFonts w:cstheme="minorHAnsi"/>
          <w:sz w:val="24"/>
          <w:szCs w:val="24"/>
        </w:rPr>
        <w:t>Strengthening Families</w:t>
      </w:r>
      <w:r w:rsidR="00B6438D" w:rsidRPr="00ED1A0F">
        <w:rPr>
          <w:rFonts w:cstheme="minorHAnsi"/>
          <w:sz w:val="24"/>
          <w:szCs w:val="24"/>
        </w:rPr>
        <w:t xml:space="preserve"> and ACEs</w:t>
      </w:r>
      <w:r w:rsidRPr="00ED1A0F">
        <w:rPr>
          <w:rFonts w:cstheme="minorHAnsi"/>
          <w:sz w:val="24"/>
          <w:szCs w:val="24"/>
        </w:rPr>
        <w:t>.</w:t>
      </w:r>
      <w:r w:rsidR="005D40AB" w:rsidRPr="00ED1A0F">
        <w:rPr>
          <w:rFonts w:cstheme="minorHAnsi"/>
          <w:sz w:val="24"/>
          <w:szCs w:val="24"/>
        </w:rPr>
        <w:t xml:space="preserve"> </w:t>
      </w:r>
      <w:r w:rsidR="00B6438D" w:rsidRPr="00ED1A0F">
        <w:rPr>
          <w:rFonts w:cstheme="minorHAnsi"/>
          <w:sz w:val="24"/>
          <w:szCs w:val="24"/>
        </w:rPr>
        <w:t>This work will have specific emphasis on ensuring training and supports are available in rural and remote areas and to programs with high expulsion rates</w:t>
      </w:r>
      <w:r w:rsidR="004C3B0C" w:rsidRPr="00ED1A0F">
        <w:rPr>
          <w:rFonts w:cstheme="minorHAnsi"/>
          <w:sz w:val="24"/>
          <w:szCs w:val="24"/>
        </w:rPr>
        <w:t xml:space="preserve">. </w:t>
      </w:r>
      <w:r w:rsidR="00762B14" w:rsidRPr="00ED1A0F">
        <w:rPr>
          <w:rFonts w:cstheme="minorHAnsi"/>
          <w:i/>
          <w:sz w:val="24"/>
          <w:szCs w:val="24"/>
        </w:rPr>
        <w:t>thread</w:t>
      </w:r>
      <w:r w:rsidR="00B6438D" w:rsidRPr="00ED1A0F">
        <w:rPr>
          <w:rFonts w:cstheme="minorHAnsi"/>
          <w:sz w:val="24"/>
          <w:szCs w:val="24"/>
        </w:rPr>
        <w:t xml:space="preserve"> </w:t>
      </w:r>
      <w:r w:rsidR="00762B14" w:rsidRPr="00ED1A0F">
        <w:rPr>
          <w:rFonts w:cstheme="minorHAnsi"/>
          <w:sz w:val="24"/>
          <w:szCs w:val="24"/>
        </w:rPr>
        <w:t xml:space="preserve">will conduct a train the trainer </w:t>
      </w:r>
      <w:r w:rsidR="00B6438D" w:rsidRPr="00ED1A0F">
        <w:rPr>
          <w:rFonts w:cstheme="minorHAnsi"/>
          <w:sz w:val="24"/>
          <w:szCs w:val="24"/>
        </w:rPr>
        <w:t>on the SE Pyramid model</w:t>
      </w:r>
      <w:r w:rsidR="004C3B0C" w:rsidRPr="00ED1A0F">
        <w:rPr>
          <w:rFonts w:cstheme="minorHAnsi"/>
          <w:sz w:val="24"/>
          <w:szCs w:val="24"/>
        </w:rPr>
        <w:t xml:space="preserve"> </w:t>
      </w:r>
      <w:r w:rsidR="00762B14" w:rsidRPr="00ED1A0F">
        <w:rPr>
          <w:rFonts w:cstheme="minorHAnsi"/>
          <w:sz w:val="24"/>
          <w:szCs w:val="24"/>
        </w:rPr>
        <w:t xml:space="preserve">for 25 staff in the Spring </w:t>
      </w:r>
      <w:r w:rsidR="004C3B0C" w:rsidRPr="00ED1A0F">
        <w:rPr>
          <w:rFonts w:cstheme="minorHAnsi"/>
          <w:sz w:val="24"/>
          <w:szCs w:val="24"/>
        </w:rPr>
        <w:t xml:space="preserve">and </w:t>
      </w:r>
      <w:r w:rsidR="00762B14" w:rsidRPr="00ED1A0F">
        <w:rPr>
          <w:rFonts w:cstheme="minorHAnsi"/>
          <w:sz w:val="24"/>
          <w:szCs w:val="24"/>
        </w:rPr>
        <w:t xml:space="preserve">a </w:t>
      </w:r>
      <w:r w:rsidR="004C3B0C" w:rsidRPr="00ED1A0F">
        <w:rPr>
          <w:rFonts w:cstheme="minorHAnsi"/>
          <w:sz w:val="24"/>
          <w:szCs w:val="24"/>
        </w:rPr>
        <w:t>Strengthening Families</w:t>
      </w:r>
      <w:r w:rsidR="00762B14" w:rsidRPr="00ED1A0F">
        <w:rPr>
          <w:rFonts w:cstheme="minorHAnsi"/>
          <w:sz w:val="24"/>
          <w:szCs w:val="24"/>
        </w:rPr>
        <w:t xml:space="preserve"> train the trainer for 25 staff </w:t>
      </w:r>
      <w:r w:rsidR="00257C1E" w:rsidRPr="00ED1A0F">
        <w:rPr>
          <w:rFonts w:cstheme="minorHAnsi"/>
          <w:sz w:val="24"/>
          <w:szCs w:val="24"/>
        </w:rPr>
        <w:t>in the summer.</w:t>
      </w:r>
      <w:r w:rsidR="004C3B0C" w:rsidRPr="00ED1A0F">
        <w:rPr>
          <w:rFonts w:cstheme="minorHAnsi"/>
          <w:sz w:val="24"/>
          <w:szCs w:val="24"/>
        </w:rPr>
        <w:t xml:space="preserve"> </w:t>
      </w:r>
      <w:r w:rsidR="00937B7A" w:rsidRPr="00ED1A0F">
        <w:rPr>
          <w:rFonts w:cstheme="minorHAnsi"/>
          <w:sz w:val="24"/>
          <w:szCs w:val="24"/>
        </w:rPr>
        <w:t>A</w:t>
      </w:r>
      <w:r w:rsidR="0026780C" w:rsidRPr="00ED1A0F">
        <w:rPr>
          <w:rFonts w:cstheme="minorHAnsi"/>
          <w:sz w:val="24"/>
          <w:szCs w:val="24"/>
        </w:rPr>
        <w:t>t least</w:t>
      </w:r>
      <w:r w:rsidR="004C3B0C" w:rsidRPr="00ED1A0F">
        <w:rPr>
          <w:rFonts w:cstheme="minorHAnsi"/>
          <w:sz w:val="24"/>
          <w:szCs w:val="24"/>
        </w:rPr>
        <w:t xml:space="preserve"> </w:t>
      </w:r>
      <w:r w:rsidR="00257C1E" w:rsidRPr="00ED1A0F">
        <w:rPr>
          <w:rFonts w:cstheme="minorHAnsi"/>
          <w:sz w:val="24"/>
          <w:szCs w:val="24"/>
        </w:rPr>
        <w:t>5</w:t>
      </w:r>
      <w:r w:rsidR="004C3B0C" w:rsidRPr="00ED1A0F">
        <w:rPr>
          <w:rFonts w:cstheme="minorHAnsi"/>
          <w:sz w:val="24"/>
          <w:szCs w:val="24"/>
        </w:rPr>
        <w:t xml:space="preserve"> of th</w:t>
      </w:r>
      <w:r w:rsidR="00257C1E" w:rsidRPr="00ED1A0F">
        <w:rPr>
          <w:rFonts w:cstheme="minorHAnsi"/>
          <w:sz w:val="24"/>
          <w:szCs w:val="24"/>
        </w:rPr>
        <w:t>e</w:t>
      </w:r>
      <w:r w:rsidR="004C3B0C" w:rsidRPr="00ED1A0F">
        <w:rPr>
          <w:rFonts w:cstheme="minorHAnsi"/>
          <w:sz w:val="24"/>
          <w:szCs w:val="24"/>
        </w:rPr>
        <w:t xml:space="preserve"> </w:t>
      </w:r>
      <w:r w:rsidR="00257C1E" w:rsidRPr="00ED1A0F">
        <w:rPr>
          <w:rFonts w:cstheme="minorHAnsi"/>
          <w:sz w:val="24"/>
          <w:szCs w:val="24"/>
        </w:rPr>
        <w:t>participants</w:t>
      </w:r>
      <w:r w:rsidR="004C3B0C" w:rsidRPr="00ED1A0F">
        <w:rPr>
          <w:rFonts w:cstheme="minorHAnsi"/>
          <w:sz w:val="24"/>
          <w:szCs w:val="24"/>
        </w:rPr>
        <w:t xml:space="preserve"> </w:t>
      </w:r>
      <w:r w:rsidR="00257C1E" w:rsidRPr="00ED1A0F">
        <w:rPr>
          <w:rFonts w:cstheme="minorHAnsi"/>
          <w:sz w:val="24"/>
          <w:szCs w:val="24"/>
        </w:rPr>
        <w:t xml:space="preserve">from each of these </w:t>
      </w:r>
      <w:r w:rsidR="00E05BF3">
        <w:rPr>
          <w:rFonts w:cstheme="minorHAnsi"/>
          <w:sz w:val="24"/>
          <w:szCs w:val="24"/>
        </w:rPr>
        <w:t>trained trainers</w:t>
      </w:r>
      <w:r w:rsidR="00257C1E" w:rsidRPr="00ED1A0F">
        <w:rPr>
          <w:rFonts w:cstheme="minorHAnsi"/>
          <w:sz w:val="24"/>
          <w:szCs w:val="24"/>
        </w:rPr>
        <w:t xml:space="preserve"> </w:t>
      </w:r>
      <w:r w:rsidR="00937B7A" w:rsidRPr="00ED1A0F">
        <w:rPr>
          <w:rFonts w:cstheme="minorHAnsi"/>
          <w:sz w:val="24"/>
          <w:szCs w:val="24"/>
        </w:rPr>
        <w:t>will</w:t>
      </w:r>
      <w:r w:rsidR="004C3B0C" w:rsidRPr="00ED1A0F">
        <w:rPr>
          <w:rFonts w:cstheme="minorHAnsi"/>
          <w:sz w:val="24"/>
          <w:szCs w:val="24"/>
        </w:rPr>
        <w:t xml:space="preserve"> conduct a training for other ECE staff </w:t>
      </w:r>
      <w:r w:rsidR="00257C1E" w:rsidRPr="00ED1A0F">
        <w:rPr>
          <w:rFonts w:cstheme="minorHAnsi"/>
          <w:sz w:val="24"/>
          <w:szCs w:val="24"/>
        </w:rPr>
        <w:t>before</w:t>
      </w:r>
      <w:r w:rsidR="004C3B0C" w:rsidRPr="00ED1A0F">
        <w:rPr>
          <w:rFonts w:cstheme="minorHAnsi"/>
          <w:sz w:val="24"/>
          <w:szCs w:val="24"/>
        </w:rPr>
        <w:t xml:space="preserve"> year.</w:t>
      </w:r>
      <w:r w:rsidR="00B6438D" w:rsidRPr="00ED1A0F">
        <w:rPr>
          <w:rFonts w:cstheme="minorHAnsi"/>
          <w:sz w:val="24"/>
          <w:szCs w:val="24"/>
        </w:rPr>
        <w:t xml:space="preserve"> The Alaska Resilienc</w:t>
      </w:r>
      <w:r w:rsidR="00840E54" w:rsidRPr="00ED1A0F">
        <w:rPr>
          <w:rFonts w:cstheme="minorHAnsi"/>
          <w:sz w:val="24"/>
          <w:szCs w:val="24"/>
        </w:rPr>
        <w:t>e</w:t>
      </w:r>
      <w:r w:rsidR="00B6438D" w:rsidRPr="00ED1A0F">
        <w:rPr>
          <w:rFonts w:cstheme="minorHAnsi"/>
          <w:sz w:val="24"/>
          <w:szCs w:val="24"/>
        </w:rPr>
        <w:t xml:space="preserve"> Initiative (ARI) at The Alaska Children’s Trust will </w:t>
      </w:r>
      <w:r w:rsidRPr="00ED1A0F">
        <w:rPr>
          <w:rFonts w:cstheme="minorHAnsi"/>
          <w:sz w:val="24"/>
          <w:szCs w:val="24"/>
        </w:rPr>
        <w:t>develop early childhood</w:t>
      </w:r>
      <w:r w:rsidR="005D44E5" w:rsidRPr="00ED1A0F">
        <w:rPr>
          <w:rFonts w:cstheme="minorHAnsi"/>
          <w:sz w:val="24"/>
          <w:szCs w:val="24"/>
        </w:rPr>
        <w:t xml:space="preserve"> training on trauma informed practices </w:t>
      </w:r>
      <w:r w:rsidR="00B6438D" w:rsidRPr="00ED1A0F">
        <w:rPr>
          <w:rFonts w:cstheme="minorHAnsi"/>
          <w:sz w:val="24"/>
          <w:szCs w:val="24"/>
        </w:rPr>
        <w:t xml:space="preserve">and </w:t>
      </w:r>
      <w:r w:rsidRPr="00ED1A0F">
        <w:rPr>
          <w:rFonts w:cstheme="minorHAnsi"/>
          <w:sz w:val="24"/>
          <w:szCs w:val="24"/>
        </w:rPr>
        <w:t>begin delivering training across the state</w:t>
      </w:r>
      <w:r w:rsidR="00B6438D" w:rsidRPr="00ED1A0F">
        <w:rPr>
          <w:rFonts w:cstheme="minorHAnsi"/>
          <w:sz w:val="24"/>
          <w:szCs w:val="24"/>
        </w:rPr>
        <w:t xml:space="preserve"> to build community capacity</w:t>
      </w:r>
      <w:r w:rsidRPr="00ED1A0F">
        <w:rPr>
          <w:rFonts w:cstheme="minorHAnsi"/>
          <w:sz w:val="24"/>
          <w:szCs w:val="24"/>
        </w:rPr>
        <w:t xml:space="preserve"> around this work and to align language and expectations across ECE programs thereby improving transitions</w:t>
      </w:r>
      <w:r w:rsidR="00B6438D" w:rsidRPr="00ED1A0F">
        <w:rPr>
          <w:rFonts w:cstheme="minorHAnsi"/>
          <w:sz w:val="24"/>
          <w:szCs w:val="24"/>
        </w:rPr>
        <w:t>.</w:t>
      </w:r>
    </w:p>
    <w:p w14:paraId="0F178013" w14:textId="70B0495C" w:rsidR="00ED1A0F" w:rsidRPr="00ED1A0F" w:rsidRDefault="007D2772" w:rsidP="00263F0F">
      <w:pPr>
        <w:pStyle w:val="Heading4"/>
      </w:pPr>
      <w:bookmarkStart w:id="41" w:name="_Toc10008565"/>
      <w:r w:rsidRPr="00ED1A0F">
        <w:t xml:space="preserve">Best Practices </w:t>
      </w:r>
      <w:r w:rsidR="00ED1A0F">
        <w:t>i</w:t>
      </w:r>
      <w:r w:rsidR="00ED1A0F" w:rsidRPr="00ED1A0F">
        <w:t xml:space="preserve">n Onboarding </w:t>
      </w:r>
      <w:r w:rsidRPr="00ED1A0F">
        <w:t xml:space="preserve">ECE </w:t>
      </w:r>
      <w:r w:rsidR="00ED1A0F" w:rsidRPr="00ED1A0F">
        <w:t>Staff</w:t>
      </w:r>
      <w:bookmarkEnd w:id="41"/>
      <w:r w:rsidR="00ED1A0F" w:rsidRPr="00ED1A0F">
        <w:t xml:space="preserve"> </w:t>
      </w:r>
    </w:p>
    <w:p w14:paraId="13D4C414" w14:textId="4D59F4F7" w:rsidR="00B6438D" w:rsidRPr="00ED1A0F" w:rsidRDefault="00B6438D" w:rsidP="0026780C">
      <w:pPr>
        <w:spacing w:line="480" w:lineRule="auto"/>
        <w:rPr>
          <w:rFonts w:cstheme="minorHAnsi"/>
          <w:color w:val="404040"/>
          <w:sz w:val="24"/>
          <w:szCs w:val="24"/>
        </w:rPr>
      </w:pPr>
      <w:r w:rsidRPr="00ED1A0F">
        <w:rPr>
          <w:rFonts w:cstheme="minorHAnsi"/>
          <w:sz w:val="24"/>
          <w:szCs w:val="24"/>
        </w:rPr>
        <w:t xml:space="preserve">Alaska currently has an ECE workforce shortage and turnover in the field is very high. (See Needs Assessment) This lack of a stable workforce impacts the availability of quality spaces for </w:t>
      </w:r>
      <w:r w:rsidRPr="00ED1A0F">
        <w:rPr>
          <w:rFonts w:cstheme="minorHAnsi"/>
          <w:sz w:val="24"/>
          <w:szCs w:val="24"/>
        </w:rPr>
        <w:lastRenderedPageBreak/>
        <w:t xml:space="preserve">children and reduces parent choice as lack of staff in many programs prevents them from accepting children up to their full licensed capacity numbers. Staff background </w:t>
      </w:r>
      <w:r w:rsidR="005D44E5" w:rsidRPr="00ED1A0F">
        <w:rPr>
          <w:rFonts w:cstheme="minorHAnsi"/>
          <w:sz w:val="24"/>
          <w:szCs w:val="24"/>
        </w:rPr>
        <w:t>checks, fingerprinting</w:t>
      </w:r>
      <w:r w:rsidRPr="00ED1A0F">
        <w:rPr>
          <w:rFonts w:cstheme="minorHAnsi"/>
          <w:sz w:val="24"/>
          <w:szCs w:val="24"/>
        </w:rPr>
        <w:t xml:space="preserve"> and new required health and safety training can slow down the hiring process across ECE programs.</w:t>
      </w:r>
      <w:r w:rsidR="0026780C" w:rsidRPr="00ED1A0F">
        <w:rPr>
          <w:rFonts w:cstheme="minorHAnsi"/>
          <w:sz w:val="24"/>
          <w:szCs w:val="24"/>
        </w:rPr>
        <w:t xml:space="preserve"> </w:t>
      </w:r>
      <w:r w:rsidRPr="00ED1A0F">
        <w:rPr>
          <w:rFonts w:cstheme="minorHAnsi"/>
          <w:sz w:val="24"/>
          <w:szCs w:val="24"/>
        </w:rPr>
        <w:t>The process for child care licensing is much faster than the process for HS/EHS programs. For child care, the Alaska Background Check Program (BCP) issues an initial provisional background check clearance once the State fingerprint and state criminal registry has been checked and no barring crimes or conditions have been identified the employee is eligible for hire. Provisional clearance is good for 60 days</w:t>
      </w:r>
      <w:r w:rsidR="0042590B" w:rsidRPr="00ED1A0F">
        <w:rPr>
          <w:rFonts w:cstheme="minorHAnsi"/>
          <w:sz w:val="24"/>
          <w:szCs w:val="24"/>
        </w:rPr>
        <w:t xml:space="preserve"> and in licensed </w:t>
      </w:r>
      <w:r w:rsidR="00171BE0" w:rsidRPr="00ED1A0F">
        <w:rPr>
          <w:rFonts w:cstheme="minorHAnsi"/>
          <w:sz w:val="24"/>
          <w:szCs w:val="24"/>
        </w:rPr>
        <w:t xml:space="preserve">child care </w:t>
      </w:r>
      <w:r w:rsidR="0042590B" w:rsidRPr="00ED1A0F">
        <w:rPr>
          <w:rFonts w:cstheme="minorHAnsi"/>
          <w:sz w:val="24"/>
          <w:szCs w:val="24"/>
        </w:rPr>
        <w:t xml:space="preserve">classrooms, they </w:t>
      </w:r>
      <w:r w:rsidR="00063E35" w:rsidRPr="00ED1A0F">
        <w:rPr>
          <w:rFonts w:cstheme="minorHAnsi"/>
          <w:sz w:val="24"/>
          <w:szCs w:val="24"/>
        </w:rPr>
        <w:t>can</w:t>
      </w:r>
      <w:r w:rsidR="0042590B" w:rsidRPr="00ED1A0F">
        <w:rPr>
          <w:rFonts w:cstheme="minorHAnsi"/>
          <w:sz w:val="24"/>
          <w:szCs w:val="24"/>
        </w:rPr>
        <w:t xml:space="preserve"> start work into the classroom</w:t>
      </w:r>
      <w:r w:rsidRPr="00ED1A0F">
        <w:rPr>
          <w:rFonts w:cstheme="minorHAnsi"/>
          <w:sz w:val="24"/>
          <w:szCs w:val="24"/>
        </w:rPr>
        <w:t>. Once the BCP has conducted the comprehensive background check and received the FBI fingerprint results on the applicant and there are no barring crimes or conditions a final determination of eligible for hire is issued.</w:t>
      </w:r>
      <w:r w:rsidR="0042590B" w:rsidRPr="00ED1A0F">
        <w:rPr>
          <w:rFonts w:cstheme="minorHAnsi"/>
          <w:sz w:val="24"/>
          <w:szCs w:val="24"/>
        </w:rPr>
        <w:t xml:space="preserve"> This final determination can take 4-6 weeks and under the new Head Start Performance Standards, staff are not able to start until this final check has been cleared.</w:t>
      </w:r>
      <w:r w:rsidR="005321D8" w:rsidRPr="00ED1A0F">
        <w:rPr>
          <w:rFonts w:cstheme="minorHAnsi"/>
          <w:sz w:val="24"/>
          <w:szCs w:val="24"/>
        </w:rPr>
        <w:t xml:space="preserve"> </w:t>
      </w:r>
      <w:r w:rsidR="0042590B" w:rsidRPr="00ED1A0F">
        <w:rPr>
          <w:rFonts w:cstheme="minorHAnsi"/>
          <w:sz w:val="24"/>
          <w:szCs w:val="24"/>
        </w:rPr>
        <w:t xml:space="preserve"> Having access to finger print technicians has posed a unique challenge for Rural Alaskan programs. Many programs try to fly staff out during in-service to a HUB community where these services are available. However, if the fingerprints rolled are not able to be read from by the BCP, it is difficult to get fingerprints rolled again. </w:t>
      </w:r>
      <w:r w:rsidR="0026780C" w:rsidRPr="00ED1A0F">
        <w:rPr>
          <w:rFonts w:cstheme="minorHAnsi"/>
          <w:sz w:val="24"/>
          <w:szCs w:val="24"/>
        </w:rPr>
        <w:t>Additionally,</w:t>
      </w:r>
      <w:r w:rsidR="0042590B" w:rsidRPr="00ED1A0F">
        <w:rPr>
          <w:rFonts w:cstheme="minorHAnsi"/>
          <w:sz w:val="24"/>
          <w:szCs w:val="24"/>
        </w:rPr>
        <w:t xml:space="preserve"> if substitutes or new mid-year staff are required, it can be costly to fly people out to be fingerprinted before hire. Having a digital fingerprinting machine would be helpful in this instance where programs cannot afford to have to re-roll to get usable prints. Additionally, </w:t>
      </w:r>
      <w:r w:rsidR="00171BE0" w:rsidRPr="00ED1A0F">
        <w:rPr>
          <w:rFonts w:cstheme="minorHAnsi"/>
          <w:sz w:val="24"/>
          <w:szCs w:val="24"/>
        </w:rPr>
        <w:t xml:space="preserve">child </w:t>
      </w:r>
      <w:r w:rsidR="0042590B" w:rsidRPr="00ED1A0F">
        <w:rPr>
          <w:rFonts w:cstheme="minorHAnsi"/>
          <w:sz w:val="24"/>
          <w:szCs w:val="24"/>
        </w:rPr>
        <w:t xml:space="preserve"> programs in rural programs also face this barrier to the licensing process, by proving these digital fingerprinting machines in </w:t>
      </w:r>
      <w:r w:rsidR="00F91039" w:rsidRPr="00ED1A0F">
        <w:rPr>
          <w:rFonts w:cstheme="minorHAnsi"/>
          <w:sz w:val="24"/>
          <w:szCs w:val="24"/>
        </w:rPr>
        <w:t xml:space="preserve">10 </w:t>
      </w:r>
      <w:r w:rsidR="0042590B" w:rsidRPr="00ED1A0F">
        <w:rPr>
          <w:rFonts w:cstheme="minorHAnsi"/>
          <w:sz w:val="24"/>
          <w:szCs w:val="24"/>
        </w:rPr>
        <w:t>HUB</w:t>
      </w:r>
      <w:r w:rsidR="00F91039" w:rsidRPr="00ED1A0F">
        <w:rPr>
          <w:rFonts w:cstheme="minorHAnsi"/>
          <w:sz w:val="24"/>
          <w:szCs w:val="24"/>
        </w:rPr>
        <w:t xml:space="preserve"> communities</w:t>
      </w:r>
      <w:r w:rsidR="0042590B" w:rsidRPr="00ED1A0F">
        <w:rPr>
          <w:rFonts w:cstheme="minorHAnsi"/>
          <w:sz w:val="24"/>
          <w:szCs w:val="24"/>
        </w:rPr>
        <w:t>, it</w:t>
      </w:r>
      <w:r w:rsidRPr="00ED1A0F">
        <w:rPr>
          <w:rFonts w:cstheme="minorHAnsi"/>
          <w:color w:val="404040"/>
          <w:sz w:val="24"/>
          <w:szCs w:val="24"/>
        </w:rPr>
        <w:t xml:space="preserve"> will increase capacity of programs to take children and maximize parent choice. </w:t>
      </w:r>
    </w:p>
    <w:p w14:paraId="3ADEF93E" w14:textId="77777777" w:rsidR="004829DE" w:rsidRPr="00ED1A0F" w:rsidRDefault="004829DE" w:rsidP="00CF04E1">
      <w:pPr>
        <w:spacing w:line="480" w:lineRule="auto"/>
        <w:rPr>
          <w:rFonts w:cstheme="minorHAnsi"/>
          <w:b/>
          <w:sz w:val="24"/>
          <w:szCs w:val="24"/>
        </w:rPr>
      </w:pPr>
    </w:p>
    <w:p w14:paraId="2E278B42" w14:textId="3955F357" w:rsidR="00C73321" w:rsidRPr="00263F0F" w:rsidRDefault="00F2758F" w:rsidP="00263F0F">
      <w:pPr>
        <w:pStyle w:val="Heading2"/>
      </w:pPr>
      <w:bookmarkStart w:id="42" w:name="_Toc10008566"/>
      <w:r w:rsidRPr="00263F0F">
        <w:lastRenderedPageBreak/>
        <w:t xml:space="preserve">SECTION </w:t>
      </w:r>
      <w:r w:rsidR="00511484" w:rsidRPr="00263F0F">
        <w:t>IX</w:t>
      </w:r>
      <w:r w:rsidRPr="00263F0F">
        <w:t xml:space="preserve">– </w:t>
      </w:r>
      <w:r w:rsidR="00511484" w:rsidRPr="00263F0F">
        <w:t>Activity Five;</w:t>
      </w:r>
      <w:r w:rsidRPr="00263F0F">
        <w:t xml:space="preserve"> </w:t>
      </w:r>
      <w:r w:rsidR="004F4BD9" w:rsidRPr="00263F0F">
        <w:t xml:space="preserve">Improving Overall Quality of </w:t>
      </w:r>
      <w:r w:rsidR="00300922" w:rsidRPr="00263F0F">
        <w:t>ECE</w:t>
      </w:r>
      <w:r w:rsidR="004F4BD9" w:rsidRPr="00263F0F">
        <w:t xml:space="preserve"> Programs/Providers/Services</w:t>
      </w:r>
      <w:bookmarkEnd w:id="42"/>
      <w:r w:rsidR="004F4BD9" w:rsidRPr="00263F0F">
        <w:t xml:space="preserve"> </w:t>
      </w:r>
    </w:p>
    <w:p w14:paraId="6DC1AD64" w14:textId="5A9F5909" w:rsidR="004F4BD9" w:rsidRPr="00263F0F" w:rsidRDefault="004F4BD9" w:rsidP="00263F0F">
      <w:pPr>
        <w:pStyle w:val="Heading3"/>
      </w:pPr>
      <w:bookmarkStart w:id="43" w:name="_Toc10008567"/>
      <w:r w:rsidRPr="00263F0F">
        <w:t>Incentivizing Quality and Professional Development</w:t>
      </w:r>
      <w:bookmarkEnd w:id="43"/>
    </w:p>
    <w:p w14:paraId="0A2085B2" w14:textId="77777777" w:rsidR="00ED1A0F" w:rsidRDefault="00F91039" w:rsidP="00263F0F">
      <w:pPr>
        <w:pStyle w:val="Heading4"/>
        <w:rPr>
          <w:rFonts w:cstheme="minorHAnsi"/>
          <w:szCs w:val="24"/>
        </w:rPr>
      </w:pPr>
      <w:r w:rsidRPr="00ED1A0F">
        <w:rPr>
          <w:rStyle w:val="Heading4Char"/>
          <w:b/>
          <w:i/>
        </w:rPr>
        <w:t>Investments in Alaska’s Quality Recognition and Improvement System</w:t>
      </w:r>
    </w:p>
    <w:p w14:paraId="73783A7F" w14:textId="28B90406" w:rsidR="00777921" w:rsidRPr="00ED1A0F" w:rsidRDefault="00777921" w:rsidP="006C04DB">
      <w:pPr>
        <w:spacing w:line="480" w:lineRule="auto"/>
        <w:contextualSpacing/>
        <w:rPr>
          <w:rFonts w:cstheme="minorHAnsi"/>
          <w:b/>
          <w:sz w:val="24"/>
          <w:szCs w:val="24"/>
        </w:rPr>
      </w:pPr>
      <w:r w:rsidRPr="00ED1A0F">
        <w:rPr>
          <w:rFonts w:eastAsia="Times New Roman" w:cstheme="minorHAnsi"/>
          <w:bCs/>
          <w:sz w:val="24"/>
          <w:szCs w:val="24"/>
        </w:rPr>
        <w:t>Learn &amp; Grow</w:t>
      </w:r>
      <w:r w:rsidRPr="00ED1A0F">
        <w:rPr>
          <w:rFonts w:eastAsia="Times New Roman" w:cstheme="minorHAnsi"/>
          <w:sz w:val="24"/>
          <w:szCs w:val="24"/>
        </w:rPr>
        <w:t xml:space="preserve"> (L&amp;G) is Alaska's Quality Recognition &amp; Improvement System (QRIS) and its mission is to advance the quality of early care and learning to foster the success of young children. </w:t>
      </w:r>
      <w:r w:rsidR="00CF04E1" w:rsidRPr="00ED1A0F">
        <w:rPr>
          <w:rFonts w:eastAsia="Times New Roman" w:cstheme="minorHAnsi"/>
          <w:sz w:val="24"/>
          <w:szCs w:val="24"/>
        </w:rPr>
        <w:t xml:space="preserve">Only 13 of the 150 Learn &amp; Grow programs are in rural communities. </w:t>
      </w:r>
      <w:r w:rsidRPr="00ED1A0F">
        <w:rPr>
          <w:rFonts w:eastAsia="Times New Roman" w:cstheme="minorHAnsi"/>
          <w:sz w:val="24"/>
          <w:szCs w:val="24"/>
        </w:rPr>
        <w:t>Research demonstrates that high quality early learning programs greatly improve school readiness outcomes for children. They are also critical to building healthy brains, a strong economy, and a secure future for Alaska.</w:t>
      </w:r>
      <w:r w:rsidR="005321D8" w:rsidRPr="00ED1A0F">
        <w:rPr>
          <w:rFonts w:eastAsia="Times New Roman" w:cstheme="minorHAnsi"/>
          <w:sz w:val="24"/>
          <w:szCs w:val="24"/>
        </w:rPr>
        <w:t xml:space="preserve"> </w:t>
      </w:r>
      <w:r w:rsidRPr="00ED1A0F">
        <w:rPr>
          <w:rFonts w:eastAsia="Times New Roman" w:cstheme="minorHAnsi"/>
          <w:sz w:val="24"/>
          <w:szCs w:val="24"/>
        </w:rPr>
        <w:t>L&amp;G is designed to</w:t>
      </w:r>
      <w:r w:rsidR="001727E8" w:rsidRPr="00ED1A0F">
        <w:rPr>
          <w:rFonts w:eastAsia="Times New Roman" w:cstheme="minorHAnsi"/>
          <w:sz w:val="24"/>
          <w:szCs w:val="24"/>
        </w:rPr>
        <w:t xml:space="preserve"> </w:t>
      </w:r>
      <w:r w:rsidRPr="00ED1A0F">
        <w:rPr>
          <w:rFonts w:eastAsia="Times New Roman" w:cstheme="minorHAnsi"/>
          <w:sz w:val="24"/>
          <w:szCs w:val="24"/>
        </w:rPr>
        <w:t>provide a quality framework for early care &amp; learning programs that guides practices</w:t>
      </w:r>
      <w:r w:rsidR="001727E8" w:rsidRPr="00ED1A0F">
        <w:rPr>
          <w:rFonts w:eastAsia="Times New Roman" w:cstheme="minorHAnsi"/>
          <w:sz w:val="24"/>
          <w:szCs w:val="24"/>
        </w:rPr>
        <w:t xml:space="preserve">, </w:t>
      </w:r>
      <w:r w:rsidRPr="00ED1A0F">
        <w:rPr>
          <w:rFonts w:eastAsia="Times New Roman" w:cstheme="minorHAnsi"/>
          <w:sz w:val="24"/>
          <w:szCs w:val="24"/>
        </w:rPr>
        <w:t>help early care &amp; learning programs achieve high quality</w:t>
      </w:r>
      <w:r w:rsidR="001727E8" w:rsidRPr="00ED1A0F">
        <w:rPr>
          <w:rFonts w:eastAsia="Times New Roman" w:cstheme="minorHAnsi"/>
          <w:sz w:val="24"/>
          <w:szCs w:val="24"/>
        </w:rPr>
        <w:t xml:space="preserve">, </w:t>
      </w:r>
      <w:r w:rsidRPr="00ED1A0F">
        <w:rPr>
          <w:rFonts w:eastAsia="Times New Roman" w:cstheme="minorHAnsi"/>
          <w:sz w:val="24"/>
          <w:szCs w:val="24"/>
        </w:rPr>
        <w:t>help families become informed about quality and find high quality early care &amp; learning programs</w:t>
      </w:r>
      <w:r w:rsidR="001727E8" w:rsidRPr="00ED1A0F">
        <w:rPr>
          <w:rFonts w:eastAsia="Times New Roman" w:cstheme="minorHAnsi"/>
          <w:sz w:val="24"/>
          <w:szCs w:val="24"/>
        </w:rPr>
        <w:t>, and</w:t>
      </w:r>
      <w:r w:rsidRPr="00ED1A0F">
        <w:rPr>
          <w:rFonts w:eastAsia="Times New Roman" w:cstheme="minorHAnsi"/>
          <w:sz w:val="24"/>
          <w:szCs w:val="24"/>
        </w:rPr>
        <w:t xml:space="preserve"> promote accountability so policy makers and funders feel confident about investing in quality early care &amp; learning. </w:t>
      </w:r>
      <w:r w:rsidRPr="00ED1A0F">
        <w:rPr>
          <w:rFonts w:cstheme="minorHAnsi"/>
          <w:sz w:val="24"/>
          <w:szCs w:val="24"/>
        </w:rPr>
        <w:t>L&amp;G provides families a mechanism to gage the level of quality of individual programs when looking for care for their children. When a program is enrolled in L&amp;G, parents can see</w:t>
      </w:r>
      <w:r w:rsidR="00E05BF3">
        <w:rPr>
          <w:rFonts w:cstheme="minorHAnsi"/>
          <w:sz w:val="24"/>
          <w:szCs w:val="24"/>
        </w:rPr>
        <w:t xml:space="preserve"> a rating, like a hotel rating </w:t>
      </w:r>
      <w:r w:rsidRPr="00ED1A0F">
        <w:rPr>
          <w:rFonts w:cstheme="minorHAnsi"/>
          <w:sz w:val="24"/>
          <w:szCs w:val="24"/>
        </w:rPr>
        <w:t xml:space="preserve">that indicates the quality level and parents know the program has made a commitment to continuous quality improvement. </w:t>
      </w:r>
      <w:r w:rsidR="00937B7A" w:rsidRPr="00ED1A0F">
        <w:rPr>
          <w:rFonts w:eastAsia="Times New Roman" w:cstheme="minorHAnsi"/>
          <w:sz w:val="24"/>
          <w:szCs w:val="24"/>
        </w:rPr>
        <w:t>M</w:t>
      </w:r>
      <w:r w:rsidRPr="00ED1A0F">
        <w:rPr>
          <w:rFonts w:eastAsia="Times New Roman" w:cstheme="minorHAnsi"/>
          <w:sz w:val="24"/>
          <w:szCs w:val="24"/>
        </w:rPr>
        <w:t xml:space="preserve">arketing materials </w:t>
      </w:r>
      <w:r w:rsidR="00937B7A" w:rsidRPr="00ED1A0F">
        <w:rPr>
          <w:rFonts w:eastAsia="Times New Roman" w:cstheme="minorHAnsi"/>
          <w:sz w:val="24"/>
          <w:szCs w:val="24"/>
        </w:rPr>
        <w:t xml:space="preserve">will be developed </w:t>
      </w:r>
      <w:r w:rsidRPr="00ED1A0F">
        <w:rPr>
          <w:rFonts w:eastAsia="Times New Roman" w:cstheme="minorHAnsi"/>
          <w:sz w:val="24"/>
          <w:szCs w:val="24"/>
        </w:rPr>
        <w:t xml:space="preserve">to inform parents about L&amp;G and to encourage them to </w:t>
      </w:r>
      <w:r w:rsidR="00BD025D" w:rsidRPr="00ED1A0F">
        <w:rPr>
          <w:rFonts w:eastAsia="Times New Roman" w:cstheme="minorHAnsi"/>
          <w:sz w:val="24"/>
          <w:szCs w:val="24"/>
        </w:rPr>
        <w:t xml:space="preserve">request </w:t>
      </w:r>
      <w:r w:rsidRPr="00ED1A0F">
        <w:rPr>
          <w:rFonts w:eastAsia="Times New Roman" w:cstheme="minorHAnsi"/>
          <w:sz w:val="24"/>
          <w:szCs w:val="24"/>
        </w:rPr>
        <w:t>their ECE program to participate</w:t>
      </w:r>
      <w:r w:rsidR="001727E8" w:rsidRPr="00ED1A0F">
        <w:rPr>
          <w:rFonts w:eastAsia="Times New Roman" w:cstheme="minorHAnsi"/>
          <w:sz w:val="24"/>
          <w:szCs w:val="24"/>
        </w:rPr>
        <w:t xml:space="preserve"> and to increase their knowledge of quality</w:t>
      </w:r>
      <w:r w:rsidRPr="00ED1A0F">
        <w:rPr>
          <w:rFonts w:eastAsia="Times New Roman" w:cstheme="minorHAnsi"/>
          <w:sz w:val="24"/>
          <w:szCs w:val="24"/>
        </w:rPr>
        <w:t xml:space="preserve">. Currently L&amp;G has about 35% of eligible child care programs enrolled. By July 2019, quality standards and aligned activities will be developed to include HS/EHS/PreK programs in Learn &amp; Grow. To improve the overall quality of ECE programs, </w:t>
      </w:r>
      <w:r w:rsidR="00937B7A" w:rsidRPr="00ED1A0F">
        <w:rPr>
          <w:rFonts w:eastAsia="Times New Roman" w:cstheme="minorHAnsi"/>
          <w:sz w:val="24"/>
          <w:szCs w:val="24"/>
        </w:rPr>
        <w:t>participation will be</w:t>
      </w:r>
      <w:r w:rsidRPr="00ED1A0F">
        <w:rPr>
          <w:rFonts w:eastAsia="Times New Roman" w:cstheme="minorHAnsi"/>
          <w:sz w:val="24"/>
          <w:szCs w:val="24"/>
        </w:rPr>
        <w:t xml:space="preserve"> incentivize</w:t>
      </w:r>
      <w:r w:rsidR="00937B7A" w:rsidRPr="00ED1A0F">
        <w:rPr>
          <w:rFonts w:eastAsia="Times New Roman" w:cstheme="minorHAnsi"/>
          <w:sz w:val="24"/>
          <w:szCs w:val="24"/>
        </w:rPr>
        <w:t xml:space="preserve">d by </w:t>
      </w:r>
      <w:r w:rsidRPr="00ED1A0F">
        <w:rPr>
          <w:rFonts w:eastAsia="Times New Roman" w:cstheme="minorHAnsi"/>
          <w:sz w:val="24"/>
          <w:szCs w:val="24"/>
        </w:rPr>
        <w:t>offer</w:t>
      </w:r>
      <w:r w:rsidR="00937B7A" w:rsidRPr="00ED1A0F">
        <w:rPr>
          <w:rFonts w:eastAsia="Times New Roman" w:cstheme="minorHAnsi"/>
          <w:sz w:val="24"/>
          <w:szCs w:val="24"/>
        </w:rPr>
        <w:t>ing</w:t>
      </w:r>
      <w:r w:rsidRPr="00ED1A0F">
        <w:rPr>
          <w:rFonts w:eastAsia="Times New Roman" w:cstheme="minorHAnsi"/>
          <w:sz w:val="24"/>
          <w:szCs w:val="24"/>
        </w:rPr>
        <w:t xml:space="preserve"> mini grants </w:t>
      </w:r>
      <w:r w:rsidR="00257C1E" w:rsidRPr="00ED1A0F">
        <w:rPr>
          <w:rFonts w:eastAsia="Times New Roman" w:cstheme="minorHAnsi"/>
          <w:sz w:val="24"/>
          <w:szCs w:val="24"/>
        </w:rPr>
        <w:t>aimed to reach</w:t>
      </w:r>
      <w:r w:rsidRPr="00ED1A0F">
        <w:rPr>
          <w:rFonts w:eastAsia="Times New Roman" w:cstheme="minorHAnsi"/>
          <w:sz w:val="24"/>
          <w:szCs w:val="24"/>
        </w:rPr>
        <w:t xml:space="preserve"> </w:t>
      </w:r>
      <w:r w:rsidR="009B06EA" w:rsidRPr="00ED1A0F">
        <w:rPr>
          <w:rFonts w:eastAsia="Times New Roman" w:cstheme="minorHAnsi"/>
          <w:sz w:val="24"/>
          <w:szCs w:val="24"/>
        </w:rPr>
        <w:t>1</w:t>
      </w:r>
      <w:r w:rsidRPr="00ED1A0F">
        <w:rPr>
          <w:rFonts w:eastAsia="Times New Roman" w:cstheme="minorHAnsi"/>
          <w:sz w:val="24"/>
          <w:szCs w:val="24"/>
        </w:rPr>
        <w:t xml:space="preserve">5 child care and </w:t>
      </w:r>
      <w:r w:rsidR="009B06EA" w:rsidRPr="00ED1A0F">
        <w:rPr>
          <w:rFonts w:eastAsia="Times New Roman" w:cstheme="minorHAnsi"/>
          <w:sz w:val="24"/>
          <w:szCs w:val="24"/>
        </w:rPr>
        <w:t>1</w:t>
      </w:r>
      <w:r w:rsidRPr="00ED1A0F">
        <w:rPr>
          <w:rFonts w:eastAsia="Times New Roman" w:cstheme="minorHAnsi"/>
          <w:sz w:val="24"/>
          <w:szCs w:val="24"/>
        </w:rPr>
        <w:t>5 to HS/EHS/PreK programs to jump start their continuous quality improvement with materials and resources. L&amp;G</w:t>
      </w:r>
      <w:r w:rsidRPr="00ED1A0F">
        <w:rPr>
          <w:rFonts w:cstheme="minorHAnsi"/>
          <w:sz w:val="24"/>
          <w:szCs w:val="24"/>
        </w:rPr>
        <w:t xml:space="preserve"> currently collects information on number of eligible programs </w:t>
      </w:r>
      <w:r w:rsidR="001727E8" w:rsidRPr="00ED1A0F">
        <w:rPr>
          <w:rFonts w:cstheme="minorHAnsi"/>
          <w:sz w:val="24"/>
          <w:szCs w:val="24"/>
        </w:rPr>
        <w:t>participating</w:t>
      </w:r>
      <w:r w:rsidRPr="00ED1A0F">
        <w:rPr>
          <w:rFonts w:cstheme="minorHAnsi"/>
          <w:sz w:val="24"/>
          <w:szCs w:val="24"/>
        </w:rPr>
        <w:t xml:space="preserve">, level of achievement, number of </w:t>
      </w:r>
      <w:r w:rsidRPr="00ED1A0F">
        <w:rPr>
          <w:rFonts w:cstheme="minorHAnsi"/>
          <w:sz w:val="24"/>
          <w:szCs w:val="24"/>
        </w:rPr>
        <w:lastRenderedPageBreak/>
        <w:t xml:space="preserve">children enrolled by quality level, number of children on child care assistance participating by level of quality, and </w:t>
      </w:r>
      <w:r w:rsidR="00B432BE" w:rsidRPr="00ED1A0F">
        <w:rPr>
          <w:rFonts w:cstheme="minorHAnsi"/>
          <w:sz w:val="24"/>
          <w:szCs w:val="24"/>
        </w:rPr>
        <w:t>ECE staff</w:t>
      </w:r>
      <w:r w:rsidRPr="00ED1A0F">
        <w:rPr>
          <w:rFonts w:cstheme="minorHAnsi"/>
          <w:sz w:val="24"/>
          <w:szCs w:val="24"/>
        </w:rPr>
        <w:t xml:space="preserve"> demographic information related to education and salary. </w:t>
      </w:r>
    </w:p>
    <w:p w14:paraId="6CBCBFBE" w14:textId="77777777" w:rsidR="00ED1A0F" w:rsidRPr="00ED1A0F" w:rsidRDefault="00F91039" w:rsidP="006C04DB">
      <w:pPr>
        <w:spacing w:line="480" w:lineRule="auto"/>
        <w:contextualSpacing/>
        <w:rPr>
          <w:rFonts w:cstheme="minorHAnsi"/>
          <w:i/>
          <w:sz w:val="26"/>
          <w:szCs w:val="26"/>
        </w:rPr>
      </w:pPr>
      <w:r w:rsidRPr="00ED1A0F">
        <w:rPr>
          <w:rStyle w:val="Heading4Char"/>
          <w:b w:val="0"/>
          <w:i/>
          <w:sz w:val="26"/>
          <w:szCs w:val="26"/>
        </w:rPr>
        <w:t xml:space="preserve">Quality Investment </w:t>
      </w:r>
      <w:r w:rsidR="00ED1A0F" w:rsidRPr="00ED1A0F">
        <w:rPr>
          <w:rStyle w:val="Heading4Char"/>
          <w:b w:val="0"/>
          <w:i/>
          <w:sz w:val="26"/>
          <w:szCs w:val="26"/>
        </w:rPr>
        <w:t xml:space="preserve">in the Education and Retention of </w:t>
      </w:r>
      <w:r w:rsidRPr="00ED1A0F">
        <w:rPr>
          <w:rStyle w:val="Heading4Char"/>
          <w:b w:val="0"/>
          <w:i/>
          <w:sz w:val="26"/>
          <w:szCs w:val="26"/>
        </w:rPr>
        <w:t xml:space="preserve">Alaska’s ECE </w:t>
      </w:r>
      <w:r w:rsidR="00ED1A0F" w:rsidRPr="00ED1A0F">
        <w:rPr>
          <w:rStyle w:val="Heading4Char"/>
          <w:b w:val="0"/>
          <w:i/>
          <w:sz w:val="26"/>
          <w:szCs w:val="26"/>
        </w:rPr>
        <w:t>Workforce</w:t>
      </w:r>
    </w:p>
    <w:p w14:paraId="0FF9C47B" w14:textId="1BB5BE41" w:rsidR="00F2758F" w:rsidRPr="00ED1A0F" w:rsidRDefault="00777921" w:rsidP="006C04DB">
      <w:pPr>
        <w:spacing w:line="480" w:lineRule="auto"/>
        <w:contextualSpacing/>
        <w:rPr>
          <w:rFonts w:cstheme="minorHAnsi"/>
          <w:color w:val="404040"/>
          <w:sz w:val="24"/>
          <w:szCs w:val="24"/>
          <w:highlight w:val="yellow"/>
        </w:rPr>
      </w:pPr>
      <w:r w:rsidRPr="00ED1A0F">
        <w:rPr>
          <w:rFonts w:cstheme="minorHAnsi"/>
          <w:sz w:val="24"/>
          <w:szCs w:val="24"/>
        </w:rPr>
        <w:t>The Alaska System for Early Education Development (SEED) is Alaska's early childhood professional development system that outlines the core knowledge and competenc</w:t>
      </w:r>
      <w:r w:rsidR="00A63593" w:rsidRPr="00ED1A0F">
        <w:rPr>
          <w:rFonts w:cstheme="minorHAnsi"/>
          <w:sz w:val="24"/>
          <w:szCs w:val="24"/>
        </w:rPr>
        <w:t>ie</w:t>
      </w:r>
      <w:r w:rsidRPr="00ED1A0F">
        <w:rPr>
          <w:rFonts w:cstheme="minorHAnsi"/>
          <w:sz w:val="24"/>
          <w:szCs w:val="24"/>
        </w:rPr>
        <w:t>s for educators,</w:t>
      </w:r>
      <w:r w:rsidR="003F6C7C" w:rsidRPr="00ED1A0F">
        <w:rPr>
          <w:rFonts w:cstheme="minorHAnsi"/>
          <w:sz w:val="24"/>
          <w:szCs w:val="24"/>
        </w:rPr>
        <w:t xml:space="preserve"> </w:t>
      </w:r>
      <w:r w:rsidRPr="00ED1A0F">
        <w:rPr>
          <w:rFonts w:cstheme="minorHAnsi"/>
          <w:sz w:val="24"/>
          <w:szCs w:val="24"/>
        </w:rPr>
        <w:t>provides a career ladder for the field, and hosts a voluntary Training and Trainer Approval System. SEED also houses the Professional Development Registry, a database supporting early childhood professionals. This dynamic database tracks educational and professional development milestones of early educators on an individual basis. As mentioned previously, the workforce has low-wages and high turn-over with many educators lacking in child development knowledge</w:t>
      </w:r>
      <w:r w:rsidR="007E50FA" w:rsidRPr="00ED1A0F">
        <w:rPr>
          <w:rFonts w:cstheme="minorHAnsi"/>
          <w:sz w:val="24"/>
          <w:szCs w:val="24"/>
        </w:rPr>
        <w:t xml:space="preserve"> </w:t>
      </w:r>
      <w:r w:rsidRPr="00ED1A0F">
        <w:rPr>
          <w:rFonts w:cstheme="minorHAnsi"/>
          <w:sz w:val="24"/>
          <w:szCs w:val="24"/>
        </w:rPr>
        <w:t xml:space="preserve">(See </w:t>
      </w:r>
      <w:r w:rsidR="007E50FA" w:rsidRPr="00ED1A0F">
        <w:rPr>
          <w:rFonts w:cstheme="minorHAnsi"/>
          <w:sz w:val="24"/>
          <w:szCs w:val="24"/>
        </w:rPr>
        <w:t>Activity 3</w:t>
      </w:r>
      <w:r w:rsidRPr="00ED1A0F">
        <w:rPr>
          <w:rFonts w:cstheme="minorHAnsi"/>
          <w:sz w:val="24"/>
          <w:szCs w:val="24"/>
        </w:rPr>
        <w:t>)</w:t>
      </w:r>
      <w:r w:rsidR="007E50FA" w:rsidRPr="00ED1A0F">
        <w:rPr>
          <w:rFonts w:cstheme="minorHAnsi"/>
          <w:sz w:val="24"/>
          <w:szCs w:val="24"/>
        </w:rPr>
        <w:t>.</w:t>
      </w:r>
      <w:r w:rsidRPr="00ED1A0F">
        <w:rPr>
          <w:rFonts w:cstheme="minorHAnsi"/>
          <w:sz w:val="24"/>
          <w:szCs w:val="24"/>
        </w:rPr>
        <w:t xml:space="preserve"> </w:t>
      </w:r>
      <w:r w:rsidR="00937B7A" w:rsidRPr="00ED1A0F">
        <w:rPr>
          <w:rFonts w:cstheme="minorHAnsi"/>
          <w:sz w:val="24"/>
          <w:szCs w:val="24"/>
        </w:rPr>
        <w:t>T</w:t>
      </w:r>
      <w:r w:rsidRPr="00ED1A0F">
        <w:rPr>
          <w:rFonts w:cstheme="minorHAnsi"/>
          <w:sz w:val="24"/>
          <w:szCs w:val="24"/>
        </w:rPr>
        <w:t xml:space="preserve">he first phase of a more comprehensive workforce initiative </w:t>
      </w:r>
      <w:r w:rsidR="00937B7A" w:rsidRPr="00ED1A0F">
        <w:rPr>
          <w:rFonts w:cstheme="minorHAnsi"/>
          <w:sz w:val="24"/>
          <w:szCs w:val="24"/>
        </w:rPr>
        <w:t xml:space="preserve">will begin </w:t>
      </w:r>
      <w:r w:rsidRPr="00ED1A0F">
        <w:rPr>
          <w:rFonts w:cstheme="minorHAnsi"/>
          <w:sz w:val="24"/>
          <w:szCs w:val="24"/>
        </w:rPr>
        <w:t xml:space="preserve">by providing wage stipend awards to retain teachers along the SEED framework. Teachers with higher levels of early childhood education will receive higher stipends to try to retain the most qualified educators. This has been piloted in child care in the past and </w:t>
      </w:r>
      <w:r w:rsidR="00E7739A" w:rsidRPr="00ED1A0F">
        <w:rPr>
          <w:rFonts w:cstheme="minorHAnsi"/>
          <w:sz w:val="24"/>
          <w:szCs w:val="24"/>
        </w:rPr>
        <w:t xml:space="preserve">this will </w:t>
      </w:r>
      <w:r w:rsidRPr="00ED1A0F">
        <w:rPr>
          <w:rFonts w:cstheme="minorHAnsi"/>
          <w:sz w:val="24"/>
          <w:szCs w:val="24"/>
        </w:rPr>
        <w:t xml:space="preserve">include HS, ILP, and PreK during the last half of 2019. Similarly, professional development reimbursement support </w:t>
      </w:r>
      <w:r w:rsidR="00E7739A" w:rsidRPr="00ED1A0F">
        <w:rPr>
          <w:rFonts w:cstheme="minorHAnsi"/>
          <w:sz w:val="24"/>
          <w:szCs w:val="24"/>
        </w:rPr>
        <w:t xml:space="preserve">will be expanded </w:t>
      </w:r>
      <w:r w:rsidRPr="00ED1A0F">
        <w:rPr>
          <w:rFonts w:cstheme="minorHAnsi"/>
          <w:sz w:val="24"/>
          <w:szCs w:val="24"/>
        </w:rPr>
        <w:t>to</w:t>
      </w:r>
      <w:r w:rsidR="00E7739A" w:rsidRPr="00ED1A0F">
        <w:rPr>
          <w:rFonts w:cstheme="minorHAnsi"/>
          <w:sz w:val="24"/>
          <w:szCs w:val="24"/>
        </w:rPr>
        <w:t xml:space="preserve"> include</w:t>
      </w:r>
      <w:r w:rsidRPr="00ED1A0F">
        <w:rPr>
          <w:rFonts w:cstheme="minorHAnsi"/>
          <w:sz w:val="24"/>
          <w:szCs w:val="24"/>
        </w:rPr>
        <w:t xml:space="preserve"> HS/EHS/PreK that have currently only been available to </w:t>
      </w:r>
      <w:r w:rsidR="00171BE0" w:rsidRPr="00ED1A0F">
        <w:rPr>
          <w:rFonts w:cstheme="minorHAnsi"/>
          <w:sz w:val="24"/>
          <w:szCs w:val="24"/>
        </w:rPr>
        <w:t>child care</w:t>
      </w:r>
      <w:r w:rsidRPr="00ED1A0F">
        <w:rPr>
          <w:rFonts w:cstheme="minorHAnsi"/>
          <w:sz w:val="24"/>
          <w:szCs w:val="24"/>
        </w:rPr>
        <w:t xml:space="preserve"> for teacher training such as CDA reimbursement, and travel reimbursement for rural and remote programs to travel for training. </w:t>
      </w:r>
      <w:r w:rsidRPr="00ED1A0F">
        <w:rPr>
          <w:rFonts w:cstheme="minorHAnsi"/>
          <w:i/>
          <w:sz w:val="24"/>
          <w:szCs w:val="24"/>
        </w:rPr>
        <w:t>thread</w:t>
      </w:r>
      <w:r w:rsidRPr="00ED1A0F">
        <w:rPr>
          <w:rFonts w:cstheme="minorHAnsi"/>
          <w:sz w:val="24"/>
          <w:szCs w:val="24"/>
        </w:rPr>
        <w:t xml:space="preserve"> administer</w:t>
      </w:r>
      <w:r w:rsidR="00825112" w:rsidRPr="00ED1A0F">
        <w:rPr>
          <w:rFonts w:cstheme="minorHAnsi"/>
          <w:sz w:val="24"/>
          <w:szCs w:val="24"/>
        </w:rPr>
        <w:t>s</w:t>
      </w:r>
      <w:r w:rsidRPr="00ED1A0F">
        <w:rPr>
          <w:rFonts w:cstheme="minorHAnsi"/>
          <w:sz w:val="24"/>
          <w:szCs w:val="24"/>
        </w:rPr>
        <w:t xml:space="preserve"> these types of funds for</w:t>
      </w:r>
      <w:r w:rsidR="00825112" w:rsidRPr="00ED1A0F">
        <w:rPr>
          <w:rFonts w:cstheme="minorHAnsi"/>
          <w:sz w:val="24"/>
          <w:szCs w:val="24"/>
        </w:rPr>
        <w:t xml:space="preserve"> child care and </w:t>
      </w:r>
      <w:r w:rsidRPr="00ED1A0F">
        <w:rPr>
          <w:rFonts w:cstheme="minorHAnsi"/>
          <w:sz w:val="24"/>
          <w:szCs w:val="24"/>
        </w:rPr>
        <w:t xml:space="preserve">this quality initiative </w:t>
      </w:r>
      <w:r w:rsidR="005E3E53" w:rsidRPr="00ED1A0F">
        <w:rPr>
          <w:rFonts w:cstheme="minorHAnsi"/>
          <w:sz w:val="24"/>
          <w:szCs w:val="24"/>
        </w:rPr>
        <w:t>will</w:t>
      </w:r>
      <w:r w:rsidRPr="00ED1A0F">
        <w:rPr>
          <w:rFonts w:cstheme="minorHAnsi"/>
          <w:sz w:val="24"/>
          <w:szCs w:val="24"/>
        </w:rPr>
        <w:t xml:space="preserve"> expand the resources to other ECE </w:t>
      </w:r>
      <w:r w:rsidR="00825112" w:rsidRPr="00ED1A0F">
        <w:rPr>
          <w:rFonts w:cstheme="minorHAnsi"/>
          <w:sz w:val="24"/>
          <w:szCs w:val="24"/>
        </w:rPr>
        <w:t>sectors</w:t>
      </w:r>
      <w:r w:rsidRPr="00ED1A0F">
        <w:rPr>
          <w:rFonts w:cstheme="minorHAnsi"/>
          <w:sz w:val="24"/>
          <w:szCs w:val="24"/>
        </w:rPr>
        <w:t xml:space="preserve"> with a goal of blending and braiding professional development resources. </w:t>
      </w:r>
      <w:r w:rsidR="00E7739A" w:rsidRPr="00ED1A0F">
        <w:rPr>
          <w:rFonts w:cstheme="minorHAnsi"/>
          <w:sz w:val="24"/>
          <w:szCs w:val="24"/>
        </w:rPr>
        <w:t>Te</w:t>
      </w:r>
      <w:r w:rsidRPr="00ED1A0F">
        <w:rPr>
          <w:rFonts w:cstheme="minorHAnsi"/>
          <w:sz w:val="24"/>
          <w:szCs w:val="24"/>
        </w:rPr>
        <w:t xml:space="preserve">acher training and retention is critical to overall program quality and to maximize parent choice, increase continuity of care, and ensure children arrive at school prepared, </w:t>
      </w:r>
      <w:r w:rsidR="00E7739A" w:rsidRPr="00ED1A0F">
        <w:rPr>
          <w:rFonts w:cstheme="minorHAnsi"/>
          <w:sz w:val="24"/>
          <w:szCs w:val="24"/>
        </w:rPr>
        <w:t>the workforce must be</w:t>
      </w:r>
      <w:r w:rsidRPr="00ED1A0F">
        <w:rPr>
          <w:rFonts w:cstheme="minorHAnsi"/>
          <w:sz w:val="24"/>
          <w:szCs w:val="24"/>
        </w:rPr>
        <w:t xml:space="preserve"> stabilize</w:t>
      </w:r>
      <w:r w:rsidR="00E7739A" w:rsidRPr="00ED1A0F">
        <w:rPr>
          <w:rFonts w:cstheme="minorHAnsi"/>
          <w:sz w:val="24"/>
          <w:szCs w:val="24"/>
        </w:rPr>
        <w:t>d</w:t>
      </w:r>
      <w:r w:rsidRPr="00ED1A0F">
        <w:rPr>
          <w:rFonts w:cstheme="minorHAnsi"/>
          <w:sz w:val="24"/>
          <w:szCs w:val="24"/>
        </w:rPr>
        <w:t>.</w:t>
      </w:r>
      <w:r w:rsidR="00F2758F" w:rsidRPr="00ED1A0F">
        <w:rPr>
          <w:rFonts w:cstheme="minorHAnsi"/>
          <w:sz w:val="24"/>
          <w:szCs w:val="24"/>
        </w:rPr>
        <w:t xml:space="preserve"> </w:t>
      </w:r>
      <w:bookmarkStart w:id="44" w:name="_Hlk528918413"/>
      <w:r w:rsidRPr="00ED1A0F">
        <w:rPr>
          <w:rFonts w:cstheme="minorHAnsi"/>
          <w:sz w:val="24"/>
          <w:szCs w:val="24"/>
        </w:rPr>
        <w:t xml:space="preserve">The </w:t>
      </w:r>
      <w:r w:rsidR="00B432BE" w:rsidRPr="00ED1A0F">
        <w:rPr>
          <w:rFonts w:cstheme="minorHAnsi"/>
          <w:sz w:val="24"/>
          <w:szCs w:val="24"/>
        </w:rPr>
        <w:t>ECE</w:t>
      </w:r>
      <w:r w:rsidRPr="00ED1A0F">
        <w:rPr>
          <w:rFonts w:cstheme="minorHAnsi"/>
          <w:sz w:val="24"/>
          <w:szCs w:val="24"/>
        </w:rPr>
        <w:t xml:space="preserve"> industry plays a crucial role in Alaska’s economy and has an impact on the overall workforce in our state. Businesses and organizations indirectly rely on ECE programs </w:t>
      </w:r>
      <w:r w:rsidRPr="00ED1A0F">
        <w:rPr>
          <w:rFonts w:cstheme="minorHAnsi"/>
          <w:sz w:val="24"/>
          <w:szCs w:val="24"/>
        </w:rPr>
        <w:lastRenderedPageBreak/>
        <w:t xml:space="preserve">to meet the needs of their </w:t>
      </w:r>
      <w:r w:rsidR="00E05BF3" w:rsidRPr="00ED1A0F">
        <w:rPr>
          <w:rFonts w:cstheme="minorHAnsi"/>
          <w:sz w:val="24"/>
          <w:szCs w:val="24"/>
        </w:rPr>
        <w:t>employees that</w:t>
      </w:r>
      <w:r w:rsidRPr="00ED1A0F">
        <w:rPr>
          <w:rFonts w:cstheme="minorHAnsi"/>
          <w:sz w:val="24"/>
          <w:szCs w:val="24"/>
        </w:rPr>
        <w:t xml:space="preserve"> supports business, which plays a critical role a strong economy. Further, ECE programs play a significant role in the overall education of the next generation workforce. Having high-quality ECE experiences instills a strong foundation of cognitive and social skills in children, making them more likely to arrive at school prepared, be proficient in reading at third grade, and graduate from high school.</w:t>
      </w:r>
      <w:r w:rsidR="005E3E53" w:rsidRPr="00ED1A0F">
        <w:rPr>
          <w:rFonts w:cstheme="minorHAnsi"/>
          <w:sz w:val="24"/>
          <w:szCs w:val="24"/>
        </w:rPr>
        <w:t xml:space="preserve"> M</w:t>
      </w:r>
      <w:r w:rsidRPr="00ED1A0F">
        <w:rPr>
          <w:rFonts w:cstheme="minorHAnsi"/>
          <w:sz w:val="24"/>
          <w:szCs w:val="24"/>
        </w:rPr>
        <w:t>any families in Alaska have limited or no access to high quality early learning programs</w:t>
      </w:r>
      <w:r w:rsidR="006B1A78" w:rsidRPr="00ED1A0F">
        <w:rPr>
          <w:rFonts w:cstheme="minorHAnsi"/>
          <w:sz w:val="24"/>
          <w:szCs w:val="24"/>
        </w:rPr>
        <w:t>-- especially those in the target population of low-income or rural—</w:t>
      </w:r>
      <w:r w:rsidRPr="00ED1A0F">
        <w:rPr>
          <w:rFonts w:cstheme="minorHAnsi"/>
          <w:sz w:val="24"/>
          <w:szCs w:val="24"/>
        </w:rPr>
        <w:t xml:space="preserve"> and therefore run the risk of having their children face challenges both now and down the road. </w:t>
      </w:r>
      <w:r w:rsidR="00E7739A" w:rsidRPr="00ED1A0F">
        <w:rPr>
          <w:rFonts w:cstheme="minorHAnsi"/>
          <w:sz w:val="24"/>
          <w:szCs w:val="24"/>
        </w:rPr>
        <w:t>Early education leaders will collaborate to</w:t>
      </w:r>
      <w:r w:rsidRPr="00ED1A0F">
        <w:rPr>
          <w:rFonts w:cstheme="minorHAnsi"/>
          <w:sz w:val="24"/>
          <w:szCs w:val="24"/>
        </w:rPr>
        <w:t xml:space="preserve"> host a</w:t>
      </w:r>
      <w:r w:rsidR="006B1A78" w:rsidRPr="00ED1A0F">
        <w:rPr>
          <w:rFonts w:cstheme="minorHAnsi"/>
          <w:sz w:val="24"/>
          <w:szCs w:val="24"/>
        </w:rPr>
        <w:t>n</w:t>
      </w:r>
      <w:r w:rsidRPr="00ED1A0F">
        <w:rPr>
          <w:rFonts w:cstheme="minorHAnsi"/>
          <w:sz w:val="24"/>
          <w:szCs w:val="24"/>
        </w:rPr>
        <w:t xml:space="preserve"> Early C</w:t>
      </w:r>
      <w:r w:rsidR="006C5A78" w:rsidRPr="00ED1A0F">
        <w:rPr>
          <w:rFonts w:cstheme="minorHAnsi"/>
          <w:sz w:val="24"/>
          <w:szCs w:val="24"/>
        </w:rPr>
        <w:t>hildhood</w:t>
      </w:r>
      <w:r w:rsidRPr="00ED1A0F">
        <w:rPr>
          <w:rFonts w:cstheme="minorHAnsi"/>
          <w:sz w:val="24"/>
          <w:szCs w:val="24"/>
        </w:rPr>
        <w:t xml:space="preserve"> Education</w:t>
      </w:r>
      <w:r w:rsidR="006B1A78" w:rsidRPr="00ED1A0F">
        <w:rPr>
          <w:rFonts w:cstheme="minorHAnsi"/>
          <w:sz w:val="24"/>
          <w:szCs w:val="24"/>
        </w:rPr>
        <w:t xml:space="preserve"> Summit</w:t>
      </w:r>
      <w:r w:rsidRPr="00ED1A0F">
        <w:rPr>
          <w:rFonts w:cstheme="minorHAnsi"/>
          <w:sz w:val="24"/>
          <w:szCs w:val="24"/>
        </w:rPr>
        <w:t xml:space="preserve">, with </w:t>
      </w:r>
      <w:r w:rsidRPr="00ED1A0F">
        <w:rPr>
          <w:rFonts w:cstheme="minorHAnsi"/>
          <w:i/>
          <w:sz w:val="24"/>
          <w:szCs w:val="24"/>
        </w:rPr>
        <w:t>thread</w:t>
      </w:r>
      <w:r w:rsidR="00825112" w:rsidRPr="00ED1A0F">
        <w:rPr>
          <w:rFonts w:cstheme="minorHAnsi"/>
          <w:sz w:val="24"/>
          <w:szCs w:val="24"/>
        </w:rPr>
        <w:t>,</w:t>
      </w:r>
      <w:r w:rsidRPr="00ED1A0F">
        <w:rPr>
          <w:rFonts w:cstheme="minorHAnsi"/>
          <w:sz w:val="24"/>
          <w:szCs w:val="24"/>
        </w:rPr>
        <w:t xml:space="preserve"> to</w:t>
      </w:r>
      <w:r w:rsidR="006C5A78" w:rsidRPr="00ED1A0F">
        <w:rPr>
          <w:rFonts w:cstheme="minorHAnsi"/>
          <w:sz w:val="24"/>
          <w:szCs w:val="24"/>
        </w:rPr>
        <w:t xml:space="preserve"> disseminate the results of our needs assessment and strategic planning process and share the result of Alaska’s Economic Impact Report (</w:t>
      </w:r>
      <w:r w:rsidR="007E50FA" w:rsidRPr="00ED1A0F">
        <w:rPr>
          <w:rFonts w:cstheme="minorHAnsi"/>
          <w:sz w:val="24"/>
          <w:szCs w:val="24"/>
        </w:rPr>
        <w:t xml:space="preserve">See </w:t>
      </w:r>
      <w:r w:rsidR="006B1A78" w:rsidRPr="00ED1A0F">
        <w:rPr>
          <w:rFonts w:cstheme="minorHAnsi"/>
          <w:sz w:val="24"/>
          <w:szCs w:val="24"/>
        </w:rPr>
        <w:t>Activity 3</w:t>
      </w:r>
      <w:r w:rsidR="00E7739A" w:rsidRPr="00ED1A0F">
        <w:rPr>
          <w:rFonts w:cstheme="minorHAnsi"/>
          <w:sz w:val="24"/>
          <w:szCs w:val="24"/>
        </w:rPr>
        <w:t>/</w:t>
      </w:r>
      <w:r w:rsidR="006B1A78" w:rsidRPr="00ED1A0F">
        <w:rPr>
          <w:rFonts w:cstheme="minorHAnsi"/>
          <w:sz w:val="24"/>
          <w:szCs w:val="24"/>
        </w:rPr>
        <w:t>Budget</w:t>
      </w:r>
      <w:r w:rsidR="006C5A78" w:rsidRPr="00ED1A0F">
        <w:rPr>
          <w:rFonts w:cstheme="minorHAnsi"/>
          <w:sz w:val="24"/>
          <w:szCs w:val="24"/>
        </w:rPr>
        <w:t>).</w:t>
      </w:r>
      <w:bookmarkEnd w:id="44"/>
    </w:p>
    <w:p w14:paraId="515B014D" w14:textId="595F1DBE" w:rsidR="0061690D" w:rsidRPr="00263F0F" w:rsidRDefault="00F2758F" w:rsidP="00263F0F">
      <w:pPr>
        <w:pStyle w:val="Heading2"/>
      </w:pPr>
      <w:bookmarkStart w:id="45" w:name="_Toc10008568"/>
      <w:r w:rsidRPr="00263F0F">
        <w:t xml:space="preserve">SECTION </w:t>
      </w:r>
      <w:r w:rsidR="00511484" w:rsidRPr="00263F0F">
        <w:t>X</w:t>
      </w:r>
      <w:r w:rsidRPr="00263F0F">
        <w:t xml:space="preserve"> – TIMELINE</w:t>
      </w:r>
      <w:bookmarkEnd w:id="45"/>
    </w:p>
    <w:p w14:paraId="2F2C4E33" w14:textId="08FC47CC" w:rsidR="00F2758F" w:rsidRPr="00263F0F" w:rsidRDefault="00096404" w:rsidP="00263F0F">
      <w:pPr>
        <w:pStyle w:val="Heading3"/>
      </w:pPr>
      <w:bookmarkStart w:id="46" w:name="_Toc10008569"/>
      <w:r w:rsidRPr="00263F0F">
        <w:t>Timeline Narrative</w:t>
      </w:r>
      <w:bookmarkEnd w:id="46"/>
    </w:p>
    <w:p w14:paraId="58764A5A" w14:textId="39BEC4FC" w:rsidR="000C688C" w:rsidRPr="00ED1A0F" w:rsidRDefault="00096404" w:rsidP="00300922">
      <w:pPr>
        <w:spacing w:line="480" w:lineRule="auto"/>
        <w:contextualSpacing/>
        <w:rPr>
          <w:rFonts w:cstheme="minorHAnsi"/>
          <w:sz w:val="24"/>
          <w:szCs w:val="24"/>
        </w:rPr>
      </w:pPr>
      <w:r w:rsidRPr="00ED1A0F">
        <w:rPr>
          <w:rFonts w:cstheme="minorHAnsi"/>
          <w:sz w:val="24"/>
          <w:szCs w:val="24"/>
        </w:rPr>
        <w:t xml:space="preserve">The project timeline spans 12 </w:t>
      </w:r>
      <w:r w:rsidR="00B432BE" w:rsidRPr="00ED1A0F">
        <w:rPr>
          <w:rFonts w:cstheme="minorHAnsi"/>
          <w:sz w:val="24"/>
          <w:szCs w:val="24"/>
        </w:rPr>
        <w:t>months and</w:t>
      </w:r>
      <w:r w:rsidRPr="00ED1A0F">
        <w:rPr>
          <w:rFonts w:cstheme="minorHAnsi"/>
          <w:sz w:val="24"/>
          <w:szCs w:val="24"/>
        </w:rPr>
        <w:t xml:space="preserve"> </w:t>
      </w:r>
      <w:r w:rsidR="00B432BE" w:rsidRPr="00ED1A0F">
        <w:rPr>
          <w:rFonts w:cstheme="minorHAnsi"/>
          <w:sz w:val="24"/>
          <w:szCs w:val="24"/>
        </w:rPr>
        <w:t>is</w:t>
      </w:r>
      <w:r w:rsidRPr="00ED1A0F">
        <w:rPr>
          <w:rFonts w:cstheme="minorHAnsi"/>
          <w:sz w:val="24"/>
          <w:szCs w:val="24"/>
        </w:rPr>
        <w:t xml:space="preserve"> organized </w:t>
      </w:r>
      <w:r w:rsidR="00A738C0" w:rsidRPr="00ED1A0F">
        <w:rPr>
          <w:rFonts w:cstheme="minorHAnsi"/>
          <w:sz w:val="24"/>
          <w:szCs w:val="24"/>
        </w:rPr>
        <w:t xml:space="preserve">by quarter. </w:t>
      </w:r>
      <w:r w:rsidRPr="00ED1A0F">
        <w:rPr>
          <w:rFonts w:cstheme="minorHAnsi"/>
          <w:sz w:val="24"/>
          <w:szCs w:val="24"/>
        </w:rPr>
        <w:t>Activities 1 and 2 are short</w:t>
      </w:r>
      <w:r w:rsidR="00B432BE" w:rsidRPr="00ED1A0F">
        <w:rPr>
          <w:rFonts w:cstheme="minorHAnsi"/>
          <w:sz w:val="24"/>
          <w:szCs w:val="24"/>
        </w:rPr>
        <w:t>-</w:t>
      </w:r>
      <w:r w:rsidRPr="00ED1A0F">
        <w:rPr>
          <w:rFonts w:cstheme="minorHAnsi"/>
          <w:sz w:val="24"/>
          <w:szCs w:val="24"/>
        </w:rPr>
        <w:t>term, with all milestones completed by July 2018.</w:t>
      </w:r>
      <w:r w:rsidR="005321D8" w:rsidRPr="00ED1A0F">
        <w:rPr>
          <w:rFonts w:cstheme="minorHAnsi"/>
          <w:sz w:val="24"/>
          <w:szCs w:val="24"/>
        </w:rPr>
        <w:t xml:space="preserve"> </w:t>
      </w:r>
      <w:r w:rsidR="00B432BE" w:rsidRPr="00ED1A0F">
        <w:rPr>
          <w:rFonts w:cstheme="minorHAnsi"/>
          <w:sz w:val="24"/>
          <w:szCs w:val="24"/>
        </w:rPr>
        <w:t>Strategies to streamline</w:t>
      </w:r>
      <w:r w:rsidRPr="00ED1A0F">
        <w:rPr>
          <w:rFonts w:cstheme="minorHAnsi"/>
          <w:sz w:val="24"/>
          <w:szCs w:val="24"/>
        </w:rPr>
        <w:t xml:space="preserve"> procurement </w:t>
      </w:r>
      <w:r w:rsidR="00BD025D" w:rsidRPr="00ED1A0F">
        <w:rPr>
          <w:rFonts w:cstheme="minorHAnsi"/>
          <w:sz w:val="24"/>
          <w:szCs w:val="24"/>
        </w:rPr>
        <w:t xml:space="preserve">are being </w:t>
      </w:r>
      <w:r w:rsidR="00B432BE" w:rsidRPr="00ED1A0F">
        <w:rPr>
          <w:rFonts w:cstheme="minorHAnsi"/>
          <w:sz w:val="24"/>
          <w:szCs w:val="24"/>
        </w:rPr>
        <w:t>developed</w:t>
      </w:r>
      <w:r w:rsidR="00BD025D" w:rsidRPr="00ED1A0F">
        <w:rPr>
          <w:rFonts w:cstheme="minorHAnsi"/>
          <w:sz w:val="24"/>
          <w:szCs w:val="24"/>
        </w:rPr>
        <w:t xml:space="preserve"> </w:t>
      </w:r>
      <w:r w:rsidRPr="00ED1A0F">
        <w:rPr>
          <w:rFonts w:cstheme="minorHAnsi"/>
          <w:sz w:val="24"/>
          <w:szCs w:val="24"/>
        </w:rPr>
        <w:t>to assure the January kickoff is on schedule with contractors and team members ready to go.</w:t>
      </w:r>
      <w:r w:rsidR="005321D8" w:rsidRPr="00ED1A0F">
        <w:rPr>
          <w:rFonts w:cstheme="minorHAnsi"/>
          <w:sz w:val="24"/>
          <w:szCs w:val="24"/>
        </w:rPr>
        <w:t xml:space="preserve"> </w:t>
      </w:r>
      <w:r w:rsidRPr="00ED1A0F">
        <w:rPr>
          <w:rFonts w:cstheme="minorHAnsi"/>
          <w:sz w:val="24"/>
          <w:szCs w:val="24"/>
        </w:rPr>
        <w:t>If this step is delayed, activity 5 work will be delayed.</w:t>
      </w:r>
      <w:r w:rsidR="005321D8" w:rsidRPr="00ED1A0F">
        <w:rPr>
          <w:rFonts w:cstheme="minorHAnsi"/>
          <w:sz w:val="24"/>
          <w:szCs w:val="24"/>
        </w:rPr>
        <w:t xml:space="preserve"> </w:t>
      </w:r>
      <w:r w:rsidRPr="00ED1A0F">
        <w:rPr>
          <w:rFonts w:cstheme="minorHAnsi"/>
          <w:sz w:val="24"/>
          <w:szCs w:val="24"/>
        </w:rPr>
        <w:t>An important coordination function will serve to weave the information learned through activities 1 &amp; 2 into all projects.</w:t>
      </w:r>
      <w:r w:rsidR="005321D8" w:rsidRPr="00ED1A0F">
        <w:rPr>
          <w:rFonts w:cstheme="minorHAnsi"/>
          <w:sz w:val="24"/>
          <w:szCs w:val="24"/>
        </w:rPr>
        <w:t xml:space="preserve"> </w:t>
      </w:r>
      <w:r w:rsidRPr="00ED1A0F">
        <w:rPr>
          <w:rFonts w:cstheme="minorHAnsi"/>
          <w:sz w:val="24"/>
          <w:szCs w:val="24"/>
        </w:rPr>
        <w:t xml:space="preserve">For example, parents </w:t>
      </w:r>
      <w:r w:rsidR="00E7739A" w:rsidRPr="00ED1A0F">
        <w:rPr>
          <w:rFonts w:cstheme="minorHAnsi"/>
          <w:sz w:val="24"/>
          <w:szCs w:val="24"/>
        </w:rPr>
        <w:t xml:space="preserve">will be asked </w:t>
      </w:r>
      <w:r w:rsidRPr="00ED1A0F">
        <w:rPr>
          <w:rFonts w:cstheme="minorHAnsi"/>
          <w:sz w:val="24"/>
          <w:szCs w:val="24"/>
        </w:rPr>
        <w:t>questions in the</w:t>
      </w:r>
      <w:r w:rsidR="00825112" w:rsidRPr="00ED1A0F">
        <w:rPr>
          <w:rFonts w:cstheme="minorHAnsi"/>
          <w:sz w:val="24"/>
          <w:szCs w:val="24"/>
        </w:rPr>
        <w:t xml:space="preserve"> strategic planning</w:t>
      </w:r>
      <w:r w:rsidRPr="00ED1A0F">
        <w:rPr>
          <w:rFonts w:cstheme="minorHAnsi"/>
          <w:sz w:val="24"/>
          <w:szCs w:val="24"/>
        </w:rPr>
        <w:t xml:space="preserve"> stakeholder engagement process about how they prefer to get their information, and responses will inform how the E</w:t>
      </w:r>
      <w:r w:rsidR="00825112" w:rsidRPr="00ED1A0F">
        <w:rPr>
          <w:rFonts w:cstheme="minorHAnsi"/>
          <w:sz w:val="24"/>
          <w:szCs w:val="24"/>
        </w:rPr>
        <w:t>LG</w:t>
      </w:r>
      <w:r w:rsidRPr="00ED1A0F">
        <w:rPr>
          <w:rFonts w:cstheme="minorHAnsi"/>
          <w:sz w:val="24"/>
          <w:szCs w:val="24"/>
        </w:rPr>
        <w:t xml:space="preserve"> parent activity guides </w:t>
      </w:r>
      <w:r w:rsidR="00825112" w:rsidRPr="00ED1A0F">
        <w:rPr>
          <w:rFonts w:cstheme="minorHAnsi"/>
          <w:sz w:val="24"/>
          <w:szCs w:val="24"/>
        </w:rPr>
        <w:t xml:space="preserve">will be </w:t>
      </w:r>
      <w:r w:rsidRPr="00ED1A0F">
        <w:rPr>
          <w:rFonts w:cstheme="minorHAnsi"/>
          <w:sz w:val="24"/>
          <w:szCs w:val="24"/>
        </w:rPr>
        <w:t>developed – through videos, online tools, etc.</w:t>
      </w:r>
      <w:r w:rsidR="005321D8" w:rsidRPr="00ED1A0F">
        <w:rPr>
          <w:rFonts w:cstheme="minorHAnsi"/>
          <w:sz w:val="24"/>
          <w:szCs w:val="24"/>
        </w:rPr>
        <w:t xml:space="preserve"> </w:t>
      </w:r>
      <w:r w:rsidRPr="00ED1A0F">
        <w:rPr>
          <w:rFonts w:cstheme="minorHAnsi"/>
          <w:sz w:val="24"/>
          <w:szCs w:val="24"/>
        </w:rPr>
        <w:t>Likewise, as the Help Me Grow program expands into new communities, newly developed marketing tools will be shared.</w:t>
      </w:r>
      <w:r w:rsidR="005321D8" w:rsidRPr="00ED1A0F">
        <w:rPr>
          <w:rFonts w:cstheme="minorHAnsi"/>
          <w:sz w:val="24"/>
          <w:szCs w:val="24"/>
        </w:rPr>
        <w:t xml:space="preserve"> </w:t>
      </w:r>
      <w:r w:rsidR="00B432BE" w:rsidRPr="00ED1A0F">
        <w:rPr>
          <w:rFonts w:cstheme="minorHAnsi"/>
          <w:sz w:val="24"/>
          <w:szCs w:val="24"/>
        </w:rPr>
        <w:t>All</w:t>
      </w:r>
      <w:r w:rsidRPr="00ED1A0F">
        <w:rPr>
          <w:rFonts w:cstheme="minorHAnsi"/>
          <w:sz w:val="24"/>
          <w:szCs w:val="24"/>
        </w:rPr>
        <w:t xml:space="preserve"> the </w:t>
      </w:r>
      <w:r w:rsidR="00A738C0" w:rsidRPr="00ED1A0F">
        <w:rPr>
          <w:rFonts w:cstheme="minorHAnsi"/>
          <w:sz w:val="24"/>
          <w:szCs w:val="24"/>
        </w:rPr>
        <w:t xml:space="preserve">work done to </w:t>
      </w:r>
      <w:r w:rsidRPr="00ED1A0F">
        <w:rPr>
          <w:rFonts w:cstheme="minorHAnsi"/>
          <w:sz w:val="24"/>
          <w:szCs w:val="24"/>
        </w:rPr>
        <w:t xml:space="preserve">maximize parental choice and best practices will </w:t>
      </w:r>
      <w:r w:rsidR="00A738C0" w:rsidRPr="00ED1A0F">
        <w:rPr>
          <w:rFonts w:cstheme="minorHAnsi"/>
          <w:sz w:val="24"/>
          <w:szCs w:val="24"/>
        </w:rPr>
        <w:t xml:space="preserve">culminate in the </w:t>
      </w:r>
      <w:r w:rsidRPr="00ED1A0F">
        <w:rPr>
          <w:rFonts w:cstheme="minorHAnsi"/>
          <w:sz w:val="24"/>
          <w:szCs w:val="24"/>
        </w:rPr>
        <w:t>Early Childhood and Learning Summit.</w:t>
      </w:r>
      <w:r w:rsidR="00B432BE" w:rsidRPr="00ED1A0F">
        <w:rPr>
          <w:rFonts w:cstheme="minorHAnsi"/>
          <w:i/>
          <w:sz w:val="24"/>
          <w:szCs w:val="24"/>
        </w:rPr>
        <w:t xml:space="preserve"> </w:t>
      </w:r>
      <w:r w:rsidR="00A738C0" w:rsidRPr="00ED1A0F">
        <w:rPr>
          <w:rFonts w:cstheme="minorHAnsi"/>
          <w:sz w:val="24"/>
          <w:szCs w:val="24"/>
        </w:rPr>
        <w:t xml:space="preserve">Efforts made under </w:t>
      </w:r>
      <w:r w:rsidR="00A738C0" w:rsidRPr="00ED1A0F">
        <w:rPr>
          <w:rFonts w:cstheme="minorHAnsi"/>
          <w:sz w:val="24"/>
          <w:szCs w:val="24"/>
        </w:rPr>
        <w:lastRenderedPageBreak/>
        <w:t xml:space="preserve">Activity 5 </w:t>
      </w:r>
      <w:r w:rsidRPr="00ED1A0F">
        <w:rPr>
          <w:rFonts w:cstheme="minorHAnsi"/>
          <w:sz w:val="24"/>
          <w:szCs w:val="24"/>
        </w:rPr>
        <w:t xml:space="preserve">are very strategic </w:t>
      </w:r>
      <w:r w:rsidR="00A738C0" w:rsidRPr="00ED1A0F">
        <w:rPr>
          <w:rFonts w:cstheme="minorHAnsi"/>
          <w:sz w:val="24"/>
          <w:szCs w:val="24"/>
        </w:rPr>
        <w:t xml:space="preserve">and center </w:t>
      </w:r>
      <w:r w:rsidRPr="00ED1A0F">
        <w:rPr>
          <w:rFonts w:cstheme="minorHAnsi"/>
          <w:sz w:val="24"/>
          <w:szCs w:val="24"/>
        </w:rPr>
        <w:t>around quality improvement.</w:t>
      </w:r>
      <w:r w:rsidR="005321D8" w:rsidRPr="00ED1A0F">
        <w:rPr>
          <w:rFonts w:cstheme="minorHAnsi"/>
          <w:sz w:val="24"/>
          <w:szCs w:val="24"/>
        </w:rPr>
        <w:t xml:space="preserve"> </w:t>
      </w:r>
      <w:r w:rsidRPr="00ED1A0F">
        <w:rPr>
          <w:rFonts w:cstheme="minorHAnsi"/>
          <w:sz w:val="24"/>
          <w:szCs w:val="24"/>
        </w:rPr>
        <w:t>While the needs assessment and strategic planning processes earlier in the year may inform these efforts and modifications may be made accordingly, these are already existing efforts to improve quality in Alaska that will undoubtedly be the most appropriate methods to improve quality in year one.</w:t>
      </w:r>
      <w:r w:rsidR="005321D8" w:rsidRPr="00ED1A0F">
        <w:rPr>
          <w:rFonts w:cstheme="minorHAnsi"/>
          <w:sz w:val="24"/>
          <w:szCs w:val="24"/>
        </w:rPr>
        <w:t xml:space="preserve"> </w:t>
      </w:r>
      <w:r w:rsidRPr="00ED1A0F">
        <w:rPr>
          <w:rFonts w:cstheme="minorHAnsi"/>
          <w:sz w:val="24"/>
          <w:szCs w:val="24"/>
        </w:rPr>
        <w:t xml:space="preserve">The timing of the Learn &amp; Grow program launch is strategically aligned with the completion of the needs assessment and strategic plan completion, and the debut of </w:t>
      </w:r>
      <w:r w:rsidR="00B432BE" w:rsidRPr="00ED1A0F">
        <w:rPr>
          <w:rFonts w:cstheme="minorHAnsi"/>
          <w:sz w:val="24"/>
          <w:szCs w:val="24"/>
        </w:rPr>
        <w:t>our work</w:t>
      </w:r>
      <w:r w:rsidRPr="00ED1A0F">
        <w:rPr>
          <w:rFonts w:cstheme="minorHAnsi"/>
          <w:sz w:val="24"/>
          <w:szCs w:val="24"/>
        </w:rPr>
        <w:t xml:space="preserve"> in the </w:t>
      </w:r>
      <w:r w:rsidR="00B432BE" w:rsidRPr="00ED1A0F">
        <w:rPr>
          <w:rFonts w:cstheme="minorHAnsi"/>
          <w:sz w:val="24"/>
          <w:szCs w:val="24"/>
        </w:rPr>
        <w:t xml:space="preserve">first </w:t>
      </w:r>
      <w:r w:rsidRPr="00ED1A0F">
        <w:rPr>
          <w:rFonts w:cstheme="minorHAnsi"/>
          <w:sz w:val="24"/>
          <w:szCs w:val="24"/>
        </w:rPr>
        <w:t>year at the fall summit will celebrate the final months of Alaska’s first year as a PDG5 state.</w:t>
      </w:r>
      <w:r w:rsidR="005321D8" w:rsidRPr="00ED1A0F">
        <w:rPr>
          <w:rFonts w:cstheme="minorHAnsi"/>
          <w:sz w:val="24"/>
          <w:szCs w:val="24"/>
        </w:rPr>
        <w:t xml:space="preserve"> </w:t>
      </w:r>
      <w:r w:rsidRPr="00ED1A0F">
        <w:rPr>
          <w:rFonts w:cstheme="minorHAnsi"/>
          <w:sz w:val="24"/>
          <w:szCs w:val="24"/>
        </w:rPr>
        <w:t>A</w:t>
      </w:r>
      <w:r w:rsidR="00B432BE" w:rsidRPr="00ED1A0F">
        <w:rPr>
          <w:rFonts w:cstheme="minorHAnsi"/>
          <w:sz w:val="24"/>
          <w:szCs w:val="24"/>
        </w:rPr>
        <w:t>t the</w:t>
      </w:r>
      <w:r w:rsidRPr="00ED1A0F">
        <w:rPr>
          <w:rFonts w:cstheme="minorHAnsi"/>
          <w:sz w:val="24"/>
          <w:szCs w:val="24"/>
        </w:rPr>
        <w:t xml:space="preserve"> same time, a robust year two implementation plan </w:t>
      </w:r>
      <w:r w:rsidR="00E7739A" w:rsidRPr="00ED1A0F">
        <w:rPr>
          <w:rFonts w:cstheme="minorHAnsi"/>
          <w:sz w:val="24"/>
          <w:szCs w:val="24"/>
        </w:rPr>
        <w:t xml:space="preserve">will be proposed </w:t>
      </w:r>
      <w:r w:rsidRPr="00ED1A0F">
        <w:rPr>
          <w:rFonts w:cstheme="minorHAnsi"/>
          <w:sz w:val="24"/>
          <w:szCs w:val="24"/>
        </w:rPr>
        <w:t xml:space="preserve">based on the information and lessons learned </w:t>
      </w:r>
      <w:r w:rsidR="00B432BE" w:rsidRPr="00ED1A0F">
        <w:rPr>
          <w:rFonts w:cstheme="minorHAnsi"/>
          <w:sz w:val="24"/>
          <w:szCs w:val="24"/>
        </w:rPr>
        <w:t xml:space="preserve">the </w:t>
      </w:r>
      <w:r w:rsidRPr="00ED1A0F">
        <w:rPr>
          <w:rFonts w:cstheme="minorHAnsi"/>
          <w:sz w:val="24"/>
          <w:szCs w:val="24"/>
        </w:rPr>
        <w:t>first year.</w:t>
      </w:r>
    </w:p>
    <w:p w14:paraId="6697C22C" w14:textId="0280EC4E" w:rsidR="00430545" w:rsidRPr="0014408C" w:rsidRDefault="00430545" w:rsidP="0014408C">
      <w:pPr>
        <w:pStyle w:val="Heading4"/>
      </w:pPr>
      <w:r w:rsidRPr="0014408C">
        <w:t>ACTIVITY ONE – Needs Assessment</w:t>
      </w:r>
    </w:p>
    <w:p w14:paraId="70A2F980" w14:textId="77777777" w:rsidR="000C688C" w:rsidRPr="00ED1A0F" w:rsidRDefault="000C688C" w:rsidP="00300922">
      <w:pPr>
        <w:spacing w:line="480" w:lineRule="auto"/>
        <w:contextualSpacing/>
        <w:rPr>
          <w:rFonts w:cstheme="minorHAnsi"/>
          <w:sz w:val="2"/>
          <w:szCs w:val="24"/>
        </w:rPr>
      </w:pPr>
    </w:p>
    <w:tbl>
      <w:tblPr>
        <w:tblStyle w:val="TableGrid"/>
        <w:tblW w:w="8650" w:type="dxa"/>
        <w:tblLayout w:type="fixed"/>
        <w:tblLook w:val="04A0" w:firstRow="1" w:lastRow="0" w:firstColumn="1" w:lastColumn="0" w:noHBand="0" w:noVBand="1"/>
        <w:tblCaption w:val="Activity 1 Workplan Timeline"/>
      </w:tblPr>
      <w:tblGrid>
        <w:gridCol w:w="5909"/>
        <w:gridCol w:w="592"/>
        <w:gridCol w:w="753"/>
        <w:gridCol w:w="721"/>
        <w:gridCol w:w="675"/>
      </w:tblGrid>
      <w:tr w:rsidR="00430545" w:rsidRPr="00ED1A0F" w14:paraId="55FD7414" w14:textId="77777777" w:rsidTr="001D2624">
        <w:trPr>
          <w:trHeight w:val="432"/>
          <w:tblHeader/>
        </w:trPr>
        <w:tc>
          <w:tcPr>
            <w:tcW w:w="5909" w:type="dxa"/>
            <w:shd w:val="clear" w:color="auto" w:fill="auto"/>
            <w:vAlign w:val="center"/>
          </w:tcPr>
          <w:p w14:paraId="40F2F423" w14:textId="480DA99E" w:rsidR="00430545" w:rsidRPr="00ED1A0F" w:rsidRDefault="00430545" w:rsidP="001D2624">
            <w:pPr>
              <w:contextualSpacing/>
              <w:rPr>
                <w:rFonts w:cstheme="minorHAnsi"/>
                <w:b/>
                <w:sz w:val="24"/>
                <w:szCs w:val="24"/>
              </w:rPr>
            </w:pPr>
            <w:r w:rsidRPr="00ED1A0F">
              <w:rPr>
                <w:rFonts w:cstheme="minorHAnsi"/>
                <w:b/>
                <w:sz w:val="24"/>
                <w:szCs w:val="24"/>
              </w:rPr>
              <w:t xml:space="preserve">Month </w:t>
            </w:r>
          </w:p>
        </w:tc>
        <w:tc>
          <w:tcPr>
            <w:tcW w:w="592" w:type="dxa"/>
            <w:vAlign w:val="center"/>
          </w:tcPr>
          <w:p w14:paraId="438CABFF" w14:textId="5B53D3BF" w:rsidR="00430545" w:rsidRPr="00ED1A0F" w:rsidRDefault="00430545" w:rsidP="001D2624">
            <w:pPr>
              <w:contextualSpacing/>
              <w:jc w:val="center"/>
              <w:rPr>
                <w:rFonts w:cstheme="minorHAnsi"/>
                <w:b/>
                <w:sz w:val="24"/>
                <w:szCs w:val="24"/>
              </w:rPr>
            </w:pPr>
            <w:r w:rsidRPr="00ED1A0F">
              <w:rPr>
                <w:rFonts w:cstheme="minorHAnsi"/>
                <w:b/>
                <w:sz w:val="24"/>
                <w:szCs w:val="24"/>
              </w:rPr>
              <w:t>Q1</w:t>
            </w:r>
          </w:p>
        </w:tc>
        <w:tc>
          <w:tcPr>
            <w:tcW w:w="753" w:type="dxa"/>
            <w:vAlign w:val="center"/>
          </w:tcPr>
          <w:p w14:paraId="06AF21D8" w14:textId="4380B8E3" w:rsidR="00430545" w:rsidRPr="00ED1A0F" w:rsidRDefault="00430545" w:rsidP="001D2624">
            <w:pPr>
              <w:contextualSpacing/>
              <w:jc w:val="center"/>
              <w:rPr>
                <w:rFonts w:cstheme="minorHAnsi"/>
                <w:b/>
                <w:sz w:val="24"/>
                <w:szCs w:val="24"/>
              </w:rPr>
            </w:pPr>
            <w:r w:rsidRPr="00ED1A0F">
              <w:rPr>
                <w:rFonts w:cstheme="minorHAnsi"/>
                <w:b/>
                <w:sz w:val="24"/>
                <w:szCs w:val="24"/>
              </w:rPr>
              <w:t>Q2</w:t>
            </w:r>
          </w:p>
        </w:tc>
        <w:tc>
          <w:tcPr>
            <w:tcW w:w="721" w:type="dxa"/>
            <w:vAlign w:val="center"/>
          </w:tcPr>
          <w:p w14:paraId="07B20489" w14:textId="5A2B76EE" w:rsidR="00430545" w:rsidRPr="00ED1A0F" w:rsidRDefault="00430545" w:rsidP="001D2624">
            <w:pPr>
              <w:contextualSpacing/>
              <w:jc w:val="center"/>
              <w:rPr>
                <w:rFonts w:cstheme="minorHAnsi"/>
                <w:b/>
                <w:sz w:val="24"/>
                <w:szCs w:val="24"/>
              </w:rPr>
            </w:pPr>
            <w:r w:rsidRPr="00ED1A0F">
              <w:rPr>
                <w:rFonts w:cstheme="minorHAnsi"/>
                <w:b/>
                <w:sz w:val="24"/>
                <w:szCs w:val="24"/>
              </w:rPr>
              <w:t>Q3</w:t>
            </w:r>
          </w:p>
        </w:tc>
        <w:tc>
          <w:tcPr>
            <w:tcW w:w="675" w:type="dxa"/>
            <w:vAlign w:val="center"/>
          </w:tcPr>
          <w:p w14:paraId="53649D90" w14:textId="5024E067" w:rsidR="00430545" w:rsidRPr="00ED1A0F" w:rsidRDefault="00430545" w:rsidP="001D2624">
            <w:pPr>
              <w:contextualSpacing/>
              <w:jc w:val="center"/>
              <w:rPr>
                <w:rFonts w:cstheme="minorHAnsi"/>
                <w:b/>
                <w:sz w:val="24"/>
                <w:szCs w:val="24"/>
              </w:rPr>
            </w:pPr>
            <w:r w:rsidRPr="00ED1A0F">
              <w:rPr>
                <w:rFonts w:cstheme="minorHAnsi"/>
                <w:b/>
                <w:sz w:val="24"/>
                <w:szCs w:val="24"/>
              </w:rPr>
              <w:t>Q4</w:t>
            </w:r>
          </w:p>
        </w:tc>
      </w:tr>
      <w:tr w:rsidR="00430545" w:rsidRPr="00ED1A0F" w14:paraId="13BF9FF3" w14:textId="77777777" w:rsidTr="001D2624">
        <w:trPr>
          <w:trHeight w:val="693"/>
        </w:trPr>
        <w:tc>
          <w:tcPr>
            <w:tcW w:w="5909" w:type="dxa"/>
            <w:shd w:val="clear" w:color="auto" w:fill="auto"/>
            <w:vAlign w:val="center"/>
          </w:tcPr>
          <w:p w14:paraId="651C2816" w14:textId="77777777" w:rsidR="00430545" w:rsidRPr="00ED1A0F" w:rsidRDefault="00430545" w:rsidP="001D2624">
            <w:pPr>
              <w:contextualSpacing/>
              <w:rPr>
                <w:rFonts w:cstheme="minorHAnsi"/>
                <w:sz w:val="24"/>
                <w:szCs w:val="24"/>
              </w:rPr>
            </w:pPr>
            <w:r w:rsidRPr="00ED1A0F">
              <w:rPr>
                <w:rFonts w:cstheme="minorHAnsi"/>
                <w:b/>
                <w:sz w:val="24"/>
                <w:szCs w:val="24"/>
              </w:rPr>
              <w:t>Jan</w:t>
            </w:r>
            <w:r w:rsidRPr="00ED1A0F">
              <w:rPr>
                <w:rFonts w:cstheme="minorHAnsi"/>
                <w:sz w:val="24"/>
                <w:szCs w:val="24"/>
              </w:rPr>
              <w:t xml:space="preserve"> - DEED/AASB Contract; </w:t>
            </w:r>
          </w:p>
          <w:p w14:paraId="043AB494" w14:textId="77777777" w:rsidR="00430545" w:rsidRPr="00ED1A0F" w:rsidRDefault="00430545" w:rsidP="001D2624">
            <w:pPr>
              <w:contextualSpacing/>
              <w:rPr>
                <w:rFonts w:cstheme="minorHAnsi"/>
                <w:sz w:val="24"/>
                <w:szCs w:val="24"/>
              </w:rPr>
            </w:pPr>
            <w:r w:rsidRPr="00ED1A0F">
              <w:rPr>
                <w:rFonts w:cstheme="minorHAnsi"/>
                <w:sz w:val="24"/>
                <w:szCs w:val="24"/>
              </w:rPr>
              <w:t xml:space="preserve">Finalize Needs Assessment Design Scope – partner consultation; </w:t>
            </w:r>
          </w:p>
          <w:p w14:paraId="5B2E4A69" w14:textId="77777777" w:rsidR="00430545" w:rsidRPr="00ED1A0F" w:rsidRDefault="00430545" w:rsidP="001D2624">
            <w:pPr>
              <w:contextualSpacing/>
              <w:rPr>
                <w:rFonts w:cstheme="minorHAnsi"/>
                <w:sz w:val="24"/>
                <w:szCs w:val="24"/>
              </w:rPr>
            </w:pPr>
            <w:r w:rsidRPr="00ED1A0F">
              <w:rPr>
                <w:rFonts w:cstheme="minorHAnsi"/>
                <w:sz w:val="24"/>
                <w:szCs w:val="24"/>
              </w:rPr>
              <w:t xml:space="preserve">AECCC Kickoff; vision statement </w:t>
            </w:r>
          </w:p>
        </w:tc>
        <w:tc>
          <w:tcPr>
            <w:tcW w:w="592" w:type="dxa"/>
            <w:vAlign w:val="center"/>
          </w:tcPr>
          <w:p w14:paraId="19E98446"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2E843B03" w14:textId="77777777" w:rsidR="00430545" w:rsidRPr="00ED1A0F" w:rsidRDefault="00430545" w:rsidP="001D2624">
            <w:pPr>
              <w:contextualSpacing/>
              <w:jc w:val="center"/>
              <w:rPr>
                <w:rFonts w:cstheme="minorHAnsi"/>
                <w:b/>
                <w:sz w:val="24"/>
                <w:szCs w:val="24"/>
              </w:rPr>
            </w:pPr>
          </w:p>
        </w:tc>
        <w:tc>
          <w:tcPr>
            <w:tcW w:w="721" w:type="dxa"/>
            <w:vAlign w:val="center"/>
          </w:tcPr>
          <w:p w14:paraId="21D8A3CE" w14:textId="77777777" w:rsidR="00430545" w:rsidRPr="00ED1A0F" w:rsidRDefault="00430545" w:rsidP="001D2624">
            <w:pPr>
              <w:contextualSpacing/>
              <w:jc w:val="center"/>
              <w:rPr>
                <w:rFonts w:cstheme="minorHAnsi"/>
                <w:b/>
                <w:sz w:val="24"/>
                <w:szCs w:val="24"/>
              </w:rPr>
            </w:pPr>
          </w:p>
        </w:tc>
        <w:tc>
          <w:tcPr>
            <w:tcW w:w="675" w:type="dxa"/>
            <w:vAlign w:val="center"/>
          </w:tcPr>
          <w:p w14:paraId="0F10D4C7" w14:textId="77777777" w:rsidR="00430545" w:rsidRPr="00ED1A0F" w:rsidRDefault="00430545" w:rsidP="001D2624">
            <w:pPr>
              <w:contextualSpacing/>
              <w:jc w:val="center"/>
              <w:rPr>
                <w:rFonts w:cstheme="minorHAnsi"/>
                <w:b/>
                <w:sz w:val="24"/>
                <w:szCs w:val="24"/>
              </w:rPr>
            </w:pPr>
          </w:p>
        </w:tc>
      </w:tr>
      <w:tr w:rsidR="00430545" w:rsidRPr="00ED1A0F" w14:paraId="3C10A0B2" w14:textId="77777777" w:rsidTr="001D2624">
        <w:trPr>
          <w:trHeight w:val="495"/>
        </w:trPr>
        <w:tc>
          <w:tcPr>
            <w:tcW w:w="5909" w:type="dxa"/>
            <w:shd w:val="clear" w:color="auto" w:fill="auto"/>
            <w:vAlign w:val="center"/>
          </w:tcPr>
          <w:p w14:paraId="6453992F" w14:textId="77777777" w:rsidR="00430545" w:rsidRPr="00ED1A0F" w:rsidRDefault="00430545" w:rsidP="001D2624">
            <w:pPr>
              <w:contextualSpacing/>
              <w:rPr>
                <w:rFonts w:cstheme="minorHAnsi"/>
                <w:sz w:val="24"/>
                <w:szCs w:val="24"/>
              </w:rPr>
            </w:pPr>
            <w:r w:rsidRPr="00ED1A0F">
              <w:rPr>
                <w:rFonts w:cstheme="minorHAnsi"/>
                <w:b/>
                <w:sz w:val="24"/>
                <w:szCs w:val="24"/>
              </w:rPr>
              <w:t xml:space="preserve">Feb </w:t>
            </w:r>
            <w:r w:rsidRPr="00ED1A0F">
              <w:rPr>
                <w:rFonts w:cstheme="minorHAnsi"/>
                <w:sz w:val="24"/>
                <w:szCs w:val="24"/>
              </w:rPr>
              <w:t xml:space="preserve">- Primary Data Collection: </w:t>
            </w:r>
          </w:p>
        </w:tc>
        <w:tc>
          <w:tcPr>
            <w:tcW w:w="592" w:type="dxa"/>
            <w:vAlign w:val="center"/>
          </w:tcPr>
          <w:p w14:paraId="76289077"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0D3B10C2" w14:textId="77777777" w:rsidR="00430545" w:rsidRPr="00ED1A0F" w:rsidRDefault="00430545" w:rsidP="001D2624">
            <w:pPr>
              <w:contextualSpacing/>
              <w:jc w:val="center"/>
              <w:rPr>
                <w:rFonts w:cstheme="minorHAnsi"/>
                <w:b/>
                <w:sz w:val="24"/>
                <w:szCs w:val="24"/>
              </w:rPr>
            </w:pPr>
          </w:p>
        </w:tc>
        <w:tc>
          <w:tcPr>
            <w:tcW w:w="721" w:type="dxa"/>
            <w:vAlign w:val="center"/>
          </w:tcPr>
          <w:p w14:paraId="2DFE88C4" w14:textId="77777777" w:rsidR="00430545" w:rsidRPr="00ED1A0F" w:rsidRDefault="00430545" w:rsidP="001D2624">
            <w:pPr>
              <w:contextualSpacing/>
              <w:jc w:val="center"/>
              <w:rPr>
                <w:rFonts w:cstheme="minorHAnsi"/>
                <w:b/>
                <w:sz w:val="24"/>
                <w:szCs w:val="24"/>
              </w:rPr>
            </w:pPr>
          </w:p>
        </w:tc>
        <w:tc>
          <w:tcPr>
            <w:tcW w:w="675" w:type="dxa"/>
            <w:vAlign w:val="center"/>
          </w:tcPr>
          <w:p w14:paraId="18D19A14" w14:textId="77777777" w:rsidR="00430545" w:rsidRPr="00ED1A0F" w:rsidRDefault="00430545" w:rsidP="001D2624">
            <w:pPr>
              <w:contextualSpacing/>
              <w:jc w:val="center"/>
              <w:rPr>
                <w:rFonts w:cstheme="minorHAnsi"/>
                <w:b/>
                <w:sz w:val="24"/>
                <w:szCs w:val="24"/>
              </w:rPr>
            </w:pPr>
          </w:p>
        </w:tc>
      </w:tr>
      <w:tr w:rsidR="00430545" w:rsidRPr="00ED1A0F" w14:paraId="65485170" w14:textId="77777777" w:rsidTr="001D2624">
        <w:trPr>
          <w:trHeight w:val="531"/>
        </w:trPr>
        <w:tc>
          <w:tcPr>
            <w:tcW w:w="5909" w:type="dxa"/>
            <w:shd w:val="clear" w:color="auto" w:fill="auto"/>
            <w:vAlign w:val="center"/>
          </w:tcPr>
          <w:p w14:paraId="256DD5F6" w14:textId="77777777" w:rsidR="00430545" w:rsidRPr="00ED1A0F" w:rsidRDefault="00430545" w:rsidP="001D2624">
            <w:pPr>
              <w:contextualSpacing/>
              <w:rPr>
                <w:rFonts w:cstheme="minorHAnsi"/>
                <w:b/>
                <w:sz w:val="24"/>
                <w:szCs w:val="24"/>
              </w:rPr>
            </w:pPr>
            <w:r w:rsidRPr="00ED1A0F">
              <w:rPr>
                <w:rFonts w:cstheme="minorHAnsi"/>
                <w:b/>
                <w:sz w:val="24"/>
                <w:szCs w:val="24"/>
              </w:rPr>
              <w:t>Feb.</w:t>
            </w:r>
            <w:r w:rsidRPr="00ED1A0F">
              <w:rPr>
                <w:rFonts w:cstheme="minorHAnsi"/>
                <w:sz w:val="24"/>
                <w:szCs w:val="24"/>
              </w:rPr>
              <w:t xml:space="preserve"> Stakeholder Survey/Interviews;</w:t>
            </w:r>
          </w:p>
        </w:tc>
        <w:tc>
          <w:tcPr>
            <w:tcW w:w="592" w:type="dxa"/>
            <w:vAlign w:val="center"/>
          </w:tcPr>
          <w:p w14:paraId="01B5F85E"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3D05D1E4" w14:textId="77777777" w:rsidR="00430545" w:rsidRPr="00ED1A0F" w:rsidRDefault="00430545" w:rsidP="001D2624">
            <w:pPr>
              <w:contextualSpacing/>
              <w:jc w:val="center"/>
              <w:rPr>
                <w:rFonts w:cstheme="minorHAnsi"/>
                <w:b/>
                <w:sz w:val="24"/>
                <w:szCs w:val="24"/>
              </w:rPr>
            </w:pPr>
          </w:p>
        </w:tc>
        <w:tc>
          <w:tcPr>
            <w:tcW w:w="721" w:type="dxa"/>
            <w:vAlign w:val="center"/>
          </w:tcPr>
          <w:p w14:paraId="2351E3F6" w14:textId="77777777" w:rsidR="00430545" w:rsidRPr="00ED1A0F" w:rsidRDefault="00430545" w:rsidP="001D2624">
            <w:pPr>
              <w:contextualSpacing/>
              <w:jc w:val="center"/>
              <w:rPr>
                <w:rFonts w:cstheme="minorHAnsi"/>
                <w:b/>
                <w:sz w:val="24"/>
                <w:szCs w:val="24"/>
              </w:rPr>
            </w:pPr>
          </w:p>
        </w:tc>
        <w:tc>
          <w:tcPr>
            <w:tcW w:w="675" w:type="dxa"/>
            <w:vAlign w:val="center"/>
          </w:tcPr>
          <w:p w14:paraId="17A30D77" w14:textId="77777777" w:rsidR="00430545" w:rsidRPr="00ED1A0F" w:rsidRDefault="00430545" w:rsidP="001D2624">
            <w:pPr>
              <w:contextualSpacing/>
              <w:jc w:val="center"/>
              <w:rPr>
                <w:rFonts w:cstheme="minorHAnsi"/>
                <w:b/>
                <w:sz w:val="24"/>
                <w:szCs w:val="24"/>
              </w:rPr>
            </w:pPr>
          </w:p>
        </w:tc>
      </w:tr>
      <w:tr w:rsidR="00430545" w:rsidRPr="00ED1A0F" w14:paraId="5F80461B" w14:textId="77777777" w:rsidTr="001D2624">
        <w:trPr>
          <w:trHeight w:val="531"/>
        </w:trPr>
        <w:tc>
          <w:tcPr>
            <w:tcW w:w="5909" w:type="dxa"/>
            <w:shd w:val="clear" w:color="auto" w:fill="auto"/>
            <w:vAlign w:val="center"/>
          </w:tcPr>
          <w:p w14:paraId="38E0A207" w14:textId="77777777" w:rsidR="00430545" w:rsidRPr="00ED1A0F" w:rsidRDefault="00430545" w:rsidP="001D2624">
            <w:pPr>
              <w:contextualSpacing/>
              <w:rPr>
                <w:rFonts w:cstheme="minorHAnsi"/>
                <w:b/>
                <w:sz w:val="24"/>
                <w:szCs w:val="24"/>
              </w:rPr>
            </w:pPr>
            <w:r w:rsidRPr="00ED1A0F">
              <w:rPr>
                <w:rFonts w:cstheme="minorHAnsi"/>
                <w:b/>
                <w:sz w:val="24"/>
                <w:szCs w:val="24"/>
              </w:rPr>
              <w:t>Feb.</w:t>
            </w:r>
            <w:r w:rsidRPr="00ED1A0F">
              <w:rPr>
                <w:rFonts w:cstheme="minorHAnsi"/>
                <w:sz w:val="24"/>
                <w:szCs w:val="24"/>
              </w:rPr>
              <w:t xml:space="preserve"> - Secondary Data Analysis</w:t>
            </w:r>
          </w:p>
        </w:tc>
        <w:tc>
          <w:tcPr>
            <w:tcW w:w="592" w:type="dxa"/>
            <w:vAlign w:val="center"/>
          </w:tcPr>
          <w:p w14:paraId="1CB4B6B8"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5BD271F4" w14:textId="77777777" w:rsidR="00430545" w:rsidRPr="00ED1A0F" w:rsidRDefault="00430545" w:rsidP="001D2624">
            <w:pPr>
              <w:contextualSpacing/>
              <w:jc w:val="center"/>
              <w:rPr>
                <w:rFonts w:cstheme="minorHAnsi"/>
                <w:b/>
                <w:sz w:val="24"/>
                <w:szCs w:val="24"/>
              </w:rPr>
            </w:pPr>
          </w:p>
        </w:tc>
        <w:tc>
          <w:tcPr>
            <w:tcW w:w="721" w:type="dxa"/>
            <w:vAlign w:val="center"/>
          </w:tcPr>
          <w:p w14:paraId="336A97ED" w14:textId="77777777" w:rsidR="00430545" w:rsidRPr="00ED1A0F" w:rsidRDefault="00430545" w:rsidP="001D2624">
            <w:pPr>
              <w:contextualSpacing/>
              <w:jc w:val="center"/>
              <w:rPr>
                <w:rFonts w:cstheme="minorHAnsi"/>
                <w:b/>
                <w:sz w:val="24"/>
                <w:szCs w:val="24"/>
              </w:rPr>
            </w:pPr>
          </w:p>
        </w:tc>
        <w:tc>
          <w:tcPr>
            <w:tcW w:w="675" w:type="dxa"/>
            <w:vAlign w:val="center"/>
          </w:tcPr>
          <w:p w14:paraId="1B53235C" w14:textId="77777777" w:rsidR="00430545" w:rsidRPr="00ED1A0F" w:rsidRDefault="00430545" w:rsidP="001D2624">
            <w:pPr>
              <w:contextualSpacing/>
              <w:jc w:val="center"/>
              <w:rPr>
                <w:rFonts w:cstheme="minorHAnsi"/>
                <w:b/>
                <w:sz w:val="24"/>
                <w:szCs w:val="24"/>
              </w:rPr>
            </w:pPr>
          </w:p>
        </w:tc>
      </w:tr>
      <w:tr w:rsidR="00430545" w:rsidRPr="00ED1A0F" w14:paraId="485C6D75" w14:textId="77777777" w:rsidTr="001D2624">
        <w:trPr>
          <w:trHeight w:val="468"/>
        </w:trPr>
        <w:tc>
          <w:tcPr>
            <w:tcW w:w="5909" w:type="dxa"/>
            <w:shd w:val="clear" w:color="auto" w:fill="auto"/>
            <w:vAlign w:val="center"/>
          </w:tcPr>
          <w:p w14:paraId="5B3E9DE4" w14:textId="77777777" w:rsidR="00430545" w:rsidRPr="00ED1A0F" w:rsidRDefault="00430545" w:rsidP="001D2624">
            <w:pPr>
              <w:contextualSpacing/>
              <w:rPr>
                <w:rFonts w:cstheme="minorHAnsi"/>
                <w:sz w:val="24"/>
                <w:szCs w:val="24"/>
              </w:rPr>
            </w:pPr>
            <w:r w:rsidRPr="00ED1A0F">
              <w:rPr>
                <w:rFonts w:cstheme="minorHAnsi"/>
                <w:b/>
                <w:sz w:val="24"/>
                <w:szCs w:val="24"/>
              </w:rPr>
              <w:t>March -</w:t>
            </w:r>
            <w:r w:rsidRPr="00ED1A0F">
              <w:rPr>
                <w:rFonts w:cstheme="minorHAnsi"/>
                <w:sz w:val="24"/>
                <w:szCs w:val="24"/>
              </w:rPr>
              <w:t xml:space="preserve"> Analyze Primary Data; </w:t>
            </w:r>
          </w:p>
        </w:tc>
        <w:tc>
          <w:tcPr>
            <w:tcW w:w="592" w:type="dxa"/>
            <w:vAlign w:val="center"/>
          </w:tcPr>
          <w:p w14:paraId="0C3C105E"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774CA622" w14:textId="77777777" w:rsidR="00430545" w:rsidRPr="00ED1A0F" w:rsidRDefault="00430545" w:rsidP="001D2624">
            <w:pPr>
              <w:contextualSpacing/>
              <w:jc w:val="center"/>
              <w:rPr>
                <w:rFonts w:cstheme="minorHAnsi"/>
                <w:b/>
                <w:sz w:val="24"/>
                <w:szCs w:val="24"/>
              </w:rPr>
            </w:pPr>
          </w:p>
        </w:tc>
        <w:tc>
          <w:tcPr>
            <w:tcW w:w="721" w:type="dxa"/>
            <w:vAlign w:val="center"/>
          </w:tcPr>
          <w:p w14:paraId="528E6B33" w14:textId="77777777" w:rsidR="00430545" w:rsidRPr="00ED1A0F" w:rsidRDefault="00430545" w:rsidP="001D2624">
            <w:pPr>
              <w:contextualSpacing/>
              <w:jc w:val="center"/>
              <w:rPr>
                <w:rFonts w:cstheme="minorHAnsi"/>
                <w:b/>
                <w:sz w:val="24"/>
                <w:szCs w:val="24"/>
              </w:rPr>
            </w:pPr>
          </w:p>
        </w:tc>
        <w:tc>
          <w:tcPr>
            <w:tcW w:w="675" w:type="dxa"/>
            <w:vAlign w:val="center"/>
          </w:tcPr>
          <w:p w14:paraId="3CB35F51" w14:textId="77777777" w:rsidR="00430545" w:rsidRPr="00ED1A0F" w:rsidRDefault="00430545" w:rsidP="001D2624">
            <w:pPr>
              <w:contextualSpacing/>
              <w:jc w:val="center"/>
              <w:rPr>
                <w:rFonts w:cstheme="minorHAnsi"/>
                <w:b/>
                <w:sz w:val="24"/>
                <w:szCs w:val="24"/>
              </w:rPr>
            </w:pPr>
          </w:p>
        </w:tc>
      </w:tr>
      <w:tr w:rsidR="00430545" w:rsidRPr="00ED1A0F" w14:paraId="5B45E9D3" w14:textId="77777777" w:rsidTr="001D2624">
        <w:trPr>
          <w:trHeight w:val="359"/>
        </w:trPr>
        <w:tc>
          <w:tcPr>
            <w:tcW w:w="5909" w:type="dxa"/>
            <w:shd w:val="clear" w:color="auto" w:fill="auto"/>
            <w:vAlign w:val="center"/>
          </w:tcPr>
          <w:p w14:paraId="58D9A3B5" w14:textId="77777777" w:rsidR="00430545" w:rsidRPr="00ED1A0F" w:rsidRDefault="00430545" w:rsidP="001D2624">
            <w:pPr>
              <w:contextualSpacing/>
              <w:rPr>
                <w:rFonts w:cstheme="minorHAnsi"/>
                <w:sz w:val="24"/>
                <w:szCs w:val="24"/>
              </w:rPr>
            </w:pPr>
            <w:r w:rsidRPr="00ED1A0F">
              <w:rPr>
                <w:rFonts w:cstheme="minorHAnsi"/>
                <w:b/>
                <w:sz w:val="24"/>
                <w:szCs w:val="24"/>
              </w:rPr>
              <w:t xml:space="preserve">March </w:t>
            </w:r>
            <w:r w:rsidRPr="00ED1A0F">
              <w:rPr>
                <w:rFonts w:cstheme="minorHAnsi"/>
                <w:sz w:val="24"/>
                <w:szCs w:val="24"/>
              </w:rPr>
              <w:t>- Draft Needs Assessment Report</w:t>
            </w:r>
          </w:p>
        </w:tc>
        <w:tc>
          <w:tcPr>
            <w:tcW w:w="592" w:type="dxa"/>
            <w:vAlign w:val="center"/>
          </w:tcPr>
          <w:p w14:paraId="306A3A09"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76413898" w14:textId="77777777" w:rsidR="00430545" w:rsidRPr="00ED1A0F" w:rsidRDefault="00430545" w:rsidP="001D2624">
            <w:pPr>
              <w:contextualSpacing/>
              <w:jc w:val="center"/>
              <w:rPr>
                <w:rFonts w:cstheme="minorHAnsi"/>
                <w:b/>
                <w:sz w:val="24"/>
                <w:szCs w:val="24"/>
              </w:rPr>
            </w:pPr>
          </w:p>
          <w:p w14:paraId="3F250A71" w14:textId="77777777" w:rsidR="00430545" w:rsidRPr="00ED1A0F" w:rsidRDefault="00430545" w:rsidP="001D2624">
            <w:pPr>
              <w:contextualSpacing/>
              <w:jc w:val="center"/>
              <w:rPr>
                <w:rFonts w:cstheme="minorHAnsi"/>
                <w:b/>
                <w:sz w:val="24"/>
                <w:szCs w:val="24"/>
              </w:rPr>
            </w:pPr>
          </w:p>
        </w:tc>
        <w:tc>
          <w:tcPr>
            <w:tcW w:w="721" w:type="dxa"/>
            <w:vAlign w:val="center"/>
          </w:tcPr>
          <w:p w14:paraId="0B0E6832" w14:textId="77777777" w:rsidR="00430545" w:rsidRPr="00ED1A0F" w:rsidRDefault="00430545" w:rsidP="001D2624">
            <w:pPr>
              <w:contextualSpacing/>
              <w:jc w:val="center"/>
              <w:rPr>
                <w:rFonts w:cstheme="minorHAnsi"/>
                <w:b/>
                <w:sz w:val="24"/>
                <w:szCs w:val="24"/>
              </w:rPr>
            </w:pPr>
          </w:p>
        </w:tc>
        <w:tc>
          <w:tcPr>
            <w:tcW w:w="675" w:type="dxa"/>
            <w:vAlign w:val="center"/>
          </w:tcPr>
          <w:p w14:paraId="42C00328" w14:textId="77777777" w:rsidR="00430545" w:rsidRPr="00ED1A0F" w:rsidRDefault="00430545" w:rsidP="001D2624">
            <w:pPr>
              <w:contextualSpacing/>
              <w:jc w:val="center"/>
              <w:rPr>
                <w:rFonts w:cstheme="minorHAnsi"/>
                <w:b/>
                <w:sz w:val="24"/>
                <w:szCs w:val="24"/>
              </w:rPr>
            </w:pPr>
          </w:p>
        </w:tc>
      </w:tr>
      <w:tr w:rsidR="00430545" w:rsidRPr="00ED1A0F" w14:paraId="1F8324E4" w14:textId="77777777" w:rsidTr="001D2624">
        <w:trPr>
          <w:trHeight w:val="441"/>
        </w:trPr>
        <w:tc>
          <w:tcPr>
            <w:tcW w:w="5909" w:type="dxa"/>
            <w:shd w:val="clear" w:color="auto" w:fill="auto"/>
            <w:vAlign w:val="center"/>
          </w:tcPr>
          <w:p w14:paraId="33FD058E" w14:textId="77777777" w:rsidR="00430545" w:rsidRPr="00ED1A0F" w:rsidRDefault="00430545" w:rsidP="001D2624">
            <w:pPr>
              <w:contextualSpacing/>
              <w:rPr>
                <w:rFonts w:cstheme="minorHAnsi"/>
                <w:b/>
                <w:sz w:val="24"/>
                <w:szCs w:val="24"/>
              </w:rPr>
            </w:pPr>
            <w:r w:rsidRPr="00ED1A0F">
              <w:rPr>
                <w:rFonts w:cstheme="minorHAnsi"/>
                <w:b/>
                <w:sz w:val="24"/>
                <w:szCs w:val="24"/>
              </w:rPr>
              <w:t xml:space="preserve">April </w:t>
            </w:r>
            <w:r w:rsidRPr="00ED1A0F">
              <w:rPr>
                <w:rFonts w:cstheme="minorHAnsi"/>
                <w:sz w:val="24"/>
                <w:szCs w:val="24"/>
              </w:rPr>
              <w:t>- Present Report to AECCC</w:t>
            </w:r>
          </w:p>
        </w:tc>
        <w:tc>
          <w:tcPr>
            <w:tcW w:w="592" w:type="dxa"/>
            <w:vAlign w:val="center"/>
          </w:tcPr>
          <w:p w14:paraId="0CCAF174" w14:textId="77777777" w:rsidR="00430545" w:rsidRPr="00ED1A0F" w:rsidRDefault="00430545" w:rsidP="001D2624">
            <w:pPr>
              <w:contextualSpacing/>
              <w:jc w:val="center"/>
              <w:rPr>
                <w:rFonts w:cstheme="minorHAnsi"/>
                <w:b/>
                <w:sz w:val="24"/>
                <w:szCs w:val="24"/>
              </w:rPr>
            </w:pPr>
          </w:p>
        </w:tc>
        <w:tc>
          <w:tcPr>
            <w:tcW w:w="753" w:type="dxa"/>
            <w:vAlign w:val="center"/>
          </w:tcPr>
          <w:p w14:paraId="609DB2F3"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1CE6FCE1" w14:textId="77777777" w:rsidR="00430545" w:rsidRPr="00ED1A0F" w:rsidRDefault="00430545" w:rsidP="001D2624">
            <w:pPr>
              <w:contextualSpacing/>
              <w:jc w:val="center"/>
              <w:rPr>
                <w:rFonts w:cstheme="minorHAnsi"/>
                <w:b/>
                <w:sz w:val="24"/>
                <w:szCs w:val="24"/>
              </w:rPr>
            </w:pPr>
          </w:p>
        </w:tc>
        <w:tc>
          <w:tcPr>
            <w:tcW w:w="675" w:type="dxa"/>
            <w:vAlign w:val="center"/>
          </w:tcPr>
          <w:p w14:paraId="64800D17" w14:textId="77777777" w:rsidR="00430545" w:rsidRPr="00ED1A0F" w:rsidRDefault="00430545" w:rsidP="001D2624">
            <w:pPr>
              <w:contextualSpacing/>
              <w:jc w:val="center"/>
              <w:rPr>
                <w:rFonts w:cstheme="minorHAnsi"/>
                <w:b/>
                <w:sz w:val="24"/>
                <w:szCs w:val="24"/>
              </w:rPr>
            </w:pPr>
          </w:p>
        </w:tc>
      </w:tr>
      <w:tr w:rsidR="00430545" w:rsidRPr="00ED1A0F" w14:paraId="0033A2DB" w14:textId="77777777" w:rsidTr="001D2624">
        <w:trPr>
          <w:trHeight w:val="411"/>
        </w:trPr>
        <w:tc>
          <w:tcPr>
            <w:tcW w:w="5909" w:type="dxa"/>
            <w:shd w:val="clear" w:color="auto" w:fill="auto"/>
            <w:vAlign w:val="center"/>
          </w:tcPr>
          <w:p w14:paraId="5F3082E1" w14:textId="77777777" w:rsidR="00430545" w:rsidRPr="00ED1A0F" w:rsidRDefault="00430545" w:rsidP="001D2624">
            <w:pPr>
              <w:contextualSpacing/>
              <w:rPr>
                <w:rFonts w:cstheme="minorHAnsi"/>
                <w:b/>
                <w:sz w:val="24"/>
                <w:szCs w:val="24"/>
              </w:rPr>
            </w:pPr>
            <w:r w:rsidRPr="00ED1A0F">
              <w:rPr>
                <w:rFonts w:cstheme="minorHAnsi"/>
                <w:b/>
                <w:sz w:val="24"/>
                <w:szCs w:val="24"/>
              </w:rPr>
              <w:t xml:space="preserve">April </w:t>
            </w:r>
            <w:r w:rsidRPr="00ED1A0F">
              <w:rPr>
                <w:rFonts w:cstheme="minorHAnsi"/>
                <w:sz w:val="24"/>
                <w:szCs w:val="24"/>
              </w:rPr>
              <w:t>- Final Needs Assessment Report Complete</w:t>
            </w:r>
          </w:p>
        </w:tc>
        <w:tc>
          <w:tcPr>
            <w:tcW w:w="592" w:type="dxa"/>
            <w:vAlign w:val="center"/>
          </w:tcPr>
          <w:p w14:paraId="6319EB58" w14:textId="77777777" w:rsidR="00430545" w:rsidRPr="00ED1A0F" w:rsidRDefault="00430545" w:rsidP="001D2624">
            <w:pPr>
              <w:contextualSpacing/>
              <w:jc w:val="center"/>
              <w:rPr>
                <w:rFonts w:cstheme="minorHAnsi"/>
                <w:b/>
                <w:sz w:val="24"/>
                <w:szCs w:val="24"/>
              </w:rPr>
            </w:pPr>
          </w:p>
        </w:tc>
        <w:tc>
          <w:tcPr>
            <w:tcW w:w="753" w:type="dxa"/>
            <w:vAlign w:val="center"/>
          </w:tcPr>
          <w:p w14:paraId="7466879A" w14:textId="77777777" w:rsidR="00430545" w:rsidRPr="00ED1A0F" w:rsidRDefault="00430545"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1C6D09B8" w14:textId="77777777" w:rsidR="00430545" w:rsidRPr="00ED1A0F" w:rsidRDefault="00430545" w:rsidP="001D2624">
            <w:pPr>
              <w:contextualSpacing/>
              <w:jc w:val="center"/>
              <w:rPr>
                <w:rFonts w:cstheme="minorHAnsi"/>
                <w:b/>
                <w:sz w:val="24"/>
                <w:szCs w:val="24"/>
              </w:rPr>
            </w:pPr>
          </w:p>
        </w:tc>
        <w:tc>
          <w:tcPr>
            <w:tcW w:w="675" w:type="dxa"/>
            <w:vAlign w:val="center"/>
          </w:tcPr>
          <w:p w14:paraId="1E1AAB8B" w14:textId="77777777" w:rsidR="00430545" w:rsidRPr="00ED1A0F" w:rsidRDefault="00430545" w:rsidP="001D2624">
            <w:pPr>
              <w:contextualSpacing/>
              <w:jc w:val="center"/>
              <w:rPr>
                <w:rFonts w:cstheme="minorHAnsi"/>
                <w:b/>
                <w:sz w:val="24"/>
                <w:szCs w:val="24"/>
              </w:rPr>
            </w:pPr>
          </w:p>
        </w:tc>
      </w:tr>
    </w:tbl>
    <w:p w14:paraId="0AC5058C" w14:textId="77777777" w:rsidR="001D2624" w:rsidRPr="00ED1A0F" w:rsidRDefault="001D2624" w:rsidP="004E0168">
      <w:pPr>
        <w:spacing w:line="480" w:lineRule="auto"/>
        <w:contextualSpacing/>
        <w:rPr>
          <w:rFonts w:cstheme="minorHAnsi"/>
          <w:b/>
          <w:sz w:val="24"/>
          <w:szCs w:val="24"/>
        </w:rPr>
      </w:pPr>
    </w:p>
    <w:p w14:paraId="687BC5CD" w14:textId="0838EC11" w:rsidR="004E0168" w:rsidRPr="0014408C" w:rsidRDefault="004E0168" w:rsidP="0014408C">
      <w:pPr>
        <w:pStyle w:val="Heading4"/>
      </w:pPr>
      <w:r w:rsidRPr="0014408C">
        <w:t>ACTIVITY TWO – Strategic Plan and Stakeholder Agreement</w:t>
      </w:r>
    </w:p>
    <w:tbl>
      <w:tblPr>
        <w:tblStyle w:val="TableGrid"/>
        <w:tblW w:w="8650" w:type="dxa"/>
        <w:tblLayout w:type="fixed"/>
        <w:tblLook w:val="04A0" w:firstRow="1" w:lastRow="0" w:firstColumn="1" w:lastColumn="0" w:noHBand="0" w:noVBand="1"/>
        <w:tblCaption w:val="Activity 1 Workplan Timeline"/>
      </w:tblPr>
      <w:tblGrid>
        <w:gridCol w:w="5780"/>
        <w:gridCol w:w="721"/>
        <w:gridCol w:w="753"/>
        <w:gridCol w:w="721"/>
        <w:gridCol w:w="675"/>
      </w:tblGrid>
      <w:tr w:rsidR="004E0168" w:rsidRPr="00ED1A0F" w14:paraId="7DAC4120" w14:textId="77777777" w:rsidTr="001D2624">
        <w:trPr>
          <w:trHeight w:val="432"/>
          <w:tblHeader/>
        </w:trPr>
        <w:tc>
          <w:tcPr>
            <w:tcW w:w="5780" w:type="dxa"/>
            <w:shd w:val="clear" w:color="auto" w:fill="auto"/>
            <w:vAlign w:val="center"/>
          </w:tcPr>
          <w:p w14:paraId="3CD3C2AE" w14:textId="1C701C06" w:rsidR="004E0168" w:rsidRPr="00ED1A0F" w:rsidRDefault="004E0168" w:rsidP="001D2624">
            <w:pPr>
              <w:contextualSpacing/>
              <w:rPr>
                <w:rFonts w:cstheme="minorHAnsi"/>
                <w:b/>
                <w:sz w:val="24"/>
                <w:szCs w:val="24"/>
              </w:rPr>
            </w:pPr>
            <w:r w:rsidRPr="00ED1A0F">
              <w:rPr>
                <w:rFonts w:cstheme="minorHAnsi"/>
                <w:b/>
                <w:sz w:val="24"/>
                <w:szCs w:val="24"/>
              </w:rPr>
              <w:t>Month</w:t>
            </w:r>
          </w:p>
        </w:tc>
        <w:tc>
          <w:tcPr>
            <w:tcW w:w="721" w:type="dxa"/>
            <w:vAlign w:val="center"/>
          </w:tcPr>
          <w:p w14:paraId="22E05CDD" w14:textId="5FB0DE39" w:rsidR="004E0168" w:rsidRPr="00ED1A0F" w:rsidRDefault="004E0168" w:rsidP="001D2624">
            <w:pPr>
              <w:contextualSpacing/>
              <w:jc w:val="center"/>
              <w:rPr>
                <w:rFonts w:cstheme="minorHAnsi"/>
                <w:b/>
                <w:sz w:val="24"/>
                <w:szCs w:val="24"/>
              </w:rPr>
            </w:pPr>
            <w:r w:rsidRPr="00ED1A0F">
              <w:rPr>
                <w:rFonts w:cstheme="minorHAnsi"/>
                <w:b/>
                <w:sz w:val="24"/>
                <w:szCs w:val="24"/>
              </w:rPr>
              <w:t>Q1</w:t>
            </w:r>
          </w:p>
        </w:tc>
        <w:tc>
          <w:tcPr>
            <w:tcW w:w="753" w:type="dxa"/>
            <w:vAlign w:val="center"/>
          </w:tcPr>
          <w:p w14:paraId="145740FC" w14:textId="2074EAEC" w:rsidR="004E0168" w:rsidRPr="00ED1A0F" w:rsidRDefault="004E0168" w:rsidP="001D2624">
            <w:pPr>
              <w:contextualSpacing/>
              <w:jc w:val="center"/>
              <w:rPr>
                <w:rFonts w:cstheme="minorHAnsi"/>
                <w:b/>
                <w:sz w:val="24"/>
                <w:szCs w:val="24"/>
              </w:rPr>
            </w:pPr>
            <w:r w:rsidRPr="00ED1A0F">
              <w:rPr>
                <w:rFonts w:cstheme="minorHAnsi"/>
                <w:b/>
                <w:sz w:val="24"/>
                <w:szCs w:val="24"/>
              </w:rPr>
              <w:t>Q2</w:t>
            </w:r>
          </w:p>
        </w:tc>
        <w:tc>
          <w:tcPr>
            <w:tcW w:w="721" w:type="dxa"/>
            <w:vAlign w:val="center"/>
          </w:tcPr>
          <w:p w14:paraId="7264CDF3" w14:textId="0B16C76D" w:rsidR="004E0168" w:rsidRPr="00ED1A0F" w:rsidRDefault="004E0168" w:rsidP="001D2624">
            <w:pPr>
              <w:contextualSpacing/>
              <w:jc w:val="center"/>
              <w:rPr>
                <w:rFonts w:cstheme="minorHAnsi"/>
                <w:b/>
                <w:sz w:val="24"/>
                <w:szCs w:val="24"/>
              </w:rPr>
            </w:pPr>
            <w:r w:rsidRPr="00ED1A0F">
              <w:rPr>
                <w:rFonts w:cstheme="minorHAnsi"/>
                <w:b/>
                <w:sz w:val="24"/>
                <w:szCs w:val="24"/>
              </w:rPr>
              <w:t>Q3</w:t>
            </w:r>
          </w:p>
        </w:tc>
        <w:tc>
          <w:tcPr>
            <w:tcW w:w="675" w:type="dxa"/>
            <w:vAlign w:val="center"/>
          </w:tcPr>
          <w:p w14:paraId="203DCB48" w14:textId="0E8206B1" w:rsidR="004E0168" w:rsidRPr="00ED1A0F" w:rsidRDefault="004E0168" w:rsidP="001D2624">
            <w:pPr>
              <w:contextualSpacing/>
              <w:jc w:val="center"/>
              <w:rPr>
                <w:rFonts w:cstheme="minorHAnsi"/>
                <w:b/>
                <w:sz w:val="24"/>
                <w:szCs w:val="24"/>
              </w:rPr>
            </w:pPr>
            <w:r w:rsidRPr="00ED1A0F">
              <w:rPr>
                <w:rFonts w:cstheme="minorHAnsi"/>
                <w:b/>
                <w:sz w:val="24"/>
                <w:szCs w:val="24"/>
              </w:rPr>
              <w:t>Q4</w:t>
            </w:r>
          </w:p>
        </w:tc>
      </w:tr>
      <w:tr w:rsidR="004E0168" w:rsidRPr="00ED1A0F" w14:paraId="486BC663" w14:textId="77777777" w:rsidTr="001D2624">
        <w:trPr>
          <w:trHeight w:val="657"/>
        </w:trPr>
        <w:tc>
          <w:tcPr>
            <w:tcW w:w="5780" w:type="dxa"/>
            <w:shd w:val="clear" w:color="auto" w:fill="auto"/>
            <w:vAlign w:val="center"/>
          </w:tcPr>
          <w:p w14:paraId="67B6AE2D" w14:textId="77777777" w:rsidR="004E0168" w:rsidRPr="00ED1A0F" w:rsidRDefault="004E0168" w:rsidP="001D2624">
            <w:pPr>
              <w:contextualSpacing/>
              <w:rPr>
                <w:rFonts w:cstheme="minorHAnsi"/>
                <w:sz w:val="24"/>
                <w:szCs w:val="24"/>
              </w:rPr>
            </w:pPr>
            <w:r w:rsidRPr="00ED1A0F">
              <w:rPr>
                <w:rFonts w:cstheme="minorHAnsi"/>
                <w:b/>
                <w:sz w:val="24"/>
                <w:szCs w:val="24"/>
              </w:rPr>
              <w:t xml:space="preserve">Jan </w:t>
            </w:r>
            <w:r w:rsidRPr="00ED1A0F">
              <w:rPr>
                <w:rFonts w:cstheme="minorHAnsi"/>
                <w:sz w:val="24"/>
                <w:szCs w:val="24"/>
              </w:rPr>
              <w:t xml:space="preserve">- Procurement AASB; </w:t>
            </w:r>
          </w:p>
          <w:p w14:paraId="6644E3C4" w14:textId="77777777" w:rsidR="004E0168" w:rsidRPr="00ED1A0F" w:rsidRDefault="004E0168" w:rsidP="001D2624">
            <w:pPr>
              <w:contextualSpacing/>
              <w:rPr>
                <w:rFonts w:cstheme="minorHAnsi"/>
                <w:sz w:val="24"/>
                <w:szCs w:val="24"/>
              </w:rPr>
            </w:pPr>
            <w:r w:rsidRPr="00ED1A0F">
              <w:rPr>
                <w:rFonts w:cstheme="minorHAnsi"/>
                <w:sz w:val="24"/>
                <w:szCs w:val="24"/>
              </w:rPr>
              <w:t>Begin Stakeholder Meeting Logistics</w:t>
            </w:r>
          </w:p>
        </w:tc>
        <w:tc>
          <w:tcPr>
            <w:tcW w:w="721" w:type="dxa"/>
            <w:vAlign w:val="center"/>
          </w:tcPr>
          <w:p w14:paraId="7BE2B3DC"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431B0113" w14:textId="77777777" w:rsidR="004E0168" w:rsidRPr="00ED1A0F" w:rsidRDefault="004E0168" w:rsidP="001D2624">
            <w:pPr>
              <w:contextualSpacing/>
              <w:jc w:val="center"/>
              <w:rPr>
                <w:rFonts w:cstheme="minorHAnsi"/>
                <w:b/>
                <w:sz w:val="24"/>
                <w:szCs w:val="24"/>
              </w:rPr>
            </w:pPr>
          </w:p>
        </w:tc>
        <w:tc>
          <w:tcPr>
            <w:tcW w:w="721" w:type="dxa"/>
            <w:vAlign w:val="center"/>
          </w:tcPr>
          <w:p w14:paraId="7E04FD01" w14:textId="77777777" w:rsidR="004E0168" w:rsidRPr="00ED1A0F" w:rsidRDefault="004E0168" w:rsidP="001D2624">
            <w:pPr>
              <w:contextualSpacing/>
              <w:jc w:val="center"/>
              <w:rPr>
                <w:rFonts w:cstheme="minorHAnsi"/>
                <w:b/>
                <w:sz w:val="24"/>
                <w:szCs w:val="24"/>
              </w:rPr>
            </w:pPr>
          </w:p>
        </w:tc>
        <w:tc>
          <w:tcPr>
            <w:tcW w:w="675" w:type="dxa"/>
            <w:vAlign w:val="center"/>
          </w:tcPr>
          <w:p w14:paraId="206B1E07" w14:textId="77777777" w:rsidR="004E0168" w:rsidRPr="00ED1A0F" w:rsidRDefault="004E0168" w:rsidP="001D2624">
            <w:pPr>
              <w:contextualSpacing/>
              <w:jc w:val="center"/>
              <w:rPr>
                <w:rFonts w:cstheme="minorHAnsi"/>
                <w:b/>
                <w:sz w:val="24"/>
                <w:szCs w:val="24"/>
              </w:rPr>
            </w:pPr>
          </w:p>
        </w:tc>
      </w:tr>
      <w:tr w:rsidR="004E0168" w:rsidRPr="00ED1A0F" w14:paraId="2EE5E853" w14:textId="77777777" w:rsidTr="001D2624">
        <w:trPr>
          <w:trHeight w:val="675"/>
        </w:trPr>
        <w:tc>
          <w:tcPr>
            <w:tcW w:w="5780" w:type="dxa"/>
            <w:shd w:val="clear" w:color="auto" w:fill="auto"/>
            <w:vAlign w:val="center"/>
          </w:tcPr>
          <w:p w14:paraId="39794891" w14:textId="77777777" w:rsidR="004E0168" w:rsidRPr="00ED1A0F" w:rsidRDefault="004E0168" w:rsidP="001D2624">
            <w:pPr>
              <w:contextualSpacing/>
              <w:rPr>
                <w:rFonts w:cstheme="minorHAnsi"/>
                <w:sz w:val="24"/>
                <w:szCs w:val="24"/>
              </w:rPr>
            </w:pPr>
            <w:r w:rsidRPr="00ED1A0F">
              <w:rPr>
                <w:rFonts w:cstheme="minorHAnsi"/>
                <w:b/>
                <w:sz w:val="24"/>
                <w:szCs w:val="24"/>
              </w:rPr>
              <w:t>Feb -</w:t>
            </w:r>
            <w:r w:rsidRPr="00ED1A0F">
              <w:rPr>
                <w:rFonts w:cstheme="minorHAnsi"/>
                <w:sz w:val="24"/>
                <w:szCs w:val="24"/>
              </w:rPr>
              <w:t xml:space="preserve"> Strategic plan workgroup/committees; </w:t>
            </w:r>
          </w:p>
          <w:p w14:paraId="7CE1B94A" w14:textId="77777777" w:rsidR="004E0168" w:rsidRPr="00ED1A0F" w:rsidRDefault="004E0168" w:rsidP="001D2624">
            <w:pPr>
              <w:contextualSpacing/>
              <w:rPr>
                <w:rFonts w:cstheme="minorHAnsi"/>
                <w:sz w:val="24"/>
                <w:szCs w:val="24"/>
              </w:rPr>
            </w:pPr>
            <w:r w:rsidRPr="00ED1A0F">
              <w:rPr>
                <w:rFonts w:cstheme="minorHAnsi"/>
                <w:sz w:val="24"/>
                <w:szCs w:val="24"/>
              </w:rPr>
              <w:t xml:space="preserve">Strategic Plan Gap Analysis; </w:t>
            </w:r>
          </w:p>
        </w:tc>
        <w:tc>
          <w:tcPr>
            <w:tcW w:w="721" w:type="dxa"/>
            <w:vAlign w:val="center"/>
          </w:tcPr>
          <w:p w14:paraId="7A8E4B2F"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3FE73B4B" w14:textId="77777777" w:rsidR="004E0168" w:rsidRPr="00ED1A0F" w:rsidRDefault="004E0168" w:rsidP="001D2624">
            <w:pPr>
              <w:contextualSpacing/>
              <w:jc w:val="center"/>
              <w:rPr>
                <w:rFonts w:cstheme="minorHAnsi"/>
                <w:b/>
                <w:sz w:val="24"/>
                <w:szCs w:val="24"/>
              </w:rPr>
            </w:pPr>
          </w:p>
        </w:tc>
        <w:tc>
          <w:tcPr>
            <w:tcW w:w="721" w:type="dxa"/>
            <w:vAlign w:val="center"/>
          </w:tcPr>
          <w:p w14:paraId="24DA7168" w14:textId="77777777" w:rsidR="004E0168" w:rsidRPr="00ED1A0F" w:rsidRDefault="004E0168" w:rsidP="001D2624">
            <w:pPr>
              <w:contextualSpacing/>
              <w:jc w:val="center"/>
              <w:rPr>
                <w:rFonts w:cstheme="minorHAnsi"/>
                <w:b/>
                <w:sz w:val="24"/>
                <w:szCs w:val="24"/>
              </w:rPr>
            </w:pPr>
          </w:p>
        </w:tc>
        <w:tc>
          <w:tcPr>
            <w:tcW w:w="675" w:type="dxa"/>
            <w:vAlign w:val="center"/>
          </w:tcPr>
          <w:p w14:paraId="6B3D6F5B" w14:textId="77777777" w:rsidR="004E0168" w:rsidRPr="00ED1A0F" w:rsidRDefault="004E0168" w:rsidP="001D2624">
            <w:pPr>
              <w:contextualSpacing/>
              <w:jc w:val="center"/>
              <w:rPr>
                <w:rFonts w:cstheme="minorHAnsi"/>
                <w:b/>
                <w:sz w:val="24"/>
                <w:szCs w:val="24"/>
              </w:rPr>
            </w:pPr>
          </w:p>
        </w:tc>
      </w:tr>
      <w:tr w:rsidR="004E0168" w:rsidRPr="00ED1A0F" w14:paraId="77FD2A5B" w14:textId="77777777" w:rsidTr="001D2624">
        <w:trPr>
          <w:trHeight w:val="441"/>
        </w:trPr>
        <w:tc>
          <w:tcPr>
            <w:tcW w:w="5780" w:type="dxa"/>
            <w:shd w:val="clear" w:color="auto" w:fill="auto"/>
            <w:vAlign w:val="center"/>
          </w:tcPr>
          <w:p w14:paraId="5B094EAF" w14:textId="77777777" w:rsidR="004E0168" w:rsidRPr="00ED1A0F" w:rsidRDefault="004E0168" w:rsidP="001D2624">
            <w:pPr>
              <w:contextualSpacing/>
              <w:rPr>
                <w:rFonts w:cstheme="minorHAnsi"/>
                <w:sz w:val="24"/>
                <w:szCs w:val="24"/>
              </w:rPr>
            </w:pPr>
            <w:r w:rsidRPr="00ED1A0F">
              <w:rPr>
                <w:rFonts w:cstheme="minorHAnsi"/>
                <w:b/>
                <w:sz w:val="24"/>
                <w:szCs w:val="24"/>
              </w:rPr>
              <w:lastRenderedPageBreak/>
              <w:t>March -</w:t>
            </w:r>
            <w:r w:rsidRPr="00ED1A0F">
              <w:rPr>
                <w:rFonts w:cstheme="minorHAnsi"/>
                <w:sz w:val="24"/>
                <w:szCs w:val="24"/>
              </w:rPr>
              <w:t xml:space="preserve"> Stakeholder Meeting Reports</w:t>
            </w:r>
          </w:p>
        </w:tc>
        <w:tc>
          <w:tcPr>
            <w:tcW w:w="721" w:type="dxa"/>
            <w:vAlign w:val="center"/>
          </w:tcPr>
          <w:p w14:paraId="0F1C8717"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547725F7" w14:textId="77777777" w:rsidR="004E0168" w:rsidRPr="00ED1A0F" w:rsidRDefault="004E0168" w:rsidP="001D2624">
            <w:pPr>
              <w:contextualSpacing/>
              <w:jc w:val="center"/>
              <w:rPr>
                <w:rFonts w:cstheme="minorHAnsi"/>
                <w:b/>
                <w:sz w:val="24"/>
                <w:szCs w:val="24"/>
              </w:rPr>
            </w:pPr>
          </w:p>
        </w:tc>
        <w:tc>
          <w:tcPr>
            <w:tcW w:w="721" w:type="dxa"/>
            <w:vAlign w:val="center"/>
          </w:tcPr>
          <w:p w14:paraId="79F85FCD" w14:textId="77777777" w:rsidR="004E0168" w:rsidRPr="00ED1A0F" w:rsidRDefault="004E0168" w:rsidP="001D2624">
            <w:pPr>
              <w:contextualSpacing/>
              <w:jc w:val="center"/>
              <w:rPr>
                <w:rFonts w:cstheme="minorHAnsi"/>
                <w:b/>
                <w:sz w:val="24"/>
                <w:szCs w:val="24"/>
              </w:rPr>
            </w:pPr>
          </w:p>
        </w:tc>
        <w:tc>
          <w:tcPr>
            <w:tcW w:w="675" w:type="dxa"/>
            <w:vAlign w:val="center"/>
          </w:tcPr>
          <w:p w14:paraId="48802AF7" w14:textId="77777777" w:rsidR="004E0168" w:rsidRPr="00ED1A0F" w:rsidRDefault="004E0168" w:rsidP="001D2624">
            <w:pPr>
              <w:contextualSpacing/>
              <w:jc w:val="center"/>
              <w:rPr>
                <w:rFonts w:cstheme="minorHAnsi"/>
                <w:b/>
                <w:sz w:val="24"/>
                <w:szCs w:val="24"/>
              </w:rPr>
            </w:pPr>
          </w:p>
        </w:tc>
      </w:tr>
      <w:tr w:rsidR="004E0168" w:rsidRPr="00ED1A0F" w14:paraId="490B9271" w14:textId="77777777" w:rsidTr="001D2624">
        <w:trPr>
          <w:trHeight w:val="684"/>
        </w:trPr>
        <w:tc>
          <w:tcPr>
            <w:tcW w:w="5780" w:type="dxa"/>
            <w:shd w:val="clear" w:color="auto" w:fill="auto"/>
            <w:vAlign w:val="center"/>
          </w:tcPr>
          <w:p w14:paraId="5B6AB0E9" w14:textId="77777777" w:rsidR="004E0168" w:rsidRPr="00ED1A0F" w:rsidRDefault="004E0168" w:rsidP="001D2624">
            <w:pPr>
              <w:contextualSpacing/>
              <w:rPr>
                <w:rFonts w:cstheme="minorHAnsi"/>
                <w:sz w:val="24"/>
                <w:szCs w:val="24"/>
              </w:rPr>
            </w:pPr>
            <w:r w:rsidRPr="00ED1A0F">
              <w:rPr>
                <w:rFonts w:cstheme="minorHAnsi"/>
                <w:b/>
                <w:sz w:val="24"/>
                <w:szCs w:val="24"/>
              </w:rPr>
              <w:t>April -</w:t>
            </w:r>
            <w:r w:rsidRPr="00ED1A0F">
              <w:rPr>
                <w:rFonts w:cstheme="minorHAnsi"/>
                <w:sz w:val="24"/>
                <w:szCs w:val="24"/>
              </w:rPr>
              <w:t xml:space="preserve"> AECCC Strategic Planning Session; </w:t>
            </w:r>
          </w:p>
          <w:p w14:paraId="2711C665" w14:textId="77777777" w:rsidR="004E0168" w:rsidRPr="00ED1A0F" w:rsidRDefault="004E0168" w:rsidP="001D2624">
            <w:pPr>
              <w:contextualSpacing/>
              <w:rPr>
                <w:rFonts w:cstheme="minorHAnsi"/>
                <w:sz w:val="24"/>
                <w:szCs w:val="24"/>
              </w:rPr>
            </w:pPr>
            <w:r w:rsidRPr="00ED1A0F">
              <w:rPr>
                <w:rFonts w:cstheme="minorHAnsi"/>
                <w:sz w:val="24"/>
                <w:szCs w:val="24"/>
              </w:rPr>
              <w:t>Gather input on DRAFT Strategic Plan</w:t>
            </w:r>
          </w:p>
        </w:tc>
        <w:tc>
          <w:tcPr>
            <w:tcW w:w="721" w:type="dxa"/>
            <w:vAlign w:val="center"/>
          </w:tcPr>
          <w:p w14:paraId="6FF4CBCF" w14:textId="77777777" w:rsidR="004E0168" w:rsidRPr="00ED1A0F" w:rsidRDefault="004E0168" w:rsidP="001D2624">
            <w:pPr>
              <w:contextualSpacing/>
              <w:jc w:val="center"/>
              <w:rPr>
                <w:rFonts w:cstheme="minorHAnsi"/>
                <w:b/>
                <w:sz w:val="24"/>
                <w:szCs w:val="24"/>
              </w:rPr>
            </w:pPr>
          </w:p>
        </w:tc>
        <w:tc>
          <w:tcPr>
            <w:tcW w:w="753" w:type="dxa"/>
            <w:vAlign w:val="center"/>
          </w:tcPr>
          <w:p w14:paraId="1D3BAA1B"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14F9827C" w14:textId="77777777" w:rsidR="004E0168" w:rsidRPr="00ED1A0F" w:rsidRDefault="004E0168" w:rsidP="001D2624">
            <w:pPr>
              <w:contextualSpacing/>
              <w:jc w:val="center"/>
              <w:rPr>
                <w:rFonts w:cstheme="minorHAnsi"/>
                <w:b/>
                <w:sz w:val="24"/>
                <w:szCs w:val="24"/>
              </w:rPr>
            </w:pPr>
          </w:p>
        </w:tc>
        <w:tc>
          <w:tcPr>
            <w:tcW w:w="675" w:type="dxa"/>
            <w:vAlign w:val="center"/>
          </w:tcPr>
          <w:p w14:paraId="430F9D1F" w14:textId="77777777" w:rsidR="004E0168" w:rsidRPr="00ED1A0F" w:rsidRDefault="004E0168" w:rsidP="001D2624">
            <w:pPr>
              <w:contextualSpacing/>
              <w:jc w:val="center"/>
              <w:rPr>
                <w:rFonts w:cstheme="minorHAnsi"/>
                <w:b/>
                <w:sz w:val="24"/>
                <w:szCs w:val="24"/>
              </w:rPr>
            </w:pPr>
          </w:p>
        </w:tc>
      </w:tr>
      <w:tr w:rsidR="004E0168" w:rsidRPr="00ED1A0F" w14:paraId="029EDEB1" w14:textId="77777777" w:rsidTr="001D2624">
        <w:trPr>
          <w:trHeight w:val="540"/>
        </w:trPr>
        <w:tc>
          <w:tcPr>
            <w:tcW w:w="5780" w:type="dxa"/>
            <w:shd w:val="clear" w:color="auto" w:fill="auto"/>
            <w:vAlign w:val="center"/>
          </w:tcPr>
          <w:p w14:paraId="32B8B033" w14:textId="77777777" w:rsidR="004E0168" w:rsidRPr="00ED1A0F" w:rsidRDefault="004E0168" w:rsidP="001D2624">
            <w:pPr>
              <w:contextualSpacing/>
              <w:rPr>
                <w:rFonts w:cstheme="minorHAnsi"/>
                <w:b/>
                <w:sz w:val="24"/>
                <w:szCs w:val="24"/>
              </w:rPr>
            </w:pPr>
            <w:r w:rsidRPr="00ED1A0F">
              <w:rPr>
                <w:rFonts w:cstheme="minorHAnsi"/>
                <w:b/>
                <w:sz w:val="24"/>
                <w:szCs w:val="24"/>
              </w:rPr>
              <w:t>May -</w:t>
            </w:r>
            <w:r w:rsidRPr="00ED1A0F">
              <w:rPr>
                <w:rFonts w:cstheme="minorHAnsi"/>
                <w:sz w:val="24"/>
                <w:szCs w:val="24"/>
              </w:rPr>
              <w:t xml:space="preserve"> AECCC Final Strategic Planning Session</w:t>
            </w:r>
          </w:p>
        </w:tc>
        <w:tc>
          <w:tcPr>
            <w:tcW w:w="721" w:type="dxa"/>
            <w:vAlign w:val="center"/>
          </w:tcPr>
          <w:p w14:paraId="724C7016" w14:textId="77777777" w:rsidR="004E0168" w:rsidRPr="00ED1A0F" w:rsidRDefault="004E0168" w:rsidP="001D2624">
            <w:pPr>
              <w:contextualSpacing/>
              <w:jc w:val="center"/>
              <w:rPr>
                <w:rFonts w:cstheme="minorHAnsi"/>
                <w:b/>
                <w:sz w:val="24"/>
                <w:szCs w:val="24"/>
              </w:rPr>
            </w:pPr>
          </w:p>
        </w:tc>
        <w:tc>
          <w:tcPr>
            <w:tcW w:w="753" w:type="dxa"/>
            <w:vAlign w:val="center"/>
          </w:tcPr>
          <w:p w14:paraId="7974FAD8"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17C81E3E" w14:textId="77777777" w:rsidR="004E0168" w:rsidRPr="00ED1A0F" w:rsidRDefault="004E0168" w:rsidP="001D2624">
            <w:pPr>
              <w:contextualSpacing/>
              <w:jc w:val="center"/>
              <w:rPr>
                <w:rFonts w:cstheme="minorHAnsi"/>
                <w:b/>
                <w:sz w:val="24"/>
                <w:szCs w:val="24"/>
              </w:rPr>
            </w:pPr>
          </w:p>
        </w:tc>
        <w:tc>
          <w:tcPr>
            <w:tcW w:w="675" w:type="dxa"/>
            <w:vAlign w:val="center"/>
          </w:tcPr>
          <w:p w14:paraId="733CE80B" w14:textId="77777777" w:rsidR="004E0168" w:rsidRPr="00ED1A0F" w:rsidRDefault="004E0168" w:rsidP="001D2624">
            <w:pPr>
              <w:contextualSpacing/>
              <w:jc w:val="center"/>
              <w:rPr>
                <w:rFonts w:cstheme="minorHAnsi"/>
                <w:b/>
                <w:sz w:val="24"/>
                <w:szCs w:val="24"/>
              </w:rPr>
            </w:pPr>
          </w:p>
        </w:tc>
      </w:tr>
    </w:tbl>
    <w:p w14:paraId="7796C3FB" w14:textId="77777777" w:rsidR="0014408C" w:rsidRDefault="0014408C" w:rsidP="00ED1A0F">
      <w:pPr>
        <w:pStyle w:val="Heading4"/>
      </w:pPr>
    </w:p>
    <w:p w14:paraId="5BC95E10" w14:textId="676061DA" w:rsidR="004E0168" w:rsidRPr="0014408C" w:rsidRDefault="004E0168" w:rsidP="0014408C">
      <w:pPr>
        <w:pStyle w:val="Heading4"/>
      </w:pPr>
      <w:r w:rsidRPr="0014408C">
        <w:t>ACTIVITY THREE</w:t>
      </w:r>
    </w:p>
    <w:p w14:paraId="3B0E87E8" w14:textId="20AF9F6A" w:rsidR="004E0168" w:rsidRPr="00ED1A0F" w:rsidRDefault="00953C71" w:rsidP="0014408C">
      <w:pPr>
        <w:pStyle w:val="Heading5"/>
      </w:pPr>
      <w:r w:rsidRPr="00ED1A0F">
        <w:t>All of Activity 3</w:t>
      </w:r>
    </w:p>
    <w:tbl>
      <w:tblPr>
        <w:tblStyle w:val="TableGrid"/>
        <w:tblW w:w="8650" w:type="dxa"/>
        <w:tblLayout w:type="fixed"/>
        <w:tblLook w:val="04A0" w:firstRow="1" w:lastRow="0" w:firstColumn="1" w:lastColumn="0" w:noHBand="0" w:noVBand="1"/>
        <w:tblCaption w:val="Activity 1 Workplan Timeline"/>
      </w:tblPr>
      <w:tblGrid>
        <w:gridCol w:w="5780"/>
        <w:gridCol w:w="721"/>
        <w:gridCol w:w="753"/>
        <w:gridCol w:w="721"/>
        <w:gridCol w:w="675"/>
      </w:tblGrid>
      <w:tr w:rsidR="00953C71" w:rsidRPr="00ED1A0F" w14:paraId="3904A267" w14:textId="77777777" w:rsidTr="00ED2353">
        <w:trPr>
          <w:trHeight w:val="432"/>
          <w:tblHeader/>
        </w:trPr>
        <w:tc>
          <w:tcPr>
            <w:tcW w:w="5780" w:type="dxa"/>
            <w:shd w:val="clear" w:color="auto" w:fill="auto"/>
            <w:vAlign w:val="center"/>
          </w:tcPr>
          <w:p w14:paraId="34F81C4A" w14:textId="7E0F31EF" w:rsidR="00953C71" w:rsidRPr="00ED1A0F" w:rsidRDefault="00953C71" w:rsidP="001D2624">
            <w:pPr>
              <w:contextualSpacing/>
              <w:rPr>
                <w:rFonts w:cstheme="minorHAnsi"/>
                <w:b/>
                <w:szCs w:val="24"/>
              </w:rPr>
            </w:pPr>
            <w:r w:rsidRPr="00ED1A0F">
              <w:rPr>
                <w:rFonts w:cstheme="minorHAnsi"/>
                <w:b/>
                <w:szCs w:val="24"/>
              </w:rPr>
              <w:t>Month</w:t>
            </w:r>
          </w:p>
        </w:tc>
        <w:tc>
          <w:tcPr>
            <w:tcW w:w="721" w:type="dxa"/>
            <w:vAlign w:val="center"/>
          </w:tcPr>
          <w:p w14:paraId="2D621AA0" w14:textId="2A33854C" w:rsidR="00953C71" w:rsidRPr="00ED1A0F" w:rsidRDefault="00953C71" w:rsidP="001D2624">
            <w:pPr>
              <w:contextualSpacing/>
              <w:jc w:val="center"/>
              <w:rPr>
                <w:rFonts w:cstheme="minorHAnsi"/>
                <w:b/>
                <w:szCs w:val="24"/>
              </w:rPr>
            </w:pPr>
            <w:r w:rsidRPr="00ED1A0F">
              <w:rPr>
                <w:rFonts w:cstheme="minorHAnsi"/>
                <w:b/>
                <w:szCs w:val="24"/>
              </w:rPr>
              <w:t>Q1</w:t>
            </w:r>
          </w:p>
        </w:tc>
        <w:tc>
          <w:tcPr>
            <w:tcW w:w="753" w:type="dxa"/>
            <w:vAlign w:val="center"/>
          </w:tcPr>
          <w:p w14:paraId="27A43A80" w14:textId="21AD614F" w:rsidR="00953C71" w:rsidRPr="00ED1A0F" w:rsidRDefault="00953C71" w:rsidP="001D2624">
            <w:pPr>
              <w:contextualSpacing/>
              <w:jc w:val="center"/>
              <w:rPr>
                <w:rFonts w:cstheme="minorHAnsi"/>
                <w:b/>
                <w:szCs w:val="24"/>
              </w:rPr>
            </w:pPr>
            <w:r w:rsidRPr="00ED1A0F">
              <w:rPr>
                <w:rFonts w:cstheme="minorHAnsi"/>
                <w:b/>
                <w:szCs w:val="24"/>
              </w:rPr>
              <w:t>Q2</w:t>
            </w:r>
          </w:p>
        </w:tc>
        <w:tc>
          <w:tcPr>
            <w:tcW w:w="721" w:type="dxa"/>
            <w:vAlign w:val="center"/>
          </w:tcPr>
          <w:p w14:paraId="62651A30" w14:textId="54BDEB04" w:rsidR="00953C71" w:rsidRPr="00ED1A0F" w:rsidRDefault="00953C71" w:rsidP="001D2624">
            <w:pPr>
              <w:contextualSpacing/>
              <w:jc w:val="center"/>
              <w:rPr>
                <w:rFonts w:cstheme="minorHAnsi"/>
                <w:b/>
                <w:szCs w:val="24"/>
              </w:rPr>
            </w:pPr>
            <w:r w:rsidRPr="00ED1A0F">
              <w:rPr>
                <w:rFonts w:cstheme="minorHAnsi"/>
                <w:b/>
                <w:szCs w:val="24"/>
              </w:rPr>
              <w:t>Q3</w:t>
            </w:r>
          </w:p>
        </w:tc>
        <w:tc>
          <w:tcPr>
            <w:tcW w:w="675" w:type="dxa"/>
            <w:vAlign w:val="center"/>
          </w:tcPr>
          <w:p w14:paraId="5BAA8D89" w14:textId="5312D306" w:rsidR="00953C71" w:rsidRPr="00ED1A0F" w:rsidRDefault="00953C71" w:rsidP="001D2624">
            <w:pPr>
              <w:contextualSpacing/>
              <w:jc w:val="center"/>
              <w:rPr>
                <w:rFonts w:cstheme="minorHAnsi"/>
                <w:b/>
                <w:szCs w:val="24"/>
              </w:rPr>
            </w:pPr>
            <w:r w:rsidRPr="00ED1A0F">
              <w:rPr>
                <w:rFonts w:cstheme="minorHAnsi"/>
                <w:b/>
                <w:szCs w:val="24"/>
              </w:rPr>
              <w:t>Q4</w:t>
            </w:r>
          </w:p>
        </w:tc>
      </w:tr>
      <w:tr w:rsidR="004E0168" w:rsidRPr="00ED1A0F" w14:paraId="633DC7BA" w14:textId="77777777" w:rsidTr="008A72C9">
        <w:trPr>
          <w:trHeight w:val="414"/>
        </w:trPr>
        <w:tc>
          <w:tcPr>
            <w:tcW w:w="5780" w:type="dxa"/>
            <w:shd w:val="clear" w:color="auto" w:fill="auto"/>
            <w:vAlign w:val="center"/>
          </w:tcPr>
          <w:p w14:paraId="493906A0" w14:textId="77777777" w:rsidR="004E0168" w:rsidRPr="00ED1A0F" w:rsidRDefault="004E0168" w:rsidP="001D2624">
            <w:pPr>
              <w:rPr>
                <w:rFonts w:cstheme="minorHAnsi"/>
              </w:rPr>
            </w:pPr>
            <w:r w:rsidRPr="00ED1A0F">
              <w:rPr>
                <w:rFonts w:cstheme="minorHAnsi"/>
              </w:rPr>
              <w:t>Jan – Procurement -DHSS, thread, Best Beginnings</w:t>
            </w:r>
          </w:p>
        </w:tc>
        <w:tc>
          <w:tcPr>
            <w:tcW w:w="721" w:type="dxa"/>
            <w:vAlign w:val="center"/>
          </w:tcPr>
          <w:p w14:paraId="2BC00497" w14:textId="77777777" w:rsidR="004E0168" w:rsidRPr="00ED1A0F" w:rsidRDefault="004E0168" w:rsidP="001D2624">
            <w:pPr>
              <w:rPr>
                <w:rFonts w:cstheme="minorHAnsi"/>
              </w:rPr>
            </w:pPr>
            <w:r w:rsidRPr="00ED1A0F">
              <w:rPr>
                <w:rFonts w:cstheme="minorHAnsi"/>
              </w:rPr>
              <w:t>x</w:t>
            </w:r>
          </w:p>
        </w:tc>
        <w:tc>
          <w:tcPr>
            <w:tcW w:w="753" w:type="dxa"/>
            <w:vAlign w:val="center"/>
          </w:tcPr>
          <w:p w14:paraId="007CCDE1" w14:textId="77777777" w:rsidR="004E0168" w:rsidRPr="00ED1A0F" w:rsidRDefault="004E0168" w:rsidP="001D2624">
            <w:pPr>
              <w:rPr>
                <w:rFonts w:cstheme="minorHAnsi"/>
              </w:rPr>
            </w:pPr>
          </w:p>
        </w:tc>
        <w:tc>
          <w:tcPr>
            <w:tcW w:w="721" w:type="dxa"/>
            <w:vAlign w:val="center"/>
          </w:tcPr>
          <w:p w14:paraId="4EF2ECFB" w14:textId="77777777" w:rsidR="004E0168" w:rsidRPr="00ED1A0F" w:rsidRDefault="004E0168" w:rsidP="001D2624">
            <w:pPr>
              <w:rPr>
                <w:rFonts w:cstheme="minorHAnsi"/>
              </w:rPr>
            </w:pPr>
          </w:p>
        </w:tc>
        <w:tc>
          <w:tcPr>
            <w:tcW w:w="675" w:type="dxa"/>
            <w:vAlign w:val="center"/>
          </w:tcPr>
          <w:p w14:paraId="587A3485" w14:textId="77777777" w:rsidR="004E0168" w:rsidRPr="00ED1A0F" w:rsidRDefault="004E0168" w:rsidP="001D2624">
            <w:pPr>
              <w:rPr>
                <w:rFonts w:cstheme="minorHAnsi"/>
              </w:rPr>
            </w:pPr>
          </w:p>
        </w:tc>
      </w:tr>
    </w:tbl>
    <w:p w14:paraId="3264D5D6" w14:textId="77777777" w:rsidR="008A72C9" w:rsidRPr="00ED1A0F" w:rsidRDefault="008A72C9" w:rsidP="001D2624">
      <w:pPr>
        <w:rPr>
          <w:rFonts w:cstheme="minorHAnsi"/>
          <w:b/>
          <w:sz w:val="24"/>
        </w:rPr>
      </w:pPr>
    </w:p>
    <w:p w14:paraId="5FA8F70A" w14:textId="606F8C43" w:rsidR="00953C71" w:rsidRPr="00ED1A0F" w:rsidRDefault="00953C71" w:rsidP="0014408C">
      <w:pPr>
        <w:pStyle w:val="Heading5"/>
      </w:pPr>
      <w:r w:rsidRPr="00ED1A0F">
        <w:t>Early Learning Activity Guides</w:t>
      </w:r>
    </w:p>
    <w:tbl>
      <w:tblPr>
        <w:tblStyle w:val="TableGrid"/>
        <w:tblW w:w="8650" w:type="dxa"/>
        <w:tblLayout w:type="fixed"/>
        <w:tblLook w:val="04A0" w:firstRow="1" w:lastRow="0" w:firstColumn="1" w:lastColumn="0" w:noHBand="0" w:noVBand="1"/>
        <w:tblCaption w:val="Activity 1 Workplan Timeline"/>
      </w:tblPr>
      <w:tblGrid>
        <w:gridCol w:w="5780"/>
        <w:gridCol w:w="721"/>
        <w:gridCol w:w="753"/>
        <w:gridCol w:w="721"/>
        <w:gridCol w:w="675"/>
      </w:tblGrid>
      <w:tr w:rsidR="00953C71" w:rsidRPr="00ED1A0F" w14:paraId="46F4C842" w14:textId="77777777" w:rsidTr="001D2624">
        <w:trPr>
          <w:trHeight w:val="432"/>
          <w:tblHeader/>
        </w:trPr>
        <w:tc>
          <w:tcPr>
            <w:tcW w:w="5780" w:type="dxa"/>
            <w:shd w:val="clear" w:color="auto" w:fill="auto"/>
            <w:vAlign w:val="center"/>
          </w:tcPr>
          <w:p w14:paraId="2EA80DC0" w14:textId="77777777" w:rsidR="00953C71" w:rsidRPr="00ED1A0F" w:rsidRDefault="00953C71" w:rsidP="001D2624">
            <w:pPr>
              <w:rPr>
                <w:rFonts w:cstheme="minorHAnsi"/>
                <w:b/>
              </w:rPr>
            </w:pPr>
            <w:r w:rsidRPr="00ED1A0F">
              <w:rPr>
                <w:rFonts w:cstheme="minorHAnsi"/>
                <w:b/>
              </w:rPr>
              <w:t>Month</w:t>
            </w:r>
          </w:p>
        </w:tc>
        <w:tc>
          <w:tcPr>
            <w:tcW w:w="721" w:type="dxa"/>
            <w:vAlign w:val="center"/>
          </w:tcPr>
          <w:p w14:paraId="00243FA4" w14:textId="77777777" w:rsidR="00953C71" w:rsidRPr="00ED1A0F" w:rsidRDefault="00953C71" w:rsidP="001D2624">
            <w:pPr>
              <w:rPr>
                <w:rFonts w:cstheme="minorHAnsi"/>
                <w:b/>
              </w:rPr>
            </w:pPr>
            <w:r w:rsidRPr="00ED1A0F">
              <w:rPr>
                <w:rFonts w:cstheme="minorHAnsi"/>
                <w:b/>
              </w:rPr>
              <w:t>Q1</w:t>
            </w:r>
          </w:p>
        </w:tc>
        <w:tc>
          <w:tcPr>
            <w:tcW w:w="753" w:type="dxa"/>
            <w:vAlign w:val="center"/>
          </w:tcPr>
          <w:p w14:paraId="09AA3599" w14:textId="77777777" w:rsidR="00953C71" w:rsidRPr="00ED1A0F" w:rsidRDefault="00953C71" w:rsidP="001D2624">
            <w:pPr>
              <w:rPr>
                <w:rFonts w:cstheme="minorHAnsi"/>
                <w:b/>
              </w:rPr>
            </w:pPr>
            <w:r w:rsidRPr="00ED1A0F">
              <w:rPr>
                <w:rFonts w:cstheme="minorHAnsi"/>
                <w:b/>
              </w:rPr>
              <w:t>Q2</w:t>
            </w:r>
          </w:p>
        </w:tc>
        <w:tc>
          <w:tcPr>
            <w:tcW w:w="721" w:type="dxa"/>
            <w:vAlign w:val="center"/>
          </w:tcPr>
          <w:p w14:paraId="61D6D8D7" w14:textId="77777777" w:rsidR="00953C71" w:rsidRPr="00ED1A0F" w:rsidRDefault="00953C71" w:rsidP="001D2624">
            <w:pPr>
              <w:rPr>
                <w:rFonts w:cstheme="minorHAnsi"/>
                <w:b/>
              </w:rPr>
            </w:pPr>
            <w:r w:rsidRPr="00ED1A0F">
              <w:rPr>
                <w:rFonts w:cstheme="minorHAnsi"/>
                <w:b/>
              </w:rPr>
              <w:t>Q3</w:t>
            </w:r>
          </w:p>
        </w:tc>
        <w:tc>
          <w:tcPr>
            <w:tcW w:w="675" w:type="dxa"/>
            <w:vAlign w:val="center"/>
          </w:tcPr>
          <w:p w14:paraId="0A49A969" w14:textId="77777777" w:rsidR="00953C71" w:rsidRPr="00ED1A0F" w:rsidRDefault="00953C71" w:rsidP="001D2624">
            <w:pPr>
              <w:rPr>
                <w:rFonts w:cstheme="minorHAnsi"/>
                <w:b/>
              </w:rPr>
            </w:pPr>
            <w:r w:rsidRPr="00ED1A0F">
              <w:rPr>
                <w:rFonts w:cstheme="minorHAnsi"/>
                <w:b/>
              </w:rPr>
              <w:t>Q4</w:t>
            </w:r>
          </w:p>
        </w:tc>
      </w:tr>
      <w:tr w:rsidR="004E0168" w:rsidRPr="00ED1A0F" w14:paraId="1BD46F63" w14:textId="77777777" w:rsidTr="001D2624">
        <w:trPr>
          <w:trHeight w:val="441"/>
        </w:trPr>
        <w:tc>
          <w:tcPr>
            <w:tcW w:w="5780" w:type="dxa"/>
            <w:shd w:val="clear" w:color="auto" w:fill="auto"/>
            <w:vAlign w:val="center"/>
          </w:tcPr>
          <w:p w14:paraId="086A780C" w14:textId="77777777" w:rsidR="004E0168" w:rsidRPr="00ED1A0F" w:rsidRDefault="004E0168" w:rsidP="001D2624">
            <w:pPr>
              <w:rPr>
                <w:rFonts w:cstheme="minorHAnsi"/>
              </w:rPr>
            </w:pPr>
            <w:r w:rsidRPr="00ED1A0F">
              <w:rPr>
                <w:rFonts w:cstheme="minorHAnsi"/>
              </w:rPr>
              <w:t>Jan – DEED/Best Beginnings Procurement</w:t>
            </w:r>
          </w:p>
        </w:tc>
        <w:tc>
          <w:tcPr>
            <w:tcW w:w="721" w:type="dxa"/>
            <w:vAlign w:val="center"/>
          </w:tcPr>
          <w:p w14:paraId="778C22FF" w14:textId="77777777" w:rsidR="004E0168" w:rsidRPr="00ED1A0F" w:rsidRDefault="004E0168" w:rsidP="001D2624">
            <w:pPr>
              <w:rPr>
                <w:rFonts w:cstheme="minorHAnsi"/>
              </w:rPr>
            </w:pPr>
            <w:r w:rsidRPr="00ED1A0F">
              <w:rPr>
                <w:rFonts w:cstheme="minorHAnsi"/>
              </w:rPr>
              <w:t>x</w:t>
            </w:r>
          </w:p>
        </w:tc>
        <w:tc>
          <w:tcPr>
            <w:tcW w:w="753" w:type="dxa"/>
            <w:vAlign w:val="center"/>
          </w:tcPr>
          <w:p w14:paraId="4611E3AE" w14:textId="45B8CC6C" w:rsidR="004E0168" w:rsidRPr="00ED1A0F" w:rsidRDefault="004E0168" w:rsidP="001D2624">
            <w:pPr>
              <w:rPr>
                <w:rFonts w:cstheme="minorHAnsi"/>
              </w:rPr>
            </w:pPr>
          </w:p>
        </w:tc>
        <w:tc>
          <w:tcPr>
            <w:tcW w:w="721" w:type="dxa"/>
            <w:vAlign w:val="center"/>
          </w:tcPr>
          <w:p w14:paraId="375870DD" w14:textId="77777777" w:rsidR="004E0168" w:rsidRPr="00ED1A0F" w:rsidRDefault="004E0168" w:rsidP="001D2624">
            <w:pPr>
              <w:rPr>
                <w:rFonts w:cstheme="minorHAnsi"/>
              </w:rPr>
            </w:pPr>
          </w:p>
        </w:tc>
        <w:tc>
          <w:tcPr>
            <w:tcW w:w="675" w:type="dxa"/>
            <w:vAlign w:val="center"/>
          </w:tcPr>
          <w:p w14:paraId="56EEA247" w14:textId="77777777" w:rsidR="004E0168" w:rsidRPr="00ED1A0F" w:rsidRDefault="004E0168" w:rsidP="001D2624">
            <w:pPr>
              <w:rPr>
                <w:rFonts w:cstheme="minorHAnsi"/>
              </w:rPr>
            </w:pPr>
          </w:p>
        </w:tc>
      </w:tr>
      <w:tr w:rsidR="004E0168" w:rsidRPr="00ED1A0F" w14:paraId="5ED25C30" w14:textId="77777777" w:rsidTr="001D2624">
        <w:trPr>
          <w:trHeight w:val="423"/>
        </w:trPr>
        <w:tc>
          <w:tcPr>
            <w:tcW w:w="5780" w:type="dxa"/>
            <w:shd w:val="clear" w:color="auto" w:fill="auto"/>
            <w:vAlign w:val="center"/>
          </w:tcPr>
          <w:p w14:paraId="0D4F146A" w14:textId="77777777" w:rsidR="004E0168" w:rsidRPr="00ED1A0F" w:rsidRDefault="004E0168" w:rsidP="001D2624">
            <w:pPr>
              <w:contextualSpacing/>
              <w:rPr>
                <w:rFonts w:cstheme="minorHAnsi"/>
                <w:sz w:val="24"/>
                <w:szCs w:val="24"/>
              </w:rPr>
            </w:pPr>
            <w:r w:rsidRPr="00ED1A0F">
              <w:rPr>
                <w:rFonts w:cstheme="minorHAnsi"/>
                <w:b/>
                <w:sz w:val="24"/>
                <w:szCs w:val="24"/>
              </w:rPr>
              <w:t>April –</w:t>
            </w:r>
            <w:r w:rsidRPr="00ED1A0F">
              <w:rPr>
                <w:rFonts w:cstheme="minorHAnsi"/>
                <w:sz w:val="24"/>
                <w:szCs w:val="24"/>
              </w:rPr>
              <w:t>committee begins</w:t>
            </w:r>
          </w:p>
        </w:tc>
        <w:tc>
          <w:tcPr>
            <w:tcW w:w="721" w:type="dxa"/>
            <w:vAlign w:val="center"/>
          </w:tcPr>
          <w:p w14:paraId="2DCED20B" w14:textId="77777777" w:rsidR="004E0168" w:rsidRPr="00ED1A0F" w:rsidRDefault="004E0168" w:rsidP="001D2624">
            <w:pPr>
              <w:contextualSpacing/>
              <w:jc w:val="center"/>
              <w:rPr>
                <w:rFonts w:cstheme="minorHAnsi"/>
                <w:b/>
                <w:sz w:val="24"/>
                <w:szCs w:val="24"/>
              </w:rPr>
            </w:pPr>
          </w:p>
        </w:tc>
        <w:tc>
          <w:tcPr>
            <w:tcW w:w="753" w:type="dxa"/>
            <w:vAlign w:val="center"/>
          </w:tcPr>
          <w:p w14:paraId="725CB7ED"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6A08E752" w14:textId="77777777" w:rsidR="004E0168" w:rsidRPr="00ED1A0F" w:rsidRDefault="004E0168" w:rsidP="001D2624">
            <w:pPr>
              <w:contextualSpacing/>
              <w:jc w:val="center"/>
              <w:rPr>
                <w:rFonts w:cstheme="minorHAnsi"/>
                <w:b/>
                <w:sz w:val="24"/>
                <w:szCs w:val="24"/>
              </w:rPr>
            </w:pPr>
          </w:p>
        </w:tc>
        <w:tc>
          <w:tcPr>
            <w:tcW w:w="675" w:type="dxa"/>
            <w:vAlign w:val="center"/>
          </w:tcPr>
          <w:p w14:paraId="729F281A" w14:textId="77777777" w:rsidR="004E0168" w:rsidRPr="00ED1A0F" w:rsidRDefault="004E0168" w:rsidP="001D2624">
            <w:pPr>
              <w:contextualSpacing/>
              <w:jc w:val="center"/>
              <w:rPr>
                <w:rFonts w:cstheme="minorHAnsi"/>
                <w:b/>
                <w:sz w:val="24"/>
                <w:szCs w:val="24"/>
              </w:rPr>
            </w:pPr>
          </w:p>
        </w:tc>
      </w:tr>
      <w:tr w:rsidR="004E0168" w:rsidRPr="00ED1A0F" w14:paraId="1EEE8340" w14:textId="77777777" w:rsidTr="001D2624">
        <w:trPr>
          <w:trHeight w:val="432"/>
        </w:trPr>
        <w:tc>
          <w:tcPr>
            <w:tcW w:w="5780" w:type="dxa"/>
            <w:shd w:val="clear" w:color="auto" w:fill="auto"/>
            <w:vAlign w:val="center"/>
          </w:tcPr>
          <w:p w14:paraId="52C9916D" w14:textId="77777777" w:rsidR="004E0168" w:rsidRPr="00ED1A0F" w:rsidRDefault="004E0168" w:rsidP="001D2624">
            <w:pPr>
              <w:contextualSpacing/>
              <w:rPr>
                <w:rFonts w:cstheme="minorHAnsi"/>
                <w:sz w:val="24"/>
                <w:szCs w:val="24"/>
              </w:rPr>
            </w:pPr>
            <w:r w:rsidRPr="00ED1A0F">
              <w:rPr>
                <w:rFonts w:cstheme="minorHAnsi"/>
                <w:b/>
                <w:sz w:val="24"/>
                <w:szCs w:val="24"/>
              </w:rPr>
              <w:t>June</w:t>
            </w:r>
            <w:r w:rsidRPr="00ED1A0F">
              <w:rPr>
                <w:rFonts w:cstheme="minorHAnsi"/>
                <w:sz w:val="24"/>
                <w:szCs w:val="24"/>
              </w:rPr>
              <w:t xml:space="preserve"> – scope development based on stakeholder engagement reports</w:t>
            </w:r>
          </w:p>
        </w:tc>
        <w:tc>
          <w:tcPr>
            <w:tcW w:w="721" w:type="dxa"/>
            <w:vAlign w:val="center"/>
          </w:tcPr>
          <w:p w14:paraId="19DCE462" w14:textId="77777777" w:rsidR="004E0168" w:rsidRPr="00ED1A0F" w:rsidRDefault="004E0168" w:rsidP="001D2624">
            <w:pPr>
              <w:contextualSpacing/>
              <w:jc w:val="center"/>
              <w:rPr>
                <w:rFonts w:cstheme="minorHAnsi"/>
                <w:b/>
                <w:sz w:val="24"/>
                <w:szCs w:val="24"/>
              </w:rPr>
            </w:pPr>
          </w:p>
        </w:tc>
        <w:tc>
          <w:tcPr>
            <w:tcW w:w="753" w:type="dxa"/>
            <w:vAlign w:val="center"/>
          </w:tcPr>
          <w:p w14:paraId="4A3238A7"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03B4293A" w14:textId="77777777" w:rsidR="004E0168" w:rsidRPr="00ED1A0F" w:rsidRDefault="004E0168" w:rsidP="001D2624">
            <w:pPr>
              <w:contextualSpacing/>
              <w:jc w:val="center"/>
              <w:rPr>
                <w:rFonts w:cstheme="minorHAnsi"/>
                <w:b/>
                <w:sz w:val="24"/>
                <w:szCs w:val="24"/>
              </w:rPr>
            </w:pPr>
          </w:p>
        </w:tc>
        <w:tc>
          <w:tcPr>
            <w:tcW w:w="675" w:type="dxa"/>
            <w:vAlign w:val="center"/>
          </w:tcPr>
          <w:p w14:paraId="319E3F48" w14:textId="77777777" w:rsidR="004E0168" w:rsidRPr="00ED1A0F" w:rsidRDefault="004E0168" w:rsidP="001D2624">
            <w:pPr>
              <w:contextualSpacing/>
              <w:jc w:val="center"/>
              <w:rPr>
                <w:rFonts w:cstheme="minorHAnsi"/>
                <w:b/>
                <w:sz w:val="24"/>
                <w:szCs w:val="24"/>
              </w:rPr>
            </w:pPr>
          </w:p>
        </w:tc>
      </w:tr>
      <w:tr w:rsidR="004E0168" w:rsidRPr="00ED1A0F" w14:paraId="2C9A2B2C" w14:textId="77777777" w:rsidTr="001D2624">
        <w:trPr>
          <w:trHeight w:val="450"/>
        </w:trPr>
        <w:tc>
          <w:tcPr>
            <w:tcW w:w="5780" w:type="dxa"/>
            <w:shd w:val="clear" w:color="auto" w:fill="auto"/>
            <w:vAlign w:val="center"/>
          </w:tcPr>
          <w:p w14:paraId="62471F8E" w14:textId="77777777" w:rsidR="004E0168" w:rsidRPr="00ED1A0F" w:rsidRDefault="004E0168" w:rsidP="001D2624">
            <w:pPr>
              <w:contextualSpacing/>
              <w:rPr>
                <w:rFonts w:cstheme="minorHAnsi"/>
                <w:sz w:val="24"/>
                <w:szCs w:val="24"/>
              </w:rPr>
            </w:pPr>
            <w:r w:rsidRPr="00ED1A0F">
              <w:rPr>
                <w:rFonts w:cstheme="minorHAnsi"/>
                <w:b/>
                <w:sz w:val="24"/>
                <w:szCs w:val="24"/>
              </w:rPr>
              <w:t>Aug –</w:t>
            </w:r>
            <w:r w:rsidRPr="00ED1A0F">
              <w:rPr>
                <w:rFonts w:cstheme="minorHAnsi"/>
                <w:sz w:val="24"/>
                <w:szCs w:val="24"/>
              </w:rPr>
              <w:t xml:space="preserve"> once ELG approved begin work on activity guides</w:t>
            </w:r>
          </w:p>
        </w:tc>
        <w:tc>
          <w:tcPr>
            <w:tcW w:w="721" w:type="dxa"/>
            <w:vAlign w:val="center"/>
          </w:tcPr>
          <w:p w14:paraId="5D926C71" w14:textId="77777777" w:rsidR="004E0168" w:rsidRPr="00ED1A0F" w:rsidRDefault="004E0168" w:rsidP="001D2624">
            <w:pPr>
              <w:contextualSpacing/>
              <w:jc w:val="center"/>
              <w:rPr>
                <w:rFonts w:cstheme="minorHAnsi"/>
                <w:b/>
                <w:sz w:val="24"/>
                <w:szCs w:val="24"/>
              </w:rPr>
            </w:pPr>
          </w:p>
        </w:tc>
        <w:tc>
          <w:tcPr>
            <w:tcW w:w="753" w:type="dxa"/>
            <w:vAlign w:val="center"/>
          </w:tcPr>
          <w:p w14:paraId="55570D6E" w14:textId="77777777" w:rsidR="004E0168" w:rsidRPr="00ED1A0F" w:rsidRDefault="004E0168" w:rsidP="001D2624">
            <w:pPr>
              <w:contextualSpacing/>
              <w:jc w:val="center"/>
              <w:rPr>
                <w:rFonts w:cstheme="minorHAnsi"/>
                <w:b/>
                <w:sz w:val="24"/>
                <w:szCs w:val="24"/>
              </w:rPr>
            </w:pPr>
          </w:p>
        </w:tc>
        <w:tc>
          <w:tcPr>
            <w:tcW w:w="721" w:type="dxa"/>
            <w:vAlign w:val="center"/>
          </w:tcPr>
          <w:p w14:paraId="07AB21C3"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675" w:type="dxa"/>
            <w:vAlign w:val="center"/>
          </w:tcPr>
          <w:p w14:paraId="4B3ADF6D" w14:textId="77777777" w:rsidR="004E0168" w:rsidRPr="00ED1A0F" w:rsidRDefault="004E0168" w:rsidP="001D2624">
            <w:pPr>
              <w:contextualSpacing/>
              <w:jc w:val="center"/>
              <w:rPr>
                <w:rFonts w:cstheme="minorHAnsi"/>
                <w:b/>
                <w:sz w:val="24"/>
                <w:szCs w:val="24"/>
              </w:rPr>
            </w:pPr>
          </w:p>
        </w:tc>
      </w:tr>
      <w:tr w:rsidR="004E0168" w:rsidRPr="00ED1A0F" w14:paraId="4F365B0D" w14:textId="77777777" w:rsidTr="001D2624">
        <w:trPr>
          <w:trHeight w:val="441"/>
        </w:trPr>
        <w:tc>
          <w:tcPr>
            <w:tcW w:w="5780" w:type="dxa"/>
            <w:shd w:val="clear" w:color="auto" w:fill="auto"/>
            <w:vAlign w:val="center"/>
          </w:tcPr>
          <w:p w14:paraId="3B04B76B" w14:textId="77777777" w:rsidR="004E0168" w:rsidRPr="00ED1A0F" w:rsidRDefault="004E0168" w:rsidP="001D2624">
            <w:pPr>
              <w:contextualSpacing/>
              <w:rPr>
                <w:rFonts w:cstheme="minorHAnsi"/>
                <w:b/>
                <w:sz w:val="24"/>
                <w:szCs w:val="24"/>
              </w:rPr>
            </w:pPr>
            <w:r w:rsidRPr="00ED1A0F">
              <w:rPr>
                <w:rFonts w:cstheme="minorHAnsi"/>
                <w:b/>
                <w:sz w:val="24"/>
                <w:szCs w:val="24"/>
              </w:rPr>
              <w:t>Aug – Dec</w:t>
            </w:r>
            <w:r w:rsidRPr="00ED1A0F">
              <w:rPr>
                <w:rFonts w:cstheme="minorHAnsi"/>
                <w:sz w:val="24"/>
                <w:szCs w:val="24"/>
              </w:rPr>
              <w:t>. - Disseminate Activity Guides</w:t>
            </w:r>
          </w:p>
        </w:tc>
        <w:tc>
          <w:tcPr>
            <w:tcW w:w="721" w:type="dxa"/>
            <w:vAlign w:val="center"/>
          </w:tcPr>
          <w:p w14:paraId="3EFD541F" w14:textId="77777777" w:rsidR="004E0168" w:rsidRPr="00ED1A0F" w:rsidRDefault="004E0168" w:rsidP="001D2624">
            <w:pPr>
              <w:contextualSpacing/>
              <w:jc w:val="center"/>
              <w:rPr>
                <w:rFonts w:cstheme="minorHAnsi"/>
                <w:b/>
                <w:sz w:val="24"/>
                <w:szCs w:val="24"/>
              </w:rPr>
            </w:pPr>
          </w:p>
        </w:tc>
        <w:tc>
          <w:tcPr>
            <w:tcW w:w="753" w:type="dxa"/>
            <w:vAlign w:val="center"/>
          </w:tcPr>
          <w:p w14:paraId="1790F158" w14:textId="77777777" w:rsidR="004E0168" w:rsidRPr="00ED1A0F" w:rsidRDefault="004E0168" w:rsidP="001D2624">
            <w:pPr>
              <w:contextualSpacing/>
              <w:jc w:val="center"/>
              <w:rPr>
                <w:rFonts w:cstheme="minorHAnsi"/>
                <w:b/>
                <w:sz w:val="24"/>
                <w:szCs w:val="24"/>
              </w:rPr>
            </w:pPr>
          </w:p>
        </w:tc>
        <w:tc>
          <w:tcPr>
            <w:tcW w:w="721" w:type="dxa"/>
            <w:vAlign w:val="center"/>
          </w:tcPr>
          <w:p w14:paraId="2E878CC5"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675" w:type="dxa"/>
            <w:vAlign w:val="center"/>
          </w:tcPr>
          <w:p w14:paraId="21302634"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r>
    </w:tbl>
    <w:p w14:paraId="751BB57F" w14:textId="77777777" w:rsidR="001D2624" w:rsidRPr="00ED1A0F" w:rsidRDefault="001D2624">
      <w:pPr>
        <w:rPr>
          <w:rFonts w:cstheme="minorHAnsi"/>
          <w:b/>
          <w:sz w:val="24"/>
          <w:szCs w:val="24"/>
        </w:rPr>
      </w:pPr>
    </w:p>
    <w:p w14:paraId="189FF0AE" w14:textId="52006B28" w:rsidR="00953C71" w:rsidRPr="00ED1A0F" w:rsidRDefault="00953C71" w:rsidP="0014408C">
      <w:pPr>
        <w:pStyle w:val="Heading5"/>
      </w:pPr>
      <w:r w:rsidRPr="00ED1A0F">
        <w:t>HMG ASQ Train/trainer</w:t>
      </w:r>
    </w:p>
    <w:tbl>
      <w:tblPr>
        <w:tblStyle w:val="TableGrid"/>
        <w:tblW w:w="8650" w:type="dxa"/>
        <w:tblLayout w:type="fixed"/>
        <w:tblLook w:val="04A0" w:firstRow="1" w:lastRow="0" w:firstColumn="1" w:lastColumn="0" w:noHBand="0" w:noVBand="1"/>
        <w:tblCaption w:val="Activity 1 Workplan Timeline"/>
      </w:tblPr>
      <w:tblGrid>
        <w:gridCol w:w="5780"/>
        <w:gridCol w:w="721"/>
        <w:gridCol w:w="753"/>
        <w:gridCol w:w="721"/>
        <w:gridCol w:w="675"/>
      </w:tblGrid>
      <w:tr w:rsidR="00953C71" w:rsidRPr="00ED1A0F" w14:paraId="34FCD112" w14:textId="77777777" w:rsidTr="001D2624">
        <w:trPr>
          <w:trHeight w:val="414"/>
          <w:tblHeader/>
        </w:trPr>
        <w:tc>
          <w:tcPr>
            <w:tcW w:w="5780" w:type="dxa"/>
            <w:shd w:val="clear" w:color="auto" w:fill="auto"/>
            <w:vAlign w:val="center"/>
          </w:tcPr>
          <w:p w14:paraId="66EB37E5" w14:textId="77777777" w:rsidR="00953C71" w:rsidRPr="00ED1A0F" w:rsidRDefault="00953C71" w:rsidP="001D2624">
            <w:pPr>
              <w:contextualSpacing/>
              <w:rPr>
                <w:rFonts w:cstheme="minorHAnsi"/>
                <w:b/>
                <w:sz w:val="24"/>
                <w:szCs w:val="24"/>
              </w:rPr>
            </w:pPr>
            <w:r w:rsidRPr="00ED1A0F">
              <w:rPr>
                <w:rFonts w:cstheme="minorHAnsi"/>
                <w:b/>
                <w:sz w:val="24"/>
                <w:szCs w:val="24"/>
              </w:rPr>
              <w:t>Month</w:t>
            </w:r>
          </w:p>
        </w:tc>
        <w:tc>
          <w:tcPr>
            <w:tcW w:w="721" w:type="dxa"/>
            <w:vAlign w:val="center"/>
          </w:tcPr>
          <w:p w14:paraId="68CC2FC5"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Q1</w:t>
            </w:r>
          </w:p>
        </w:tc>
        <w:tc>
          <w:tcPr>
            <w:tcW w:w="753" w:type="dxa"/>
            <w:vAlign w:val="center"/>
          </w:tcPr>
          <w:p w14:paraId="7C5181C3"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Q2</w:t>
            </w:r>
          </w:p>
        </w:tc>
        <w:tc>
          <w:tcPr>
            <w:tcW w:w="721" w:type="dxa"/>
            <w:vAlign w:val="center"/>
          </w:tcPr>
          <w:p w14:paraId="5DEC16F1"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Q3</w:t>
            </w:r>
          </w:p>
        </w:tc>
        <w:tc>
          <w:tcPr>
            <w:tcW w:w="675" w:type="dxa"/>
            <w:vAlign w:val="center"/>
          </w:tcPr>
          <w:p w14:paraId="4538F431"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Q4</w:t>
            </w:r>
          </w:p>
        </w:tc>
      </w:tr>
      <w:tr w:rsidR="004E0168" w:rsidRPr="00ED1A0F" w14:paraId="5696AF6A" w14:textId="77777777" w:rsidTr="001D2624">
        <w:trPr>
          <w:trHeight w:val="450"/>
        </w:trPr>
        <w:tc>
          <w:tcPr>
            <w:tcW w:w="5780" w:type="dxa"/>
            <w:shd w:val="clear" w:color="auto" w:fill="auto"/>
            <w:vAlign w:val="center"/>
          </w:tcPr>
          <w:p w14:paraId="5BE2FB3F" w14:textId="77777777" w:rsidR="004E0168" w:rsidRPr="00ED1A0F" w:rsidRDefault="004E0168" w:rsidP="001D2624">
            <w:pPr>
              <w:contextualSpacing/>
              <w:rPr>
                <w:rFonts w:cstheme="minorHAnsi"/>
                <w:sz w:val="24"/>
                <w:szCs w:val="24"/>
              </w:rPr>
            </w:pPr>
            <w:r w:rsidRPr="00ED1A0F">
              <w:rPr>
                <w:rFonts w:cstheme="minorHAnsi"/>
                <w:b/>
                <w:sz w:val="24"/>
                <w:szCs w:val="24"/>
              </w:rPr>
              <w:t xml:space="preserve">Jan </w:t>
            </w:r>
            <w:r w:rsidRPr="00ED1A0F">
              <w:rPr>
                <w:rFonts w:cstheme="minorHAnsi"/>
                <w:sz w:val="24"/>
                <w:szCs w:val="24"/>
              </w:rPr>
              <w:t>- DEED/DHSS procurement</w:t>
            </w:r>
          </w:p>
        </w:tc>
        <w:tc>
          <w:tcPr>
            <w:tcW w:w="721" w:type="dxa"/>
            <w:shd w:val="clear" w:color="auto" w:fill="auto"/>
            <w:vAlign w:val="center"/>
          </w:tcPr>
          <w:p w14:paraId="2DCD9141"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424A3DA2" w14:textId="77777777" w:rsidR="004E0168" w:rsidRPr="00ED1A0F" w:rsidRDefault="004E0168" w:rsidP="001D2624">
            <w:pPr>
              <w:contextualSpacing/>
              <w:jc w:val="center"/>
              <w:rPr>
                <w:rFonts w:cstheme="minorHAnsi"/>
                <w:b/>
                <w:sz w:val="24"/>
                <w:szCs w:val="24"/>
              </w:rPr>
            </w:pPr>
          </w:p>
        </w:tc>
        <w:tc>
          <w:tcPr>
            <w:tcW w:w="721" w:type="dxa"/>
            <w:vAlign w:val="center"/>
          </w:tcPr>
          <w:p w14:paraId="352B5395" w14:textId="77777777" w:rsidR="004E0168" w:rsidRPr="00ED1A0F" w:rsidRDefault="004E0168" w:rsidP="001D2624">
            <w:pPr>
              <w:contextualSpacing/>
              <w:jc w:val="center"/>
              <w:rPr>
                <w:rFonts w:cstheme="minorHAnsi"/>
                <w:b/>
                <w:sz w:val="24"/>
                <w:szCs w:val="24"/>
              </w:rPr>
            </w:pPr>
          </w:p>
        </w:tc>
        <w:tc>
          <w:tcPr>
            <w:tcW w:w="675" w:type="dxa"/>
            <w:vAlign w:val="center"/>
          </w:tcPr>
          <w:p w14:paraId="5A324BE6" w14:textId="77777777" w:rsidR="004E0168" w:rsidRPr="00ED1A0F" w:rsidRDefault="004E0168" w:rsidP="001D2624">
            <w:pPr>
              <w:contextualSpacing/>
              <w:jc w:val="center"/>
              <w:rPr>
                <w:rFonts w:cstheme="minorHAnsi"/>
                <w:b/>
                <w:sz w:val="24"/>
                <w:szCs w:val="24"/>
              </w:rPr>
            </w:pPr>
          </w:p>
        </w:tc>
      </w:tr>
      <w:tr w:rsidR="004E0168" w:rsidRPr="00ED1A0F" w14:paraId="3453AE3A" w14:textId="77777777" w:rsidTr="001D2624">
        <w:trPr>
          <w:trHeight w:val="531"/>
        </w:trPr>
        <w:tc>
          <w:tcPr>
            <w:tcW w:w="5780" w:type="dxa"/>
            <w:shd w:val="clear" w:color="auto" w:fill="auto"/>
            <w:vAlign w:val="center"/>
          </w:tcPr>
          <w:p w14:paraId="04E0BBEA" w14:textId="77777777" w:rsidR="004E0168" w:rsidRPr="00ED1A0F" w:rsidRDefault="004E0168" w:rsidP="001D2624">
            <w:pPr>
              <w:contextualSpacing/>
              <w:rPr>
                <w:rFonts w:cstheme="minorHAnsi"/>
                <w:sz w:val="24"/>
                <w:szCs w:val="24"/>
              </w:rPr>
            </w:pPr>
            <w:r w:rsidRPr="00ED1A0F">
              <w:rPr>
                <w:rFonts w:cstheme="minorHAnsi"/>
                <w:b/>
                <w:sz w:val="24"/>
                <w:szCs w:val="24"/>
              </w:rPr>
              <w:t>Feb</w:t>
            </w:r>
            <w:r w:rsidRPr="00ED1A0F">
              <w:rPr>
                <w:rFonts w:cstheme="minorHAnsi"/>
                <w:sz w:val="24"/>
                <w:szCs w:val="24"/>
              </w:rPr>
              <w:t xml:space="preserve"> - Begin Coordination, market to ECE staff</w:t>
            </w:r>
          </w:p>
        </w:tc>
        <w:tc>
          <w:tcPr>
            <w:tcW w:w="721" w:type="dxa"/>
            <w:shd w:val="clear" w:color="auto" w:fill="auto"/>
            <w:vAlign w:val="center"/>
          </w:tcPr>
          <w:p w14:paraId="3C95A998"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5497FECA" w14:textId="77777777" w:rsidR="004E0168" w:rsidRPr="00ED1A0F" w:rsidRDefault="004E0168" w:rsidP="001D2624">
            <w:pPr>
              <w:contextualSpacing/>
              <w:jc w:val="center"/>
              <w:rPr>
                <w:rFonts w:cstheme="minorHAnsi"/>
                <w:b/>
                <w:sz w:val="24"/>
                <w:szCs w:val="24"/>
              </w:rPr>
            </w:pPr>
          </w:p>
        </w:tc>
        <w:tc>
          <w:tcPr>
            <w:tcW w:w="721" w:type="dxa"/>
            <w:vAlign w:val="center"/>
          </w:tcPr>
          <w:p w14:paraId="66166BAA" w14:textId="77777777" w:rsidR="004E0168" w:rsidRPr="00ED1A0F" w:rsidRDefault="004E0168" w:rsidP="001D2624">
            <w:pPr>
              <w:contextualSpacing/>
              <w:jc w:val="center"/>
              <w:rPr>
                <w:rFonts w:cstheme="minorHAnsi"/>
                <w:b/>
                <w:sz w:val="24"/>
                <w:szCs w:val="24"/>
              </w:rPr>
            </w:pPr>
          </w:p>
        </w:tc>
        <w:tc>
          <w:tcPr>
            <w:tcW w:w="675" w:type="dxa"/>
            <w:vAlign w:val="center"/>
          </w:tcPr>
          <w:p w14:paraId="052D4243" w14:textId="77777777" w:rsidR="004E0168" w:rsidRPr="00ED1A0F" w:rsidRDefault="004E0168" w:rsidP="001D2624">
            <w:pPr>
              <w:contextualSpacing/>
              <w:jc w:val="center"/>
              <w:rPr>
                <w:rFonts w:cstheme="minorHAnsi"/>
                <w:b/>
                <w:sz w:val="24"/>
                <w:szCs w:val="24"/>
              </w:rPr>
            </w:pPr>
          </w:p>
        </w:tc>
      </w:tr>
      <w:tr w:rsidR="004E0168" w:rsidRPr="00ED1A0F" w14:paraId="54314A64" w14:textId="77777777" w:rsidTr="001D2624">
        <w:trPr>
          <w:trHeight w:val="441"/>
        </w:trPr>
        <w:tc>
          <w:tcPr>
            <w:tcW w:w="5780" w:type="dxa"/>
            <w:shd w:val="clear" w:color="auto" w:fill="auto"/>
            <w:vAlign w:val="center"/>
          </w:tcPr>
          <w:p w14:paraId="50FF3AF7" w14:textId="77777777" w:rsidR="004E0168" w:rsidRPr="00ED1A0F" w:rsidRDefault="004E0168" w:rsidP="001D2624">
            <w:pPr>
              <w:contextualSpacing/>
              <w:rPr>
                <w:rFonts w:cstheme="minorHAnsi"/>
                <w:sz w:val="24"/>
                <w:szCs w:val="24"/>
              </w:rPr>
            </w:pPr>
            <w:r w:rsidRPr="00ED1A0F">
              <w:rPr>
                <w:rFonts w:cstheme="minorHAnsi"/>
                <w:b/>
                <w:sz w:val="24"/>
                <w:szCs w:val="24"/>
              </w:rPr>
              <w:t xml:space="preserve">May </w:t>
            </w:r>
            <w:r w:rsidRPr="00ED1A0F">
              <w:rPr>
                <w:rFonts w:cstheme="minorHAnsi"/>
                <w:sz w:val="24"/>
                <w:szCs w:val="24"/>
              </w:rPr>
              <w:t>– conduct first training in Anchorage</w:t>
            </w:r>
          </w:p>
        </w:tc>
        <w:tc>
          <w:tcPr>
            <w:tcW w:w="721" w:type="dxa"/>
            <w:shd w:val="clear" w:color="auto" w:fill="auto"/>
            <w:vAlign w:val="center"/>
          </w:tcPr>
          <w:p w14:paraId="6A8600BA" w14:textId="77777777" w:rsidR="004E0168" w:rsidRPr="00ED1A0F" w:rsidRDefault="004E0168" w:rsidP="001D2624">
            <w:pPr>
              <w:contextualSpacing/>
              <w:jc w:val="center"/>
              <w:rPr>
                <w:rFonts w:cstheme="minorHAnsi"/>
                <w:b/>
                <w:sz w:val="24"/>
                <w:szCs w:val="24"/>
              </w:rPr>
            </w:pPr>
          </w:p>
        </w:tc>
        <w:tc>
          <w:tcPr>
            <w:tcW w:w="753" w:type="dxa"/>
            <w:vAlign w:val="center"/>
          </w:tcPr>
          <w:p w14:paraId="31D6C819"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vAlign w:val="center"/>
          </w:tcPr>
          <w:p w14:paraId="17C72979" w14:textId="77777777" w:rsidR="004E0168" w:rsidRPr="00ED1A0F" w:rsidRDefault="004E0168" w:rsidP="001D2624">
            <w:pPr>
              <w:contextualSpacing/>
              <w:jc w:val="center"/>
              <w:rPr>
                <w:rFonts w:cstheme="minorHAnsi"/>
                <w:b/>
                <w:sz w:val="24"/>
                <w:szCs w:val="24"/>
              </w:rPr>
            </w:pPr>
          </w:p>
        </w:tc>
        <w:tc>
          <w:tcPr>
            <w:tcW w:w="675" w:type="dxa"/>
            <w:vAlign w:val="center"/>
          </w:tcPr>
          <w:p w14:paraId="4E8EB7E2" w14:textId="77777777" w:rsidR="004E0168" w:rsidRPr="00ED1A0F" w:rsidRDefault="004E0168" w:rsidP="001D2624">
            <w:pPr>
              <w:contextualSpacing/>
              <w:jc w:val="center"/>
              <w:rPr>
                <w:rFonts w:cstheme="minorHAnsi"/>
                <w:b/>
                <w:sz w:val="24"/>
                <w:szCs w:val="24"/>
              </w:rPr>
            </w:pPr>
          </w:p>
        </w:tc>
      </w:tr>
      <w:tr w:rsidR="004E0168" w:rsidRPr="00ED1A0F" w14:paraId="3CE0555B" w14:textId="77777777" w:rsidTr="001D2624">
        <w:trPr>
          <w:trHeight w:val="341"/>
        </w:trPr>
        <w:tc>
          <w:tcPr>
            <w:tcW w:w="5780" w:type="dxa"/>
            <w:shd w:val="clear" w:color="auto" w:fill="auto"/>
            <w:vAlign w:val="center"/>
          </w:tcPr>
          <w:p w14:paraId="4DF7F0E0" w14:textId="77777777" w:rsidR="004E0168" w:rsidRPr="00ED1A0F" w:rsidRDefault="004E0168" w:rsidP="001D2624">
            <w:pPr>
              <w:contextualSpacing/>
              <w:rPr>
                <w:rFonts w:cstheme="minorHAnsi"/>
                <w:b/>
                <w:sz w:val="24"/>
                <w:szCs w:val="24"/>
              </w:rPr>
            </w:pPr>
            <w:r w:rsidRPr="00ED1A0F">
              <w:rPr>
                <w:rFonts w:cstheme="minorHAnsi"/>
                <w:b/>
                <w:sz w:val="24"/>
                <w:szCs w:val="24"/>
              </w:rPr>
              <w:t xml:space="preserve">July – Dec. - </w:t>
            </w:r>
            <w:r w:rsidRPr="00ED1A0F">
              <w:rPr>
                <w:rFonts w:cstheme="minorHAnsi"/>
                <w:sz w:val="24"/>
                <w:szCs w:val="24"/>
              </w:rPr>
              <w:t>ASQ trainings for parents and ECE staff</w:t>
            </w:r>
          </w:p>
        </w:tc>
        <w:tc>
          <w:tcPr>
            <w:tcW w:w="721" w:type="dxa"/>
            <w:shd w:val="clear" w:color="auto" w:fill="auto"/>
            <w:vAlign w:val="center"/>
          </w:tcPr>
          <w:p w14:paraId="3BE091C7" w14:textId="77777777" w:rsidR="004E0168" w:rsidRPr="00ED1A0F" w:rsidRDefault="004E0168" w:rsidP="001D2624">
            <w:pPr>
              <w:contextualSpacing/>
              <w:jc w:val="center"/>
              <w:rPr>
                <w:rFonts w:cstheme="minorHAnsi"/>
                <w:b/>
                <w:sz w:val="24"/>
                <w:szCs w:val="24"/>
              </w:rPr>
            </w:pPr>
          </w:p>
        </w:tc>
        <w:tc>
          <w:tcPr>
            <w:tcW w:w="753" w:type="dxa"/>
            <w:vAlign w:val="center"/>
          </w:tcPr>
          <w:p w14:paraId="314545F4" w14:textId="77777777" w:rsidR="004E0168" w:rsidRPr="00ED1A0F" w:rsidRDefault="004E0168" w:rsidP="001D2624">
            <w:pPr>
              <w:contextualSpacing/>
              <w:jc w:val="center"/>
              <w:rPr>
                <w:rFonts w:cstheme="minorHAnsi"/>
                <w:b/>
                <w:sz w:val="24"/>
                <w:szCs w:val="24"/>
              </w:rPr>
            </w:pPr>
          </w:p>
        </w:tc>
        <w:tc>
          <w:tcPr>
            <w:tcW w:w="721" w:type="dxa"/>
            <w:vAlign w:val="center"/>
          </w:tcPr>
          <w:p w14:paraId="49996021"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675" w:type="dxa"/>
            <w:vAlign w:val="center"/>
          </w:tcPr>
          <w:p w14:paraId="1C09BE90"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r>
    </w:tbl>
    <w:p w14:paraId="5F2BFBA7" w14:textId="3ED8E319" w:rsidR="001D2624" w:rsidRPr="00ED1A0F" w:rsidRDefault="001D2624">
      <w:pPr>
        <w:rPr>
          <w:rFonts w:cstheme="minorHAnsi"/>
          <w:b/>
          <w:sz w:val="24"/>
          <w:szCs w:val="24"/>
        </w:rPr>
      </w:pPr>
    </w:p>
    <w:p w14:paraId="1B55ECAD" w14:textId="055D1645" w:rsidR="00953C71" w:rsidRPr="00ED1A0F" w:rsidRDefault="00953C71" w:rsidP="0014408C">
      <w:pPr>
        <w:pStyle w:val="Heading5"/>
      </w:pPr>
      <w:r w:rsidRPr="00ED1A0F">
        <w:t>HMG Expansion</w:t>
      </w:r>
    </w:p>
    <w:tbl>
      <w:tblPr>
        <w:tblStyle w:val="TableGrid"/>
        <w:tblW w:w="8650" w:type="dxa"/>
        <w:tblLayout w:type="fixed"/>
        <w:tblLook w:val="04A0" w:firstRow="1" w:lastRow="0" w:firstColumn="1" w:lastColumn="0" w:noHBand="0" w:noVBand="1"/>
        <w:tblCaption w:val="Activity 1 Workplan Timeline"/>
      </w:tblPr>
      <w:tblGrid>
        <w:gridCol w:w="5780"/>
        <w:gridCol w:w="721"/>
        <w:gridCol w:w="753"/>
        <w:gridCol w:w="721"/>
        <w:gridCol w:w="675"/>
      </w:tblGrid>
      <w:tr w:rsidR="00953C71" w:rsidRPr="00ED1A0F" w14:paraId="27EE37C0" w14:textId="77777777" w:rsidTr="001D2624">
        <w:trPr>
          <w:trHeight w:val="414"/>
          <w:tblHeader/>
        </w:trPr>
        <w:tc>
          <w:tcPr>
            <w:tcW w:w="5780" w:type="dxa"/>
            <w:shd w:val="clear" w:color="auto" w:fill="auto"/>
            <w:vAlign w:val="center"/>
          </w:tcPr>
          <w:p w14:paraId="68B1EC38" w14:textId="77777777" w:rsidR="00953C71" w:rsidRPr="00ED1A0F" w:rsidRDefault="00953C71" w:rsidP="001D2624">
            <w:pPr>
              <w:contextualSpacing/>
              <w:rPr>
                <w:rFonts w:cstheme="minorHAnsi"/>
                <w:b/>
                <w:sz w:val="24"/>
                <w:szCs w:val="24"/>
              </w:rPr>
            </w:pPr>
            <w:r w:rsidRPr="00ED1A0F">
              <w:rPr>
                <w:rFonts w:cstheme="minorHAnsi"/>
                <w:b/>
                <w:sz w:val="24"/>
                <w:szCs w:val="24"/>
              </w:rPr>
              <w:t>Month</w:t>
            </w:r>
          </w:p>
        </w:tc>
        <w:tc>
          <w:tcPr>
            <w:tcW w:w="721" w:type="dxa"/>
            <w:vAlign w:val="center"/>
          </w:tcPr>
          <w:p w14:paraId="0CC00786"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Q1</w:t>
            </w:r>
          </w:p>
        </w:tc>
        <w:tc>
          <w:tcPr>
            <w:tcW w:w="753" w:type="dxa"/>
            <w:vAlign w:val="center"/>
          </w:tcPr>
          <w:p w14:paraId="3DED57BA"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Q2</w:t>
            </w:r>
          </w:p>
        </w:tc>
        <w:tc>
          <w:tcPr>
            <w:tcW w:w="721" w:type="dxa"/>
            <w:vAlign w:val="center"/>
          </w:tcPr>
          <w:p w14:paraId="554B4F50"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Q3</w:t>
            </w:r>
          </w:p>
        </w:tc>
        <w:tc>
          <w:tcPr>
            <w:tcW w:w="675" w:type="dxa"/>
            <w:vAlign w:val="center"/>
          </w:tcPr>
          <w:p w14:paraId="452E9A9C"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Q4</w:t>
            </w:r>
          </w:p>
        </w:tc>
      </w:tr>
      <w:tr w:rsidR="004E0168" w:rsidRPr="00ED1A0F" w14:paraId="6C871E35" w14:textId="77777777" w:rsidTr="001D2624">
        <w:trPr>
          <w:trHeight w:val="450"/>
        </w:trPr>
        <w:tc>
          <w:tcPr>
            <w:tcW w:w="5780" w:type="dxa"/>
            <w:shd w:val="clear" w:color="auto" w:fill="auto"/>
            <w:vAlign w:val="center"/>
          </w:tcPr>
          <w:p w14:paraId="38DD896F" w14:textId="77777777" w:rsidR="004E0168" w:rsidRPr="00ED1A0F" w:rsidRDefault="004E0168" w:rsidP="001D2624">
            <w:pPr>
              <w:contextualSpacing/>
              <w:rPr>
                <w:rFonts w:cstheme="minorHAnsi"/>
                <w:sz w:val="24"/>
                <w:szCs w:val="24"/>
              </w:rPr>
            </w:pPr>
            <w:r w:rsidRPr="00ED1A0F">
              <w:rPr>
                <w:rFonts w:cstheme="minorHAnsi"/>
                <w:b/>
                <w:sz w:val="24"/>
                <w:szCs w:val="24"/>
              </w:rPr>
              <w:t xml:space="preserve">Jan </w:t>
            </w:r>
            <w:r w:rsidRPr="00ED1A0F">
              <w:rPr>
                <w:rFonts w:cstheme="minorHAnsi"/>
                <w:sz w:val="24"/>
                <w:szCs w:val="24"/>
              </w:rPr>
              <w:t>- DEED/DHSS procurement</w:t>
            </w:r>
          </w:p>
        </w:tc>
        <w:tc>
          <w:tcPr>
            <w:tcW w:w="721" w:type="dxa"/>
            <w:shd w:val="clear" w:color="auto" w:fill="auto"/>
            <w:vAlign w:val="center"/>
          </w:tcPr>
          <w:p w14:paraId="25EE3507"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3E750EE2" w14:textId="77777777" w:rsidR="004E0168" w:rsidRPr="00ED1A0F" w:rsidRDefault="004E0168" w:rsidP="001D2624">
            <w:pPr>
              <w:contextualSpacing/>
              <w:jc w:val="center"/>
              <w:rPr>
                <w:rFonts w:cstheme="minorHAnsi"/>
                <w:b/>
                <w:sz w:val="24"/>
                <w:szCs w:val="24"/>
              </w:rPr>
            </w:pPr>
          </w:p>
        </w:tc>
        <w:tc>
          <w:tcPr>
            <w:tcW w:w="721" w:type="dxa"/>
            <w:vAlign w:val="center"/>
          </w:tcPr>
          <w:p w14:paraId="2BC8B691" w14:textId="77777777" w:rsidR="004E0168" w:rsidRPr="00ED1A0F" w:rsidRDefault="004E0168" w:rsidP="001D2624">
            <w:pPr>
              <w:contextualSpacing/>
              <w:jc w:val="center"/>
              <w:rPr>
                <w:rFonts w:cstheme="minorHAnsi"/>
                <w:b/>
                <w:sz w:val="24"/>
                <w:szCs w:val="24"/>
              </w:rPr>
            </w:pPr>
          </w:p>
        </w:tc>
        <w:tc>
          <w:tcPr>
            <w:tcW w:w="675" w:type="dxa"/>
            <w:vAlign w:val="center"/>
          </w:tcPr>
          <w:p w14:paraId="4E109092" w14:textId="77777777" w:rsidR="004E0168" w:rsidRPr="00ED1A0F" w:rsidRDefault="004E0168" w:rsidP="001D2624">
            <w:pPr>
              <w:contextualSpacing/>
              <w:jc w:val="center"/>
              <w:rPr>
                <w:rFonts w:cstheme="minorHAnsi"/>
                <w:b/>
                <w:sz w:val="24"/>
                <w:szCs w:val="24"/>
              </w:rPr>
            </w:pPr>
          </w:p>
        </w:tc>
      </w:tr>
      <w:tr w:rsidR="004E0168" w:rsidRPr="00ED1A0F" w14:paraId="0CABC71A" w14:textId="77777777" w:rsidTr="001D2624">
        <w:trPr>
          <w:trHeight w:val="441"/>
        </w:trPr>
        <w:tc>
          <w:tcPr>
            <w:tcW w:w="5780" w:type="dxa"/>
            <w:shd w:val="clear" w:color="auto" w:fill="auto"/>
            <w:vAlign w:val="center"/>
          </w:tcPr>
          <w:p w14:paraId="64B9EC53" w14:textId="77777777" w:rsidR="004E0168" w:rsidRPr="00ED1A0F" w:rsidRDefault="004E0168" w:rsidP="001D2624">
            <w:pPr>
              <w:contextualSpacing/>
              <w:rPr>
                <w:rFonts w:cstheme="minorHAnsi"/>
                <w:sz w:val="24"/>
                <w:szCs w:val="24"/>
              </w:rPr>
            </w:pPr>
            <w:r w:rsidRPr="00ED1A0F">
              <w:rPr>
                <w:rFonts w:cstheme="minorHAnsi"/>
                <w:b/>
                <w:sz w:val="24"/>
                <w:szCs w:val="24"/>
              </w:rPr>
              <w:t xml:space="preserve">Feb </w:t>
            </w:r>
            <w:r w:rsidRPr="00ED1A0F">
              <w:rPr>
                <w:rFonts w:cstheme="minorHAnsi"/>
                <w:sz w:val="24"/>
                <w:szCs w:val="24"/>
              </w:rPr>
              <w:t>– hire contractor</w:t>
            </w:r>
          </w:p>
        </w:tc>
        <w:tc>
          <w:tcPr>
            <w:tcW w:w="721" w:type="dxa"/>
            <w:shd w:val="clear" w:color="auto" w:fill="auto"/>
            <w:vAlign w:val="center"/>
          </w:tcPr>
          <w:p w14:paraId="4BAC0E4F"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22ADC498" w14:textId="77777777" w:rsidR="004E0168" w:rsidRPr="00ED1A0F" w:rsidRDefault="004E0168" w:rsidP="001D2624">
            <w:pPr>
              <w:contextualSpacing/>
              <w:jc w:val="center"/>
              <w:rPr>
                <w:rFonts w:cstheme="minorHAnsi"/>
                <w:b/>
                <w:sz w:val="24"/>
                <w:szCs w:val="24"/>
              </w:rPr>
            </w:pPr>
          </w:p>
        </w:tc>
        <w:tc>
          <w:tcPr>
            <w:tcW w:w="721" w:type="dxa"/>
            <w:vAlign w:val="center"/>
          </w:tcPr>
          <w:p w14:paraId="7F5BB12A" w14:textId="77777777" w:rsidR="004E0168" w:rsidRPr="00ED1A0F" w:rsidRDefault="004E0168" w:rsidP="001D2624">
            <w:pPr>
              <w:contextualSpacing/>
              <w:jc w:val="center"/>
              <w:rPr>
                <w:rFonts w:cstheme="minorHAnsi"/>
                <w:b/>
                <w:sz w:val="24"/>
                <w:szCs w:val="24"/>
              </w:rPr>
            </w:pPr>
          </w:p>
        </w:tc>
        <w:tc>
          <w:tcPr>
            <w:tcW w:w="675" w:type="dxa"/>
            <w:vAlign w:val="center"/>
          </w:tcPr>
          <w:p w14:paraId="7BA89011" w14:textId="77777777" w:rsidR="004E0168" w:rsidRPr="00ED1A0F" w:rsidRDefault="004E0168" w:rsidP="001D2624">
            <w:pPr>
              <w:contextualSpacing/>
              <w:jc w:val="center"/>
              <w:rPr>
                <w:rFonts w:cstheme="minorHAnsi"/>
                <w:b/>
                <w:sz w:val="24"/>
                <w:szCs w:val="24"/>
              </w:rPr>
            </w:pPr>
          </w:p>
        </w:tc>
      </w:tr>
      <w:tr w:rsidR="004E0168" w:rsidRPr="00ED1A0F" w14:paraId="5C3C1A81" w14:textId="77777777" w:rsidTr="001D2624">
        <w:trPr>
          <w:trHeight w:val="440"/>
        </w:trPr>
        <w:tc>
          <w:tcPr>
            <w:tcW w:w="5780" w:type="dxa"/>
            <w:shd w:val="clear" w:color="auto" w:fill="auto"/>
            <w:vAlign w:val="center"/>
          </w:tcPr>
          <w:p w14:paraId="25BC98F5" w14:textId="77777777" w:rsidR="004E0168" w:rsidRPr="00ED1A0F" w:rsidRDefault="004E0168" w:rsidP="001D2624">
            <w:pPr>
              <w:contextualSpacing/>
              <w:rPr>
                <w:rFonts w:cstheme="minorHAnsi"/>
                <w:sz w:val="24"/>
                <w:szCs w:val="24"/>
              </w:rPr>
            </w:pPr>
            <w:r w:rsidRPr="00ED1A0F">
              <w:rPr>
                <w:rFonts w:cstheme="minorHAnsi"/>
                <w:b/>
                <w:sz w:val="24"/>
                <w:szCs w:val="24"/>
              </w:rPr>
              <w:t xml:space="preserve">March </w:t>
            </w:r>
            <w:r w:rsidRPr="00ED1A0F">
              <w:rPr>
                <w:rFonts w:cstheme="minorHAnsi"/>
                <w:sz w:val="24"/>
                <w:szCs w:val="24"/>
              </w:rPr>
              <w:t xml:space="preserve">– begin onboarding </w:t>
            </w:r>
          </w:p>
        </w:tc>
        <w:tc>
          <w:tcPr>
            <w:tcW w:w="721" w:type="dxa"/>
            <w:shd w:val="clear" w:color="auto" w:fill="auto"/>
            <w:vAlign w:val="center"/>
          </w:tcPr>
          <w:p w14:paraId="4F44C1CD"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vAlign w:val="center"/>
          </w:tcPr>
          <w:p w14:paraId="1BCBA44D" w14:textId="77777777" w:rsidR="004E0168" w:rsidRPr="00ED1A0F" w:rsidRDefault="004E0168" w:rsidP="001D2624">
            <w:pPr>
              <w:contextualSpacing/>
              <w:jc w:val="center"/>
              <w:rPr>
                <w:rFonts w:cstheme="minorHAnsi"/>
                <w:b/>
                <w:sz w:val="24"/>
                <w:szCs w:val="24"/>
              </w:rPr>
            </w:pPr>
          </w:p>
        </w:tc>
        <w:tc>
          <w:tcPr>
            <w:tcW w:w="721" w:type="dxa"/>
            <w:vAlign w:val="center"/>
          </w:tcPr>
          <w:p w14:paraId="6E6AD4BE" w14:textId="77777777" w:rsidR="004E0168" w:rsidRPr="00ED1A0F" w:rsidRDefault="004E0168" w:rsidP="001D2624">
            <w:pPr>
              <w:contextualSpacing/>
              <w:jc w:val="center"/>
              <w:rPr>
                <w:rFonts w:cstheme="minorHAnsi"/>
                <w:b/>
                <w:sz w:val="24"/>
                <w:szCs w:val="24"/>
              </w:rPr>
            </w:pPr>
          </w:p>
        </w:tc>
        <w:tc>
          <w:tcPr>
            <w:tcW w:w="675" w:type="dxa"/>
            <w:vAlign w:val="center"/>
          </w:tcPr>
          <w:p w14:paraId="137074C3" w14:textId="77777777" w:rsidR="004E0168" w:rsidRPr="00ED1A0F" w:rsidRDefault="004E0168" w:rsidP="001D2624">
            <w:pPr>
              <w:contextualSpacing/>
              <w:jc w:val="center"/>
              <w:rPr>
                <w:rFonts w:cstheme="minorHAnsi"/>
                <w:b/>
                <w:sz w:val="24"/>
                <w:szCs w:val="24"/>
              </w:rPr>
            </w:pPr>
          </w:p>
        </w:tc>
      </w:tr>
      <w:tr w:rsidR="004E0168" w:rsidRPr="00ED1A0F" w14:paraId="75BA60AA" w14:textId="77777777" w:rsidTr="001D2624">
        <w:trPr>
          <w:trHeight w:val="450"/>
        </w:trPr>
        <w:tc>
          <w:tcPr>
            <w:tcW w:w="5780" w:type="dxa"/>
            <w:tcBorders>
              <w:bottom w:val="single" w:sz="4" w:space="0" w:color="auto"/>
            </w:tcBorders>
            <w:shd w:val="clear" w:color="auto" w:fill="auto"/>
            <w:vAlign w:val="center"/>
          </w:tcPr>
          <w:p w14:paraId="6FE06A99" w14:textId="77777777" w:rsidR="004E0168" w:rsidRPr="00ED1A0F" w:rsidRDefault="004E0168" w:rsidP="001D2624">
            <w:pPr>
              <w:contextualSpacing/>
              <w:rPr>
                <w:rFonts w:cstheme="minorHAnsi"/>
                <w:b/>
                <w:sz w:val="24"/>
                <w:szCs w:val="24"/>
              </w:rPr>
            </w:pPr>
            <w:r w:rsidRPr="00ED1A0F">
              <w:rPr>
                <w:rFonts w:cstheme="minorHAnsi"/>
                <w:b/>
                <w:sz w:val="24"/>
                <w:szCs w:val="24"/>
              </w:rPr>
              <w:t>April to Dec –</w:t>
            </w:r>
            <w:r w:rsidRPr="00ED1A0F">
              <w:rPr>
                <w:rFonts w:cstheme="minorHAnsi"/>
                <w:sz w:val="24"/>
                <w:szCs w:val="24"/>
              </w:rPr>
              <w:t xml:space="preserve"> provide TA and start up $</w:t>
            </w:r>
          </w:p>
        </w:tc>
        <w:tc>
          <w:tcPr>
            <w:tcW w:w="721" w:type="dxa"/>
            <w:tcBorders>
              <w:bottom w:val="single" w:sz="4" w:space="0" w:color="auto"/>
            </w:tcBorders>
            <w:shd w:val="clear" w:color="auto" w:fill="auto"/>
            <w:vAlign w:val="center"/>
          </w:tcPr>
          <w:p w14:paraId="0F6670C3" w14:textId="77777777" w:rsidR="004E0168" w:rsidRPr="00ED1A0F" w:rsidRDefault="004E0168" w:rsidP="001D2624">
            <w:pPr>
              <w:contextualSpacing/>
              <w:jc w:val="center"/>
              <w:rPr>
                <w:rFonts w:cstheme="minorHAnsi"/>
                <w:b/>
                <w:sz w:val="24"/>
                <w:szCs w:val="24"/>
              </w:rPr>
            </w:pPr>
          </w:p>
        </w:tc>
        <w:tc>
          <w:tcPr>
            <w:tcW w:w="753" w:type="dxa"/>
            <w:tcBorders>
              <w:bottom w:val="single" w:sz="4" w:space="0" w:color="auto"/>
            </w:tcBorders>
            <w:vAlign w:val="center"/>
          </w:tcPr>
          <w:p w14:paraId="6800A202"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tcBorders>
              <w:bottom w:val="single" w:sz="4" w:space="0" w:color="auto"/>
            </w:tcBorders>
            <w:vAlign w:val="center"/>
          </w:tcPr>
          <w:p w14:paraId="7B541744"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675" w:type="dxa"/>
            <w:tcBorders>
              <w:bottom w:val="single" w:sz="4" w:space="0" w:color="auto"/>
            </w:tcBorders>
            <w:vAlign w:val="center"/>
          </w:tcPr>
          <w:p w14:paraId="640D8529"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r>
    </w:tbl>
    <w:p w14:paraId="6AA4B1EB" w14:textId="769D809C" w:rsidR="00953C71" w:rsidRPr="00ED1A0F" w:rsidRDefault="00953C71" w:rsidP="0014408C">
      <w:pPr>
        <w:pStyle w:val="Heading5"/>
      </w:pPr>
      <w:r w:rsidRPr="00ED1A0F">
        <w:lastRenderedPageBreak/>
        <w:t>Circle of Security Training</w:t>
      </w:r>
    </w:p>
    <w:tbl>
      <w:tblPr>
        <w:tblStyle w:val="TableGrid"/>
        <w:tblW w:w="8650" w:type="dxa"/>
        <w:tblLayout w:type="fixed"/>
        <w:tblLook w:val="04A0" w:firstRow="1" w:lastRow="0" w:firstColumn="1" w:lastColumn="0" w:noHBand="0" w:noVBand="1"/>
        <w:tblCaption w:val="Activity 1 Workplan Timeline"/>
      </w:tblPr>
      <w:tblGrid>
        <w:gridCol w:w="5780"/>
        <w:gridCol w:w="721"/>
        <w:gridCol w:w="753"/>
        <w:gridCol w:w="721"/>
        <w:gridCol w:w="675"/>
      </w:tblGrid>
      <w:tr w:rsidR="00953C71" w:rsidRPr="00ED1A0F" w14:paraId="50568DB1" w14:textId="77777777" w:rsidTr="001D2624">
        <w:trPr>
          <w:trHeight w:val="414"/>
          <w:tblHeader/>
        </w:trPr>
        <w:tc>
          <w:tcPr>
            <w:tcW w:w="5780" w:type="dxa"/>
            <w:shd w:val="clear" w:color="auto" w:fill="auto"/>
            <w:vAlign w:val="center"/>
          </w:tcPr>
          <w:p w14:paraId="6E85E4B9" w14:textId="77777777" w:rsidR="00953C71" w:rsidRPr="00ED1A0F" w:rsidRDefault="00953C71" w:rsidP="001D2624">
            <w:pPr>
              <w:contextualSpacing/>
              <w:rPr>
                <w:rFonts w:cstheme="minorHAnsi"/>
                <w:b/>
                <w:sz w:val="24"/>
                <w:szCs w:val="24"/>
              </w:rPr>
            </w:pPr>
            <w:r w:rsidRPr="00ED1A0F">
              <w:rPr>
                <w:rFonts w:cstheme="minorHAnsi"/>
                <w:b/>
                <w:sz w:val="24"/>
                <w:szCs w:val="24"/>
              </w:rPr>
              <w:t>Month</w:t>
            </w:r>
          </w:p>
        </w:tc>
        <w:tc>
          <w:tcPr>
            <w:tcW w:w="721" w:type="dxa"/>
            <w:vAlign w:val="center"/>
          </w:tcPr>
          <w:p w14:paraId="21A48FA9"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Q1</w:t>
            </w:r>
          </w:p>
        </w:tc>
        <w:tc>
          <w:tcPr>
            <w:tcW w:w="753" w:type="dxa"/>
            <w:vAlign w:val="center"/>
          </w:tcPr>
          <w:p w14:paraId="41280303"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Q2</w:t>
            </w:r>
          </w:p>
        </w:tc>
        <w:tc>
          <w:tcPr>
            <w:tcW w:w="721" w:type="dxa"/>
            <w:vAlign w:val="center"/>
          </w:tcPr>
          <w:p w14:paraId="370861E8"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Q3</w:t>
            </w:r>
          </w:p>
        </w:tc>
        <w:tc>
          <w:tcPr>
            <w:tcW w:w="675" w:type="dxa"/>
            <w:vAlign w:val="center"/>
          </w:tcPr>
          <w:p w14:paraId="57A0D6A0" w14:textId="77777777" w:rsidR="00953C71" w:rsidRPr="00ED1A0F" w:rsidRDefault="00953C71" w:rsidP="001D2624">
            <w:pPr>
              <w:contextualSpacing/>
              <w:jc w:val="center"/>
              <w:rPr>
                <w:rFonts w:cstheme="minorHAnsi"/>
                <w:b/>
                <w:sz w:val="24"/>
                <w:szCs w:val="24"/>
              </w:rPr>
            </w:pPr>
            <w:r w:rsidRPr="00ED1A0F">
              <w:rPr>
                <w:rFonts w:cstheme="minorHAnsi"/>
                <w:b/>
                <w:sz w:val="24"/>
                <w:szCs w:val="24"/>
              </w:rPr>
              <w:t>Q4</w:t>
            </w:r>
          </w:p>
        </w:tc>
      </w:tr>
      <w:tr w:rsidR="004E0168" w:rsidRPr="00ED1A0F" w14:paraId="3EAA7B71" w14:textId="77777777" w:rsidTr="001D2624">
        <w:trPr>
          <w:trHeight w:val="711"/>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14:paraId="55686EC6" w14:textId="77777777" w:rsidR="004E0168" w:rsidRPr="00ED1A0F" w:rsidRDefault="004E0168" w:rsidP="001D2624">
            <w:pPr>
              <w:contextualSpacing/>
              <w:rPr>
                <w:rFonts w:cstheme="minorHAnsi"/>
                <w:sz w:val="24"/>
                <w:szCs w:val="24"/>
              </w:rPr>
            </w:pPr>
            <w:r w:rsidRPr="00ED1A0F">
              <w:rPr>
                <w:rFonts w:cstheme="minorHAnsi"/>
                <w:b/>
                <w:sz w:val="24"/>
                <w:szCs w:val="24"/>
              </w:rPr>
              <w:t>Jan</w:t>
            </w:r>
            <w:r w:rsidRPr="00ED1A0F">
              <w:rPr>
                <w:rFonts w:cstheme="minorHAnsi"/>
                <w:sz w:val="24"/>
                <w:szCs w:val="24"/>
              </w:rPr>
              <w:t xml:space="preserve"> – DHSS/ILP contract, RFP to HS/PAT each to conduct two set of 10 training series(20 total)</w:t>
            </w:r>
          </w:p>
        </w:tc>
        <w:tc>
          <w:tcPr>
            <w:tcW w:w="721" w:type="dxa"/>
            <w:tcBorders>
              <w:top w:val="single" w:sz="4" w:space="0" w:color="auto"/>
              <w:left w:val="single" w:sz="4" w:space="0" w:color="auto"/>
              <w:bottom w:val="single" w:sz="4" w:space="0" w:color="auto"/>
              <w:right w:val="single" w:sz="4" w:space="0" w:color="auto"/>
            </w:tcBorders>
            <w:vAlign w:val="center"/>
          </w:tcPr>
          <w:p w14:paraId="226E7819"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tcBorders>
              <w:top w:val="single" w:sz="4" w:space="0" w:color="auto"/>
              <w:left w:val="single" w:sz="4" w:space="0" w:color="auto"/>
              <w:bottom w:val="single" w:sz="4" w:space="0" w:color="auto"/>
              <w:right w:val="single" w:sz="4" w:space="0" w:color="auto"/>
            </w:tcBorders>
            <w:vAlign w:val="center"/>
          </w:tcPr>
          <w:p w14:paraId="03022C94" w14:textId="77777777" w:rsidR="004E0168" w:rsidRPr="00ED1A0F" w:rsidRDefault="004E0168" w:rsidP="001D2624">
            <w:pPr>
              <w:contextualSpacing/>
              <w:jc w:val="center"/>
              <w:rPr>
                <w:rFonts w:cstheme="minorHAns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14:paraId="0574E6E9" w14:textId="77777777" w:rsidR="004E0168" w:rsidRPr="00ED1A0F" w:rsidRDefault="004E0168" w:rsidP="001D2624">
            <w:pPr>
              <w:contextualSpacing/>
              <w:jc w:val="center"/>
              <w:rPr>
                <w:rFonts w:cstheme="minorHAnsi"/>
                <w:b/>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14:paraId="70CB3483" w14:textId="77777777" w:rsidR="004E0168" w:rsidRPr="00ED1A0F" w:rsidRDefault="004E0168" w:rsidP="001D2624">
            <w:pPr>
              <w:contextualSpacing/>
              <w:jc w:val="center"/>
              <w:rPr>
                <w:rFonts w:cstheme="minorHAnsi"/>
                <w:b/>
                <w:sz w:val="24"/>
                <w:szCs w:val="24"/>
              </w:rPr>
            </w:pPr>
          </w:p>
        </w:tc>
      </w:tr>
      <w:tr w:rsidR="004E0168" w:rsidRPr="00ED1A0F" w14:paraId="22CE9727" w14:textId="77777777" w:rsidTr="001D2624">
        <w:trPr>
          <w:trHeight w:val="531"/>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14:paraId="38376208" w14:textId="77777777" w:rsidR="004E0168" w:rsidRPr="00ED1A0F" w:rsidRDefault="004E0168" w:rsidP="001D2624">
            <w:pPr>
              <w:contextualSpacing/>
              <w:rPr>
                <w:rFonts w:cstheme="minorHAnsi"/>
                <w:sz w:val="24"/>
                <w:szCs w:val="24"/>
              </w:rPr>
            </w:pPr>
            <w:r w:rsidRPr="00ED1A0F">
              <w:rPr>
                <w:rFonts w:cstheme="minorHAnsi"/>
                <w:b/>
                <w:sz w:val="24"/>
                <w:szCs w:val="24"/>
              </w:rPr>
              <w:t>March</w:t>
            </w:r>
            <w:r w:rsidRPr="00ED1A0F">
              <w:rPr>
                <w:rFonts w:cstheme="minorHAnsi"/>
                <w:sz w:val="24"/>
                <w:szCs w:val="24"/>
              </w:rPr>
              <w:t xml:space="preserve">-funding agreements with HS/PAT programs based on RFP </w:t>
            </w:r>
          </w:p>
        </w:tc>
        <w:tc>
          <w:tcPr>
            <w:tcW w:w="721" w:type="dxa"/>
            <w:tcBorders>
              <w:top w:val="single" w:sz="4" w:space="0" w:color="auto"/>
              <w:left w:val="single" w:sz="4" w:space="0" w:color="auto"/>
              <w:bottom w:val="single" w:sz="4" w:space="0" w:color="auto"/>
              <w:right w:val="single" w:sz="4" w:space="0" w:color="auto"/>
            </w:tcBorders>
            <w:vAlign w:val="center"/>
          </w:tcPr>
          <w:p w14:paraId="3FB8ACBD"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53" w:type="dxa"/>
            <w:tcBorders>
              <w:top w:val="single" w:sz="4" w:space="0" w:color="auto"/>
              <w:left w:val="single" w:sz="4" w:space="0" w:color="auto"/>
              <w:bottom w:val="single" w:sz="4" w:space="0" w:color="auto"/>
              <w:right w:val="single" w:sz="4" w:space="0" w:color="auto"/>
            </w:tcBorders>
            <w:vAlign w:val="center"/>
          </w:tcPr>
          <w:p w14:paraId="2AC7B4B7" w14:textId="77777777" w:rsidR="004E0168" w:rsidRPr="00ED1A0F" w:rsidRDefault="004E0168" w:rsidP="001D2624">
            <w:pPr>
              <w:contextualSpacing/>
              <w:jc w:val="center"/>
              <w:rPr>
                <w:rFonts w:cstheme="minorHAns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14:paraId="4A6C9317" w14:textId="77777777" w:rsidR="004E0168" w:rsidRPr="00ED1A0F" w:rsidRDefault="004E0168" w:rsidP="001D2624">
            <w:pPr>
              <w:contextualSpacing/>
              <w:jc w:val="center"/>
              <w:rPr>
                <w:rFonts w:cstheme="minorHAnsi"/>
                <w:b/>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14:paraId="4253C58D" w14:textId="77777777" w:rsidR="004E0168" w:rsidRPr="00ED1A0F" w:rsidRDefault="004E0168" w:rsidP="001D2624">
            <w:pPr>
              <w:contextualSpacing/>
              <w:jc w:val="center"/>
              <w:rPr>
                <w:rFonts w:cstheme="minorHAnsi"/>
                <w:b/>
                <w:sz w:val="24"/>
                <w:szCs w:val="24"/>
              </w:rPr>
            </w:pPr>
          </w:p>
        </w:tc>
      </w:tr>
      <w:tr w:rsidR="004E0168" w:rsidRPr="00ED1A0F" w14:paraId="5D70FD3A" w14:textId="77777777" w:rsidTr="001D2624">
        <w:trPr>
          <w:trHeight w:val="441"/>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14:paraId="380D8D41" w14:textId="77777777" w:rsidR="004E0168" w:rsidRPr="00ED1A0F" w:rsidRDefault="004E0168" w:rsidP="001D2624">
            <w:pPr>
              <w:contextualSpacing/>
              <w:rPr>
                <w:rFonts w:cstheme="minorHAnsi"/>
                <w:sz w:val="24"/>
                <w:szCs w:val="24"/>
              </w:rPr>
            </w:pPr>
            <w:r w:rsidRPr="00ED1A0F">
              <w:rPr>
                <w:rFonts w:cstheme="minorHAnsi"/>
                <w:b/>
                <w:sz w:val="24"/>
                <w:szCs w:val="24"/>
              </w:rPr>
              <w:t>April to June</w:t>
            </w:r>
            <w:r w:rsidRPr="00ED1A0F">
              <w:rPr>
                <w:rFonts w:cstheme="minorHAnsi"/>
                <w:sz w:val="24"/>
                <w:szCs w:val="24"/>
              </w:rPr>
              <w:t xml:space="preserve"> - ILP conduct 4 trainings; HS/PAT conduct 4 trainings</w:t>
            </w:r>
          </w:p>
        </w:tc>
        <w:tc>
          <w:tcPr>
            <w:tcW w:w="721" w:type="dxa"/>
            <w:tcBorders>
              <w:top w:val="single" w:sz="4" w:space="0" w:color="auto"/>
              <w:left w:val="single" w:sz="4" w:space="0" w:color="auto"/>
              <w:bottom w:val="single" w:sz="4" w:space="0" w:color="auto"/>
              <w:right w:val="single" w:sz="4" w:space="0" w:color="auto"/>
            </w:tcBorders>
            <w:vAlign w:val="center"/>
          </w:tcPr>
          <w:p w14:paraId="7AF0D5EB" w14:textId="77777777" w:rsidR="004E0168" w:rsidRPr="00ED1A0F" w:rsidRDefault="004E0168" w:rsidP="001D2624">
            <w:pPr>
              <w:contextualSpacing/>
              <w:jc w:val="center"/>
              <w:rPr>
                <w:rFonts w:cstheme="minorHAnsi"/>
                <w:b/>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14:paraId="044B9A60"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721" w:type="dxa"/>
            <w:tcBorders>
              <w:top w:val="single" w:sz="4" w:space="0" w:color="auto"/>
              <w:left w:val="single" w:sz="4" w:space="0" w:color="auto"/>
              <w:bottom w:val="single" w:sz="4" w:space="0" w:color="auto"/>
              <w:right w:val="single" w:sz="4" w:space="0" w:color="auto"/>
            </w:tcBorders>
            <w:vAlign w:val="center"/>
          </w:tcPr>
          <w:p w14:paraId="636E0E0B" w14:textId="77777777" w:rsidR="004E0168" w:rsidRPr="00ED1A0F" w:rsidRDefault="004E0168" w:rsidP="001D2624">
            <w:pPr>
              <w:contextualSpacing/>
              <w:jc w:val="center"/>
              <w:rPr>
                <w:rFonts w:cstheme="minorHAnsi"/>
                <w:b/>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14:paraId="101DAC8B" w14:textId="77777777" w:rsidR="004E0168" w:rsidRPr="00ED1A0F" w:rsidRDefault="004E0168" w:rsidP="001D2624">
            <w:pPr>
              <w:contextualSpacing/>
              <w:jc w:val="center"/>
              <w:rPr>
                <w:rFonts w:cstheme="minorHAnsi"/>
                <w:b/>
                <w:sz w:val="24"/>
                <w:szCs w:val="24"/>
              </w:rPr>
            </w:pPr>
          </w:p>
        </w:tc>
      </w:tr>
      <w:tr w:rsidR="004E0168" w:rsidRPr="00ED1A0F" w14:paraId="5E6C8CC0" w14:textId="77777777" w:rsidTr="001D2624">
        <w:trPr>
          <w:trHeight w:val="612"/>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14:paraId="32854638" w14:textId="77777777" w:rsidR="004E0168" w:rsidRPr="00ED1A0F" w:rsidRDefault="004E0168" w:rsidP="001D2624">
            <w:pPr>
              <w:contextualSpacing/>
              <w:rPr>
                <w:rFonts w:cstheme="minorHAnsi"/>
                <w:sz w:val="24"/>
                <w:szCs w:val="24"/>
              </w:rPr>
            </w:pPr>
            <w:r w:rsidRPr="00ED1A0F">
              <w:rPr>
                <w:rFonts w:cstheme="minorHAnsi"/>
                <w:b/>
                <w:sz w:val="24"/>
                <w:szCs w:val="24"/>
              </w:rPr>
              <w:t>July to Sept</w:t>
            </w:r>
            <w:r w:rsidRPr="00ED1A0F">
              <w:rPr>
                <w:rFonts w:cstheme="minorHAnsi"/>
                <w:sz w:val="24"/>
                <w:szCs w:val="24"/>
              </w:rPr>
              <w:t xml:space="preserve"> - ILP conduct 2 trainings; HS/PAT conduct 2 trainings</w:t>
            </w:r>
          </w:p>
        </w:tc>
        <w:tc>
          <w:tcPr>
            <w:tcW w:w="721" w:type="dxa"/>
            <w:tcBorders>
              <w:top w:val="single" w:sz="4" w:space="0" w:color="auto"/>
              <w:left w:val="single" w:sz="4" w:space="0" w:color="auto"/>
              <w:bottom w:val="single" w:sz="4" w:space="0" w:color="auto"/>
              <w:right w:val="single" w:sz="4" w:space="0" w:color="auto"/>
            </w:tcBorders>
            <w:vAlign w:val="center"/>
          </w:tcPr>
          <w:p w14:paraId="3DE3A537" w14:textId="77777777" w:rsidR="004E0168" w:rsidRPr="00ED1A0F" w:rsidRDefault="004E0168" w:rsidP="001D2624">
            <w:pPr>
              <w:contextualSpacing/>
              <w:jc w:val="center"/>
              <w:rPr>
                <w:rFonts w:cstheme="minorHAnsi"/>
                <w:b/>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14:paraId="614604C6" w14:textId="77777777" w:rsidR="004E0168" w:rsidRPr="00ED1A0F" w:rsidRDefault="004E0168" w:rsidP="001D2624">
            <w:pPr>
              <w:contextualSpacing/>
              <w:jc w:val="center"/>
              <w:rPr>
                <w:rFonts w:cstheme="minorHAns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14:paraId="5631F8F2" w14:textId="77777777" w:rsidR="004E0168" w:rsidRPr="00ED1A0F" w:rsidRDefault="004E0168" w:rsidP="001D2624">
            <w:pPr>
              <w:contextualSpacing/>
              <w:jc w:val="center"/>
              <w:rPr>
                <w:rFonts w:cstheme="minorHAnsi"/>
                <w:b/>
                <w:sz w:val="24"/>
                <w:szCs w:val="24"/>
              </w:rPr>
            </w:pPr>
            <w:r w:rsidRPr="00ED1A0F">
              <w:rPr>
                <w:rFonts w:cstheme="minorHAnsi"/>
                <w:b/>
                <w:sz w:val="24"/>
                <w:szCs w:val="24"/>
              </w:rPr>
              <w:t>x</w:t>
            </w:r>
          </w:p>
        </w:tc>
        <w:tc>
          <w:tcPr>
            <w:tcW w:w="675" w:type="dxa"/>
            <w:tcBorders>
              <w:top w:val="single" w:sz="4" w:space="0" w:color="auto"/>
              <w:left w:val="single" w:sz="4" w:space="0" w:color="auto"/>
              <w:bottom w:val="single" w:sz="4" w:space="0" w:color="auto"/>
              <w:right w:val="single" w:sz="4" w:space="0" w:color="auto"/>
            </w:tcBorders>
            <w:vAlign w:val="center"/>
          </w:tcPr>
          <w:p w14:paraId="56282DA9" w14:textId="77777777" w:rsidR="004E0168" w:rsidRPr="00ED1A0F" w:rsidRDefault="004E0168" w:rsidP="001D2624">
            <w:pPr>
              <w:contextualSpacing/>
              <w:jc w:val="center"/>
              <w:rPr>
                <w:rFonts w:cstheme="minorHAnsi"/>
                <w:b/>
                <w:sz w:val="24"/>
                <w:szCs w:val="24"/>
              </w:rPr>
            </w:pPr>
          </w:p>
        </w:tc>
      </w:tr>
      <w:tr w:rsidR="004E0168" w:rsidRPr="00ED1A0F" w14:paraId="529778A3" w14:textId="77777777" w:rsidTr="001D2624">
        <w:trPr>
          <w:trHeight w:val="531"/>
        </w:trPr>
        <w:tc>
          <w:tcPr>
            <w:tcW w:w="5780" w:type="dxa"/>
            <w:tcBorders>
              <w:top w:val="single" w:sz="4" w:space="0" w:color="auto"/>
              <w:left w:val="single" w:sz="4" w:space="0" w:color="auto"/>
              <w:bottom w:val="single" w:sz="4" w:space="0" w:color="auto"/>
              <w:right w:val="single" w:sz="4" w:space="0" w:color="auto"/>
            </w:tcBorders>
            <w:shd w:val="clear" w:color="auto" w:fill="auto"/>
            <w:vAlign w:val="center"/>
          </w:tcPr>
          <w:p w14:paraId="64D63A78" w14:textId="77777777" w:rsidR="004E0168" w:rsidRPr="00ED1A0F" w:rsidRDefault="004E0168" w:rsidP="001D2624">
            <w:pPr>
              <w:contextualSpacing/>
              <w:rPr>
                <w:rFonts w:cstheme="minorHAnsi"/>
                <w:b/>
                <w:sz w:val="24"/>
                <w:szCs w:val="24"/>
              </w:rPr>
            </w:pPr>
            <w:r w:rsidRPr="00ED1A0F">
              <w:rPr>
                <w:rFonts w:cstheme="minorHAnsi"/>
                <w:b/>
                <w:sz w:val="24"/>
                <w:szCs w:val="24"/>
              </w:rPr>
              <w:t>Oct to Dec</w:t>
            </w:r>
            <w:r w:rsidRPr="00ED1A0F">
              <w:rPr>
                <w:rFonts w:cstheme="minorHAnsi"/>
                <w:sz w:val="24"/>
                <w:szCs w:val="24"/>
              </w:rPr>
              <w:t xml:space="preserve"> - ILP conduct 4 trainings; HS/PAT conduct 4 trainings</w:t>
            </w:r>
          </w:p>
        </w:tc>
        <w:tc>
          <w:tcPr>
            <w:tcW w:w="721" w:type="dxa"/>
            <w:tcBorders>
              <w:top w:val="single" w:sz="4" w:space="0" w:color="auto"/>
              <w:left w:val="single" w:sz="4" w:space="0" w:color="auto"/>
              <w:bottom w:val="single" w:sz="4" w:space="0" w:color="auto"/>
              <w:right w:val="single" w:sz="4" w:space="0" w:color="auto"/>
            </w:tcBorders>
            <w:vAlign w:val="center"/>
          </w:tcPr>
          <w:p w14:paraId="098DFC6B" w14:textId="77777777" w:rsidR="004E0168" w:rsidRPr="00ED1A0F" w:rsidRDefault="004E0168" w:rsidP="001D2624">
            <w:pPr>
              <w:contextualSpacing/>
              <w:jc w:val="center"/>
              <w:rPr>
                <w:rFonts w:cstheme="minorHAnsi"/>
                <w:b/>
                <w:sz w:val="24"/>
                <w:szCs w:val="24"/>
              </w:rPr>
            </w:pPr>
          </w:p>
        </w:tc>
        <w:tc>
          <w:tcPr>
            <w:tcW w:w="753" w:type="dxa"/>
            <w:tcBorders>
              <w:top w:val="single" w:sz="4" w:space="0" w:color="auto"/>
              <w:left w:val="single" w:sz="4" w:space="0" w:color="auto"/>
              <w:bottom w:val="single" w:sz="4" w:space="0" w:color="auto"/>
              <w:right w:val="single" w:sz="4" w:space="0" w:color="auto"/>
            </w:tcBorders>
            <w:vAlign w:val="center"/>
          </w:tcPr>
          <w:p w14:paraId="27193AC9" w14:textId="77777777" w:rsidR="004E0168" w:rsidRPr="00ED1A0F" w:rsidRDefault="004E0168" w:rsidP="001D2624">
            <w:pPr>
              <w:contextualSpacing/>
              <w:jc w:val="center"/>
              <w:rPr>
                <w:rFonts w:cstheme="minorHAnsi"/>
                <w:b/>
                <w:sz w:val="24"/>
                <w:szCs w:val="24"/>
              </w:rPr>
            </w:pPr>
          </w:p>
        </w:tc>
        <w:tc>
          <w:tcPr>
            <w:tcW w:w="721" w:type="dxa"/>
            <w:tcBorders>
              <w:top w:val="single" w:sz="4" w:space="0" w:color="auto"/>
              <w:left w:val="single" w:sz="4" w:space="0" w:color="auto"/>
              <w:bottom w:val="single" w:sz="4" w:space="0" w:color="auto"/>
              <w:right w:val="single" w:sz="4" w:space="0" w:color="auto"/>
            </w:tcBorders>
            <w:vAlign w:val="center"/>
          </w:tcPr>
          <w:p w14:paraId="0DF1076A" w14:textId="77777777" w:rsidR="004E0168" w:rsidRPr="00ED1A0F" w:rsidRDefault="004E0168" w:rsidP="001D2624">
            <w:pPr>
              <w:contextualSpacing/>
              <w:jc w:val="center"/>
              <w:rPr>
                <w:rFonts w:cstheme="minorHAnsi"/>
                <w:b/>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14:paraId="72B6318A" w14:textId="6F03DF02" w:rsidR="004E0168" w:rsidRPr="00ED1A0F" w:rsidRDefault="00953C71" w:rsidP="001D2624">
            <w:pPr>
              <w:contextualSpacing/>
              <w:jc w:val="center"/>
              <w:rPr>
                <w:rFonts w:cstheme="minorHAnsi"/>
                <w:b/>
                <w:sz w:val="24"/>
                <w:szCs w:val="24"/>
              </w:rPr>
            </w:pPr>
            <w:r w:rsidRPr="00ED1A0F">
              <w:rPr>
                <w:rFonts w:cstheme="minorHAnsi"/>
                <w:b/>
                <w:sz w:val="24"/>
                <w:szCs w:val="24"/>
              </w:rPr>
              <w:t>X</w:t>
            </w:r>
          </w:p>
        </w:tc>
      </w:tr>
    </w:tbl>
    <w:p w14:paraId="4357DF78" w14:textId="77777777" w:rsidR="001D2624" w:rsidRPr="00ED1A0F" w:rsidRDefault="001D2624">
      <w:pPr>
        <w:rPr>
          <w:rFonts w:eastAsia="Times New Roman" w:cstheme="minorHAnsi"/>
          <w:b/>
          <w:bCs/>
          <w:color w:val="000000"/>
          <w:sz w:val="24"/>
          <w:szCs w:val="24"/>
        </w:rPr>
      </w:pPr>
    </w:p>
    <w:p w14:paraId="4ACD031B" w14:textId="7D3A5EE8" w:rsidR="00953C71" w:rsidRPr="00ED1A0F" w:rsidRDefault="00953C71" w:rsidP="0014408C">
      <w:pPr>
        <w:pStyle w:val="Heading5"/>
        <w:rPr>
          <w:rFonts w:eastAsia="Times New Roman"/>
        </w:rPr>
      </w:pPr>
      <w:r w:rsidRPr="00ED1A0F">
        <w:rPr>
          <w:rFonts w:eastAsia="Times New Roman"/>
        </w:rPr>
        <w:t>Parent Engagement Training</w:t>
      </w:r>
    </w:p>
    <w:tbl>
      <w:tblPr>
        <w:tblW w:w="87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tivity 1 Workplan Timeline"/>
      </w:tblPr>
      <w:tblGrid>
        <w:gridCol w:w="5760"/>
        <w:gridCol w:w="720"/>
        <w:gridCol w:w="810"/>
        <w:gridCol w:w="720"/>
        <w:gridCol w:w="720"/>
      </w:tblGrid>
      <w:tr w:rsidR="00953C71" w:rsidRPr="00ED1A0F" w14:paraId="15F0A9E6" w14:textId="77777777" w:rsidTr="008D2BB4">
        <w:trPr>
          <w:trHeight w:val="418"/>
        </w:trPr>
        <w:tc>
          <w:tcPr>
            <w:tcW w:w="5760" w:type="dxa"/>
            <w:shd w:val="clear" w:color="auto" w:fill="auto"/>
            <w:vAlign w:val="center"/>
          </w:tcPr>
          <w:p w14:paraId="7C8EC2ED" w14:textId="781DB761" w:rsidR="00953C71" w:rsidRPr="00ED1A0F" w:rsidRDefault="00953C71" w:rsidP="00AB513F">
            <w:pPr>
              <w:spacing w:after="0" w:line="240" w:lineRule="auto"/>
              <w:ind w:left="70" w:hanging="80"/>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0BD8FB92" w14:textId="4D76B46B" w:rsidR="00953C71" w:rsidRPr="00ED1A0F" w:rsidRDefault="00953C71"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Q1</w:t>
            </w:r>
          </w:p>
        </w:tc>
        <w:tc>
          <w:tcPr>
            <w:tcW w:w="810" w:type="dxa"/>
            <w:shd w:val="clear" w:color="auto" w:fill="auto"/>
            <w:vAlign w:val="center"/>
          </w:tcPr>
          <w:p w14:paraId="1E37B67B" w14:textId="091022A0" w:rsidR="00953C71" w:rsidRPr="00ED1A0F" w:rsidRDefault="00953C71"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Q2</w:t>
            </w:r>
          </w:p>
        </w:tc>
        <w:tc>
          <w:tcPr>
            <w:tcW w:w="720" w:type="dxa"/>
            <w:shd w:val="clear" w:color="auto" w:fill="auto"/>
            <w:noWrap/>
            <w:vAlign w:val="center"/>
          </w:tcPr>
          <w:p w14:paraId="5A604720" w14:textId="2960A46A" w:rsidR="00953C71" w:rsidRPr="00ED1A0F" w:rsidRDefault="00953C71"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3A958A8A" w14:textId="45E7BB6C" w:rsidR="00953C71" w:rsidRPr="00ED1A0F" w:rsidRDefault="00953C71"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Q4</w:t>
            </w:r>
          </w:p>
        </w:tc>
      </w:tr>
      <w:tr w:rsidR="00953C71" w:rsidRPr="00ED1A0F" w14:paraId="3D4D4462" w14:textId="77777777" w:rsidTr="006E618C">
        <w:trPr>
          <w:trHeight w:val="404"/>
        </w:trPr>
        <w:tc>
          <w:tcPr>
            <w:tcW w:w="5760" w:type="dxa"/>
            <w:shd w:val="clear" w:color="auto" w:fill="auto"/>
            <w:vAlign w:val="center"/>
            <w:hideMark/>
          </w:tcPr>
          <w:p w14:paraId="3618DD34" w14:textId="77777777" w:rsidR="00953C71" w:rsidRPr="00ED1A0F" w:rsidRDefault="00953C71" w:rsidP="00AB513F">
            <w:pPr>
              <w:spacing w:after="0" w:line="240" w:lineRule="auto"/>
              <w:ind w:left="70" w:hanging="80"/>
              <w:contextualSpacing/>
              <w:rPr>
                <w:rFonts w:eastAsia="Times New Roman" w:cstheme="minorHAnsi"/>
                <w:b/>
                <w:bCs/>
                <w:color w:val="000000"/>
                <w:sz w:val="24"/>
                <w:szCs w:val="24"/>
              </w:rPr>
            </w:pPr>
            <w:r w:rsidRPr="00ED1A0F">
              <w:rPr>
                <w:rFonts w:eastAsia="Times New Roman" w:cstheme="minorHAnsi"/>
                <w:b/>
                <w:bCs/>
                <w:color w:val="000000"/>
                <w:sz w:val="24"/>
                <w:szCs w:val="24"/>
              </w:rPr>
              <w:t>Feb through April</w:t>
            </w:r>
            <w:r w:rsidRPr="00ED1A0F">
              <w:rPr>
                <w:rFonts w:eastAsia="Times New Roman" w:cstheme="minorHAnsi"/>
                <w:color w:val="000000"/>
                <w:sz w:val="24"/>
                <w:szCs w:val="24"/>
              </w:rPr>
              <w:t xml:space="preserve"> – initial development of 20, self-paced, 15-minute online modules</w:t>
            </w:r>
          </w:p>
        </w:tc>
        <w:tc>
          <w:tcPr>
            <w:tcW w:w="720" w:type="dxa"/>
            <w:shd w:val="clear" w:color="auto" w:fill="auto"/>
            <w:vAlign w:val="center"/>
            <w:hideMark/>
          </w:tcPr>
          <w:p w14:paraId="72EAF6DE" w14:textId="77777777" w:rsidR="00953C71" w:rsidRPr="00ED1A0F" w:rsidRDefault="00953C71"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810" w:type="dxa"/>
            <w:shd w:val="clear" w:color="auto" w:fill="auto"/>
            <w:vAlign w:val="center"/>
            <w:hideMark/>
          </w:tcPr>
          <w:p w14:paraId="3B0DA0D4" w14:textId="77777777" w:rsidR="00953C71" w:rsidRPr="00ED1A0F" w:rsidRDefault="00953C71"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720" w:type="dxa"/>
            <w:shd w:val="clear" w:color="auto" w:fill="auto"/>
            <w:noWrap/>
            <w:vAlign w:val="center"/>
            <w:hideMark/>
          </w:tcPr>
          <w:p w14:paraId="14DFBA5D" w14:textId="58AD676B"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65FD30FD" w14:textId="0F655C53"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726E417D" w14:textId="77777777" w:rsidTr="006E618C">
        <w:trPr>
          <w:trHeight w:val="431"/>
        </w:trPr>
        <w:tc>
          <w:tcPr>
            <w:tcW w:w="5760" w:type="dxa"/>
            <w:shd w:val="clear" w:color="auto" w:fill="auto"/>
            <w:vAlign w:val="center"/>
            <w:hideMark/>
          </w:tcPr>
          <w:p w14:paraId="73F6C259"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May through June</w:t>
            </w:r>
            <w:r w:rsidRPr="00ED1A0F">
              <w:rPr>
                <w:rFonts w:eastAsia="Times New Roman" w:cstheme="minorHAnsi"/>
                <w:color w:val="000000"/>
                <w:sz w:val="24"/>
                <w:szCs w:val="24"/>
              </w:rPr>
              <w:t xml:space="preserve"> – module development completion</w:t>
            </w:r>
          </w:p>
        </w:tc>
        <w:tc>
          <w:tcPr>
            <w:tcW w:w="720" w:type="dxa"/>
            <w:shd w:val="clear" w:color="auto" w:fill="auto"/>
            <w:vAlign w:val="center"/>
            <w:hideMark/>
          </w:tcPr>
          <w:p w14:paraId="5C8ACB5D" w14:textId="3E939792"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53A89284" w14:textId="77777777" w:rsidR="00953C71" w:rsidRPr="00ED1A0F" w:rsidRDefault="00953C71"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720" w:type="dxa"/>
            <w:shd w:val="clear" w:color="auto" w:fill="auto"/>
            <w:noWrap/>
            <w:vAlign w:val="center"/>
            <w:hideMark/>
          </w:tcPr>
          <w:p w14:paraId="0509A2BB" w14:textId="3F2A9774" w:rsidR="00953C71" w:rsidRPr="00ED1A0F" w:rsidRDefault="00953C71" w:rsidP="00511484">
            <w:pPr>
              <w:spacing w:after="0" w:line="240" w:lineRule="auto"/>
              <w:contextualSpacing/>
              <w:jc w:val="center"/>
              <w:rPr>
                <w:rFonts w:eastAsia="Times New Roman" w:cstheme="minorHAnsi"/>
                <w:color w:val="000000"/>
                <w:sz w:val="24"/>
                <w:szCs w:val="24"/>
              </w:rPr>
            </w:pPr>
            <w:bookmarkStart w:id="47" w:name="_GoBack"/>
            <w:bookmarkEnd w:id="47"/>
          </w:p>
        </w:tc>
        <w:tc>
          <w:tcPr>
            <w:tcW w:w="720" w:type="dxa"/>
            <w:shd w:val="clear" w:color="auto" w:fill="auto"/>
            <w:noWrap/>
            <w:vAlign w:val="center"/>
            <w:hideMark/>
          </w:tcPr>
          <w:p w14:paraId="5DB48C11" w14:textId="600107B1"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24535C2E" w14:textId="77777777" w:rsidTr="006E618C">
        <w:trPr>
          <w:trHeight w:val="539"/>
        </w:trPr>
        <w:tc>
          <w:tcPr>
            <w:tcW w:w="5760" w:type="dxa"/>
            <w:shd w:val="clear" w:color="auto" w:fill="auto"/>
            <w:vAlign w:val="center"/>
            <w:hideMark/>
          </w:tcPr>
          <w:p w14:paraId="663270DA"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 xml:space="preserve">June </w:t>
            </w:r>
            <w:r w:rsidRPr="00ED1A0F">
              <w:rPr>
                <w:rFonts w:eastAsia="Times New Roman" w:cstheme="minorHAnsi"/>
                <w:color w:val="000000"/>
                <w:sz w:val="24"/>
                <w:szCs w:val="24"/>
              </w:rPr>
              <w:t>- Recruit low income or rural parents for fall training modules</w:t>
            </w:r>
          </w:p>
        </w:tc>
        <w:tc>
          <w:tcPr>
            <w:tcW w:w="720" w:type="dxa"/>
            <w:shd w:val="clear" w:color="auto" w:fill="auto"/>
            <w:vAlign w:val="center"/>
            <w:hideMark/>
          </w:tcPr>
          <w:p w14:paraId="38205421" w14:textId="2291073D"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B485645" w14:textId="77777777" w:rsidR="00953C71" w:rsidRPr="00ED1A0F" w:rsidRDefault="00953C71"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720" w:type="dxa"/>
            <w:shd w:val="clear" w:color="auto" w:fill="auto"/>
            <w:noWrap/>
            <w:vAlign w:val="center"/>
            <w:hideMark/>
          </w:tcPr>
          <w:p w14:paraId="31227E91" w14:textId="30CF8541"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135E50ED" w14:textId="2437DD24"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7E350B2F" w14:textId="77777777" w:rsidTr="006E618C">
        <w:trPr>
          <w:trHeight w:val="413"/>
        </w:trPr>
        <w:tc>
          <w:tcPr>
            <w:tcW w:w="5760" w:type="dxa"/>
            <w:shd w:val="clear" w:color="auto" w:fill="auto"/>
            <w:vAlign w:val="center"/>
            <w:hideMark/>
          </w:tcPr>
          <w:p w14:paraId="1260063A"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Sept through Dec – 30</w:t>
            </w:r>
            <w:r w:rsidRPr="00ED1A0F">
              <w:rPr>
                <w:rFonts w:eastAsia="Times New Roman" w:cstheme="minorHAnsi"/>
                <w:color w:val="000000"/>
                <w:sz w:val="24"/>
                <w:szCs w:val="24"/>
              </w:rPr>
              <w:t xml:space="preserve"> parents go through modules</w:t>
            </w:r>
          </w:p>
        </w:tc>
        <w:tc>
          <w:tcPr>
            <w:tcW w:w="720" w:type="dxa"/>
            <w:shd w:val="clear" w:color="auto" w:fill="auto"/>
            <w:vAlign w:val="center"/>
            <w:hideMark/>
          </w:tcPr>
          <w:p w14:paraId="08DBA13C" w14:textId="0E2B6F58"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6CC53D2E" w14:textId="335B3E77"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65C90B5D"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6CC5E026"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r w:rsidR="00953C71" w:rsidRPr="00ED1A0F" w14:paraId="01AD107A" w14:textId="77777777" w:rsidTr="006E618C">
        <w:trPr>
          <w:trHeight w:val="449"/>
        </w:trPr>
        <w:tc>
          <w:tcPr>
            <w:tcW w:w="5760" w:type="dxa"/>
            <w:shd w:val="clear" w:color="auto" w:fill="auto"/>
            <w:vAlign w:val="center"/>
            <w:hideMark/>
          </w:tcPr>
          <w:p w14:paraId="62418678"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Sept – Dec</w:t>
            </w:r>
            <w:r w:rsidRPr="00ED1A0F">
              <w:rPr>
                <w:rFonts w:eastAsia="Times New Roman" w:cstheme="minorHAnsi"/>
                <w:color w:val="000000"/>
                <w:sz w:val="24"/>
                <w:szCs w:val="24"/>
              </w:rPr>
              <w:t xml:space="preserve"> - Monthly phone meetings</w:t>
            </w:r>
          </w:p>
        </w:tc>
        <w:tc>
          <w:tcPr>
            <w:tcW w:w="720" w:type="dxa"/>
            <w:shd w:val="clear" w:color="auto" w:fill="auto"/>
            <w:vAlign w:val="center"/>
            <w:hideMark/>
          </w:tcPr>
          <w:p w14:paraId="06D08310" w14:textId="4E78173F"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0840ABA5" w14:textId="7020B8AE"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3405A093"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6EDF3C1"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210D11D3" w14:textId="05AC680E" w:rsidR="00953C71" w:rsidRPr="00ED1A0F" w:rsidRDefault="00953C71">
      <w:pPr>
        <w:rPr>
          <w:rFonts w:cstheme="minorHAnsi"/>
        </w:rPr>
      </w:pPr>
    </w:p>
    <w:p w14:paraId="42209D2E" w14:textId="1B751D9C" w:rsidR="00953C71" w:rsidRPr="00ED1A0F" w:rsidRDefault="00953C71" w:rsidP="0014408C">
      <w:pPr>
        <w:pStyle w:val="Heading5"/>
        <w:rPr>
          <w:rFonts w:eastAsia="Times New Roman"/>
        </w:rPr>
      </w:pPr>
      <w:r w:rsidRPr="00ED1A0F">
        <w:rPr>
          <w:rFonts w:eastAsia="Times New Roman"/>
        </w:rPr>
        <w:t>Echo Parent Trainings</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tivity 1 Workplan Timeline"/>
      </w:tblPr>
      <w:tblGrid>
        <w:gridCol w:w="5760"/>
        <w:gridCol w:w="720"/>
        <w:gridCol w:w="810"/>
        <w:gridCol w:w="720"/>
        <w:gridCol w:w="720"/>
      </w:tblGrid>
      <w:tr w:rsidR="006E618C" w:rsidRPr="00ED1A0F" w14:paraId="0BEBDA4F" w14:textId="77777777" w:rsidTr="008D2BB4">
        <w:trPr>
          <w:trHeight w:val="418"/>
          <w:tblHeader/>
        </w:trPr>
        <w:tc>
          <w:tcPr>
            <w:tcW w:w="5760" w:type="dxa"/>
            <w:shd w:val="clear" w:color="auto" w:fill="auto"/>
            <w:vAlign w:val="center"/>
          </w:tcPr>
          <w:p w14:paraId="58C1913B" w14:textId="1970DC58"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14ED6685" w14:textId="09D1AEBD"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Q1</w:t>
            </w:r>
          </w:p>
        </w:tc>
        <w:tc>
          <w:tcPr>
            <w:tcW w:w="810" w:type="dxa"/>
            <w:shd w:val="clear" w:color="auto" w:fill="auto"/>
            <w:vAlign w:val="center"/>
          </w:tcPr>
          <w:p w14:paraId="7282A6DF" w14:textId="61DDC70C"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Q2</w:t>
            </w:r>
          </w:p>
        </w:tc>
        <w:tc>
          <w:tcPr>
            <w:tcW w:w="720" w:type="dxa"/>
            <w:shd w:val="clear" w:color="auto" w:fill="auto"/>
            <w:noWrap/>
            <w:vAlign w:val="center"/>
          </w:tcPr>
          <w:p w14:paraId="1948BFCF" w14:textId="50ECAF78"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16F33959" w14:textId="35AED663"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Q4</w:t>
            </w:r>
          </w:p>
        </w:tc>
      </w:tr>
      <w:tr w:rsidR="00953C71" w:rsidRPr="00ED1A0F" w14:paraId="2CE48F17" w14:textId="77777777" w:rsidTr="006E618C">
        <w:trPr>
          <w:trHeight w:val="530"/>
        </w:trPr>
        <w:tc>
          <w:tcPr>
            <w:tcW w:w="5760" w:type="dxa"/>
            <w:shd w:val="clear" w:color="auto" w:fill="auto"/>
            <w:vAlign w:val="center"/>
            <w:hideMark/>
          </w:tcPr>
          <w:p w14:paraId="163D4D51"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Feb –</w:t>
            </w:r>
            <w:r w:rsidRPr="00ED1A0F">
              <w:rPr>
                <w:rFonts w:eastAsia="Times New Roman" w:cstheme="minorHAnsi"/>
                <w:color w:val="000000"/>
                <w:sz w:val="24"/>
                <w:szCs w:val="24"/>
              </w:rPr>
              <w:t xml:space="preserve"> First cohort of 25 parents begin zoom video call every other week</w:t>
            </w:r>
          </w:p>
        </w:tc>
        <w:tc>
          <w:tcPr>
            <w:tcW w:w="720" w:type="dxa"/>
            <w:shd w:val="clear" w:color="auto" w:fill="auto"/>
            <w:vAlign w:val="center"/>
            <w:hideMark/>
          </w:tcPr>
          <w:p w14:paraId="48CBECE6" w14:textId="77777777" w:rsidR="00953C71" w:rsidRPr="00ED1A0F" w:rsidRDefault="00953C71" w:rsidP="00511484">
            <w:pPr>
              <w:spacing w:after="0" w:line="240" w:lineRule="auto"/>
              <w:contextualSpacing/>
              <w:jc w:val="center"/>
              <w:rPr>
                <w:rFonts w:eastAsia="Times New Roman" w:cstheme="minorHAnsi"/>
                <w:bCs/>
                <w:color w:val="000000"/>
                <w:sz w:val="24"/>
                <w:szCs w:val="24"/>
              </w:rPr>
            </w:pPr>
            <w:r w:rsidRPr="00ED1A0F">
              <w:rPr>
                <w:rFonts w:eastAsia="Times New Roman" w:cstheme="minorHAnsi"/>
                <w:bCs/>
                <w:color w:val="000000"/>
                <w:sz w:val="24"/>
                <w:szCs w:val="24"/>
              </w:rPr>
              <w:t>x</w:t>
            </w:r>
          </w:p>
        </w:tc>
        <w:tc>
          <w:tcPr>
            <w:tcW w:w="810" w:type="dxa"/>
            <w:shd w:val="clear" w:color="auto" w:fill="auto"/>
            <w:vAlign w:val="center"/>
            <w:hideMark/>
          </w:tcPr>
          <w:p w14:paraId="524C108A" w14:textId="3259E186" w:rsidR="00953C71" w:rsidRPr="00ED1A0F" w:rsidRDefault="00953C71" w:rsidP="00511484">
            <w:pPr>
              <w:spacing w:after="0" w:line="240" w:lineRule="auto"/>
              <w:contextualSpacing/>
              <w:jc w:val="center"/>
              <w:rPr>
                <w:rFonts w:eastAsia="Times New Roman" w:cstheme="minorHAnsi"/>
                <w:bCs/>
                <w:color w:val="000000"/>
                <w:sz w:val="24"/>
                <w:szCs w:val="24"/>
              </w:rPr>
            </w:pPr>
          </w:p>
        </w:tc>
        <w:tc>
          <w:tcPr>
            <w:tcW w:w="720" w:type="dxa"/>
            <w:shd w:val="clear" w:color="auto" w:fill="auto"/>
            <w:noWrap/>
            <w:vAlign w:val="center"/>
            <w:hideMark/>
          </w:tcPr>
          <w:p w14:paraId="4B2367EE" w14:textId="3D2DA453"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28570196" w14:textId="1B05EB68"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63F04285" w14:textId="77777777" w:rsidTr="006E618C">
        <w:trPr>
          <w:trHeight w:val="440"/>
        </w:trPr>
        <w:tc>
          <w:tcPr>
            <w:tcW w:w="5760" w:type="dxa"/>
            <w:shd w:val="clear" w:color="auto" w:fill="auto"/>
            <w:vAlign w:val="center"/>
            <w:hideMark/>
          </w:tcPr>
          <w:p w14:paraId="08078195"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May</w:t>
            </w:r>
            <w:r w:rsidRPr="00ED1A0F">
              <w:rPr>
                <w:rFonts w:eastAsia="Times New Roman" w:cstheme="minorHAnsi"/>
                <w:color w:val="000000"/>
                <w:sz w:val="24"/>
                <w:szCs w:val="24"/>
              </w:rPr>
              <w:t xml:space="preserve"> – cohort ends</w:t>
            </w:r>
          </w:p>
        </w:tc>
        <w:tc>
          <w:tcPr>
            <w:tcW w:w="720" w:type="dxa"/>
            <w:shd w:val="clear" w:color="auto" w:fill="auto"/>
            <w:vAlign w:val="center"/>
            <w:hideMark/>
          </w:tcPr>
          <w:p w14:paraId="2302ED99" w14:textId="4D24B3CC" w:rsidR="00953C71" w:rsidRPr="00ED1A0F" w:rsidRDefault="00953C71" w:rsidP="00511484">
            <w:pPr>
              <w:spacing w:after="0" w:line="240" w:lineRule="auto"/>
              <w:contextualSpacing/>
              <w:jc w:val="center"/>
              <w:rPr>
                <w:rFonts w:eastAsia="Times New Roman" w:cstheme="minorHAnsi"/>
                <w:bCs/>
                <w:color w:val="000000"/>
                <w:sz w:val="24"/>
                <w:szCs w:val="24"/>
              </w:rPr>
            </w:pPr>
          </w:p>
        </w:tc>
        <w:tc>
          <w:tcPr>
            <w:tcW w:w="810" w:type="dxa"/>
            <w:shd w:val="clear" w:color="auto" w:fill="auto"/>
            <w:vAlign w:val="center"/>
            <w:hideMark/>
          </w:tcPr>
          <w:p w14:paraId="4261D076" w14:textId="77777777" w:rsidR="00953C71" w:rsidRPr="00ED1A0F" w:rsidRDefault="00953C71" w:rsidP="00511484">
            <w:pPr>
              <w:spacing w:after="0" w:line="240" w:lineRule="auto"/>
              <w:contextualSpacing/>
              <w:jc w:val="center"/>
              <w:rPr>
                <w:rFonts w:eastAsia="Times New Roman" w:cstheme="minorHAnsi"/>
                <w:bCs/>
                <w:color w:val="000000"/>
                <w:sz w:val="24"/>
                <w:szCs w:val="24"/>
              </w:rPr>
            </w:pPr>
            <w:r w:rsidRPr="00ED1A0F">
              <w:rPr>
                <w:rFonts w:eastAsia="Times New Roman" w:cstheme="minorHAnsi"/>
                <w:bCs/>
                <w:color w:val="000000"/>
                <w:sz w:val="24"/>
                <w:szCs w:val="24"/>
              </w:rPr>
              <w:t>x</w:t>
            </w:r>
          </w:p>
        </w:tc>
        <w:tc>
          <w:tcPr>
            <w:tcW w:w="720" w:type="dxa"/>
            <w:shd w:val="clear" w:color="auto" w:fill="auto"/>
            <w:noWrap/>
            <w:vAlign w:val="center"/>
            <w:hideMark/>
          </w:tcPr>
          <w:p w14:paraId="3D871C74" w14:textId="141269BC"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35B62F7" w14:textId="216F15DC"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437C36B7" w14:textId="77777777" w:rsidTr="006E618C">
        <w:trPr>
          <w:trHeight w:val="521"/>
        </w:trPr>
        <w:tc>
          <w:tcPr>
            <w:tcW w:w="5760" w:type="dxa"/>
            <w:shd w:val="clear" w:color="auto" w:fill="auto"/>
            <w:vAlign w:val="center"/>
            <w:hideMark/>
          </w:tcPr>
          <w:p w14:paraId="6B1A5DEA"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 xml:space="preserve">July </w:t>
            </w:r>
            <w:r w:rsidRPr="00ED1A0F">
              <w:rPr>
                <w:rFonts w:eastAsia="Times New Roman" w:cstheme="minorHAnsi"/>
                <w:color w:val="000000"/>
                <w:sz w:val="24"/>
                <w:szCs w:val="24"/>
              </w:rPr>
              <w:t>- Fall cohort recruitment</w:t>
            </w:r>
          </w:p>
        </w:tc>
        <w:tc>
          <w:tcPr>
            <w:tcW w:w="720" w:type="dxa"/>
            <w:shd w:val="clear" w:color="auto" w:fill="auto"/>
            <w:vAlign w:val="center"/>
            <w:hideMark/>
          </w:tcPr>
          <w:p w14:paraId="6D91D1E4" w14:textId="3DA6541E" w:rsidR="00953C71" w:rsidRPr="00ED1A0F" w:rsidRDefault="00953C71" w:rsidP="00511484">
            <w:pPr>
              <w:spacing w:after="0" w:line="240" w:lineRule="auto"/>
              <w:contextualSpacing/>
              <w:jc w:val="center"/>
              <w:rPr>
                <w:rFonts w:eastAsia="Times New Roman" w:cstheme="minorHAnsi"/>
                <w:bCs/>
                <w:color w:val="000000"/>
                <w:sz w:val="24"/>
                <w:szCs w:val="24"/>
              </w:rPr>
            </w:pPr>
          </w:p>
        </w:tc>
        <w:tc>
          <w:tcPr>
            <w:tcW w:w="810" w:type="dxa"/>
            <w:shd w:val="clear" w:color="auto" w:fill="auto"/>
            <w:vAlign w:val="center"/>
            <w:hideMark/>
          </w:tcPr>
          <w:p w14:paraId="0E2E09A6" w14:textId="77777777" w:rsidR="00953C71" w:rsidRPr="00ED1A0F" w:rsidRDefault="00953C71" w:rsidP="00511484">
            <w:pPr>
              <w:spacing w:after="0" w:line="240" w:lineRule="auto"/>
              <w:contextualSpacing/>
              <w:jc w:val="center"/>
              <w:rPr>
                <w:rFonts w:eastAsia="Times New Roman" w:cstheme="minorHAnsi"/>
                <w:bCs/>
                <w:color w:val="000000"/>
                <w:sz w:val="24"/>
                <w:szCs w:val="24"/>
              </w:rPr>
            </w:pPr>
            <w:r w:rsidRPr="00ED1A0F">
              <w:rPr>
                <w:rFonts w:eastAsia="Times New Roman" w:cstheme="minorHAnsi"/>
                <w:bCs/>
                <w:color w:val="000000"/>
                <w:sz w:val="24"/>
                <w:szCs w:val="24"/>
              </w:rPr>
              <w:t>x</w:t>
            </w:r>
          </w:p>
        </w:tc>
        <w:tc>
          <w:tcPr>
            <w:tcW w:w="720" w:type="dxa"/>
            <w:shd w:val="clear" w:color="auto" w:fill="auto"/>
            <w:noWrap/>
            <w:vAlign w:val="center"/>
            <w:hideMark/>
          </w:tcPr>
          <w:p w14:paraId="1734D57D" w14:textId="30F5C968"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60EEC804" w14:textId="603C71B2"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2F0C69D2" w14:textId="77777777" w:rsidTr="006E618C">
        <w:trPr>
          <w:trHeight w:val="440"/>
        </w:trPr>
        <w:tc>
          <w:tcPr>
            <w:tcW w:w="5760" w:type="dxa"/>
            <w:shd w:val="clear" w:color="auto" w:fill="auto"/>
            <w:vAlign w:val="center"/>
            <w:hideMark/>
          </w:tcPr>
          <w:p w14:paraId="6F0CBDBE"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Sept through Dec –</w:t>
            </w:r>
            <w:r w:rsidRPr="00ED1A0F">
              <w:rPr>
                <w:rFonts w:eastAsia="Times New Roman" w:cstheme="minorHAnsi"/>
                <w:color w:val="000000"/>
                <w:sz w:val="24"/>
                <w:szCs w:val="24"/>
              </w:rPr>
              <w:t xml:space="preserve"> second cohort</w:t>
            </w:r>
          </w:p>
        </w:tc>
        <w:tc>
          <w:tcPr>
            <w:tcW w:w="720" w:type="dxa"/>
            <w:shd w:val="clear" w:color="auto" w:fill="auto"/>
            <w:vAlign w:val="center"/>
            <w:hideMark/>
          </w:tcPr>
          <w:p w14:paraId="56D80647" w14:textId="09E2AE7B"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3875AD22" w14:textId="584C5EFA"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157FB4F1"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F4D2EE1"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037D9257" w14:textId="77777777" w:rsidR="006E618C" w:rsidRPr="00ED1A0F" w:rsidRDefault="006E618C">
      <w:pPr>
        <w:rPr>
          <w:rFonts w:eastAsia="Times New Roman" w:cstheme="minorHAnsi"/>
          <w:b/>
          <w:bCs/>
          <w:color w:val="000000"/>
          <w:sz w:val="24"/>
          <w:szCs w:val="24"/>
        </w:rPr>
      </w:pPr>
    </w:p>
    <w:p w14:paraId="7989522C" w14:textId="77777777" w:rsidR="006E618C" w:rsidRPr="00ED1A0F" w:rsidRDefault="006E618C">
      <w:pPr>
        <w:rPr>
          <w:rFonts w:eastAsia="Times New Roman" w:cstheme="minorHAnsi"/>
          <w:b/>
          <w:bCs/>
          <w:color w:val="000000"/>
          <w:sz w:val="24"/>
          <w:szCs w:val="24"/>
        </w:rPr>
      </w:pPr>
      <w:r w:rsidRPr="00ED1A0F">
        <w:rPr>
          <w:rFonts w:eastAsia="Times New Roman" w:cstheme="minorHAnsi"/>
          <w:b/>
          <w:bCs/>
          <w:color w:val="000000"/>
          <w:sz w:val="24"/>
          <w:szCs w:val="24"/>
        </w:rPr>
        <w:br w:type="page"/>
      </w:r>
    </w:p>
    <w:p w14:paraId="5198C726" w14:textId="0EE81C10" w:rsidR="00953C71" w:rsidRPr="00ED1A0F" w:rsidRDefault="00953C71" w:rsidP="0014408C">
      <w:pPr>
        <w:pStyle w:val="Heading5"/>
      </w:pPr>
      <w:r w:rsidRPr="00ED1A0F">
        <w:rPr>
          <w:rFonts w:eastAsia="Times New Roman"/>
        </w:rPr>
        <w:lastRenderedPageBreak/>
        <w:t>Fall Summit – Dissemination Plan</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ctivity 1 Workplan Timeline"/>
      </w:tblPr>
      <w:tblGrid>
        <w:gridCol w:w="5760"/>
        <w:gridCol w:w="720"/>
        <w:gridCol w:w="810"/>
        <w:gridCol w:w="720"/>
        <w:gridCol w:w="720"/>
      </w:tblGrid>
      <w:tr w:rsidR="006E618C" w:rsidRPr="00ED1A0F" w14:paraId="6D010B7E" w14:textId="77777777" w:rsidTr="008D2BB4">
        <w:trPr>
          <w:trHeight w:val="418"/>
          <w:tblHeader/>
        </w:trPr>
        <w:tc>
          <w:tcPr>
            <w:tcW w:w="5760" w:type="dxa"/>
            <w:shd w:val="clear" w:color="auto" w:fill="auto"/>
            <w:vAlign w:val="center"/>
          </w:tcPr>
          <w:p w14:paraId="03F6A829" w14:textId="7A13E2AE"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289DF1AE" w14:textId="079C1701"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Q1</w:t>
            </w:r>
          </w:p>
        </w:tc>
        <w:tc>
          <w:tcPr>
            <w:tcW w:w="810" w:type="dxa"/>
            <w:shd w:val="clear" w:color="auto" w:fill="auto"/>
            <w:vAlign w:val="center"/>
          </w:tcPr>
          <w:p w14:paraId="4E4D704F" w14:textId="498B6BB3"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Q2</w:t>
            </w:r>
          </w:p>
        </w:tc>
        <w:tc>
          <w:tcPr>
            <w:tcW w:w="720" w:type="dxa"/>
            <w:shd w:val="clear" w:color="auto" w:fill="auto"/>
            <w:noWrap/>
            <w:vAlign w:val="center"/>
          </w:tcPr>
          <w:p w14:paraId="0BDA6736" w14:textId="7B94445B"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54B6344B" w14:textId="1C961380"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Q4</w:t>
            </w:r>
          </w:p>
        </w:tc>
      </w:tr>
      <w:tr w:rsidR="00953C71" w:rsidRPr="00ED1A0F" w14:paraId="0050BA9D" w14:textId="77777777" w:rsidTr="006E618C">
        <w:trPr>
          <w:trHeight w:val="440"/>
        </w:trPr>
        <w:tc>
          <w:tcPr>
            <w:tcW w:w="5760" w:type="dxa"/>
            <w:shd w:val="clear" w:color="auto" w:fill="auto"/>
            <w:vAlign w:val="center"/>
            <w:hideMark/>
          </w:tcPr>
          <w:p w14:paraId="7E700C1B"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Aug –</w:t>
            </w:r>
            <w:r w:rsidRPr="00ED1A0F">
              <w:rPr>
                <w:rFonts w:eastAsia="Times New Roman" w:cstheme="minorHAnsi"/>
                <w:color w:val="000000"/>
                <w:sz w:val="24"/>
                <w:szCs w:val="24"/>
              </w:rPr>
              <w:t xml:space="preserve"> DEED/thread procurement</w:t>
            </w:r>
          </w:p>
        </w:tc>
        <w:tc>
          <w:tcPr>
            <w:tcW w:w="720" w:type="dxa"/>
            <w:shd w:val="clear" w:color="auto" w:fill="auto"/>
            <w:vAlign w:val="center"/>
            <w:hideMark/>
          </w:tcPr>
          <w:p w14:paraId="2B8D6E28" w14:textId="04E482CD"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6BC7C23B" w14:textId="4D7AAE1D"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69733922"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0463B62E" w14:textId="76767EDA"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5952A0DB" w14:textId="77777777" w:rsidTr="006E618C">
        <w:trPr>
          <w:trHeight w:val="539"/>
        </w:trPr>
        <w:tc>
          <w:tcPr>
            <w:tcW w:w="5760" w:type="dxa"/>
            <w:shd w:val="clear" w:color="auto" w:fill="auto"/>
            <w:vAlign w:val="center"/>
            <w:hideMark/>
          </w:tcPr>
          <w:p w14:paraId="73BF701C" w14:textId="77777777" w:rsidR="00953C71" w:rsidRPr="00ED1A0F" w:rsidRDefault="00953C71"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Aug </w:t>
            </w:r>
            <w:r w:rsidRPr="00ED1A0F">
              <w:rPr>
                <w:rFonts w:eastAsia="Times New Roman" w:cstheme="minorHAnsi"/>
                <w:color w:val="000000"/>
                <w:sz w:val="24"/>
                <w:szCs w:val="24"/>
              </w:rPr>
              <w:t>- Hire event coordinator, save the date</w:t>
            </w:r>
          </w:p>
        </w:tc>
        <w:tc>
          <w:tcPr>
            <w:tcW w:w="720" w:type="dxa"/>
            <w:shd w:val="clear" w:color="auto" w:fill="auto"/>
            <w:vAlign w:val="center"/>
            <w:hideMark/>
          </w:tcPr>
          <w:p w14:paraId="123CD4E4" w14:textId="3AED55C0"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42BFE5E7" w14:textId="3DFF7799"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56E395CD"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73F6ACDD" w14:textId="0C9C020D"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5B17D720" w14:textId="77777777" w:rsidTr="006E618C">
        <w:trPr>
          <w:trHeight w:val="431"/>
        </w:trPr>
        <w:tc>
          <w:tcPr>
            <w:tcW w:w="5760" w:type="dxa"/>
            <w:shd w:val="clear" w:color="auto" w:fill="auto"/>
            <w:vAlign w:val="center"/>
            <w:hideMark/>
          </w:tcPr>
          <w:p w14:paraId="45624ABA" w14:textId="77777777" w:rsidR="00953C71" w:rsidRPr="00ED1A0F" w:rsidRDefault="00953C71"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Aug </w:t>
            </w:r>
            <w:r w:rsidRPr="00ED1A0F">
              <w:rPr>
                <w:rFonts w:eastAsia="Times New Roman" w:cstheme="minorHAnsi"/>
                <w:color w:val="000000"/>
                <w:sz w:val="24"/>
                <w:szCs w:val="24"/>
              </w:rPr>
              <w:t>- Finalize event agenda and other logistics</w:t>
            </w:r>
          </w:p>
        </w:tc>
        <w:tc>
          <w:tcPr>
            <w:tcW w:w="720" w:type="dxa"/>
            <w:shd w:val="clear" w:color="auto" w:fill="auto"/>
            <w:vAlign w:val="center"/>
            <w:hideMark/>
          </w:tcPr>
          <w:p w14:paraId="66D98946" w14:textId="58075B8D"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42743C1D" w14:textId="2D501E38"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032FDC7"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3F3E7B95" w14:textId="75A416B1"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54DF4367" w14:textId="77777777" w:rsidTr="006E618C">
        <w:trPr>
          <w:trHeight w:val="413"/>
        </w:trPr>
        <w:tc>
          <w:tcPr>
            <w:tcW w:w="5760" w:type="dxa"/>
            <w:shd w:val="clear" w:color="auto" w:fill="auto"/>
            <w:vAlign w:val="center"/>
            <w:hideMark/>
          </w:tcPr>
          <w:p w14:paraId="176FC74B" w14:textId="77777777" w:rsidR="00953C71" w:rsidRPr="00ED1A0F" w:rsidRDefault="00953C71"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Aug - Oct</w:t>
            </w:r>
            <w:r w:rsidRPr="00ED1A0F">
              <w:rPr>
                <w:rFonts w:eastAsia="Times New Roman" w:cstheme="minorHAnsi"/>
                <w:color w:val="000000"/>
                <w:sz w:val="24"/>
                <w:szCs w:val="24"/>
              </w:rPr>
              <w:t xml:space="preserve"> - Print materials, ELG printed</w:t>
            </w:r>
          </w:p>
        </w:tc>
        <w:tc>
          <w:tcPr>
            <w:tcW w:w="720" w:type="dxa"/>
            <w:shd w:val="clear" w:color="auto" w:fill="auto"/>
            <w:vAlign w:val="center"/>
            <w:hideMark/>
          </w:tcPr>
          <w:p w14:paraId="363D47A3" w14:textId="33078807"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67F20550" w14:textId="42FA349B"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4AC2CABE"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2DE8BE74" w14:textId="13C103C4"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7846ECFF" w14:textId="77777777" w:rsidTr="006E618C">
        <w:trPr>
          <w:trHeight w:val="431"/>
        </w:trPr>
        <w:tc>
          <w:tcPr>
            <w:tcW w:w="5760" w:type="dxa"/>
            <w:shd w:val="clear" w:color="auto" w:fill="auto"/>
            <w:vAlign w:val="center"/>
            <w:hideMark/>
          </w:tcPr>
          <w:p w14:paraId="1D5485E0"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Oct -</w:t>
            </w:r>
            <w:r w:rsidRPr="00ED1A0F">
              <w:rPr>
                <w:rFonts w:eastAsia="Times New Roman" w:cstheme="minorHAnsi"/>
                <w:color w:val="000000"/>
                <w:sz w:val="24"/>
                <w:szCs w:val="24"/>
              </w:rPr>
              <w:t xml:space="preserve"> Summit held in October</w:t>
            </w:r>
          </w:p>
        </w:tc>
        <w:tc>
          <w:tcPr>
            <w:tcW w:w="720" w:type="dxa"/>
            <w:shd w:val="clear" w:color="auto" w:fill="auto"/>
            <w:vAlign w:val="center"/>
            <w:hideMark/>
          </w:tcPr>
          <w:p w14:paraId="4EA0915B" w14:textId="6EBA276E"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00F525A2" w14:textId="76878DC2"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57B15599"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492DACB1" w14:textId="495653C5" w:rsidR="00953C71" w:rsidRPr="00ED1A0F" w:rsidRDefault="00953C71" w:rsidP="00511484">
            <w:pPr>
              <w:spacing w:after="0" w:line="240" w:lineRule="auto"/>
              <w:contextualSpacing/>
              <w:jc w:val="center"/>
              <w:rPr>
                <w:rFonts w:eastAsia="Times New Roman" w:cstheme="minorHAnsi"/>
                <w:color w:val="000000"/>
                <w:sz w:val="24"/>
                <w:szCs w:val="24"/>
              </w:rPr>
            </w:pPr>
          </w:p>
        </w:tc>
      </w:tr>
      <w:tr w:rsidR="00953C71" w:rsidRPr="00ED1A0F" w14:paraId="3375375F" w14:textId="77777777" w:rsidTr="006E618C">
        <w:trPr>
          <w:trHeight w:val="440"/>
        </w:trPr>
        <w:tc>
          <w:tcPr>
            <w:tcW w:w="5760" w:type="dxa"/>
            <w:shd w:val="clear" w:color="auto" w:fill="auto"/>
            <w:vAlign w:val="center"/>
            <w:hideMark/>
          </w:tcPr>
          <w:p w14:paraId="74BD0A9C" w14:textId="77777777" w:rsidR="00953C71" w:rsidRPr="00ED1A0F" w:rsidRDefault="00953C71"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Oct – Dec.</w:t>
            </w:r>
            <w:r w:rsidRPr="00ED1A0F">
              <w:rPr>
                <w:rFonts w:eastAsia="Times New Roman" w:cstheme="minorHAnsi"/>
                <w:color w:val="000000"/>
                <w:sz w:val="24"/>
                <w:szCs w:val="24"/>
              </w:rPr>
              <w:t xml:space="preserve"> - Feedback loop with participants</w:t>
            </w:r>
          </w:p>
        </w:tc>
        <w:tc>
          <w:tcPr>
            <w:tcW w:w="720" w:type="dxa"/>
            <w:shd w:val="clear" w:color="auto" w:fill="auto"/>
            <w:vAlign w:val="center"/>
            <w:hideMark/>
          </w:tcPr>
          <w:p w14:paraId="134D05CD" w14:textId="0FD895FE"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0CE43828" w14:textId="02FEFA8F" w:rsidR="00953C71" w:rsidRPr="00ED1A0F" w:rsidRDefault="00953C71"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2A4B103A" w14:textId="0ADEE5CB" w:rsidR="00953C71" w:rsidRPr="00ED1A0F" w:rsidRDefault="00953C71"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1CBA55AB" w14:textId="77777777" w:rsidR="00953C71" w:rsidRPr="00ED1A0F" w:rsidRDefault="00953C71"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155B661C" w14:textId="4FEF2226" w:rsidR="00430545" w:rsidRPr="00ED1A0F" w:rsidRDefault="00430545">
      <w:pPr>
        <w:rPr>
          <w:rFonts w:cstheme="minorHAnsi"/>
        </w:rPr>
      </w:pPr>
    </w:p>
    <w:p w14:paraId="23FDD9E2" w14:textId="2EE7B8DD" w:rsidR="006E618C" w:rsidRPr="0014408C" w:rsidRDefault="006E618C" w:rsidP="0014408C">
      <w:pPr>
        <w:pStyle w:val="Heading4"/>
      </w:pPr>
      <w:r w:rsidRPr="0014408C">
        <w:t>ACTIVITY FOUR</w:t>
      </w:r>
    </w:p>
    <w:p w14:paraId="422B8AFB" w14:textId="4CFAF533" w:rsidR="00D928B2" w:rsidRPr="00ED1A0F" w:rsidRDefault="00D928B2" w:rsidP="0014408C">
      <w:pPr>
        <w:pStyle w:val="Heading5"/>
      </w:pPr>
      <w:r w:rsidRPr="00ED1A0F">
        <w:rPr>
          <w:rFonts w:eastAsia="Times New Roman"/>
        </w:rPr>
        <w:t>Best Practices</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6E618C" w:rsidRPr="00ED1A0F" w14:paraId="0C41CE32" w14:textId="77777777" w:rsidTr="008D2BB4">
        <w:trPr>
          <w:trHeight w:val="418"/>
        </w:trPr>
        <w:tc>
          <w:tcPr>
            <w:tcW w:w="5760" w:type="dxa"/>
            <w:shd w:val="clear" w:color="auto" w:fill="auto"/>
            <w:vAlign w:val="center"/>
          </w:tcPr>
          <w:p w14:paraId="1F8D9E8A" w14:textId="501B58E2"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1707C95F" w14:textId="037F9198"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20C50A4F" w14:textId="20485D16"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Q2</w:t>
            </w:r>
          </w:p>
        </w:tc>
        <w:tc>
          <w:tcPr>
            <w:tcW w:w="720" w:type="dxa"/>
            <w:shd w:val="clear" w:color="auto" w:fill="auto"/>
            <w:vAlign w:val="center"/>
          </w:tcPr>
          <w:p w14:paraId="42292ACA" w14:textId="0D965425"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Q3</w:t>
            </w:r>
          </w:p>
        </w:tc>
        <w:tc>
          <w:tcPr>
            <w:tcW w:w="720" w:type="dxa"/>
            <w:shd w:val="clear" w:color="auto" w:fill="auto"/>
            <w:vAlign w:val="center"/>
          </w:tcPr>
          <w:p w14:paraId="405B5E6A" w14:textId="72E69B0D" w:rsidR="006E618C" w:rsidRPr="00ED1A0F" w:rsidRDefault="006E618C" w:rsidP="00511484">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Q4</w:t>
            </w:r>
          </w:p>
        </w:tc>
      </w:tr>
      <w:tr w:rsidR="006E618C" w:rsidRPr="00ED1A0F" w14:paraId="37839CD5" w14:textId="77777777" w:rsidTr="006E618C">
        <w:trPr>
          <w:trHeight w:val="640"/>
        </w:trPr>
        <w:tc>
          <w:tcPr>
            <w:tcW w:w="5760" w:type="dxa"/>
            <w:shd w:val="clear" w:color="auto" w:fill="auto"/>
            <w:vAlign w:val="center"/>
            <w:hideMark/>
          </w:tcPr>
          <w:p w14:paraId="0B60FE8A"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Jan </w:t>
            </w:r>
            <w:r w:rsidRPr="00ED1A0F">
              <w:rPr>
                <w:rFonts w:eastAsia="Times New Roman" w:cstheme="minorHAnsi"/>
                <w:color w:val="000000"/>
                <w:sz w:val="24"/>
                <w:szCs w:val="24"/>
              </w:rPr>
              <w:t>- Procurement DEED - DHSS, thread, ACT)</w:t>
            </w:r>
          </w:p>
        </w:tc>
        <w:tc>
          <w:tcPr>
            <w:tcW w:w="720" w:type="dxa"/>
            <w:shd w:val="clear" w:color="auto" w:fill="auto"/>
            <w:vAlign w:val="center"/>
            <w:hideMark/>
          </w:tcPr>
          <w:p w14:paraId="2311ABE2"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810" w:type="dxa"/>
            <w:shd w:val="clear" w:color="auto" w:fill="auto"/>
            <w:vAlign w:val="center"/>
            <w:hideMark/>
          </w:tcPr>
          <w:p w14:paraId="77FBB5F8" w14:textId="242245D0"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vAlign w:val="center"/>
            <w:hideMark/>
          </w:tcPr>
          <w:p w14:paraId="0E80E621" w14:textId="51DCF559"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vAlign w:val="center"/>
            <w:hideMark/>
          </w:tcPr>
          <w:p w14:paraId="02093D5C" w14:textId="24BD3C26" w:rsidR="006E618C" w:rsidRPr="00ED1A0F" w:rsidRDefault="006E618C" w:rsidP="00511484">
            <w:pPr>
              <w:spacing w:after="0" w:line="240" w:lineRule="auto"/>
              <w:contextualSpacing/>
              <w:jc w:val="center"/>
              <w:rPr>
                <w:rFonts w:eastAsia="Times New Roman" w:cstheme="minorHAnsi"/>
                <w:color w:val="000000"/>
                <w:sz w:val="24"/>
                <w:szCs w:val="24"/>
              </w:rPr>
            </w:pPr>
          </w:p>
        </w:tc>
      </w:tr>
    </w:tbl>
    <w:p w14:paraId="767B8888" w14:textId="4C9A4F16" w:rsidR="00D928B2" w:rsidRPr="00ED1A0F" w:rsidRDefault="00D928B2" w:rsidP="00D928B2">
      <w:pPr>
        <w:rPr>
          <w:rFonts w:cstheme="minorHAnsi"/>
        </w:rPr>
      </w:pPr>
    </w:p>
    <w:p w14:paraId="572550A2" w14:textId="7C31AF75" w:rsidR="00D928B2" w:rsidRPr="00ED1A0F" w:rsidRDefault="00D928B2" w:rsidP="0014408C">
      <w:pPr>
        <w:pStyle w:val="Heading5"/>
      </w:pPr>
      <w:r w:rsidRPr="00ED1A0F">
        <w:rPr>
          <w:rFonts w:eastAsia="Times New Roman"/>
        </w:rPr>
        <w:t>Early Learning Guidelines Update and Dissemination</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8D2BB4" w:rsidRPr="00ED1A0F" w14:paraId="0C4F1DE0" w14:textId="77777777" w:rsidTr="008D2BB4">
        <w:trPr>
          <w:trHeight w:val="418"/>
        </w:trPr>
        <w:tc>
          <w:tcPr>
            <w:tcW w:w="5760" w:type="dxa"/>
            <w:shd w:val="clear" w:color="auto" w:fill="auto"/>
            <w:vAlign w:val="center"/>
          </w:tcPr>
          <w:p w14:paraId="00E74B10" w14:textId="77777777" w:rsidR="008D2BB4" w:rsidRPr="00ED1A0F" w:rsidRDefault="008D2BB4" w:rsidP="00ED2353">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44376806" w14:textId="77777777" w:rsidR="008D2BB4" w:rsidRPr="00ED1A0F" w:rsidRDefault="008D2BB4" w:rsidP="00ED2353">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1C9E8566" w14:textId="77777777" w:rsidR="008D2BB4" w:rsidRPr="00ED1A0F" w:rsidRDefault="008D2BB4" w:rsidP="00ED2353">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Q2</w:t>
            </w:r>
          </w:p>
        </w:tc>
        <w:tc>
          <w:tcPr>
            <w:tcW w:w="720" w:type="dxa"/>
            <w:shd w:val="clear" w:color="auto" w:fill="auto"/>
            <w:vAlign w:val="center"/>
          </w:tcPr>
          <w:p w14:paraId="0870697B" w14:textId="77777777" w:rsidR="008D2BB4" w:rsidRPr="00ED1A0F" w:rsidRDefault="008D2BB4" w:rsidP="00ED2353">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Q3</w:t>
            </w:r>
          </w:p>
        </w:tc>
        <w:tc>
          <w:tcPr>
            <w:tcW w:w="720" w:type="dxa"/>
            <w:shd w:val="clear" w:color="auto" w:fill="auto"/>
            <w:vAlign w:val="center"/>
          </w:tcPr>
          <w:p w14:paraId="5B8B5BD7" w14:textId="77777777" w:rsidR="008D2BB4" w:rsidRPr="00ED1A0F" w:rsidRDefault="008D2BB4" w:rsidP="00ED2353">
            <w:pPr>
              <w:spacing w:after="0" w:line="240" w:lineRule="auto"/>
              <w:contextualSpacing/>
              <w:jc w:val="center"/>
              <w:rPr>
                <w:rFonts w:eastAsia="Times New Roman" w:cstheme="minorHAnsi"/>
                <w:b/>
                <w:color w:val="000000"/>
                <w:sz w:val="24"/>
                <w:szCs w:val="24"/>
              </w:rPr>
            </w:pPr>
            <w:r w:rsidRPr="00ED1A0F">
              <w:rPr>
                <w:rFonts w:eastAsia="Times New Roman" w:cstheme="minorHAnsi"/>
                <w:b/>
                <w:color w:val="000000"/>
                <w:sz w:val="24"/>
                <w:szCs w:val="24"/>
              </w:rPr>
              <w:t>Q4</w:t>
            </w:r>
          </w:p>
        </w:tc>
      </w:tr>
      <w:tr w:rsidR="006E618C" w:rsidRPr="00ED1A0F" w14:paraId="292843DB" w14:textId="77777777" w:rsidTr="006E618C">
        <w:trPr>
          <w:trHeight w:val="440"/>
        </w:trPr>
        <w:tc>
          <w:tcPr>
            <w:tcW w:w="5760" w:type="dxa"/>
            <w:shd w:val="clear" w:color="auto" w:fill="auto"/>
            <w:vAlign w:val="center"/>
            <w:hideMark/>
          </w:tcPr>
          <w:p w14:paraId="42FEA6B1"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 xml:space="preserve">Feb </w:t>
            </w:r>
            <w:r w:rsidRPr="00ED1A0F">
              <w:rPr>
                <w:rFonts w:eastAsia="Times New Roman" w:cstheme="minorHAnsi"/>
                <w:color w:val="000000"/>
                <w:sz w:val="24"/>
                <w:szCs w:val="24"/>
              </w:rPr>
              <w:t>– develop timeline and assign subcommittee</w:t>
            </w:r>
          </w:p>
        </w:tc>
        <w:tc>
          <w:tcPr>
            <w:tcW w:w="720" w:type="dxa"/>
            <w:shd w:val="clear" w:color="auto" w:fill="auto"/>
            <w:vAlign w:val="center"/>
            <w:hideMark/>
          </w:tcPr>
          <w:p w14:paraId="3E4DB8DB"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810" w:type="dxa"/>
            <w:shd w:val="clear" w:color="auto" w:fill="auto"/>
            <w:vAlign w:val="center"/>
            <w:hideMark/>
          </w:tcPr>
          <w:p w14:paraId="46B97A42" w14:textId="0AB953AD"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54940181" w14:textId="02CBCD79"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4D0A8F4C" w14:textId="5F964238"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368B96ED" w14:textId="77777777" w:rsidTr="006E618C">
        <w:trPr>
          <w:trHeight w:val="460"/>
        </w:trPr>
        <w:tc>
          <w:tcPr>
            <w:tcW w:w="5760" w:type="dxa"/>
            <w:shd w:val="clear" w:color="auto" w:fill="auto"/>
            <w:vAlign w:val="center"/>
            <w:hideMark/>
          </w:tcPr>
          <w:p w14:paraId="48319FD9"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March</w:t>
            </w:r>
            <w:r w:rsidRPr="00ED1A0F">
              <w:rPr>
                <w:rFonts w:eastAsia="Times New Roman" w:cstheme="minorHAnsi"/>
                <w:color w:val="000000"/>
                <w:sz w:val="24"/>
                <w:szCs w:val="24"/>
              </w:rPr>
              <w:t xml:space="preserve"> – kickoff meeting</w:t>
            </w:r>
          </w:p>
        </w:tc>
        <w:tc>
          <w:tcPr>
            <w:tcW w:w="720" w:type="dxa"/>
            <w:shd w:val="clear" w:color="auto" w:fill="auto"/>
            <w:vAlign w:val="center"/>
            <w:hideMark/>
          </w:tcPr>
          <w:p w14:paraId="32CE2A5D" w14:textId="22773F15"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2A3C0628"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BC4F43C" w14:textId="53BBBFDA"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2DDA9B7B" w14:textId="64BBE303"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47A88E03" w14:textId="77777777" w:rsidTr="006E618C">
        <w:trPr>
          <w:trHeight w:val="530"/>
        </w:trPr>
        <w:tc>
          <w:tcPr>
            <w:tcW w:w="5760" w:type="dxa"/>
            <w:shd w:val="clear" w:color="auto" w:fill="auto"/>
            <w:vAlign w:val="center"/>
            <w:hideMark/>
          </w:tcPr>
          <w:p w14:paraId="711323F5"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April through June</w:t>
            </w:r>
            <w:r w:rsidRPr="00ED1A0F">
              <w:rPr>
                <w:rFonts w:eastAsia="Times New Roman" w:cstheme="minorHAnsi"/>
                <w:color w:val="000000"/>
                <w:sz w:val="24"/>
                <w:szCs w:val="24"/>
              </w:rPr>
              <w:t xml:space="preserve"> – contractor coordinating work</w:t>
            </w:r>
          </w:p>
        </w:tc>
        <w:tc>
          <w:tcPr>
            <w:tcW w:w="720" w:type="dxa"/>
            <w:shd w:val="clear" w:color="auto" w:fill="auto"/>
            <w:vAlign w:val="center"/>
            <w:hideMark/>
          </w:tcPr>
          <w:p w14:paraId="06575F99" w14:textId="1700DB9C"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60FB3225"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720" w:type="dxa"/>
            <w:shd w:val="clear" w:color="auto" w:fill="auto"/>
            <w:noWrap/>
            <w:vAlign w:val="center"/>
            <w:hideMark/>
          </w:tcPr>
          <w:p w14:paraId="1FBF8CCF" w14:textId="16F5AA45"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1289B319" w14:textId="6991CE30"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727CAF24" w14:textId="77777777" w:rsidTr="006E618C">
        <w:trPr>
          <w:trHeight w:val="593"/>
        </w:trPr>
        <w:tc>
          <w:tcPr>
            <w:tcW w:w="5760" w:type="dxa"/>
            <w:shd w:val="clear" w:color="auto" w:fill="auto"/>
            <w:vAlign w:val="center"/>
            <w:hideMark/>
          </w:tcPr>
          <w:p w14:paraId="10A27D4E"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July –</w:t>
            </w:r>
            <w:r w:rsidRPr="00ED1A0F">
              <w:rPr>
                <w:rFonts w:eastAsia="Times New Roman" w:cstheme="minorHAnsi"/>
                <w:color w:val="000000"/>
                <w:sz w:val="24"/>
                <w:szCs w:val="24"/>
              </w:rPr>
              <w:t xml:space="preserve"> final all committee meeting in Anchorage to finalize document and SEED approval</w:t>
            </w:r>
          </w:p>
        </w:tc>
        <w:tc>
          <w:tcPr>
            <w:tcW w:w="720" w:type="dxa"/>
            <w:shd w:val="clear" w:color="auto" w:fill="auto"/>
            <w:vAlign w:val="center"/>
            <w:hideMark/>
          </w:tcPr>
          <w:p w14:paraId="44ADDAC0" w14:textId="199FFF53"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5CADC12E" w14:textId="2A12DE9B"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10D8DBDA"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6A770160" w14:textId="30F2B6C7"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379B726D" w14:textId="77777777" w:rsidTr="006E618C">
        <w:trPr>
          <w:trHeight w:val="460"/>
        </w:trPr>
        <w:tc>
          <w:tcPr>
            <w:tcW w:w="5760" w:type="dxa"/>
            <w:shd w:val="clear" w:color="auto" w:fill="auto"/>
            <w:vAlign w:val="center"/>
            <w:hideMark/>
          </w:tcPr>
          <w:p w14:paraId="2C58A54A"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Aug –</w:t>
            </w:r>
            <w:r w:rsidRPr="00ED1A0F">
              <w:rPr>
                <w:rFonts w:eastAsia="Times New Roman" w:cstheme="minorHAnsi"/>
                <w:color w:val="000000"/>
                <w:sz w:val="24"/>
                <w:szCs w:val="24"/>
              </w:rPr>
              <w:t xml:space="preserve"> layout/printing</w:t>
            </w:r>
          </w:p>
        </w:tc>
        <w:tc>
          <w:tcPr>
            <w:tcW w:w="720" w:type="dxa"/>
            <w:shd w:val="clear" w:color="auto" w:fill="auto"/>
            <w:vAlign w:val="center"/>
            <w:hideMark/>
          </w:tcPr>
          <w:p w14:paraId="5FC9CE2A" w14:textId="6A5ABB4B"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5BF709A2" w14:textId="35D025A2"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2F3966AA"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4824674B" w14:textId="0D407539"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0C974A37" w14:textId="77777777" w:rsidTr="006E618C">
        <w:trPr>
          <w:trHeight w:val="540"/>
        </w:trPr>
        <w:tc>
          <w:tcPr>
            <w:tcW w:w="5760" w:type="dxa"/>
            <w:shd w:val="clear" w:color="auto" w:fill="auto"/>
            <w:vAlign w:val="center"/>
            <w:hideMark/>
          </w:tcPr>
          <w:p w14:paraId="42E57B00"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Oct</w:t>
            </w:r>
            <w:r w:rsidRPr="00ED1A0F">
              <w:rPr>
                <w:rFonts w:eastAsia="Times New Roman" w:cstheme="minorHAnsi"/>
                <w:color w:val="000000"/>
                <w:sz w:val="24"/>
                <w:szCs w:val="24"/>
              </w:rPr>
              <w:t xml:space="preserve"> – rollout at summit</w:t>
            </w:r>
          </w:p>
        </w:tc>
        <w:tc>
          <w:tcPr>
            <w:tcW w:w="720" w:type="dxa"/>
            <w:shd w:val="clear" w:color="auto" w:fill="auto"/>
            <w:vAlign w:val="center"/>
            <w:hideMark/>
          </w:tcPr>
          <w:p w14:paraId="78AC7BA6" w14:textId="7CDDB61D"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0C10888B" w14:textId="60A06F65"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7152EC13"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15377BDB" w14:textId="05DE4F16" w:rsidR="006E618C" w:rsidRPr="00ED1A0F" w:rsidRDefault="006E618C" w:rsidP="00511484">
            <w:pPr>
              <w:spacing w:after="0" w:line="240" w:lineRule="auto"/>
              <w:contextualSpacing/>
              <w:jc w:val="center"/>
              <w:rPr>
                <w:rFonts w:eastAsia="Times New Roman" w:cstheme="minorHAnsi"/>
                <w:color w:val="000000"/>
                <w:sz w:val="24"/>
                <w:szCs w:val="24"/>
              </w:rPr>
            </w:pPr>
          </w:p>
        </w:tc>
      </w:tr>
    </w:tbl>
    <w:p w14:paraId="41878F3C" w14:textId="6E3B79EC" w:rsidR="00D928B2" w:rsidRPr="00ED1A0F" w:rsidRDefault="00D928B2">
      <w:pPr>
        <w:rPr>
          <w:rFonts w:eastAsia="Times New Roman" w:cstheme="minorHAnsi"/>
          <w:b/>
          <w:bCs/>
          <w:color w:val="000000"/>
          <w:sz w:val="24"/>
          <w:szCs w:val="24"/>
        </w:rPr>
      </w:pPr>
    </w:p>
    <w:p w14:paraId="7AC13D21" w14:textId="56E82A63" w:rsidR="00D928B2" w:rsidRPr="00ED1A0F" w:rsidRDefault="00D928B2" w:rsidP="0014408C">
      <w:pPr>
        <w:pStyle w:val="Heading5"/>
        <w:rPr>
          <w:rFonts w:eastAsia="Times New Roman"/>
        </w:rPr>
      </w:pPr>
      <w:r w:rsidRPr="00ED1A0F">
        <w:rPr>
          <w:rFonts w:eastAsia="Times New Roman"/>
        </w:rPr>
        <w:t>SEED Coaching Approval System</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6E618C" w:rsidRPr="00ED1A0F" w14:paraId="6E281CAA" w14:textId="77777777" w:rsidTr="008D2BB4">
        <w:trPr>
          <w:trHeight w:val="418"/>
        </w:trPr>
        <w:tc>
          <w:tcPr>
            <w:tcW w:w="5760" w:type="dxa"/>
            <w:shd w:val="clear" w:color="auto" w:fill="auto"/>
            <w:vAlign w:val="center"/>
          </w:tcPr>
          <w:p w14:paraId="7F349BB8" w14:textId="77AEAE44" w:rsidR="006E618C" w:rsidRPr="00ED1A0F" w:rsidRDefault="006E618C" w:rsidP="006E618C">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2046EAD1" w14:textId="03606988"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5BAB08E6" w14:textId="24BD4AF8"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4B814981" w14:textId="0CF1C74A"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39EDAD8F" w14:textId="32772864"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6E618C" w:rsidRPr="00ED1A0F" w14:paraId="4B062A75" w14:textId="77777777" w:rsidTr="006E618C">
        <w:trPr>
          <w:trHeight w:val="512"/>
        </w:trPr>
        <w:tc>
          <w:tcPr>
            <w:tcW w:w="5760" w:type="dxa"/>
            <w:shd w:val="clear" w:color="auto" w:fill="auto"/>
            <w:vAlign w:val="center"/>
            <w:hideMark/>
          </w:tcPr>
          <w:p w14:paraId="5B187C93"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 xml:space="preserve">Feb </w:t>
            </w:r>
            <w:r w:rsidRPr="00ED1A0F">
              <w:rPr>
                <w:rFonts w:eastAsia="Times New Roman" w:cstheme="minorHAnsi"/>
                <w:color w:val="000000"/>
                <w:sz w:val="24"/>
                <w:szCs w:val="24"/>
              </w:rPr>
              <w:t>– RFP for contractor to facilitate process, write curriculum</w:t>
            </w:r>
          </w:p>
        </w:tc>
        <w:tc>
          <w:tcPr>
            <w:tcW w:w="720" w:type="dxa"/>
            <w:shd w:val="clear" w:color="auto" w:fill="auto"/>
            <w:vAlign w:val="center"/>
            <w:hideMark/>
          </w:tcPr>
          <w:p w14:paraId="557003CB"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810" w:type="dxa"/>
            <w:shd w:val="clear" w:color="auto" w:fill="auto"/>
            <w:vAlign w:val="center"/>
            <w:hideMark/>
          </w:tcPr>
          <w:p w14:paraId="454E6E45" w14:textId="3C8CA6DB"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6CE919A4" w14:textId="7AE9EB4F"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45899AD8" w14:textId="7AF52809"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4D1F60BB" w14:textId="77777777" w:rsidTr="006E618C">
        <w:trPr>
          <w:trHeight w:val="500"/>
        </w:trPr>
        <w:tc>
          <w:tcPr>
            <w:tcW w:w="5760" w:type="dxa"/>
            <w:shd w:val="clear" w:color="auto" w:fill="auto"/>
            <w:vAlign w:val="center"/>
            <w:hideMark/>
          </w:tcPr>
          <w:p w14:paraId="4365EBAF"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March </w:t>
            </w:r>
            <w:r w:rsidRPr="00ED1A0F">
              <w:rPr>
                <w:rFonts w:eastAsia="Times New Roman" w:cstheme="minorHAnsi"/>
                <w:color w:val="000000"/>
                <w:sz w:val="24"/>
                <w:szCs w:val="24"/>
              </w:rPr>
              <w:t>– hire contractor</w:t>
            </w:r>
          </w:p>
        </w:tc>
        <w:tc>
          <w:tcPr>
            <w:tcW w:w="720" w:type="dxa"/>
            <w:shd w:val="clear" w:color="auto" w:fill="auto"/>
            <w:vAlign w:val="center"/>
            <w:hideMark/>
          </w:tcPr>
          <w:p w14:paraId="380F678D"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810" w:type="dxa"/>
            <w:shd w:val="clear" w:color="auto" w:fill="auto"/>
            <w:vAlign w:val="center"/>
            <w:hideMark/>
          </w:tcPr>
          <w:p w14:paraId="420450EF" w14:textId="2A0DE8AB"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3AA1A9F4" w14:textId="72A3A449"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6701DA44" w14:textId="0AE27F41"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78424BAA" w14:textId="77777777" w:rsidTr="006E618C">
        <w:trPr>
          <w:trHeight w:val="560"/>
        </w:trPr>
        <w:tc>
          <w:tcPr>
            <w:tcW w:w="5760" w:type="dxa"/>
            <w:shd w:val="clear" w:color="auto" w:fill="auto"/>
            <w:vAlign w:val="center"/>
            <w:hideMark/>
          </w:tcPr>
          <w:p w14:paraId="649C7E33"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April – June</w:t>
            </w:r>
            <w:r w:rsidRPr="00ED1A0F">
              <w:rPr>
                <w:rFonts w:eastAsia="Times New Roman" w:cstheme="minorHAnsi"/>
                <w:color w:val="000000"/>
                <w:sz w:val="24"/>
                <w:szCs w:val="24"/>
              </w:rPr>
              <w:t xml:space="preserve"> contract work</w:t>
            </w:r>
          </w:p>
        </w:tc>
        <w:tc>
          <w:tcPr>
            <w:tcW w:w="720" w:type="dxa"/>
            <w:shd w:val="clear" w:color="auto" w:fill="auto"/>
            <w:vAlign w:val="center"/>
            <w:hideMark/>
          </w:tcPr>
          <w:p w14:paraId="62A25440" w14:textId="2E38A879"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08870068"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720" w:type="dxa"/>
            <w:shd w:val="clear" w:color="auto" w:fill="auto"/>
            <w:noWrap/>
            <w:vAlign w:val="center"/>
            <w:hideMark/>
          </w:tcPr>
          <w:p w14:paraId="3E275180" w14:textId="4EA3E4DA"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56E6C6D" w14:textId="008F5032"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8D2BB4" w:rsidRPr="00ED1A0F" w14:paraId="3C84A213" w14:textId="77777777" w:rsidTr="006E618C">
        <w:trPr>
          <w:trHeight w:val="530"/>
        </w:trPr>
        <w:tc>
          <w:tcPr>
            <w:tcW w:w="5760" w:type="dxa"/>
            <w:shd w:val="clear" w:color="auto" w:fill="auto"/>
            <w:vAlign w:val="center"/>
            <w:hideMark/>
          </w:tcPr>
          <w:p w14:paraId="79DDE74D" w14:textId="77777777" w:rsidR="008D2BB4" w:rsidRPr="00ED1A0F" w:rsidRDefault="008D2BB4"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April – June </w:t>
            </w:r>
            <w:r w:rsidRPr="00ED1A0F">
              <w:rPr>
                <w:rFonts w:eastAsia="Times New Roman" w:cstheme="minorHAnsi"/>
                <w:color w:val="000000"/>
                <w:sz w:val="24"/>
                <w:szCs w:val="24"/>
              </w:rPr>
              <w:t>- Monthly meeting (existing group)</w:t>
            </w:r>
          </w:p>
        </w:tc>
        <w:tc>
          <w:tcPr>
            <w:tcW w:w="720" w:type="dxa"/>
            <w:shd w:val="clear" w:color="auto" w:fill="auto"/>
            <w:vAlign w:val="center"/>
            <w:hideMark/>
          </w:tcPr>
          <w:p w14:paraId="50FF6EA8"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7244FC45" w14:textId="77777777" w:rsidR="008D2BB4" w:rsidRPr="00ED1A0F" w:rsidRDefault="008D2BB4"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B8EC9B8"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FDD6BFE"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r>
      <w:tr w:rsidR="008D2BB4" w:rsidRPr="00ED1A0F" w14:paraId="191D5020" w14:textId="77777777" w:rsidTr="006E618C">
        <w:trPr>
          <w:trHeight w:val="530"/>
        </w:trPr>
        <w:tc>
          <w:tcPr>
            <w:tcW w:w="5760" w:type="dxa"/>
            <w:shd w:val="clear" w:color="auto" w:fill="auto"/>
            <w:vAlign w:val="center"/>
            <w:hideMark/>
          </w:tcPr>
          <w:p w14:paraId="24E4C18F" w14:textId="77777777" w:rsidR="008D2BB4" w:rsidRPr="00ED1A0F" w:rsidRDefault="008D2BB4"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lastRenderedPageBreak/>
              <w:t>July – August</w:t>
            </w:r>
            <w:r w:rsidRPr="00ED1A0F">
              <w:rPr>
                <w:rFonts w:eastAsia="Times New Roman" w:cstheme="minorHAnsi"/>
                <w:color w:val="000000"/>
                <w:sz w:val="24"/>
                <w:szCs w:val="24"/>
              </w:rPr>
              <w:t xml:space="preserve"> curriculum and framework complete</w:t>
            </w:r>
          </w:p>
        </w:tc>
        <w:tc>
          <w:tcPr>
            <w:tcW w:w="720" w:type="dxa"/>
            <w:shd w:val="clear" w:color="auto" w:fill="auto"/>
            <w:vAlign w:val="center"/>
            <w:hideMark/>
          </w:tcPr>
          <w:p w14:paraId="76E2508F" w14:textId="77777777" w:rsidR="008D2BB4" w:rsidRPr="00ED1A0F" w:rsidRDefault="008D2BB4"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633964F9" w14:textId="77777777" w:rsidR="008D2BB4" w:rsidRPr="00ED1A0F" w:rsidRDefault="008D2BB4"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2BE39B5F" w14:textId="77777777" w:rsidR="008D2BB4" w:rsidRPr="00ED1A0F" w:rsidRDefault="008D2BB4"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5CC491A"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r>
      <w:tr w:rsidR="008D2BB4" w:rsidRPr="00ED1A0F" w14:paraId="03E87BA7" w14:textId="77777777" w:rsidTr="006E618C">
        <w:trPr>
          <w:trHeight w:val="540"/>
        </w:trPr>
        <w:tc>
          <w:tcPr>
            <w:tcW w:w="5760" w:type="dxa"/>
            <w:shd w:val="clear" w:color="auto" w:fill="auto"/>
            <w:vAlign w:val="center"/>
            <w:hideMark/>
          </w:tcPr>
          <w:p w14:paraId="1497A1C3" w14:textId="77777777" w:rsidR="008D2BB4" w:rsidRPr="00ED1A0F" w:rsidRDefault="008D2BB4"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August</w:t>
            </w:r>
            <w:r w:rsidRPr="00ED1A0F">
              <w:rPr>
                <w:rFonts w:eastAsia="Times New Roman" w:cstheme="minorHAnsi"/>
                <w:color w:val="000000"/>
                <w:sz w:val="24"/>
                <w:szCs w:val="24"/>
              </w:rPr>
              <w:t xml:space="preserve"> - Materials finalized for training</w:t>
            </w:r>
          </w:p>
        </w:tc>
        <w:tc>
          <w:tcPr>
            <w:tcW w:w="720" w:type="dxa"/>
            <w:shd w:val="clear" w:color="auto" w:fill="auto"/>
            <w:vAlign w:val="center"/>
            <w:hideMark/>
          </w:tcPr>
          <w:p w14:paraId="182569EB"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6E5D190F"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497599A" w14:textId="77777777" w:rsidR="008D2BB4" w:rsidRPr="00ED1A0F" w:rsidRDefault="008D2BB4"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3D5513E1" w14:textId="77777777" w:rsidR="008D2BB4" w:rsidRPr="00ED1A0F" w:rsidRDefault="008D2BB4" w:rsidP="00511484">
            <w:pPr>
              <w:spacing w:after="0" w:line="240" w:lineRule="auto"/>
              <w:contextualSpacing/>
              <w:jc w:val="center"/>
              <w:rPr>
                <w:rFonts w:eastAsia="Times New Roman" w:cstheme="minorHAnsi"/>
                <w:color w:val="000000"/>
                <w:sz w:val="24"/>
                <w:szCs w:val="24"/>
              </w:rPr>
            </w:pPr>
          </w:p>
        </w:tc>
      </w:tr>
    </w:tbl>
    <w:p w14:paraId="53025515" w14:textId="0F0934DE" w:rsidR="006E618C" w:rsidRPr="00ED1A0F" w:rsidRDefault="006E618C">
      <w:pPr>
        <w:rPr>
          <w:rFonts w:cstheme="minorHAnsi"/>
        </w:rPr>
      </w:pPr>
    </w:p>
    <w:p w14:paraId="03D7C346" w14:textId="07D19C0E" w:rsidR="00D928B2" w:rsidRPr="00ED1A0F" w:rsidRDefault="00D928B2" w:rsidP="0014408C">
      <w:pPr>
        <w:pStyle w:val="Heading5"/>
      </w:pPr>
      <w:r w:rsidRPr="00ED1A0F">
        <w:rPr>
          <w:rFonts w:eastAsia="Times New Roman"/>
        </w:rPr>
        <w:t>SEED Coaching Training</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6E618C" w:rsidRPr="00ED1A0F" w14:paraId="6A923151" w14:textId="77777777" w:rsidTr="008D2BB4">
        <w:trPr>
          <w:trHeight w:val="418"/>
        </w:trPr>
        <w:tc>
          <w:tcPr>
            <w:tcW w:w="5760" w:type="dxa"/>
            <w:shd w:val="clear" w:color="auto" w:fill="auto"/>
            <w:vAlign w:val="center"/>
          </w:tcPr>
          <w:p w14:paraId="199BCBFC" w14:textId="5881A5D8" w:rsidR="006E618C" w:rsidRPr="00ED1A0F" w:rsidRDefault="006E618C" w:rsidP="006E618C">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08ED3B0C" w14:textId="00C42A10"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0FFEED31" w14:textId="008E4C15"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41DE1C42" w14:textId="6E0971CE"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00EEF74F" w14:textId="7B5FEFAB"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6E618C" w:rsidRPr="00ED1A0F" w14:paraId="5C5C5146" w14:textId="77777777" w:rsidTr="006E618C">
        <w:trPr>
          <w:trHeight w:val="512"/>
        </w:trPr>
        <w:tc>
          <w:tcPr>
            <w:tcW w:w="5760" w:type="dxa"/>
            <w:shd w:val="clear" w:color="auto" w:fill="auto"/>
            <w:vAlign w:val="center"/>
            <w:hideMark/>
          </w:tcPr>
          <w:p w14:paraId="0B0F2CCE"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April - June</w:t>
            </w:r>
            <w:r w:rsidRPr="00ED1A0F">
              <w:rPr>
                <w:rFonts w:eastAsia="Times New Roman" w:cstheme="minorHAnsi"/>
                <w:color w:val="000000"/>
                <w:sz w:val="24"/>
                <w:szCs w:val="24"/>
              </w:rPr>
              <w:t xml:space="preserve"> - Recruitment</w:t>
            </w:r>
          </w:p>
        </w:tc>
        <w:tc>
          <w:tcPr>
            <w:tcW w:w="720" w:type="dxa"/>
            <w:shd w:val="clear" w:color="auto" w:fill="auto"/>
            <w:vAlign w:val="center"/>
            <w:hideMark/>
          </w:tcPr>
          <w:p w14:paraId="60369C2C" w14:textId="67FB237F"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2A122CD0"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164DDF76" w14:textId="288DA497"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448278AD" w14:textId="5CF00C72"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7AC6589B" w14:textId="77777777" w:rsidTr="006E618C">
        <w:trPr>
          <w:trHeight w:val="500"/>
        </w:trPr>
        <w:tc>
          <w:tcPr>
            <w:tcW w:w="5760" w:type="dxa"/>
            <w:shd w:val="clear" w:color="auto" w:fill="auto"/>
            <w:vAlign w:val="center"/>
            <w:hideMark/>
          </w:tcPr>
          <w:p w14:paraId="0656CAA3"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Sept</w:t>
            </w:r>
            <w:r w:rsidRPr="00ED1A0F">
              <w:rPr>
                <w:rFonts w:eastAsia="Times New Roman" w:cstheme="minorHAnsi"/>
                <w:color w:val="000000"/>
                <w:sz w:val="24"/>
                <w:szCs w:val="24"/>
              </w:rPr>
              <w:t xml:space="preserve"> – Training held</w:t>
            </w:r>
          </w:p>
        </w:tc>
        <w:tc>
          <w:tcPr>
            <w:tcW w:w="720" w:type="dxa"/>
            <w:shd w:val="clear" w:color="auto" w:fill="auto"/>
            <w:vAlign w:val="center"/>
            <w:hideMark/>
          </w:tcPr>
          <w:p w14:paraId="4AA880BE" w14:textId="001A5838"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3D5FD556" w14:textId="0DB717EA"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208815B1"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1FB4EBCA" w14:textId="441D2EFF" w:rsidR="006E618C" w:rsidRPr="00ED1A0F" w:rsidRDefault="006E618C" w:rsidP="00511484">
            <w:pPr>
              <w:spacing w:after="0" w:line="240" w:lineRule="auto"/>
              <w:contextualSpacing/>
              <w:jc w:val="center"/>
              <w:rPr>
                <w:rFonts w:eastAsia="Times New Roman" w:cstheme="minorHAnsi"/>
                <w:color w:val="000000"/>
                <w:sz w:val="24"/>
                <w:szCs w:val="24"/>
              </w:rPr>
            </w:pPr>
          </w:p>
        </w:tc>
      </w:tr>
    </w:tbl>
    <w:p w14:paraId="57997E89" w14:textId="2000ECB1" w:rsidR="006E618C" w:rsidRPr="00ED1A0F" w:rsidRDefault="006E618C">
      <w:pPr>
        <w:rPr>
          <w:rFonts w:cstheme="minorHAnsi"/>
        </w:rPr>
      </w:pPr>
    </w:p>
    <w:p w14:paraId="5E850C1B" w14:textId="68F5F4C1" w:rsidR="00D928B2" w:rsidRPr="00ED1A0F" w:rsidRDefault="00D928B2" w:rsidP="0014408C">
      <w:pPr>
        <w:pStyle w:val="Heading5"/>
      </w:pPr>
      <w:r w:rsidRPr="00ED1A0F">
        <w:rPr>
          <w:rFonts w:eastAsia="Times New Roman"/>
        </w:rPr>
        <w:t>Train/trainer Pyramid, Social Emotional</w:t>
      </w:r>
      <w:r w:rsidR="008D2BB4" w:rsidRPr="00ED1A0F">
        <w:rPr>
          <w:rFonts w:eastAsia="Times New Roman"/>
        </w:rPr>
        <w:t>, Strengthening Families</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6E618C" w:rsidRPr="00ED1A0F" w14:paraId="38FC133D" w14:textId="77777777" w:rsidTr="008D2BB4">
        <w:trPr>
          <w:trHeight w:val="418"/>
        </w:trPr>
        <w:tc>
          <w:tcPr>
            <w:tcW w:w="5760" w:type="dxa"/>
            <w:shd w:val="clear" w:color="auto" w:fill="auto"/>
            <w:vAlign w:val="center"/>
          </w:tcPr>
          <w:p w14:paraId="6D097A66" w14:textId="4DAA619D" w:rsidR="006E618C" w:rsidRPr="00ED1A0F" w:rsidRDefault="006E618C" w:rsidP="006E618C">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1FA997BD" w14:textId="1C6FA42C"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482EEABA" w14:textId="01F9E130"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4AEFBCD5" w14:textId="6A40A090"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6A2C1A5B" w14:textId="4C5CA202"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6E618C" w:rsidRPr="00ED1A0F" w14:paraId="39EF07AF" w14:textId="77777777" w:rsidTr="006E618C">
        <w:trPr>
          <w:trHeight w:val="540"/>
        </w:trPr>
        <w:tc>
          <w:tcPr>
            <w:tcW w:w="5760" w:type="dxa"/>
            <w:shd w:val="clear" w:color="auto" w:fill="auto"/>
            <w:vAlign w:val="center"/>
            <w:hideMark/>
          </w:tcPr>
          <w:p w14:paraId="52511784"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 xml:space="preserve">Feb </w:t>
            </w:r>
            <w:r w:rsidRPr="00ED1A0F">
              <w:rPr>
                <w:rFonts w:eastAsia="Times New Roman" w:cstheme="minorHAnsi"/>
                <w:color w:val="000000"/>
                <w:sz w:val="24"/>
                <w:szCs w:val="24"/>
              </w:rPr>
              <w:t>– identify trainers and logistics/travel</w:t>
            </w:r>
          </w:p>
        </w:tc>
        <w:tc>
          <w:tcPr>
            <w:tcW w:w="720" w:type="dxa"/>
            <w:shd w:val="clear" w:color="auto" w:fill="auto"/>
            <w:vAlign w:val="center"/>
            <w:hideMark/>
          </w:tcPr>
          <w:p w14:paraId="0BFFF4EE"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810" w:type="dxa"/>
            <w:shd w:val="clear" w:color="auto" w:fill="auto"/>
            <w:vAlign w:val="center"/>
            <w:hideMark/>
          </w:tcPr>
          <w:p w14:paraId="7563F6FF" w14:textId="2EA0BD51"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170778BE" w14:textId="678B9FD2"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14AFDE47" w14:textId="727F1B7F"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3D4BBD6B" w14:textId="77777777" w:rsidTr="006E618C">
        <w:trPr>
          <w:trHeight w:val="500"/>
        </w:trPr>
        <w:tc>
          <w:tcPr>
            <w:tcW w:w="5760" w:type="dxa"/>
            <w:shd w:val="clear" w:color="auto" w:fill="auto"/>
            <w:vAlign w:val="center"/>
            <w:hideMark/>
          </w:tcPr>
          <w:p w14:paraId="732BD7D9"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color w:val="000000"/>
                <w:sz w:val="24"/>
                <w:szCs w:val="24"/>
              </w:rPr>
              <w:t>J</w:t>
            </w:r>
            <w:r w:rsidRPr="00ED1A0F">
              <w:rPr>
                <w:rFonts w:eastAsia="Times New Roman" w:cstheme="minorHAnsi"/>
                <w:b/>
                <w:bCs/>
                <w:color w:val="000000"/>
                <w:sz w:val="24"/>
                <w:szCs w:val="24"/>
              </w:rPr>
              <w:t>une</w:t>
            </w:r>
            <w:r w:rsidRPr="00ED1A0F">
              <w:rPr>
                <w:rFonts w:eastAsia="Times New Roman" w:cstheme="minorHAnsi"/>
                <w:color w:val="000000"/>
                <w:sz w:val="24"/>
                <w:szCs w:val="24"/>
              </w:rPr>
              <w:t xml:space="preserve"> – training held</w:t>
            </w:r>
          </w:p>
        </w:tc>
        <w:tc>
          <w:tcPr>
            <w:tcW w:w="720" w:type="dxa"/>
            <w:shd w:val="clear" w:color="auto" w:fill="auto"/>
            <w:vAlign w:val="center"/>
            <w:hideMark/>
          </w:tcPr>
          <w:p w14:paraId="7404A221" w14:textId="114EB9AC"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70CCC764"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7B0A4DD2" w14:textId="1435A991"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5558734A" w14:textId="69B6EE59"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04FFACBE" w14:textId="77777777" w:rsidTr="006E618C">
        <w:trPr>
          <w:trHeight w:val="520"/>
        </w:trPr>
        <w:tc>
          <w:tcPr>
            <w:tcW w:w="5760" w:type="dxa"/>
            <w:shd w:val="clear" w:color="auto" w:fill="auto"/>
            <w:vAlign w:val="center"/>
            <w:hideMark/>
          </w:tcPr>
          <w:p w14:paraId="49D9D1D1"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July – Dec</w:t>
            </w:r>
            <w:r w:rsidRPr="00ED1A0F">
              <w:rPr>
                <w:rFonts w:eastAsia="Times New Roman" w:cstheme="minorHAnsi"/>
                <w:color w:val="000000"/>
                <w:sz w:val="24"/>
                <w:szCs w:val="24"/>
              </w:rPr>
              <w:t>. - trainers begin training other ECE staff</w:t>
            </w:r>
          </w:p>
        </w:tc>
        <w:tc>
          <w:tcPr>
            <w:tcW w:w="720" w:type="dxa"/>
            <w:shd w:val="clear" w:color="auto" w:fill="auto"/>
            <w:vAlign w:val="center"/>
            <w:hideMark/>
          </w:tcPr>
          <w:p w14:paraId="445329A0" w14:textId="29E2C1E5"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570ABC7" w14:textId="7B3547CD"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0E7AC42B"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16C4550E"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799778CE" w14:textId="507B3FEB" w:rsidR="006E618C" w:rsidRPr="00ED1A0F" w:rsidRDefault="006E618C">
      <w:pPr>
        <w:rPr>
          <w:rFonts w:cstheme="minorHAnsi"/>
        </w:rPr>
      </w:pPr>
    </w:p>
    <w:p w14:paraId="23500DB0" w14:textId="110ABF25" w:rsidR="008D2BB4" w:rsidRPr="00ED1A0F" w:rsidRDefault="008D2BB4" w:rsidP="0014408C">
      <w:pPr>
        <w:pStyle w:val="Heading5"/>
      </w:pPr>
      <w:r w:rsidRPr="00ED1A0F">
        <w:t>B5 Trauma Informed Modules</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6E618C" w:rsidRPr="00ED1A0F" w14:paraId="5079A2EA" w14:textId="77777777" w:rsidTr="008D2BB4">
        <w:trPr>
          <w:trHeight w:val="418"/>
        </w:trPr>
        <w:tc>
          <w:tcPr>
            <w:tcW w:w="5760" w:type="dxa"/>
            <w:shd w:val="clear" w:color="auto" w:fill="auto"/>
            <w:vAlign w:val="center"/>
          </w:tcPr>
          <w:p w14:paraId="52019957" w14:textId="199F3354" w:rsidR="006E618C" w:rsidRPr="00ED1A0F" w:rsidRDefault="006E618C" w:rsidP="006E618C">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226484A9" w14:textId="0B80CEBF"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05420A02" w14:textId="678835D3"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5186B48F" w14:textId="6F85C195"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37C9B6E1" w14:textId="79605A7A"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6E618C" w:rsidRPr="00ED1A0F" w14:paraId="47CC6C10" w14:textId="77777777" w:rsidTr="006E618C">
        <w:trPr>
          <w:trHeight w:val="431"/>
        </w:trPr>
        <w:tc>
          <w:tcPr>
            <w:tcW w:w="5760" w:type="dxa"/>
            <w:shd w:val="clear" w:color="auto" w:fill="auto"/>
            <w:vAlign w:val="center"/>
            <w:hideMark/>
          </w:tcPr>
          <w:p w14:paraId="17209624"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 xml:space="preserve">Feb </w:t>
            </w:r>
            <w:r w:rsidRPr="00ED1A0F">
              <w:rPr>
                <w:rFonts w:eastAsia="Times New Roman" w:cstheme="minorHAnsi"/>
                <w:color w:val="000000"/>
                <w:sz w:val="24"/>
                <w:szCs w:val="24"/>
              </w:rPr>
              <w:t>– scope refinement and training development begins</w:t>
            </w:r>
          </w:p>
        </w:tc>
        <w:tc>
          <w:tcPr>
            <w:tcW w:w="720" w:type="dxa"/>
            <w:shd w:val="clear" w:color="auto" w:fill="auto"/>
            <w:vAlign w:val="center"/>
            <w:hideMark/>
          </w:tcPr>
          <w:p w14:paraId="582CAD2E"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810" w:type="dxa"/>
            <w:shd w:val="clear" w:color="auto" w:fill="auto"/>
            <w:vAlign w:val="center"/>
            <w:hideMark/>
          </w:tcPr>
          <w:p w14:paraId="44FCB034" w14:textId="46108CF7"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2D008359" w14:textId="03FCC590"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7BBB99D" w14:textId="1333D306"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13CDADB2" w14:textId="77777777" w:rsidTr="006E618C">
        <w:trPr>
          <w:trHeight w:val="460"/>
        </w:trPr>
        <w:tc>
          <w:tcPr>
            <w:tcW w:w="5760" w:type="dxa"/>
            <w:shd w:val="clear" w:color="auto" w:fill="auto"/>
            <w:vAlign w:val="center"/>
            <w:hideMark/>
          </w:tcPr>
          <w:p w14:paraId="14C1CAC3"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April –</w:t>
            </w:r>
            <w:r w:rsidRPr="00ED1A0F">
              <w:rPr>
                <w:rFonts w:eastAsia="Times New Roman" w:cstheme="minorHAnsi"/>
                <w:color w:val="000000"/>
                <w:sz w:val="24"/>
                <w:szCs w:val="24"/>
              </w:rPr>
              <w:t xml:space="preserve"> trainings complete</w:t>
            </w:r>
          </w:p>
        </w:tc>
        <w:tc>
          <w:tcPr>
            <w:tcW w:w="720" w:type="dxa"/>
            <w:shd w:val="clear" w:color="auto" w:fill="auto"/>
            <w:vAlign w:val="center"/>
            <w:hideMark/>
          </w:tcPr>
          <w:p w14:paraId="698C57D4" w14:textId="46333903"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8125AAC"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720" w:type="dxa"/>
            <w:shd w:val="clear" w:color="auto" w:fill="auto"/>
            <w:noWrap/>
            <w:vAlign w:val="center"/>
            <w:hideMark/>
          </w:tcPr>
          <w:p w14:paraId="032D5F97" w14:textId="361F0BE5"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7EB8D4EE" w14:textId="601827EE"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46E15EEC" w14:textId="77777777" w:rsidTr="006E618C">
        <w:trPr>
          <w:trHeight w:val="460"/>
        </w:trPr>
        <w:tc>
          <w:tcPr>
            <w:tcW w:w="5760" w:type="dxa"/>
            <w:shd w:val="clear" w:color="auto" w:fill="auto"/>
            <w:vAlign w:val="center"/>
            <w:hideMark/>
          </w:tcPr>
          <w:p w14:paraId="48FE29F0"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May</w:t>
            </w:r>
            <w:r w:rsidRPr="00ED1A0F">
              <w:rPr>
                <w:rFonts w:eastAsia="Times New Roman" w:cstheme="minorHAnsi"/>
                <w:color w:val="000000"/>
                <w:sz w:val="24"/>
                <w:szCs w:val="24"/>
              </w:rPr>
              <w:t xml:space="preserve"> – trainings begin</w:t>
            </w:r>
          </w:p>
        </w:tc>
        <w:tc>
          <w:tcPr>
            <w:tcW w:w="720" w:type="dxa"/>
            <w:shd w:val="clear" w:color="auto" w:fill="auto"/>
            <w:vAlign w:val="center"/>
            <w:hideMark/>
          </w:tcPr>
          <w:p w14:paraId="599BC89C" w14:textId="19C0CA34"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486BDC24"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6CE93841" w14:textId="1419E038"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4A1FF406" w14:textId="3FBB8814"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17A0FE0C" w14:textId="77777777" w:rsidTr="006E618C">
        <w:trPr>
          <w:trHeight w:val="400"/>
        </w:trPr>
        <w:tc>
          <w:tcPr>
            <w:tcW w:w="5760" w:type="dxa"/>
            <w:shd w:val="clear" w:color="auto" w:fill="auto"/>
            <w:vAlign w:val="center"/>
            <w:hideMark/>
          </w:tcPr>
          <w:p w14:paraId="51AAA53C"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July - Dec.</w:t>
            </w:r>
            <w:r w:rsidRPr="00ED1A0F">
              <w:rPr>
                <w:rFonts w:eastAsia="Times New Roman" w:cstheme="minorHAnsi"/>
                <w:color w:val="000000"/>
                <w:sz w:val="24"/>
                <w:szCs w:val="24"/>
              </w:rPr>
              <w:t xml:space="preserve"> - Trainings held</w:t>
            </w:r>
          </w:p>
        </w:tc>
        <w:tc>
          <w:tcPr>
            <w:tcW w:w="720" w:type="dxa"/>
            <w:shd w:val="clear" w:color="auto" w:fill="auto"/>
            <w:vAlign w:val="center"/>
            <w:hideMark/>
          </w:tcPr>
          <w:p w14:paraId="1A91C9EA" w14:textId="186048E6"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65FBC4B0" w14:textId="40D96D08"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6B57400"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7A2FD23A"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71343893" w14:textId="07107398" w:rsidR="006E618C" w:rsidRPr="00ED1A0F" w:rsidRDefault="006E618C">
      <w:pPr>
        <w:rPr>
          <w:rFonts w:cstheme="minorHAnsi"/>
        </w:rPr>
      </w:pPr>
    </w:p>
    <w:p w14:paraId="1D2F303D" w14:textId="2EDE2668" w:rsidR="00D928B2" w:rsidRPr="00ED1A0F" w:rsidRDefault="008D2BB4" w:rsidP="0014408C">
      <w:pPr>
        <w:pStyle w:val="Heading5"/>
      </w:pPr>
      <w:r w:rsidRPr="00ED1A0F">
        <w:t>Fingerprint Equipment</w:t>
      </w: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720"/>
        <w:gridCol w:w="810"/>
        <w:gridCol w:w="720"/>
        <w:gridCol w:w="720"/>
      </w:tblGrid>
      <w:tr w:rsidR="006E618C" w:rsidRPr="00ED1A0F" w14:paraId="44CC9B65" w14:textId="77777777" w:rsidTr="008D2BB4">
        <w:trPr>
          <w:trHeight w:val="418"/>
        </w:trPr>
        <w:tc>
          <w:tcPr>
            <w:tcW w:w="5760" w:type="dxa"/>
            <w:shd w:val="clear" w:color="auto" w:fill="auto"/>
            <w:vAlign w:val="center"/>
          </w:tcPr>
          <w:p w14:paraId="16F8D775" w14:textId="66D36445" w:rsidR="006E618C" w:rsidRPr="00ED1A0F" w:rsidRDefault="006E618C" w:rsidP="006E618C">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0" w:type="dxa"/>
            <w:shd w:val="clear" w:color="auto" w:fill="auto"/>
            <w:vAlign w:val="center"/>
          </w:tcPr>
          <w:p w14:paraId="636E4ED0" w14:textId="56BA9ED4"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19D25AF4" w14:textId="506C1D35" w:rsidR="006E618C" w:rsidRPr="00ED1A0F" w:rsidRDefault="006E618C" w:rsidP="006E618C">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35F810DE" w14:textId="5EA94D33"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08ABE068" w14:textId="20037A4A" w:rsidR="006E618C" w:rsidRPr="00ED1A0F" w:rsidRDefault="006E618C" w:rsidP="006E618C">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6E618C" w:rsidRPr="00ED1A0F" w14:paraId="29F36274" w14:textId="77777777" w:rsidTr="006E618C">
        <w:trPr>
          <w:trHeight w:val="503"/>
        </w:trPr>
        <w:tc>
          <w:tcPr>
            <w:tcW w:w="5760" w:type="dxa"/>
            <w:shd w:val="clear" w:color="auto" w:fill="auto"/>
            <w:vAlign w:val="center"/>
            <w:hideMark/>
          </w:tcPr>
          <w:p w14:paraId="0423D2CB" w14:textId="77777777" w:rsidR="006E618C" w:rsidRPr="00ED1A0F" w:rsidRDefault="006E618C"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March –</w:t>
            </w:r>
            <w:r w:rsidRPr="00ED1A0F">
              <w:rPr>
                <w:rFonts w:eastAsia="Times New Roman" w:cstheme="minorHAnsi"/>
                <w:color w:val="000000"/>
                <w:sz w:val="24"/>
                <w:szCs w:val="24"/>
              </w:rPr>
              <w:t xml:space="preserve"> DEED, DPS procurement and equipment purchase</w:t>
            </w:r>
          </w:p>
        </w:tc>
        <w:tc>
          <w:tcPr>
            <w:tcW w:w="720" w:type="dxa"/>
            <w:shd w:val="clear" w:color="auto" w:fill="auto"/>
            <w:vAlign w:val="center"/>
            <w:hideMark/>
          </w:tcPr>
          <w:p w14:paraId="6D5A6B78" w14:textId="77777777" w:rsidR="006E618C" w:rsidRPr="00ED1A0F" w:rsidRDefault="006E618C" w:rsidP="00511484">
            <w:pPr>
              <w:spacing w:after="0" w:line="240" w:lineRule="auto"/>
              <w:contextualSpacing/>
              <w:jc w:val="center"/>
              <w:rPr>
                <w:rFonts w:eastAsia="Times New Roman" w:cstheme="minorHAnsi"/>
                <w:b/>
                <w:bCs/>
                <w:color w:val="000000"/>
                <w:sz w:val="24"/>
                <w:szCs w:val="24"/>
              </w:rPr>
            </w:pPr>
            <w:r w:rsidRPr="00ED1A0F">
              <w:rPr>
                <w:rFonts w:eastAsia="Times New Roman" w:cstheme="minorHAnsi"/>
                <w:b/>
                <w:bCs/>
                <w:color w:val="000000"/>
                <w:sz w:val="24"/>
                <w:szCs w:val="24"/>
              </w:rPr>
              <w:t>x</w:t>
            </w:r>
          </w:p>
        </w:tc>
        <w:tc>
          <w:tcPr>
            <w:tcW w:w="810" w:type="dxa"/>
            <w:shd w:val="clear" w:color="auto" w:fill="auto"/>
            <w:vAlign w:val="center"/>
            <w:hideMark/>
          </w:tcPr>
          <w:p w14:paraId="40D9BD80" w14:textId="70389EB3" w:rsidR="006E618C" w:rsidRPr="00ED1A0F" w:rsidRDefault="006E618C"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7C47A858" w14:textId="472D2E37"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641237CB" w14:textId="2B52D11E" w:rsidR="006E618C" w:rsidRPr="00ED1A0F" w:rsidRDefault="006E618C" w:rsidP="00511484">
            <w:pPr>
              <w:spacing w:after="0" w:line="240" w:lineRule="auto"/>
              <w:contextualSpacing/>
              <w:jc w:val="center"/>
              <w:rPr>
                <w:rFonts w:eastAsia="Times New Roman" w:cstheme="minorHAnsi"/>
                <w:color w:val="000000"/>
                <w:sz w:val="24"/>
                <w:szCs w:val="24"/>
              </w:rPr>
            </w:pPr>
          </w:p>
        </w:tc>
      </w:tr>
      <w:tr w:rsidR="006E618C" w:rsidRPr="00ED1A0F" w14:paraId="3B20EC53" w14:textId="77777777" w:rsidTr="006E618C">
        <w:trPr>
          <w:trHeight w:val="386"/>
        </w:trPr>
        <w:tc>
          <w:tcPr>
            <w:tcW w:w="5760" w:type="dxa"/>
            <w:shd w:val="clear" w:color="auto" w:fill="auto"/>
            <w:vAlign w:val="center"/>
            <w:hideMark/>
          </w:tcPr>
          <w:p w14:paraId="2EBDF73A" w14:textId="77777777" w:rsidR="006E618C" w:rsidRPr="00ED1A0F" w:rsidRDefault="006E618C"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April - Dec.</w:t>
            </w:r>
            <w:r w:rsidRPr="00ED1A0F">
              <w:rPr>
                <w:rFonts w:eastAsia="Times New Roman" w:cstheme="minorHAnsi"/>
                <w:color w:val="000000"/>
                <w:sz w:val="24"/>
                <w:szCs w:val="24"/>
              </w:rPr>
              <w:t xml:space="preserve"> - Monitor Progress</w:t>
            </w:r>
          </w:p>
        </w:tc>
        <w:tc>
          <w:tcPr>
            <w:tcW w:w="720" w:type="dxa"/>
            <w:shd w:val="clear" w:color="auto" w:fill="auto"/>
            <w:vAlign w:val="center"/>
            <w:hideMark/>
          </w:tcPr>
          <w:p w14:paraId="48C24A41" w14:textId="232D3D46" w:rsidR="006E618C" w:rsidRPr="00ED1A0F" w:rsidRDefault="006E618C"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60A785D0"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15C5737A"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2EBCCE9" w14:textId="77777777" w:rsidR="006E618C" w:rsidRPr="00ED1A0F" w:rsidRDefault="006E618C"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51CB555D" w14:textId="1EDF177C" w:rsidR="00430545" w:rsidRPr="00ED1A0F" w:rsidRDefault="00430545">
      <w:pPr>
        <w:rPr>
          <w:rFonts w:cstheme="minorHAnsi"/>
        </w:rPr>
      </w:pPr>
    </w:p>
    <w:p w14:paraId="6F94BA13" w14:textId="21852CBD" w:rsidR="00BD6122" w:rsidRPr="0014408C" w:rsidRDefault="00BD6122" w:rsidP="0014408C">
      <w:pPr>
        <w:pStyle w:val="Heading4"/>
      </w:pPr>
      <w:r w:rsidRPr="0014408C">
        <w:t xml:space="preserve">ACTIVITY FIVE </w:t>
      </w:r>
    </w:p>
    <w:p w14:paraId="1759D7D9" w14:textId="13FAA80F" w:rsidR="00BD6122" w:rsidRPr="00ED1A0F" w:rsidRDefault="00BD6122" w:rsidP="0014408C">
      <w:pPr>
        <w:pStyle w:val="Heading5"/>
      </w:pPr>
      <w:r w:rsidRPr="00ED1A0F">
        <w:rPr>
          <w:rFonts w:eastAsia="Times New Roman"/>
        </w:rPr>
        <w:t>Quality</w:t>
      </w:r>
    </w:p>
    <w:tbl>
      <w:tblPr>
        <w:tblW w:w="87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721"/>
        <w:gridCol w:w="810"/>
        <w:gridCol w:w="720"/>
        <w:gridCol w:w="720"/>
      </w:tblGrid>
      <w:tr w:rsidR="00BD6122" w:rsidRPr="00ED1A0F" w14:paraId="2C1A5416" w14:textId="77777777" w:rsidTr="00BD6122">
        <w:trPr>
          <w:trHeight w:val="418"/>
        </w:trPr>
        <w:tc>
          <w:tcPr>
            <w:tcW w:w="5764" w:type="dxa"/>
            <w:shd w:val="clear" w:color="auto" w:fill="auto"/>
            <w:vAlign w:val="center"/>
          </w:tcPr>
          <w:p w14:paraId="44AE698E" w14:textId="77777777" w:rsidR="00BD6122" w:rsidRPr="00ED1A0F" w:rsidRDefault="00BD6122" w:rsidP="00ED2353">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1" w:type="dxa"/>
            <w:shd w:val="clear" w:color="auto" w:fill="auto"/>
            <w:vAlign w:val="center"/>
          </w:tcPr>
          <w:p w14:paraId="72144B38"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0F968CFF"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1DABCA9C"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62889072"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BD6122" w:rsidRPr="00ED1A0F" w14:paraId="1CD6AD71" w14:textId="77777777" w:rsidTr="00BD6122">
        <w:trPr>
          <w:trHeight w:val="458"/>
        </w:trPr>
        <w:tc>
          <w:tcPr>
            <w:tcW w:w="5764" w:type="dxa"/>
            <w:shd w:val="clear" w:color="auto" w:fill="auto"/>
            <w:vAlign w:val="center"/>
            <w:hideMark/>
          </w:tcPr>
          <w:p w14:paraId="72986351"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Aug –</w:t>
            </w:r>
            <w:r w:rsidRPr="00ED1A0F">
              <w:rPr>
                <w:rFonts w:eastAsia="Times New Roman" w:cstheme="minorHAnsi"/>
                <w:color w:val="000000"/>
                <w:sz w:val="24"/>
                <w:szCs w:val="24"/>
              </w:rPr>
              <w:t xml:space="preserve"> approval of NA/SP and to proceed – DEED, thread procurement</w:t>
            </w:r>
          </w:p>
        </w:tc>
        <w:tc>
          <w:tcPr>
            <w:tcW w:w="721" w:type="dxa"/>
            <w:shd w:val="clear" w:color="auto" w:fill="auto"/>
            <w:vAlign w:val="center"/>
            <w:hideMark/>
          </w:tcPr>
          <w:p w14:paraId="5B27196E" w14:textId="199463F3"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0607664F" w14:textId="6CCB199F"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64EC93E7"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62F2EF64" w14:textId="46A2D961" w:rsidR="00BD6122" w:rsidRPr="00ED1A0F" w:rsidRDefault="00BD6122" w:rsidP="00511484">
            <w:pPr>
              <w:spacing w:after="0" w:line="240" w:lineRule="auto"/>
              <w:contextualSpacing/>
              <w:jc w:val="center"/>
              <w:rPr>
                <w:rFonts w:eastAsia="Times New Roman" w:cstheme="minorHAnsi"/>
                <w:color w:val="000000"/>
                <w:sz w:val="24"/>
                <w:szCs w:val="24"/>
              </w:rPr>
            </w:pPr>
          </w:p>
        </w:tc>
      </w:tr>
    </w:tbl>
    <w:p w14:paraId="396767A3" w14:textId="4F5625B0" w:rsidR="00BD6122" w:rsidRPr="00ED1A0F" w:rsidRDefault="00BD6122">
      <w:pPr>
        <w:rPr>
          <w:rFonts w:cstheme="minorHAnsi"/>
        </w:rPr>
      </w:pPr>
    </w:p>
    <w:p w14:paraId="36F0C334" w14:textId="6F3F2F4B" w:rsidR="00BD6122" w:rsidRPr="00ED1A0F" w:rsidRDefault="00BD6122" w:rsidP="0014408C">
      <w:pPr>
        <w:pStyle w:val="Heading5"/>
      </w:pPr>
      <w:r w:rsidRPr="00ED1A0F">
        <w:rPr>
          <w:rFonts w:eastAsia="Times New Roman"/>
        </w:rPr>
        <w:t>Learn &amp; Grow Marketing</w:t>
      </w:r>
    </w:p>
    <w:tbl>
      <w:tblPr>
        <w:tblW w:w="87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721"/>
        <w:gridCol w:w="810"/>
        <w:gridCol w:w="720"/>
        <w:gridCol w:w="720"/>
      </w:tblGrid>
      <w:tr w:rsidR="00BD6122" w:rsidRPr="00ED1A0F" w14:paraId="2B6596E2" w14:textId="77777777" w:rsidTr="00ED2353">
        <w:trPr>
          <w:trHeight w:val="418"/>
        </w:trPr>
        <w:tc>
          <w:tcPr>
            <w:tcW w:w="5764" w:type="dxa"/>
            <w:shd w:val="clear" w:color="auto" w:fill="auto"/>
            <w:vAlign w:val="center"/>
          </w:tcPr>
          <w:p w14:paraId="35D598FA" w14:textId="77777777" w:rsidR="00BD6122" w:rsidRPr="00ED1A0F" w:rsidRDefault="00BD6122" w:rsidP="00ED2353">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1" w:type="dxa"/>
            <w:shd w:val="clear" w:color="auto" w:fill="auto"/>
            <w:vAlign w:val="center"/>
          </w:tcPr>
          <w:p w14:paraId="5E5A8F67"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533C416D"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49A6D8BA"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20D52127"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BD6122" w:rsidRPr="00ED1A0F" w14:paraId="31FF824A" w14:textId="77777777" w:rsidTr="00BD6122">
        <w:trPr>
          <w:trHeight w:val="460"/>
        </w:trPr>
        <w:tc>
          <w:tcPr>
            <w:tcW w:w="5764" w:type="dxa"/>
            <w:shd w:val="clear" w:color="auto" w:fill="auto"/>
            <w:vAlign w:val="center"/>
            <w:hideMark/>
          </w:tcPr>
          <w:p w14:paraId="1106B268"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Aug</w:t>
            </w:r>
            <w:r w:rsidRPr="00ED1A0F">
              <w:rPr>
                <w:rFonts w:eastAsia="Times New Roman" w:cstheme="minorHAnsi"/>
                <w:color w:val="000000"/>
                <w:sz w:val="24"/>
                <w:szCs w:val="24"/>
              </w:rPr>
              <w:t xml:space="preserve"> - Marketing firm contract</w:t>
            </w:r>
          </w:p>
        </w:tc>
        <w:tc>
          <w:tcPr>
            <w:tcW w:w="721" w:type="dxa"/>
            <w:shd w:val="clear" w:color="auto" w:fill="auto"/>
            <w:vAlign w:val="center"/>
            <w:hideMark/>
          </w:tcPr>
          <w:p w14:paraId="48F6FD26" w14:textId="707A3860"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65A6B94" w14:textId="1BD1A86C"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15DDDF44"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7BCAE6A7" w14:textId="5537004A" w:rsidR="00BD6122" w:rsidRPr="00ED1A0F" w:rsidRDefault="00BD6122" w:rsidP="00511484">
            <w:pPr>
              <w:spacing w:after="0" w:line="240" w:lineRule="auto"/>
              <w:contextualSpacing/>
              <w:jc w:val="center"/>
              <w:rPr>
                <w:rFonts w:eastAsia="Times New Roman" w:cstheme="minorHAnsi"/>
                <w:color w:val="000000"/>
                <w:sz w:val="24"/>
                <w:szCs w:val="24"/>
              </w:rPr>
            </w:pPr>
          </w:p>
        </w:tc>
      </w:tr>
      <w:tr w:rsidR="00BD6122" w:rsidRPr="00ED1A0F" w14:paraId="3D3D6FED" w14:textId="77777777" w:rsidTr="00BD6122">
        <w:trPr>
          <w:trHeight w:val="440"/>
        </w:trPr>
        <w:tc>
          <w:tcPr>
            <w:tcW w:w="5764" w:type="dxa"/>
            <w:shd w:val="clear" w:color="auto" w:fill="auto"/>
            <w:vAlign w:val="center"/>
            <w:hideMark/>
          </w:tcPr>
          <w:p w14:paraId="61965DF3" w14:textId="77777777" w:rsidR="00BD6122" w:rsidRPr="00ED1A0F" w:rsidRDefault="00BD6122"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Sept. </w:t>
            </w:r>
            <w:r w:rsidRPr="00ED1A0F">
              <w:rPr>
                <w:rFonts w:eastAsia="Times New Roman" w:cstheme="minorHAnsi"/>
                <w:color w:val="000000"/>
                <w:sz w:val="24"/>
                <w:szCs w:val="24"/>
              </w:rPr>
              <w:t>- Materials developed; Launch campaign</w:t>
            </w:r>
          </w:p>
        </w:tc>
        <w:tc>
          <w:tcPr>
            <w:tcW w:w="721" w:type="dxa"/>
            <w:shd w:val="clear" w:color="auto" w:fill="auto"/>
            <w:vAlign w:val="center"/>
            <w:hideMark/>
          </w:tcPr>
          <w:p w14:paraId="609F138F" w14:textId="3A12F48B" w:rsidR="00BD6122" w:rsidRPr="00ED1A0F" w:rsidRDefault="00BD6122" w:rsidP="00511484">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51BE3E73" w14:textId="043C544A" w:rsidR="00BD6122" w:rsidRPr="00ED1A0F" w:rsidRDefault="00BD6122"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0A6E9207"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4EE4DEA0" w14:textId="197A3B8E" w:rsidR="00BD6122" w:rsidRPr="00ED1A0F" w:rsidRDefault="00BD6122" w:rsidP="00511484">
            <w:pPr>
              <w:spacing w:after="0" w:line="240" w:lineRule="auto"/>
              <w:contextualSpacing/>
              <w:jc w:val="center"/>
              <w:rPr>
                <w:rFonts w:eastAsia="Times New Roman" w:cstheme="minorHAnsi"/>
                <w:color w:val="000000"/>
                <w:sz w:val="24"/>
                <w:szCs w:val="24"/>
              </w:rPr>
            </w:pPr>
          </w:p>
        </w:tc>
      </w:tr>
      <w:tr w:rsidR="00BD6122" w:rsidRPr="00ED1A0F" w14:paraId="7C178F1E" w14:textId="77777777" w:rsidTr="00BD6122">
        <w:trPr>
          <w:trHeight w:val="420"/>
        </w:trPr>
        <w:tc>
          <w:tcPr>
            <w:tcW w:w="5764" w:type="dxa"/>
            <w:shd w:val="clear" w:color="auto" w:fill="auto"/>
            <w:vAlign w:val="center"/>
            <w:hideMark/>
          </w:tcPr>
          <w:p w14:paraId="67923D75"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Oct</w:t>
            </w:r>
            <w:r w:rsidRPr="00ED1A0F">
              <w:rPr>
                <w:rFonts w:eastAsia="Times New Roman" w:cstheme="minorHAnsi"/>
                <w:color w:val="000000"/>
                <w:sz w:val="24"/>
                <w:szCs w:val="24"/>
              </w:rPr>
              <w:t xml:space="preserve"> – Campaign</w:t>
            </w:r>
          </w:p>
        </w:tc>
        <w:tc>
          <w:tcPr>
            <w:tcW w:w="721" w:type="dxa"/>
            <w:shd w:val="clear" w:color="auto" w:fill="auto"/>
            <w:vAlign w:val="center"/>
            <w:hideMark/>
          </w:tcPr>
          <w:p w14:paraId="704C9A53" w14:textId="014B718F"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5C966C7" w14:textId="46502C8D"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5A78A740" w14:textId="0CCA0082" w:rsidR="00BD6122" w:rsidRPr="00ED1A0F" w:rsidRDefault="00BD6122" w:rsidP="00511484">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61B51C9D"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47C3B2D7" w14:textId="5E7474F2" w:rsidR="00BD6122" w:rsidRPr="00ED1A0F" w:rsidRDefault="00BD6122">
      <w:pPr>
        <w:rPr>
          <w:rFonts w:cstheme="minorHAnsi"/>
        </w:rPr>
      </w:pPr>
    </w:p>
    <w:p w14:paraId="34B743C7" w14:textId="581F0DDD" w:rsidR="00BD6122" w:rsidRPr="00ED1A0F" w:rsidRDefault="00BD6122" w:rsidP="0014408C">
      <w:pPr>
        <w:pStyle w:val="Heading5"/>
      </w:pPr>
      <w:r w:rsidRPr="00ED1A0F">
        <w:rPr>
          <w:rFonts w:eastAsia="Times New Roman"/>
        </w:rPr>
        <w:t>Learn &amp; Grow Mini Grants</w:t>
      </w:r>
    </w:p>
    <w:tbl>
      <w:tblPr>
        <w:tblW w:w="87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721"/>
        <w:gridCol w:w="810"/>
        <w:gridCol w:w="720"/>
        <w:gridCol w:w="720"/>
      </w:tblGrid>
      <w:tr w:rsidR="00BD6122" w:rsidRPr="00ED1A0F" w14:paraId="34818032" w14:textId="77777777" w:rsidTr="00ED2353">
        <w:trPr>
          <w:trHeight w:val="418"/>
        </w:trPr>
        <w:tc>
          <w:tcPr>
            <w:tcW w:w="5764" w:type="dxa"/>
            <w:shd w:val="clear" w:color="auto" w:fill="auto"/>
            <w:vAlign w:val="center"/>
          </w:tcPr>
          <w:p w14:paraId="039FD5E8" w14:textId="77777777" w:rsidR="00BD6122" w:rsidRPr="00ED1A0F" w:rsidRDefault="00BD6122" w:rsidP="00ED2353">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1" w:type="dxa"/>
            <w:shd w:val="clear" w:color="auto" w:fill="auto"/>
            <w:vAlign w:val="center"/>
          </w:tcPr>
          <w:p w14:paraId="25DDE0B4"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4C020E70"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05F0CF9C"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02593CE3"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BD6122" w:rsidRPr="00ED1A0F" w14:paraId="682E1F79" w14:textId="77777777" w:rsidTr="00BD6122">
        <w:trPr>
          <w:trHeight w:val="458"/>
        </w:trPr>
        <w:tc>
          <w:tcPr>
            <w:tcW w:w="5764" w:type="dxa"/>
            <w:shd w:val="clear" w:color="auto" w:fill="auto"/>
            <w:vAlign w:val="center"/>
            <w:hideMark/>
          </w:tcPr>
          <w:p w14:paraId="0EB3F179"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Aug</w:t>
            </w:r>
            <w:r w:rsidRPr="00ED1A0F">
              <w:rPr>
                <w:rFonts w:eastAsia="Times New Roman" w:cstheme="minorHAnsi"/>
                <w:color w:val="000000"/>
                <w:sz w:val="24"/>
                <w:szCs w:val="24"/>
              </w:rPr>
              <w:t xml:space="preserve"> - Begin recruitment</w:t>
            </w:r>
          </w:p>
        </w:tc>
        <w:tc>
          <w:tcPr>
            <w:tcW w:w="721" w:type="dxa"/>
            <w:shd w:val="clear" w:color="auto" w:fill="auto"/>
            <w:vAlign w:val="center"/>
            <w:hideMark/>
          </w:tcPr>
          <w:p w14:paraId="2843620F" w14:textId="3C822DA7"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3C15AEA5" w14:textId="691E42DF"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26D9B793"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09644EC2" w14:textId="48F851BC" w:rsidR="00BD6122" w:rsidRPr="00ED1A0F" w:rsidRDefault="00BD6122" w:rsidP="00511484">
            <w:pPr>
              <w:spacing w:after="0" w:line="240" w:lineRule="auto"/>
              <w:contextualSpacing/>
              <w:jc w:val="center"/>
              <w:rPr>
                <w:rFonts w:eastAsia="Times New Roman" w:cstheme="minorHAnsi"/>
                <w:color w:val="000000"/>
                <w:sz w:val="24"/>
                <w:szCs w:val="24"/>
              </w:rPr>
            </w:pPr>
          </w:p>
        </w:tc>
      </w:tr>
      <w:tr w:rsidR="00BD6122" w:rsidRPr="00ED1A0F" w14:paraId="52C657BD" w14:textId="77777777" w:rsidTr="00BD6122">
        <w:trPr>
          <w:trHeight w:val="431"/>
        </w:trPr>
        <w:tc>
          <w:tcPr>
            <w:tcW w:w="5764" w:type="dxa"/>
            <w:shd w:val="clear" w:color="auto" w:fill="auto"/>
            <w:vAlign w:val="center"/>
            <w:hideMark/>
          </w:tcPr>
          <w:p w14:paraId="0AA51451"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Sept</w:t>
            </w:r>
            <w:r w:rsidRPr="00ED1A0F">
              <w:rPr>
                <w:rFonts w:eastAsia="Times New Roman" w:cstheme="minorHAnsi"/>
                <w:color w:val="000000"/>
                <w:sz w:val="24"/>
                <w:szCs w:val="24"/>
              </w:rPr>
              <w:t xml:space="preserve"> - Recruitment continues</w:t>
            </w:r>
          </w:p>
        </w:tc>
        <w:tc>
          <w:tcPr>
            <w:tcW w:w="721" w:type="dxa"/>
            <w:shd w:val="clear" w:color="auto" w:fill="auto"/>
            <w:vAlign w:val="center"/>
            <w:hideMark/>
          </w:tcPr>
          <w:p w14:paraId="7A0920E4" w14:textId="79646246"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B3FD73E" w14:textId="1B1B147D"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6B314EA5"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5DA30A13" w14:textId="78EDB907" w:rsidR="00BD6122" w:rsidRPr="00ED1A0F" w:rsidRDefault="00BD6122" w:rsidP="00511484">
            <w:pPr>
              <w:spacing w:after="0" w:line="240" w:lineRule="auto"/>
              <w:contextualSpacing/>
              <w:jc w:val="center"/>
              <w:rPr>
                <w:rFonts w:eastAsia="Times New Roman" w:cstheme="minorHAnsi"/>
                <w:color w:val="000000"/>
                <w:sz w:val="24"/>
                <w:szCs w:val="24"/>
              </w:rPr>
            </w:pPr>
          </w:p>
        </w:tc>
      </w:tr>
      <w:tr w:rsidR="00BD6122" w:rsidRPr="00ED1A0F" w14:paraId="5FCEC7EA" w14:textId="77777777" w:rsidTr="00BD6122">
        <w:trPr>
          <w:trHeight w:val="440"/>
        </w:trPr>
        <w:tc>
          <w:tcPr>
            <w:tcW w:w="5764" w:type="dxa"/>
            <w:shd w:val="clear" w:color="auto" w:fill="auto"/>
            <w:vAlign w:val="center"/>
            <w:hideMark/>
          </w:tcPr>
          <w:p w14:paraId="6ADFE7AE"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Oct – Nov – Dec.</w:t>
            </w:r>
            <w:r w:rsidRPr="00ED1A0F">
              <w:rPr>
                <w:rFonts w:eastAsia="Times New Roman" w:cstheme="minorHAnsi"/>
                <w:color w:val="000000"/>
                <w:sz w:val="24"/>
                <w:szCs w:val="24"/>
              </w:rPr>
              <w:t xml:space="preserve"> - Onboarding continues, mini grants to programs at all levels</w:t>
            </w:r>
          </w:p>
        </w:tc>
        <w:tc>
          <w:tcPr>
            <w:tcW w:w="721" w:type="dxa"/>
            <w:shd w:val="clear" w:color="auto" w:fill="auto"/>
            <w:vAlign w:val="center"/>
            <w:hideMark/>
          </w:tcPr>
          <w:p w14:paraId="2AC7DB6C" w14:textId="52E03588"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50399693" w14:textId="7E728323"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4C526529"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0FFFB4FB"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4EA9F78C" w14:textId="77777777" w:rsidR="00BD6122" w:rsidRPr="00ED1A0F" w:rsidRDefault="00BD6122">
      <w:pPr>
        <w:rPr>
          <w:rFonts w:eastAsia="Times New Roman" w:cstheme="minorHAnsi"/>
          <w:b/>
          <w:bCs/>
          <w:color w:val="000000"/>
          <w:sz w:val="24"/>
          <w:szCs w:val="24"/>
        </w:rPr>
      </w:pPr>
    </w:p>
    <w:p w14:paraId="3521B7CA" w14:textId="6C09CA7C" w:rsidR="00BD6122" w:rsidRPr="00ED1A0F" w:rsidRDefault="00BD6122" w:rsidP="0014408C">
      <w:pPr>
        <w:pStyle w:val="Heading5"/>
      </w:pPr>
      <w:r w:rsidRPr="00ED1A0F">
        <w:rPr>
          <w:rFonts w:eastAsia="Times New Roman"/>
        </w:rPr>
        <w:t>Retention Awards/Wages</w:t>
      </w:r>
    </w:p>
    <w:tbl>
      <w:tblPr>
        <w:tblW w:w="87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721"/>
        <w:gridCol w:w="810"/>
        <w:gridCol w:w="720"/>
        <w:gridCol w:w="720"/>
      </w:tblGrid>
      <w:tr w:rsidR="00BD6122" w:rsidRPr="00ED1A0F" w14:paraId="645E8D08" w14:textId="77777777" w:rsidTr="00ED2353">
        <w:trPr>
          <w:trHeight w:val="418"/>
        </w:trPr>
        <w:tc>
          <w:tcPr>
            <w:tcW w:w="5764" w:type="dxa"/>
            <w:shd w:val="clear" w:color="auto" w:fill="auto"/>
            <w:vAlign w:val="center"/>
          </w:tcPr>
          <w:p w14:paraId="3CAB72D6" w14:textId="77777777" w:rsidR="00BD6122" w:rsidRPr="00ED1A0F" w:rsidRDefault="00BD6122" w:rsidP="00ED2353">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1" w:type="dxa"/>
            <w:shd w:val="clear" w:color="auto" w:fill="auto"/>
            <w:vAlign w:val="center"/>
          </w:tcPr>
          <w:p w14:paraId="18614207"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662EC88E"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2BD0CA67"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03F18A98"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BD6122" w:rsidRPr="00ED1A0F" w14:paraId="432E0FB6" w14:textId="77777777" w:rsidTr="00BD6122">
        <w:trPr>
          <w:trHeight w:val="449"/>
        </w:trPr>
        <w:tc>
          <w:tcPr>
            <w:tcW w:w="5764" w:type="dxa"/>
            <w:shd w:val="clear" w:color="auto" w:fill="auto"/>
            <w:vAlign w:val="center"/>
            <w:hideMark/>
          </w:tcPr>
          <w:p w14:paraId="76487876"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Aug -</w:t>
            </w:r>
            <w:r w:rsidRPr="00ED1A0F">
              <w:rPr>
                <w:rFonts w:eastAsia="Times New Roman" w:cstheme="minorHAnsi"/>
                <w:color w:val="000000"/>
                <w:sz w:val="24"/>
                <w:szCs w:val="24"/>
              </w:rPr>
              <w:t xml:space="preserve"> Scope/plan developed</w:t>
            </w:r>
          </w:p>
        </w:tc>
        <w:tc>
          <w:tcPr>
            <w:tcW w:w="721" w:type="dxa"/>
            <w:shd w:val="clear" w:color="auto" w:fill="auto"/>
            <w:vAlign w:val="center"/>
            <w:hideMark/>
          </w:tcPr>
          <w:p w14:paraId="55424F03" w14:textId="0A1DC2AA"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6BDE0193" w14:textId="32C1AB6E"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3EEF5C4A"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7FB44E55" w14:textId="4ADA733A" w:rsidR="00BD6122" w:rsidRPr="00ED1A0F" w:rsidRDefault="00BD6122" w:rsidP="00511484">
            <w:pPr>
              <w:spacing w:after="0" w:line="240" w:lineRule="auto"/>
              <w:contextualSpacing/>
              <w:jc w:val="center"/>
              <w:rPr>
                <w:rFonts w:eastAsia="Times New Roman" w:cstheme="minorHAnsi"/>
                <w:color w:val="000000"/>
                <w:sz w:val="24"/>
                <w:szCs w:val="24"/>
              </w:rPr>
            </w:pPr>
          </w:p>
        </w:tc>
      </w:tr>
      <w:tr w:rsidR="00BD6122" w:rsidRPr="00ED1A0F" w14:paraId="408353E6" w14:textId="77777777" w:rsidTr="00BD6122">
        <w:trPr>
          <w:trHeight w:val="440"/>
        </w:trPr>
        <w:tc>
          <w:tcPr>
            <w:tcW w:w="5764" w:type="dxa"/>
            <w:shd w:val="clear" w:color="auto" w:fill="auto"/>
            <w:vAlign w:val="center"/>
            <w:hideMark/>
          </w:tcPr>
          <w:p w14:paraId="5C682C06"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Sept.</w:t>
            </w:r>
            <w:r w:rsidRPr="00ED1A0F">
              <w:rPr>
                <w:rFonts w:eastAsia="Times New Roman" w:cstheme="minorHAnsi"/>
                <w:color w:val="000000"/>
                <w:sz w:val="24"/>
                <w:szCs w:val="24"/>
              </w:rPr>
              <w:t xml:space="preserve"> - Applications accepted; Stipends awarded</w:t>
            </w:r>
          </w:p>
        </w:tc>
        <w:tc>
          <w:tcPr>
            <w:tcW w:w="721" w:type="dxa"/>
            <w:shd w:val="clear" w:color="auto" w:fill="auto"/>
            <w:vAlign w:val="center"/>
            <w:hideMark/>
          </w:tcPr>
          <w:p w14:paraId="236DBDAB" w14:textId="398350DC"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44121AA5" w14:textId="7DC1EB20" w:rsidR="00BD6122" w:rsidRPr="00ED1A0F" w:rsidRDefault="00BD6122" w:rsidP="00511484">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0594F766" w14:textId="77777777" w:rsidR="00BD6122" w:rsidRPr="00ED1A0F" w:rsidRDefault="00BD6122" w:rsidP="00511484">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3EE3B429" w14:textId="13661759" w:rsidR="00BD6122" w:rsidRPr="00ED1A0F" w:rsidRDefault="00BD6122" w:rsidP="00511484">
            <w:pPr>
              <w:spacing w:after="0" w:line="240" w:lineRule="auto"/>
              <w:contextualSpacing/>
              <w:jc w:val="center"/>
              <w:rPr>
                <w:rFonts w:eastAsia="Times New Roman" w:cstheme="minorHAnsi"/>
                <w:color w:val="000000"/>
                <w:sz w:val="24"/>
                <w:szCs w:val="24"/>
              </w:rPr>
            </w:pPr>
          </w:p>
        </w:tc>
      </w:tr>
      <w:tr w:rsidR="00BD6122" w:rsidRPr="00ED1A0F" w14:paraId="1C0F8C21" w14:textId="77777777" w:rsidTr="00BD6122">
        <w:trPr>
          <w:trHeight w:val="431"/>
        </w:trPr>
        <w:tc>
          <w:tcPr>
            <w:tcW w:w="5764" w:type="dxa"/>
            <w:shd w:val="clear" w:color="auto" w:fill="auto"/>
            <w:vAlign w:val="center"/>
            <w:hideMark/>
          </w:tcPr>
          <w:p w14:paraId="08AFF823" w14:textId="77777777" w:rsidR="00BD6122" w:rsidRPr="00ED1A0F" w:rsidRDefault="00BD6122" w:rsidP="00AB513F">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Oct.</w:t>
            </w:r>
            <w:r w:rsidRPr="00ED1A0F">
              <w:rPr>
                <w:rFonts w:eastAsia="Times New Roman" w:cstheme="minorHAnsi"/>
                <w:color w:val="000000"/>
                <w:sz w:val="24"/>
                <w:szCs w:val="24"/>
              </w:rPr>
              <w:t xml:space="preserve"> - Stipends awarded</w:t>
            </w:r>
          </w:p>
        </w:tc>
        <w:tc>
          <w:tcPr>
            <w:tcW w:w="721" w:type="dxa"/>
            <w:shd w:val="clear" w:color="auto" w:fill="auto"/>
            <w:vAlign w:val="center"/>
            <w:hideMark/>
          </w:tcPr>
          <w:p w14:paraId="61CF011F" w14:textId="4E9A7A63" w:rsidR="00BD6122" w:rsidRPr="00ED1A0F" w:rsidRDefault="00BD6122" w:rsidP="004829DE">
            <w:pPr>
              <w:spacing w:after="0" w:line="240" w:lineRule="auto"/>
              <w:contextualSpacing/>
              <w:jc w:val="center"/>
              <w:rPr>
                <w:rFonts w:eastAsia="Times New Roman" w:cstheme="minorHAnsi"/>
                <w:b/>
                <w:bCs/>
                <w:color w:val="000000"/>
                <w:sz w:val="24"/>
                <w:szCs w:val="24"/>
              </w:rPr>
            </w:pPr>
          </w:p>
        </w:tc>
        <w:tc>
          <w:tcPr>
            <w:tcW w:w="810" w:type="dxa"/>
            <w:shd w:val="clear" w:color="auto" w:fill="auto"/>
            <w:vAlign w:val="center"/>
            <w:hideMark/>
          </w:tcPr>
          <w:p w14:paraId="5D6AFB1F" w14:textId="175605A1" w:rsidR="00BD6122" w:rsidRPr="00ED1A0F" w:rsidRDefault="00BD6122" w:rsidP="004829DE">
            <w:pPr>
              <w:spacing w:after="0" w:line="240" w:lineRule="auto"/>
              <w:contextualSpacing/>
              <w:jc w:val="center"/>
              <w:rPr>
                <w:rFonts w:eastAsia="Times New Roman" w:cstheme="minorHAnsi"/>
                <w:b/>
                <w:bCs/>
                <w:color w:val="000000"/>
                <w:sz w:val="24"/>
                <w:szCs w:val="24"/>
              </w:rPr>
            </w:pPr>
          </w:p>
        </w:tc>
        <w:tc>
          <w:tcPr>
            <w:tcW w:w="720" w:type="dxa"/>
            <w:shd w:val="clear" w:color="auto" w:fill="auto"/>
            <w:noWrap/>
            <w:vAlign w:val="center"/>
            <w:hideMark/>
          </w:tcPr>
          <w:p w14:paraId="6C30AD93" w14:textId="5A22A6E9" w:rsidR="00BD6122" w:rsidRPr="00ED1A0F" w:rsidRDefault="00BD6122" w:rsidP="004829DE">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227FCE06" w14:textId="77777777" w:rsidR="00BD6122" w:rsidRPr="00ED1A0F" w:rsidRDefault="00BD6122" w:rsidP="004829DE">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5ADF8C98" w14:textId="77777777" w:rsidR="00BD6122" w:rsidRPr="00ED1A0F" w:rsidRDefault="00BD6122">
      <w:pPr>
        <w:rPr>
          <w:rFonts w:eastAsia="Times New Roman" w:cstheme="minorHAnsi"/>
          <w:b/>
          <w:bCs/>
          <w:color w:val="000000"/>
          <w:sz w:val="24"/>
          <w:szCs w:val="24"/>
        </w:rPr>
      </w:pPr>
    </w:p>
    <w:p w14:paraId="6B3BCDDC" w14:textId="24548E30" w:rsidR="00BD6122" w:rsidRPr="00ED1A0F" w:rsidRDefault="00BD6122" w:rsidP="0014408C">
      <w:pPr>
        <w:pStyle w:val="Heading5"/>
      </w:pPr>
      <w:r w:rsidRPr="00ED1A0F">
        <w:rPr>
          <w:rFonts w:eastAsia="Times New Roman"/>
        </w:rPr>
        <w:t>Professional Development Reimbursement</w:t>
      </w:r>
    </w:p>
    <w:tbl>
      <w:tblPr>
        <w:tblW w:w="87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4"/>
        <w:gridCol w:w="721"/>
        <w:gridCol w:w="810"/>
        <w:gridCol w:w="720"/>
        <w:gridCol w:w="720"/>
      </w:tblGrid>
      <w:tr w:rsidR="00BD6122" w:rsidRPr="00ED1A0F" w14:paraId="6FC1797F" w14:textId="77777777" w:rsidTr="00ED2353">
        <w:trPr>
          <w:trHeight w:val="418"/>
        </w:trPr>
        <w:tc>
          <w:tcPr>
            <w:tcW w:w="5764" w:type="dxa"/>
            <w:shd w:val="clear" w:color="auto" w:fill="auto"/>
            <w:vAlign w:val="center"/>
          </w:tcPr>
          <w:p w14:paraId="7B6E9E90" w14:textId="77777777" w:rsidR="00BD6122" w:rsidRPr="00ED1A0F" w:rsidRDefault="00BD6122" w:rsidP="00ED2353">
            <w:pPr>
              <w:spacing w:after="0" w:line="240" w:lineRule="auto"/>
              <w:contextualSpacing/>
              <w:rPr>
                <w:rFonts w:eastAsia="Times New Roman" w:cstheme="minorHAnsi"/>
                <w:b/>
                <w:bCs/>
                <w:color w:val="000000"/>
                <w:sz w:val="24"/>
                <w:szCs w:val="24"/>
              </w:rPr>
            </w:pPr>
            <w:r w:rsidRPr="00ED1A0F">
              <w:rPr>
                <w:rFonts w:eastAsia="Times New Roman" w:cstheme="minorHAnsi"/>
                <w:b/>
                <w:bCs/>
                <w:color w:val="000000"/>
                <w:sz w:val="24"/>
                <w:szCs w:val="24"/>
              </w:rPr>
              <w:t>Month</w:t>
            </w:r>
          </w:p>
        </w:tc>
        <w:tc>
          <w:tcPr>
            <w:tcW w:w="721" w:type="dxa"/>
            <w:shd w:val="clear" w:color="auto" w:fill="auto"/>
            <w:vAlign w:val="center"/>
          </w:tcPr>
          <w:p w14:paraId="5DC5F977"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Q1</w:t>
            </w:r>
          </w:p>
        </w:tc>
        <w:tc>
          <w:tcPr>
            <w:tcW w:w="810" w:type="dxa"/>
            <w:shd w:val="clear" w:color="auto" w:fill="auto"/>
            <w:vAlign w:val="center"/>
          </w:tcPr>
          <w:p w14:paraId="0F002D84" w14:textId="77777777" w:rsidR="00BD6122" w:rsidRPr="00ED1A0F" w:rsidRDefault="00BD6122" w:rsidP="00ED2353">
            <w:pPr>
              <w:spacing w:after="0" w:line="240" w:lineRule="auto"/>
              <w:contextualSpacing/>
              <w:jc w:val="center"/>
              <w:rPr>
                <w:rFonts w:eastAsia="Times New Roman" w:cstheme="minorHAnsi"/>
                <w:b/>
                <w:bCs/>
                <w:color w:val="000000"/>
                <w:sz w:val="24"/>
                <w:szCs w:val="24"/>
              </w:rPr>
            </w:pPr>
            <w:r w:rsidRPr="00ED1A0F">
              <w:rPr>
                <w:rFonts w:eastAsia="Times New Roman" w:cstheme="minorHAnsi"/>
                <w:b/>
                <w:color w:val="000000"/>
                <w:sz w:val="24"/>
                <w:szCs w:val="24"/>
              </w:rPr>
              <w:t>Q2</w:t>
            </w:r>
          </w:p>
        </w:tc>
        <w:tc>
          <w:tcPr>
            <w:tcW w:w="720" w:type="dxa"/>
            <w:shd w:val="clear" w:color="auto" w:fill="auto"/>
            <w:noWrap/>
            <w:vAlign w:val="center"/>
          </w:tcPr>
          <w:p w14:paraId="14DEC7EB"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Q3</w:t>
            </w:r>
          </w:p>
        </w:tc>
        <w:tc>
          <w:tcPr>
            <w:tcW w:w="720" w:type="dxa"/>
            <w:shd w:val="clear" w:color="auto" w:fill="auto"/>
            <w:noWrap/>
            <w:vAlign w:val="center"/>
          </w:tcPr>
          <w:p w14:paraId="41A8473B" w14:textId="77777777" w:rsidR="00BD6122" w:rsidRPr="00ED1A0F" w:rsidRDefault="00BD6122" w:rsidP="00ED2353">
            <w:pPr>
              <w:spacing w:after="0" w:line="240" w:lineRule="auto"/>
              <w:contextualSpacing/>
              <w:jc w:val="center"/>
              <w:rPr>
                <w:rFonts w:eastAsia="Times New Roman" w:cstheme="minorHAnsi"/>
                <w:color w:val="000000"/>
                <w:sz w:val="24"/>
                <w:szCs w:val="24"/>
              </w:rPr>
            </w:pPr>
            <w:r w:rsidRPr="00ED1A0F">
              <w:rPr>
                <w:rFonts w:eastAsia="Times New Roman" w:cstheme="minorHAnsi"/>
                <w:b/>
                <w:color w:val="000000"/>
                <w:sz w:val="24"/>
                <w:szCs w:val="24"/>
              </w:rPr>
              <w:t>Q4</w:t>
            </w:r>
          </w:p>
        </w:tc>
      </w:tr>
      <w:tr w:rsidR="00BD6122" w:rsidRPr="00ED1A0F" w14:paraId="11EDDCF8" w14:textId="77777777" w:rsidTr="00BD6122">
        <w:trPr>
          <w:trHeight w:val="512"/>
        </w:trPr>
        <w:tc>
          <w:tcPr>
            <w:tcW w:w="5764" w:type="dxa"/>
            <w:shd w:val="clear" w:color="auto" w:fill="auto"/>
            <w:vAlign w:val="center"/>
            <w:hideMark/>
          </w:tcPr>
          <w:p w14:paraId="0A3F6E3C" w14:textId="77777777" w:rsidR="00BD6122" w:rsidRPr="00ED1A0F" w:rsidRDefault="00BD6122" w:rsidP="00AB513F">
            <w:pPr>
              <w:spacing w:after="0" w:line="240" w:lineRule="auto"/>
              <w:contextualSpacing/>
              <w:rPr>
                <w:rFonts w:eastAsia="Times New Roman" w:cstheme="minorHAnsi"/>
                <w:color w:val="000000"/>
                <w:sz w:val="24"/>
                <w:szCs w:val="24"/>
              </w:rPr>
            </w:pPr>
            <w:r w:rsidRPr="00ED1A0F">
              <w:rPr>
                <w:rFonts w:eastAsia="Times New Roman" w:cstheme="minorHAnsi"/>
                <w:b/>
                <w:bCs/>
                <w:color w:val="000000"/>
                <w:sz w:val="24"/>
                <w:szCs w:val="24"/>
              </w:rPr>
              <w:t xml:space="preserve">Sept - Dec </w:t>
            </w:r>
            <w:r w:rsidRPr="00ED1A0F">
              <w:rPr>
                <w:rFonts w:eastAsia="Times New Roman" w:cstheme="minorHAnsi"/>
                <w:color w:val="000000"/>
                <w:sz w:val="24"/>
                <w:szCs w:val="24"/>
              </w:rPr>
              <w:t>- Expand existing program to HS/EHS/PreK</w:t>
            </w:r>
          </w:p>
        </w:tc>
        <w:tc>
          <w:tcPr>
            <w:tcW w:w="721" w:type="dxa"/>
            <w:shd w:val="clear" w:color="auto" w:fill="auto"/>
            <w:vAlign w:val="center"/>
            <w:hideMark/>
          </w:tcPr>
          <w:p w14:paraId="3E74B6EF" w14:textId="06CE52D4" w:rsidR="00BD6122" w:rsidRPr="00ED1A0F" w:rsidRDefault="00BD6122" w:rsidP="004829DE">
            <w:pPr>
              <w:spacing w:after="0" w:line="240" w:lineRule="auto"/>
              <w:contextualSpacing/>
              <w:jc w:val="center"/>
              <w:rPr>
                <w:rFonts w:eastAsia="Times New Roman" w:cstheme="minorHAnsi"/>
                <w:color w:val="000000"/>
                <w:sz w:val="24"/>
                <w:szCs w:val="24"/>
              </w:rPr>
            </w:pPr>
          </w:p>
        </w:tc>
        <w:tc>
          <w:tcPr>
            <w:tcW w:w="810" w:type="dxa"/>
            <w:shd w:val="clear" w:color="auto" w:fill="auto"/>
            <w:vAlign w:val="center"/>
            <w:hideMark/>
          </w:tcPr>
          <w:p w14:paraId="1E9ABF13" w14:textId="344C371A" w:rsidR="00BD6122" w:rsidRPr="00ED1A0F" w:rsidRDefault="00BD6122" w:rsidP="004829DE">
            <w:pPr>
              <w:spacing w:after="0" w:line="240" w:lineRule="auto"/>
              <w:contextualSpacing/>
              <w:jc w:val="center"/>
              <w:rPr>
                <w:rFonts w:eastAsia="Times New Roman" w:cstheme="minorHAnsi"/>
                <w:color w:val="000000"/>
                <w:sz w:val="24"/>
                <w:szCs w:val="24"/>
              </w:rPr>
            </w:pPr>
          </w:p>
        </w:tc>
        <w:tc>
          <w:tcPr>
            <w:tcW w:w="720" w:type="dxa"/>
            <w:shd w:val="clear" w:color="auto" w:fill="auto"/>
            <w:noWrap/>
            <w:vAlign w:val="center"/>
            <w:hideMark/>
          </w:tcPr>
          <w:p w14:paraId="31A103FC" w14:textId="77777777" w:rsidR="00BD6122" w:rsidRPr="00ED1A0F" w:rsidRDefault="00BD6122" w:rsidP="004829DE">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c>
          <w:tcPr>
            <w:tcW w:w="720" w:type="dxa"/>
            <w:shd w:val="clear" w:color="auto" w:fill="auto"/>
            <w:noWrap/>
            <w:vAlign w:val="center"/>
            <w:hideMark/>
          </w:tcPr>
          <w:p w14:paraId="0922AA59" w14:textId="77777777" w:rsidR="00BD6122" w:rsidRPr="00ED1A0F" w:rsidRDefault="00BD6122" w:rsidP="004829DE">
            <w:pPr>
              <w:spacing w:after="0" w:line="240" w:lineRule="auto"/>
              <w:contextualSpacing/>
              <w:jc w:val="center"/>
              <w:rPr>
                <w:rFonts w:eastAsia="Times New Roman" w:cstheme="minorHAnsi"/>
                <w:color w:val="000000"/>
                <w:sz w:val="24"/>
                <w:szCs w:val="24"/>
              </w:rPr>
            </w:pPr>
            <w:r w:rsidRPr="00ED1A0F">
              <w:rPr>
                <w:rFonts w:eastAsia="Times New Roman" w:cstheme="minorHAnsi"/>
                <w:color w:val="000000"/>
                <w:sz w:val="24"/>
                <w:szCs w:val="24"/>
              </w:rPr>
              <w:t>x</w:t>
            </w:r>
          </w:p>
        </w:tc>
      </w:tr>
    </w:tbl>
    <w:p w14:paraId="2AA78208" w14:textId="77777777" w:rsidR="0014408C" w:rsidRDefault="0014408C" w:rsidP="00ED1A0F">
      <w:pPr>
        <w:pStyle w:val="Heading2"/>
      </w:pPr>
      <w:bookmarkStart w:id="48" w:name="_Toc10008570"/>
    </w:p>
    <w:p w14:paraId="026909F5" w14:textId="5AFCADE1" w:rsidR="00D76DAF" w:rsidRPr="0014408C" w:rsidRDefault="00CB1040" w:rsidP="0014408C">
      <w:pPr>
        <w:pStyle w:val="Heading2"/>
      </w:pPr>
      <w:r w:rsidRPr="0014408C">
        <w:t xml:space="preserve">SECTION </w:t>
      </w:r>
      <w:r w:rsidR="00511484" w:rsidRPr="0014408C">
        <w:t>XI</w:t>
      </w:r>
      <w:r w:rsidRPr="0014408C">
        <w:t xml:space="preserve">- </w:t>
      </w:r>
      <w:r w:rsidR="00CB64AD" w:rsidRPr="0014408C">
        <w:t>Performance Evaluation Plan</w:t>
      </w:r>
      <w:bookmarkEnd w:id="48"/>
    </w:p>
    <w:p w14:paraId="67E7D6D2" w14:textId="77777777" w:rsidR="0061690D" w:rsidRPr="0014408C" w:rsidRDefault="00CB64AD" w:rsidP="0014408C">
      <w:pPr>
        <w:pStyle w:val="Heading3"/>
      </w:pPr>
      <w:bookmarkStart w:id="49" w:name="_Toc10008571"/>
      <w:r w:rsidRPr="0014408C">
        <w:rPr>
          <w:rStyle w:val="Heading2Char"/>
          <w:b/>
          <w:sz w:val="26"/>
          <w:szCs w:val="24"/>
        </w:rPr>
        <w:t>Approach</w:t>
      </w:r>
      <w:bookmarkEnd w:id="49"/>
      <w:r w:rsidRPr="0014408C">
        <w:t xml:space="preserve"> </w:t>
      </w:r>
    </w:p>
    <w:p w14:paraId="7528D8C1" w14:textId="124E7B96" w:rsidR="00CB64AD" w:rsidRPr="00ED1A0F" w:rsidRDefault="00CB64AD" w:rsidP="00D76DAF">
      <w:pPr>
        <w:spacing w:line="480" w:lineRule="auto"/>
        <w:contextualSpacing/>
        <w:rPr>
          <w:rFonts w:cstheme="minorHAnsi"/>
          <w:b/>
          <w:sz w:val="24"/>
          <w:szCs w:val="24"/>
        </w:rPr>
      </w:pPr>
      <w:r w:rsidRPr="00ED1A0F">
        <w:rPr>
          <w:rFonts w:cstheme="minorHAnsi"/>
          <w:sz w:val="24"/>
          <w:szCs w:val="24"/>
        </w:rPr>
        <w:t xml:space="preserve">The program performance evaluation will combine a process evaluation with a summative evaluation to provide information for continuous quality improvement (CQI) and identify impacts of the grant on key outcomes. Education Northwest (ENW) will conduct the evaluation and work closely with DEED and other key partners to conduct evaluation activities, provide timely feedback for CQI, and draft reports detailing grant activities, expenditures, and </w:t>
      </w:r>
      <w:r w:rsidRPr="00ED1A0F">
        <w:rPr>
          <w:rFonts w:cstheme="minorHAnsi"/>
          <w:sz w:val="24"/>
          <w:szCs w:val="24"/>
        </w:rPr>
        <w:lastRenderedPageBreak/>
        <w:t>outcomes.</w:t>
      </w:r>
      <w:r w:rsidRPr="00ED1A0F">
        <w:rPr>
          <w:rFonts w:cstheme="minorHAnsi"/>
          <w:i/>
          <w:sz w:val="24"/>
          <w:szCs w:val="24"/>
        </w:rPr>
        <w:t xml:space="preserve"> </w:t>
      </w:r>
      <w:r w:rsidRPr="00ED1A0F">
        <w:rPr>
          <w:rFonts w:cstheme="minorHAnsi"/>
          <w:sz w:val="24"/>
          <w:szCs w:val="24"/>
        </w:rPr>
        <w:t>(See Organizational Capacity) The Plan-Do-Study-Act (PDSA) is a structure for CQI that embeds the use of data and evidence as central to the improvement process. This process has become well-established in research and practice over the last few decades, and ENW has used it extensively to guide improvement efforts with other clients, from individual schools to state education agencies.</w:t>
      </w:r>
      <w:r w:rsidRPr="00ED1A0F">
        <w:rPr>
          <w:rStyle w:val="FootnoteReference"/>
          <w:rFonts w:cstheme="minorHAnsi"/>
          <w:sz w:val="24"/>
          <w:szCs w:val="24"/>
        </w:rPr>
        <w:footnoteReference w:id="13"/>
      </w:r>
      <w:r w:rsidRPr="00ED1A0F">
        <w:rPr>
          <w:rFonts w:cstheme="minorHAnsi"/>
          <w:sz w:val="24"/>
          <w:szCs w:val="24"/>
        </w:rPr>
        <w:t xml:space="preserve"> There are four key components of the PDSA cycle: (1)</w:t>
      </w:r>
      <w:r w:rsidRPr="00ED1A0F">
        <w:rPr>
          <w:rFonts w:cstheme="minorHAnsi"/>
          <w:i/>
          <w:sz w:val="24"/>
          <w:szCs w:val="24"/>
        </w:rPr>
        <w:t xml:space="preserve"> </w:t>
      </w:r>
      <w:r w:rsidRPr="00ED1A0F">
        <w:rPr>
          <w:rFonts w:cstheme="minorHAnsi"/>
          <w:sz w:val="24"/>
          <w:szCs w:val="24"/>
          <w:u w:val="single"/>
        </w:rPr>
        <w:t>Plan</w:t>
      </w:r>
      <w:r w:rsidRPr="00ED1A0F">
        <w:rPr>
          <w:rFonts w:cstheme="minorHAnsi"/>
          <w:sz w:val="24"/>
          <w:szCs w:val="24"/>
        </w:rPr>
        <w:t xml:space="preserve">: Identify concerns and root causes, develop goals, create an action plan, and select indicators for tracking progress (2) </w:t>
      </w:r>
      <w:r w:rsidRPr="00ED1A0F">
        <w:rPr>
          <w:rFonts w:cstheme="minorHAnsi"/>
          <w:sz w:val="24"/>
          <w:szCs w:val="24"/>
          <w:u w:val="single"/>
        </w:rPr>
        <w:t>Do</w:t>
      </w:r>
      <w:r w:rsidRPr="00ED1A0F">
        <w:rPr>
          <w:rFonts w:cstheme="minorHAnsi"/>
          <w:sz w:val="24"/>
          <w:szCs w:val="24"/>
        </w:rPr>
        <w:t>: Implement the action plan and collect data to measure implementation fidelity and progress indicators (3)</w:t>
      </w:r>
      <w:r w:rsidRPr="00ED1A0F">
        <w:rPr>
          <w:rFonts w:cstheme="minorHAnsi"/>
          <w:i/>
          <w:sz w:val="24"/>
          <w:szCs w:val="24"/>
        </w:rPr>
        <w:t xml:space="preserve"> </w:t>
      </w:r>
      <w:r w:rsidRPr="00ED1A0F">
        <w:rPr>
          <w:rFonts w:cstheme="minorHAnsi"/>
          <w:sz w:val="24"/>
          <w:szCs w:val="24"/>
          <w:u w:val="single"/>
        </w:rPr>
        <w:t>Study</w:t>
      </w:r>
      <w:r w:rsidRPr="00ED1A0F">
        <w:rPr>
          <w:rFonts w:cstheme="minorHAnsi"/>
          <w:sz w:val="24"/>
          <w:szCs w:val="24"/>
        </w:rPr>
        <w:t>: Review the data on implementation fidelity and progress indicators, evaluate fidelity and progress, and determine any adjustments needed to the action plan and (4)</w:t>
      </w:r>
      <w:r w:rsidRPr="00ED1A0F">
        <w:rPr>
          <w:rFonts w:cstheme="minorHAnsi"/>
          <w:i/>
          <w:sz w:val="24"/>
          <w:szCs w:val="24"/>
        </w:rPr>
        <w:t xml:space="preserve"> </w:t>
      </w:r>
      <w:r w:rsidRPr="00ED1A0F">
        <w:rPr>
          <w:rFonts w:cstheme="minorHAnsi"/>
          <w:sz w:val="24"/>
          <w:szCs w:val="24"/>
          <w:u w:val="single"/>
        </w:rPr>
        <w:t>Act</w:t>
      </w:r>
      <w:r w:rsidRPr="00ED1A0F">
        <w:rPr>
          <w:rFonts w:cstheme="minorHAnsi"/>
          <w:sz w:val="24"/>
          <w:szCs w:val="24"/>
        </w:rPr>
        <w:t>: Revise the action plan from step 1 (if needed) and repeat the PDSA cycle to implement and monitor progress on the revised action plan.</w:t>
      </w:r>
    </w:p>
    <w:p w14:paraId="37FCC594" w14:textId="19B8480B" w:rsidR="00CB64AD" w:rsidRPr="00ED1A0F" w:rsidRDefault="00CB64AD" w:rsidP="006C04DB">
      <w:pPr>
        <w:spacing w:line="480" w:lineRule="auto"/>
        <w:contextualSpacing/>
        <w:rPr>
          <w:rFonts w:cstheme="minorHAnsi"/>
          <w:sz w:val="24"/>
          <w:szCs w:val="24"/>
        </w:rPr>
      </w:pPr>
      <w:r w:rsidRPr="00ED1A0F">
        <w:rPr>
          <w:rFonts w:cstheme="minorHAnsi"/>
          <w:sz w:val="24"/>
          <w:szCs w:val="24"/>
        </w:rPr>
        <w:t xml:space="preserve">For the evaluation, ENW will work closely with partners to follow the PDSA cycle for CQI. </w:t>
      </w:r>
      <w:r w:rsidR="00E7739A" w:rsidRPr="00ED1A0F">
        <w:rPr>
          <w:rFonts w:cstheme="minorHAnsi"/>
          <w:sz w:val="24"/>
          <w:szCs w:val="24"/>
        </w:rPr>
        <w:t>B</w:t>
      </w:r>
      <w:r w:rsidRPr="00ED1A0F">
        <w:rPr>
          <w:rFonts w:cstheme="minorHAnsi"/>
          <w:sz w:val="24"/>
          <w:szCs w:val="24"/>
        </w:rPr>
        <w:t>iweekly meetings</w:t>
      </w:r>
      <w:r w:rsidR="00E7739A" w:rsidRPr="00ED1A0F">
        <w:rPr>
          <w:rFonts w:cstheme="minorHAnsi"/>
          <w:sz w:val="24"/>
          <w:szCs w:val="24"/>
        </w:rPr>
        <w:t xml:space="preserve"> will be held</w:t>
      </w:r>
      <w:r w:rsidRPr="00ED1A0F">
        <w:rPr>
          <w:rFonts w:cstheme="minorHAnsi"/>
          <w:sz w:val="24"/>
          <w:szCs w:val="24"/>
        </w:rPr>
        <w:t xml:space="preserve"> with DEED staff and key stakeholders implementing the different grant activities as the structure for coming together around PDSA. Over the first two meetings, </w:t>
      </w:r>
      <w:r w:rsidR="00E7739A" w:rsidRPr="00ED1A0F">
        <w:rPr>
          <w:rFonts w:cstheme="minorHAnsi"/>
          <w:sz w:val="24"/>
          <w:szCs w:val="24"/>
        </w:rPr>
        <w:t>the logic model will be</w:t>
      </w:r>
      <w:r w:rsidRPr="00ED1A0F">
        <w:rPr>
          <w:rFonts w:cstheme="minorHAnsi"/>
          <w:sz w:val="24"/>
          <w:szCs w:val="24"/>
        </w:rPr>
        <w:t xml:space="preserve"> review</w:t>
      </w:r>
      <w:r w:rsidR="00E7739A" w:rsidRPr="00ED1A0F">
        <w:rPr>
          <w:rFonts w:cstheme="minorHAnsi"/>
          <w:sz w:val="24"/>
          <w:szCs w:val="24"/>
        </w:rPr>
        <w:t>ed</w:t>
      </w:r>
      <w:r w:rsidRPr="00ED1A0F">
        <w:rPr>
          <w:rFonts w:cstheme="minorHAnsi"/>
          <w:sz w:val="24"/>
          <w:szCs w:val="24"/>
        </w:rPr>
        <w:t xml:space="preserve"> and revise</w:t>
      </w:r>
      <w:r w:rsidR="00E7739A" w:rsidRPr="00ED1A0F">
        <w:rPr>
          <w:rFonts w:cstheme="minorHAnsi"/>
          <w:sz w:val="24"/>
          <w:szCs w:val="24"/>
        </w:rPr>
        <w:t>d</w:t>
      </w:r>
      <w:r w:rsidRPr="00ED1A0F">
        <w:rPr>
          <w:rFonts w:cstheme="minorHAnsi"/>
          <w:sz w:val="24"/>
          <w:szCs w:val="24"/>
        </w:rPr>
        <w:t xml:space="preserve"> from the grant proposal to identify the goals, strategies, and process and outcome indicators for tracking implementation fidelity and progress (Step 1: Plan). Between meetings, the evaluation team will observe selected events, communicate with staff, and conduct new data collection such as surveys and focus groups to gather implementation data (Step 2: Do). These data will include process outputs, such as meeting notes, reports, and event attendance lists, and short-term outcomes (e.g., increases in provider knowledge as measured by survey data). After the first month, the evaluation team will summarize the data in a grant progress memo and share this memo with DEED and key </w:t>
      </w:r>
      <w:r w:rsidRPr="00ED1A0F">
        <w:rPr>
          <w:rFonts w:cstheme="minorHAnsi"/>
          <w:sz w:val="24"/>
          <w:szCs w:val="24"/>
        </w:rPr>
        <w:lastRenderedPageBreak/>
        <w:t xml:space="preserve">stakeholders (Step 3: Study). At the next biweekly meeting, the evaluation team will review this memo with the key stakeholders and facilitate a conversation about the extent to which the activities are being implemented with fidelity and progress is being made. DEED and partners will then determine whether changes are needed and revise their strategies as needed (Step 4: Act). This cycle will repeat each month over the 12-month grant period, with the evaluation team producing monthly progress memos for DEED and key stakeholders and also supporting partners to reflect on the data and make adjustments. In addition to the evaluation’s focus on CQI throughout the 12-month period, the evaluation team will also deliver a final report in June 2020 to document short-term outcomes and reflect on progress made during the year. This report will document Alaska’s strategies for strengthening its ECE system, including how grant funds were used for the proposed activities and the strategies used to implement recommendations from the strategic plan. The report will also summarize how coordination and collaboration were developed through grant implementation, including any new partnerships that arose and how the partnerships improved the coordination and delivery of services, the extent to which the state used CCDBG to inform the grant activities and support coordination and collaboration across programs and funding streams, and the extent to which stakeholders blended or braided the grant funds with other public and private funding sources to improve ECE services. Finally, the report will document best practices for parent engagement and program delivery, including lessons learned for best practices in ECE program delivery and coordination, for dissemination of ECE program information to parents and families, and for improvement of parent and family involvement in the ECE system. Data collection for the final report will occur throughout the 12 months of the grant and 6-month period after the grant activities end, </w:t>
      </w:r>
      <w:r w:rsidR="00D76DAF" w:rsidRPr="00ED1A0F">
        <w:rPr>
          <w:rFonts w:cstheme="minorHAnsi"/>
          <w:sz w:val="24"/>
          <w:szCs w:val="24"/>
        </w:rPr>
        <w:t>by</w:t>
      </w:r>
      <w:r w:rsidRPr="00ED1A0F">
        <w:rPr>
          <w:rFonts w:cstheme="minorHAnsi"/>
          <w:sz w:val="24"/>
          <w:szCs w:val="24"/>
        </w:rPr>
        <w:t xml:space="preserve"> documenting progress, implementation, and expenditures; conducting focus groups and surveys with key stakeholders to explore partnerships formed, coordination with </w:t>
      </w:r>
      <w:r w:rsidRPr="00ED1A0F">
        <w:rPr>
          <w:rFonts w:cstheme="minorHAnsi"/>
          <w:sz w:val="24"/>
          <w:szCs w:val="24"/>
        </w:rPr>
        <w:lastRenderedPageBreak/>
        <w:t xml:space="preserve">other grants and funding sources, and use of blended/braided funding in the state; and collecting information on parent involvement from partner organizations. </w:t>
      </w:r>
      <w:r w:rsidR="00E7739A" w:rsidRPr="00ED1A0F">
        <w:rPr>
          <w:rFonts w:cstheme="minorHAnsi"/>
          <w:sz w:val="24"/>
          <w:szCs w:val="24"/>
        </w:rPr>
        <w:t xml:space="preserve">The information will be </w:t>
      </w:r>
      <w:r w:rsidRPr="00ED1A0F">
        <w:rPr>
          <w:rFonts w:cstheme="minorHAnsi"/>
          <w:sz w:val="24"/>
          <w:szCs w:val="24"/>
        </w:rPr>
        <w:t>synthesize</w:t>
      </w:r>
      <w:r w:rsidR="00E7739A" w:rsidRPr="00ED1A0F">
        <w:rPr>
          <w:rFonts w:cstheme="minorHAnsi"/>
          <w:sz w:val="24"/>
          <w:szCs w:val="24"/>
        </w:rPr>
        <w:t xml:space="preserve">d </w:t>
      </w:r>
      <w:r w:rsidRPr="00ED1A0F">
        <w:rPr>
          <w:rFonts w:cstheme="minorHAnsi"/>
          <w:sz w:val="24"/>
          <w:szCs w:val="24"/>
        </w:rPr>
        <w:t>to address the evaluation questions.</w:t>
      </w:r>
    </w:p>
    <w:p w14:paraId="01DB6895" w14:textId="4A433419" w:rsidR="0061690D" w:rsidRPr="0014408C" w:rsidRDefault="0061690D" w:rsidP="0014408C">
      <w:pPr>
        <w:pStyle w:val="Heading3"/>
      </w:pPr>
      <w:bookmarkStart w:id="50" w:name="_Toc10008572"/>
      <w:r w:rsidRPr="0014408C">
        <w:rPr>
          <w:rStyle w:val="Heading2Char"/>
          <w:b/>
          <w:sz w:val="26"/>
          <w:szCs w:val="24"/>
        </w:rPr>
        <w:t>Activity and Evaluation A</w:t>
      </w:r>
      <w:r w:rsidR="00CB64AD" w:rsidRPr="0014408C">
        <w:rPr>
          <w:rStyle w:val="Heading2Char"/>
          <w:b/>
          <w:sz w:val="26"/>
          <w:szCs w:val="24"/>
        </w:rPr>
        <w:t>lignment</w:t>
      </w:r>
      <w:bookmarkEnd w:id="50"/>
      <w:r w:rsidR="00CB64AD" w:rsidRPr="0014408C">
        <w:t xml:space="preserve"> </w:t>
      </w:r>
    </w:p>
    <w:p w14:paraId="256FCDBA" w14:textId="47401E68" w:rsidR="00CB64AD" w:rsidRPr="00ED1A0F" w:rsidRDefault="008676D8" w:rsidP="00CB64AD">
      <w:pPr>
        <w:spacing w:line="480" w:lineRule="auto"/>
        <w:contextualSpacing/>
        <w:rPr>
          <w:rFonts w:cstheme="minorHAnsi"/>
          <w:sz w:val="24"/>
          <w:szCs w:val="24"/>
        </w:rPr>
      </w:pPr>
      <w:r w:rsidRPr="00ED1A0F">
        <w:rPr>
          <w:rFonts w:cstheme="minorHAnsi"/>
          <w:sz w:val="24"/>
          <w:szCs w:val="24"/>
        </w:rPr>
        <w:t>T</w:t>
      </w:r>
      <w:r w:rsidR="00CB64AD" w:rsidRPr="00ED1A0F">
        <w:rPr>
          <w:rFonts w:cstheme="minorHAnsi"/>
          <w:sz w:val="24"/>
          <w:szCs w:val="24"/>
        </w:rPr>
        <w:t xml:space="preserve">he evaluation team will work closely with DEED and key partners to ensure coordination and alignment with all grant activities, the logic model, the project goal, and with the state’s vision of a birth-to-five system. </w:t>
      </w:r>
      <w:r w:rsidR="00E7739A" w:rsidRPr="00ED1A0F">
        <w:rPr>
          <w:rFonts w:cstheme="minorHAnsi"/>
          <w:sz w:val="24"/>
          <w:szCs w:val="24"/>
        </w:rPr>
        <w:t>The logic model</w:t>
      </w:r>
      <w:r w:rsidR="00CB64AD" w:rsidRPr="00ED1A0F">
        <w:rPr>
          <w:rFonts w:cstheme="minorHAnsi"/>
          <w:sz w:val="24"/>
          <w:szCs w:val="24"/>
        </w:rPr>
        <w:t xml:space="preserve"> will</w:t>
      </w:r>
      <w:r w:rsidR="00E7739A" w:rsidRPr="00ED1A0F">
        <w:rPr>
          <w:rFonts w:cstheme="minorHAnsi"/>
          <w:sz w:val="24"/>
          <w:szCs w:val="24"/>
        </w:rPr>
        <w:t xml:space="preserve"> be</w:t>
      </w:r>
      <w:r w:rsidR="00CB64AD" w:rsidRPr="00ED1A0F">
        <w:rPr>
          <w:rFonts w:cstheme="minorHAnsi"/>
          <w:sz w:val="24"/>
          <w:szCs w:val="24"/>
        </w:rPr>
        <w:t xml:space="preserve"> refine</w:t>
      </w:r>
      <w:r w:rsidR="00E7739A" w:rsidRPr="00ED1A0F">
        <w:rPr>
          <w:rFonts w:cstheme="minorHAnsi"/>
          <w:sz w:val="24"/>
          <w:szCs w:val="24"/>
        </w:rPr>
        <w:t>d</w:t>
      </w:r>
      <w:r w:rsidR="00CB64AD" w:rsidRPr="00ED1A0F">
        <w:rPr>
          <w:rFonts w:cstheme="minorHAnsi"/>
          <w:sz w:val="24"/>
          <w:szCs w:val="24"/>
        </w:rPr>
        <w:t xml:space="preserve"> to ensure its alignment with the state’s vision statement</w:t>
      </w:r>
      <w:r w:rsidRPr="00ED1A0F">
        <w:rPr>
          <w:rFonts w:cstheme="minorHAnsi"/>
          <w:sz w:val="24"/>
          <w:szCs w:val="24"/>
        </w:rPr>
        <w:t xml:space="preserve"> </w:t>
      </w:r>
      <w:r w:rsidR="00CB64AD" w:rsidRPr="00ED1A0F">
        <w:rPr>
          <w:rFonts w:cstheme="minorHAnsi"/>
          <w:sz w:val="24"/>
          <w:szCs w:val="24"/>
        </w:rPr>
        <w:t xml:space="preserve">as the strategic plan is developed. In addition, as the grant activities begin, the evaluation team will update and re-align the evaluation plan through incorporating new information from the needs assessment and the strategic plan and through working with a federal technical assistance provider who will provide feedback. These updates from the needs assessment and strategic plan will also feed into the PDSA process through the monthly revisiting the action plan for implementation (Step 4: Act). The evaluation team will also incorporate findings from the needs assessment to refine and finalize the target population for the grant. As described in this proposal, the target population is low-income or rural children under 6 years old. The needs assessment will provide updated information on areas of the state that have a less robust early learning system, as well as segments of the population that are underserved by early learning. For example, the needs assessment may determine that children in a particular region of the state, or a specific demographic group (e.g., Alaska Native children), are underserved. Based on the needs assessment information, the evaluation team will use existing administrative data from the U.S. Census Bureau, the State of Alaska, and DEED to finalize a list of communities and population groups targeted through this grant and calculate the percentage of the state population included in the target population. This will inform the targeting of grant activities maximizing parent choice and knowledge, expanding provider best </w:t>
      </w:r>
      <w:r w:rsidR="00CB64AD" w:rsidRPr="00ED1A0F">
        <w:rPr>
          <w:rFonts w:cstheme="minorHAnsi"/>
          <w:sz w:val="24"/>
          <w:szCs w:val="24"/>
        </w:rPr>
        <w:lastRenderedPageBreak/>
        <w:t>practices, and improving system quality to those areas of the state most in need of support. In addition, clearly defining the target population will allow for later evaluation of grant progress towards intermediate (three to five years) and long-term (more than five years) outcomes (not included in the scope of this evaluation due to timing).</w:t>
      </w:r>
      <w:r w:rsidR="00CB1040" w:rsidRPr="00ED1A0F">
        <w:rPr>
          <w:rFonts w:cstheme="minorHAnsi"/>
          <w:sz w:val="24"/>
          <w:szCs w:val="24"/>
        </w:rPr>
        <w:t xml:space="preserve"> </w:t>
      </w:r>
      <w:r w:rsidR="00CB64AD" w:rsidRPr="00ED1A0F">
        <w:rPr>
          <w:rFonts w:cstheme="minorHAnsi"/>
          <w:sz w:val="24"/>
          <w:szCs w:val="24"/>
        </w:rPr>
        <w:t>As the strategic plan is drafted, the evaluation team will review and begin incorporating the strategic plan into the evaluation activities. For example, the strategic plan may set targets for the statewide system that the evaluation team would then include in their outputs and outcomes to track as part of the evaluation.</w:t>
      </w:r>
    </w:p>
    <w:p w14:paraId="06AE1C31" w14:textId="5C7473E3" w:rsidR="0061690D" w:rsidRPr="0014408C" w:rsidRDefault="0061690D" w:rsidP="0014408C">
      <w:pPr>
        <w:pStyle w:val="Heading3"/>
      </w:pPr>
      <w:bookmarkStart w:id="51" w:name="_Toc10008573"/>
      <w:r w:rsidRPr="0014408C">
        <w:t>Evaluation A</w:t>
      </w:r>
      <w:r w:rsidR="00CB64AD" w:rsidRPr="0014408C">
        <w:t>ctivities</w:t>
      </w:r>
      <w:bookmarkEnd w:id="51"/>
    </w:p>
    <w:p w14:paraId="61181605" w14:textId="7F0890F6" w:rsidR="00CB64AD" w:rsidRPr="00ED1A0F" w:rsidRDefault="00CB64AD" w:rsidP="006C04DB">
      <w:pPr>
        <w:spacing w:line="480" w:lineRule="auto"/>
        <w:contextualSpacing/>
        <w:rPr>
          <w:rFonts w:cstheme="minorHAnsi"/>
          <w:sz w:val="24"/>
          <w:szCs w:val="24"/>
        </w:rPr>
      </w:pPr>
      <w:r w:rsidRPr="00ED1A0F">
        <w:rPr>
          <w:rFonts w:cstheme="minorHAnsi"/>
          <w:sz w:val="24"/>
          <w:szCs w:val="24"/>
        </w:rPr>
        <w:t>As described above, the evaluation team will support the grant implementers by holding biweekly meetings with DEED and key stakeholders (moving to monthly meetings in 2020), communicating with key partners to document implementation activities, drafting monthly memos, and producing a final evaluation report. The evaluation team will also review and provide feedback on documents created through the grant (e.g., needs assessment, strategic plan) and conduct observations at selected grant events and stakeholder convenings, including the AAEYC conference in 2019 and 2020 and the Early Childhood Education Summit in 2019. Finally, the evaluation team will obtain and analyze existing data sources for outcome information (e.g., Alaska Childhood Understanding Behaviors Survey), coordinate with existing survey efforts to include questions for the evaluation (e.g., Best Beginnings parent survey), and conduct additional data collection for implementation feedback and outcome data (i.e., key stakeholder surveys/focus groups, provider surveys, and event surveys for trainings and the Early Childhood Education Summit).</w:t>
      </w:r>
      <w:r w:rsidR="00CB1040" w:rsidRPr="00ED1A0F">
        <w:rPr>
          <w:rFonts w:cstheme="minorHAnsi"/>
          <w:sz w:val="24"/>
          <w:szCs w:val="24"/>
        </w:rPr>
        <w:t xml:space="preserve"> </w:t>
      </w:r>
      <w:r w:rsidRPr="00ED1A0F">
        <w:rPr>
          <w:rFonts w:cstheme="minorHAnsi"/>
          <w:sz w:val="24"/>
          <w:szCs w:val="24"/>
        </w:rPr>
        <w:t xml:space="preserve">These evaluation activities, and their alignment to the logic model and the grant activities, are detailed in the metrics and data sources section below. The data collected through these activities will provide the necessary information for process </w:t>
      </w:r>
      <w:r w:rsidRPr="00ED1A0F">
        <w:rPr>
          <w:rFonts w:cstheme="minorHAnsi"/>
          <w:sz w:val="24"/>
          <w:szCs w:val="24"/>
        </w:rPr>
        <w:lastRenderedPageBreak/>
        <w:t>outputs and short-term outcomes (designated on the logic model as occurring in 2019), along with some intermediate-term outcomes occurring in 2020, which together will form the basis for both the CQI feedback and the final report.</w:t>
      </w:r>
    </w:p>
    <w:p w14:paraId="563D20CD" w14:textId="7E80B283" w:rsidR="0061690D" w:rsidRPr="0014408C" w:rsidRDefault="0061690D" w:rsidP="0014408C">
      <w:pPr>
        <w:pStyle w:val="Heading3"/>
      </w:pPr>
      <w:bookmarkStart w:id="52" w:name="_Toc10008574"/>
      <w:r w:rsidRPr="0014408C">
        <w:t>Metrics and Data S</w:t>
      </w:r>
      <w:r w:rsidR="00CB64AD" w:rsidRPr="0014408C">
        <w:t>ources</w:t>
      </w:r>
      <w:bookmarkEnd w:id="52"/>
    </w:p>
    <w:p w14:paraId="7411B0E7" w14:textId="62F11846" w:rsidR="00CB64AD" w:rsidRPr="00ED1A0F" w:rsidRDefault="00CB64AD" w:rsidP="006C04DB">
      <w:pPr>
        <w:spacing w:line="480" w:lineRule="auto"/>
        <w:contextualSpacing/>
        <w:rPr>
          <w:rFonts w:cstheme="minorHAnsi"/>
          <w:i/>
          <w:sz w:val="24"/>
          <w:szCs w:val="24"/>
        </w:rPr>
      </w:pPr>
      <w:r w:rsidRPr="00ED1A0F">
        <w:rPr>
          <w:rFonts w:cstheme="minorHAnsi"/>
          <w:i/>
          <w:sz w:val="24"/>
          <w:szCs w:val="24"/>
        </w:rPr>
        <w:t>Process metrics</w:t>
      </w:r>
      <w:r w:rsidRPr="00ED1A0F">
        <w:rPr>
          <w:rFonts w:cstheme="minorHAnsi"/>
          <w:b/>
          <w:sz w:val="24"/>
          <w:szCs w:val="24"/>
        </w:rPr>
        <w:t xml:space="preserve">: </w:t>
      </w:r>
      <w:r w:rsidRPr="00ED1A0F">
        <w:rPr>
          <w:rFonts w:cstheme="minorHAnsi"/>
          <w:sz w:val="24"/>
          <w:szCs w:val="24"/>
        </w:rPr>
        <w:t xml:space="preserve">The evaluation team will track several types of outputs as process metrics. </w:t>
      </w:r>
      <w:r w:rsidRPr="00ED1A0F">
        <w:rPr>
          <w:rFonts w:cstheme="minorHAnsi"/>
          <w:sz w:val="24"/>
          <w:szCs w:val="24"/>
          <w:u w:val="single"/>
        </w:rPr>
        <w:t>Deliverables</w:t>
      </w:r>
      <w:r w:rsidRPr="00ED1A0F">
        <w:rPr>
          <w:rFonts w:cstheme="minorHAnsi"/>
          <w:sz w:val="24"/>
          <w:szCs w:val="24"/>
        </w:rPr>
        <w:t xml:space="preserve"> are written materials, website content, videos, etc. that will be developed under the sub-activity. These materials will be submitted to the evaluation team upon completion by the state agency or contractor responsible. </w:t>
      </w:r>
      <w:r w:rsidRPr="00ED1A0F">
        <w:rPr>
          <w:rFonts w:cstheme="minorHAnsi"/>
          <w:sz w:val="24"/>
          <w:szCs w:val="24"/>
          <w:u w:val="single"/>
        </w:rPr>
        <w:t>Events</w:t>
      </w:r>
      <w:r w:rsidRPr="00ED1A0F">
        <w:rPr>
          <w:rFonts w:cstheme="minorHAnsi"/>
          <w:sz w:val="24"/>
          <w:szCs w:val="24"/>
        </w:rPr>
        <w:t xml:space="preserve"> are training sessions held, along with the numbers and types of participants in attendance, as documented and reported by the state agency or contractor hosting the event. </w:t>
      </w:r>
      <w:r w:rsidRPr="00ED1A0F">
        <w:rPr>
          <w:rFonts w:cstheme="minorHAnsi"/>
          <w:sz w:val="24"/>
          <w:szCs w:val="24"/>
          <w:u w:val="single"/>
        </w:rPr>
        <w:t>Services</w:t>
      </w:r>
      <w:r w:rsidRPr="00ED1A0F">
        <w:rPr>
          <w:rFonts w:cstheme="minorHAnsi"/>
          <w:sz w:val="24"/>
          <w:szCs w:val="24"/>
        </w:rPr>
        <w:t xml:space="preserve"> are measures of program delivery or services provided—e.g., the number of ASQ screenings completed, the number of providers enrolled in a registry, or the number of communities using a system. Service data and system enrollment information are typically tracked by the organization that leads the program or hosts the registry, and the evaluation team will request these metrics from the data owners. </w:t>
      </w:r>
    </w:p>
    <w:p w14:paraId="3AC6AC89" w14:textId="3177A5F1" w:rsidR="0061690D" w:rsidRPr="0014408C" w:rsidRDefault="0061690D" w:rsidP="0014408C">
      <w:pPr>
        <w:pStyle w:val="Heading3"/>
      </w:pPr>
      <w:bookmarkStart w:id="53" w:name="_Toc10008575"/>
      <w:r w:rsidRPr="0014408C">
        <w:t>Program Implementation O</w:t>
      </w:r>
      <w:r w:rsidR="00CB64AD" w:rsidRPr="0014408C">
        <w:t>utcomes</w:t>
      </w:r>
      <w:bookmarkEnd w:id="53"/>
      <w:r w:rsidR="00CB64AD" w:rsidRPr="0014408C">
        <w:t xml:space="preserve"> </w:t>
      </w:r>
    </w:p>
    <w:p w14:paraId="65BC8E1E" w14:textId="33220280" w:rsidR="00CB64AD" w:rsidRPr="00ED1A0F" w:rsidRDefault="00CB64AD" w:rsidP="006C04DB">
      <w:pPr>
        <w:spacing w:line="480" w:lineRule="auto"/>
        <w:contextualSpacing/>
        <w:rPr>
          <w:rFonts w:cstheme="minorHAnsi"/>
          <w:sz w:val="24"/>
          <w:szCs w:val="24"/>
          <w:highlight w:val="yellow"/>
        </w:rPr>
      </w:pPr>
      <w:r w:rsidRPr="00ED1A0F">
        <w:rPr>
          <w:rFonts w:cstheme="minorHAnsi"/>
          <w:sz w:val="24"/>
          <w:szCs w:val="24"/>
        </w:rPr>
        <w:t xml:space="preserve">One source of data for tracking outcomes related to program implementation will be existing administrative and survey data held by state agencies and partner organizations (e.g., the </w:t>
      </w:r>
      <w:r w:rsidRPr="00ED1A0F">
        <w:rPr>
          <w:rFonts w:cstheme="minorHAnsi"/>
          <w:color w:val="000000"/>
          <w:sz w:val="24"/>
          <w:szCs w:val="24"/>
        </w:rPr>
        <w:t>Alaska Childhood Understanding Behaviors Survey, CUBS, from DHSS).</w:t>
      </w:r>
      <w:r w:rsidRPr="00ED1A0F">
        <w:rPr>
          <w:rFonts w:cstheme="minorHAnsi"/>
          <w:sz w:val="24"/>
          <w:szCs w:val="24"/>
        </w:rPr>
        <w:t xml:space="preserve"> The other source of data for tracking progress on outcomes will be new data collected through surveys, interviews, and focus groups. In addition to providing information on progress made, this new data collection will support continuous quality improvement by providing timely information about implementation fidelity. ENW will develop the survey, interview, and focus group protocols with input from DEED and key stakeholders. Each data collection protocol will go through review by ENW’s Institutional Review Board (IRB) to ensure the protection of human subjects, </w:t>
      </w:r>
      <w:r w:rsidRPr="00ED1A0F">
        <w:rPr>
          <w:rFonts w:cstheme="minorHAnsi"/>
          <w:sz w:val="24"/>
          <w:szCs w:val="24"/>
        </w:rPr>
        <w:lastRenderedPageBreak/>
        <w:t xml:space="preserve">and all data will be securely transferred and housed on ENW’s secure server. </w:t>
      </w:r>
      <w:r w:rsidR="00E7739A" w:rsidRPr="00ED1A0F">
        <w:rPr>
          <w:rFonts w:cstheme="minorHAnsi"/>
          <w:sz w:val="24"/>
          <w:szCs w:val="24"/>
        </w:rPr>
        <w:t>Data share agreements will be</w:t>
      </w:r>
      <w:r w:rsidRPr="00ED1A0F">
        <w:rPr>
          <w:rFonts w:cstheme="minorHAnsi"/>
          <w:sz w:val="24"/>
          <w:szCs w:val="24"/>
        </w:rPr>
        <w:t xml:space="preserve"> establish</w:t>
      </w:r>
      <w:r w:rsidR="00E7739A" w:rsidRPr="00ED1A0F">
        <w:rPr>
          <w:rFonts w:cstheme="minorHAnsi"/>
          <w:sz w:val="24"/>
          <w:szCs w:val="24"/>
        </w:rPr>
        <w:t>ed</w:t>
      </w:r>
      <w:r w:rsidRPr="00ED1A0F">
        <w:rPr>
          <w:rFonts w:cstheme="minorHAnsi"/>
          <w:sz w:val="24"/>
          <w:szCs w:val="24"/>
        </w:rPr>
        <w:t xml:space="preserve"> as needed before accessing any personally identifiable data from grant partners.</w:t>
      </w:r>
    </w:p>
    <w:p w14:paraId="0628BDE1" w14:textId="77777777" w:rsidR="00CB1040" w:rsidRPr="00ED1A0F" w:rsidRDefault="00CB64AD" w:rsidP="00CB64AD">
      <w:pPr>
        <w:spacing w:line="480" w:lineRule="auto"/>
        <w:contextualSpacing/>
        <w:rPr>
          <w:rFonts w:cstheme="minorHAnsi"/>
          <w:sz w:val="24"/>
          <w:szCs w:val="24"/>
        </w:rPr>
      </w:pPr>
      <w:r w:rsidRPr="00ED1A0F">
        <w:rPr>
          <w:rFonts w:cstheme="minorHAnsi"/>
          <w:b/>
          <w:i/>
          <w:sz w:val="24"/>
          <w:szCs w:val="24"/>
        </w:rPr>
        <w:t>Cost metrics</w:t>
      </w:r>
      <w:r w:rsidRPr="00ED1A0F">
        <w:rPr>
          <w:rFonts w:cstheme="minorHAnsi"/>
          <w:sz w:val="24"/>
          <w:szCs w:val="24"/>
        </w:rPr>
        <w:t xml:space="preserve">: Through its oversight of federal award funds, DEED will track expenditures on each of the sub-activities described in the proposal narrative. DEED will share this expenditure data with the evaluation team for computing two types of cost-benefit metrics: at the output level and at the outcome level. For example, if grant funds are used for a training, we will compute and report the per-person cost of the training (i.e., total cost divided by the number of participants). We will also calculate the total cost of the sub-activities that contribute to an outcome (e.g., total cost across the trainings that are expected to increase families’ understanding of child development) to estimate the total investment linked to a given outcome. In the tables below, we provide additional detail about the specific sub-activities, process metrics (outputs) and data sources, and outcomes and data sources that we will be using for evaluating implementation in each of the five main activities. Existing data sources (with data owner in brackets) and new data to be collected are noted for each case. </w:t>
      </w:r>
    </w:p>
    <w:p w14:paraId="296E80F2" w14:textId="2A95508C" w:rsidR="00EE4ADB" w:rsidRPr="0014408C" w:rsidRDefault="00CB1040" w:rsidP="0014408C">
      <w:pPr>
        <w:pStyle w:val="Heading4"/>
      </w:pPr>
      <w:r w:rsidRPr="0014408C">
        <w:rPr>
          <w:rStyle w:val="Heading4Char"/>
          <w:b/>
          <w:iCs/>
        </w:rPr>
        <w:t xml:space="preserve">ACTIVITY </w:t>
      </w:r>
      <w:r w:rsidR="003704BE" w:rsidRPr="0014408C">
        <w:rPr>
          <w:rStyle w:val="Heading4Char"/>
          <w:b/>
          <w:iCs/>
        </w:rPr>
        <w:t>1</w:t>
      </w:r>
    </w:p>
    <w:p w14:paraId="0FF0E616" w14:textId="3B9042C3" w:rsidR="00CB64AD" w:rsidRPr="00ED1A0F" w:rsidRDefault="00EE4ADB" w:rsidP="00A449FA">
      <w:pPr>
        <w:spacing w:line="480" w:lineRule="auto"/>
        <w:contextualSpacing/>
        <w:rPr>
          <w:rFonts w:cstheme="minorHAnsi"/>
          <w:sz w:val="24"/>
          <w:szCs w:val="24"/>
        </w:rPr>
      </w:pPr>
      <w:r>
        <w:rPr>
          <w:rFonts w:cstheme="minorHAnsi"/>
          <w:sz w:val="24"/>
          <w:szCs w:val="24"/>
        </w:rPr>
        <w:t xml:space="preserve">Needs Assessment </w:t>
      </w:r>
      <w:r w:rsidR="00CB64AD" w:rsidRPr="00ED1A0F">
        <w:rPr>
          <w:rFonts w:cstheme="minorHAnsi"/>
          <w:sz w:val="24"/>
          <w:szCs w:val="24"/>
        </w:rPr>
        <w:t xml:space="preserve">includes describing the system and conducting a feasibility study for aligning child assessments. The outputs for these two sub-activities are the reports themselves and will be shared with the evaluation team by the contractors that produce them. The needs assessment will identify system capacity and unmet need and is expected to help key statewide stakeholders increase their understanding of system needs. Likewise, the feasibility study will identify the feasibility of implementing a statewide child assessment system and provide information that stakeholders can use to adopt a collective plan for ECE in Alaska. Since there are not any current data sources in Alaska for measuring these key stakeholder outcomes, we </w:t>
      </w:r>
      <w:r w:rsidR="00CB64AD" w:rsidRPr="00ED1A0F">
        <w:rPr>
          <w:rFonts w:cstheme="minorHAnsi"/>
          <w:sz w:val="24"/>
          <w:szCs w:val="24"/>
        </w:rPr>
        <w:lastRenderedPageBreak/>
        <w:t xml:space="preserve">propose a survey/focus group as new data collection for measuring progress on these outcomes. </w:t>
      </w:r>
    </w:p>
    <w:p w14:paraId="2923ADFB" w14:textId="7C666662" w:rsidR="009558C4" w:rsidRPr="00ED1A0F" w:rsidRDefault="009F2CD9" w:rsidP="0014408C">
      <w:pPr>
        <w:pStyle w:val="Heading5"/>
      </w:pPr>
      <w:r w:rsidRPr="00ED1A0F">
        <w:t>Activity 1: Needs Assessment</w:t>
      </w:r>
    </w:p>
    <w:tbl>
      <w:tblPr>
        <w:tblStyle w:val="TableGrid"/>
        <w:tblW w:w="0" w:type="auto"/>
        <w:tblLook w:val="04A0" w:firstRow="1" w:lastRow="0" w:firstColumn="1" w:lastColumn="0" w:noHBand="0" w:noVBand="1"/>
        <w:tblCaption w:val="Activity 1 Logic Model"/>
      </w:tblPr>
      <w:tblGrid>
        <w:gridCol w:w="2108"/>
        <w:gridCol w:w="1796"/>
        <w:gridCol w:w="1823"/>
        <w:gridCol w:w="1912"/>
        <w:gridCol w:w="1711"/>
      </w:tblGrid>
      <w:tr w:rsidR="00CB64AD" w:rsidRPr="00ED1A0F" w14:paraId="7660FAD7" w14:textId="77777777" w:rsidTr="009F2CD9">
        <w:trPr>
          <w:tblHeader/>
        </w:trPr>
        <w:tc>
          <w:tcPr>
            <w:tcW w:w="2136" w:type="dxa"/>
            <w:vAlign w:val="center"/>
          </w:tcPr>
          <w:p w14:paraId="27B7A419" w14:textId="77777777" w:rsidR="00CB64AD" w:rsidRPr="00ED1A0F" w:rsidRDefault="00CB64AD" w:rsidP="002C5F31">
            <w:pPr>
              <w:jc w:val="center"/>
              <w:rPr>
                <w:rFonts w:cstheme="minorHAnsi"/>
                <w:b/>
                <w:i/>
                <w:sz w:val="24"/>
                <w:szCs w:val="24"/>
              </w:rPr>
            </w:pPr>
            <w:r w:rsidRPr="00ED1A0F">
              <w:rPr>
                <w:rFonts w:cstheme="minorHAnsi"/>
                <w:b/>
                <w:i/>
                <w:sz w:val="24"/>
                <w:szCs w:val="24"/>
              </w:rPr>
              <w:t>Sub-activity</w:t>
            </w:r>
          </w:p>
        </w:tc>
        <w:tc>
          <w:tcPr>
            <w:tcW w:w="1825" w:type="dxa"/>
            <w:vAlign w:val="center"/>
          </w:tcPr>
          <w:p w14:paraId="4B1F1F35" w14:textId="77777777" w:rsidR="00CB64AD" w:rsidRPr="00ED1A0F" w:rsidRDefault="00CB64AD" w:rsidP="002C5F31">
            <w:pPr>
              <w:jc w:val="center"/>
              <w:rPr>
                <w:rFonts w:cstheme="minorHAnsi"/>
                <w:b/>
                <w:i/>
                <w:sz w:val="24"/>
                <w:szCs w:val="24"/>
              </w:rPr>
            </w:pPr>
            <w:r w:rsidRPr="00ED1A0F">
              <w:rPr>
                <w:rFonts w:cstheme="minorHAnsi"/>
                <w:b/>
                <w:i/>
                <w:sz w:val="24"/>
                <w:szCs w:val="24"/>
              </w:rPr>
              <w:t>Process metrics (outputs)</w:t>
            </w:r>
          </w:p>
        </w:tc>
        <w:tc>
          <w:tcPr>
            <w:tcW w:w="1729" w:type="dxa"/>
            <w:vAlign w:val="center"/>
          </w:tcPr>
          <w:p w14:paraId="03FD2314" w14:textId="77777777" w:rsidR="00CB64AD" w:rsidRPr="00ED1A0F" w:rsidRDefault="00CB64AD" w:rsidP="002C5F31">
            <w:pPr>
              <w:jc w:val="center"/>
              <w:rPr>
                <w:rFonts w:cstheme="minorHAnsi"/>
                <w:b/>
                <w:i/>
                <w:sz w:val="24"/>
                <w:szCs w:val="24"/>
              </w:rPr>
            </w:pPr>
            <w:r w:rsidRPr="00ED1A0F">
              <w:rPr>
                <w:rFonts w:cstheme="minorHAnsi"/>
                <w:b/>
                <w:i/>
                <w:sz w:val="24"/>
                <w:szCs w:val="24"/>
              </w:rPr>
              <w:t>Data sources for outputs</w:t>
            </w:r>
          </w:p>
        </w:tc>
        <w:tc>
          <w:tcPr>
            <w:tcW w:w="1932" w:type="dxa"/>
            <w:vAlign w:val="center"/>
          </w:tcPr>
          <w:p w14:paraId="21375C2E" w14:textId="77777777" w:rsidR="00CB64AD" w:rsidRPr="00ED1A0F" w:rsidRDefault="00CB64AD" w:rsidP="002C5F31">
            <w:pPr>
              <w:jc w:val="center"/>
              <w:rPr>
                <w:rFonts w:cstheme="minorHAnsi"/>
                <w:b/>
                <w:i/>
                <w:sz w:val="24"/>
                <w:szCs w:val="24"/>
              </w:rPr>
            </w:pPr>
            <w:r w:rsidRPr="00ED1A0F">
              <w:rPr>
                <w:rFonts w:cstheme="minorHAnsi"/>
                <w:b/>
                <w:i/>
                <w:sz w:val="24"/>
                <w:szCs w:val="24"/>
              </w:rPr>
              <w:t>Outcomes</w:t>
            </w:r>
          </w:p>
        </w:tc>
        <w:tc>
          <w:tcPr>
            <w:tcW w:w="1728" w:type="dxa"/>
            <w:vAlign w:val="center"/>
          </w:tcPr>
          <w:p w14:paraId="63D8271A" w14:textId="77777777" w:rsidR="00CB64AD" w:rsidRPr="00ED1A0F" w:rsidRDefault="00CB64AD" w:rsidP="002C5F31">
            <w:pPr>
              <w:jc w:val="center"/>
              <w:rPr>
                <w:rFonts w:cstheme="minorHAnsi"/>
                <w:b/>
                <w:i/>
                <w:sz w:val="24"/>
                <w:szCs w:val="24"/>
              </w:rPr>
            </w:pPr>
            <w:r w:rsidRPr="00ED1A0F">
              <w:rPr>
                <w:rFonts w:cstheme="minorHAnsi"/>
                <w:b/>
                <w:i/>
                <w:sz w:val="24"/>
                <w:szCs w:val="24"/>
              </w:rPr>
              <w:t>Data sources for outcomes</w:t>
            </w:r>
          </w:p>
        </w:tc>
      </w:tr>
      <w:tr w:rsidR="00CB64AD" w:rsidRPr="00ED1A0F" w14:paraId="0D323C27" w14:textId="77777777" w:rsidTr="002C5F31">
        <w:tc>
          <w:tcPr>
            <w:tcW w:w="2136" w:type="dxa"/>
          </w:tcPr>
          <w:p w14:paraId="0184079D" w14:textId="77777777" w:rsidR="00CB64AD" w:rsidRPr="00ED1A0F" w:rsidRDefault="00CB64AD" w:rsidP="002C5F31">
            <w:pPr>
              <w:rPr>
                <w:rFonts w:cstheme="minorHAnsi"/>
                <w:sz w:val="24"/>
                <w:szCs w:val="24"/>
              </w:rPr>
            </w:pPr>
            <w:r w:rsidRPr="00ED1A0F">
              <w:rPr>
                <w:rFonts w:cstheme="minorHAnsi"/>
                <w:sz w:val="24"/>
                <w:szCs w:val="24"/>
              </w:rPr>
              <w:t>1.1 Describe system and determine capacity/needs</w:t>
            </w:r>
          </w:p>
        </w:tc>
        <w:tc>
          <w:tcPr>
            <w:tcW w:w="1825" w:type="dxa"/>
          </w:tcPr>
          <w:p w14:paraId="4124CF1A" w14:textId="77777777" w:rsidR="00CB64AD" w:rsidRPr="00ED1A0F" w:rsidRDefault="00CB64AD" w:rsidP="002C5F31">
            <w:pPr>
              <w:rPr>
                <w:rFonts w:cstheme="minorHAnsi"/>
                <w:sz w:val="24"/>
                <w:szCs w:val="24"/>
              </w:rPr>
            </w:pPr>
            <w:r w:rsidRPr="00ED1A0F">
              <w:rPr>
                <w:rFonts w:cstheme="minorHAnsi"/>
                <w:sz w:val="24"/>
                <w:szCs w:val="24"/>
                <w:u w:val="single"/>
              </w:rPr>
              <w:t>Deliverable</w:t>
            </w:r>
            <w:r w:rsidRPr="00ED1A0F">
              <w:rPr>
                <w:rFonts w:cstheme="minorHAnsi"/>
                <w:sz w:val="24"/>
                <w:szCs w:val="24"/>
              </w:rPr>
              <w:t>: needs assessment report</w:t>
            </w:r>
          </w:p>
        </w:tc>
        <w:tc>
          <w:tcPr>
            <w:tcW w:w="1729" w:type="dxa"/>
          </w:tcPr>
          <w:p w14:paraId="3C29F3B6"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1932" w:type="dxa"/>
          </w:tcPr>
          <w:p w14:paraId="30775533" w14:textId="77777777" w:rsidR="00CB64AD" w:rsidRPr="00ED1A0F" w:rsidRDefault="00CB64AD" w:rsidP="002C5F31">
            <w:pPr>
              <w:rPr>
                <w:rFonts w:cstheme="minorHAnsi"/>
                <w:sz w:val="24"/>
                <w:szCs w:val="24"/>
              </w:rPr>
            </w:pPr>
            <w:r w:rsidRPr="00ED1A0F">
              <w:rPr>
                <w:rFonts w:cstheme="minorHAnsi"/>
                <w:sz w:val="24"/>
                <w:szCs w:val="24"/>
              </w:rPr>
              <w:t>Key statewide stakeholders increase understanding of system needs</w:t>
            </w:r>
          </w:p>
        </w:tc>
        <w:tc>
          <w:tcPr>
            <w:tcW w:w="1728" w:type="dxa"/>
          </w:tcPr>
          <w:p w14:paraId="6D0C5553" w14:textId="77777777" w:rsidR="00CB64AD" w:rsidRPr="00ED1A0F" w:rsidRDefault="00CB64AD" w:rsidP="002C5F31">
            <w:pPr>
              <w:rPr>
                <w:rFonts w:cstheme="minorHAnsi"/>
                <w:sz w:val="24"/>
                <w:szCs w:val="24"/>
              </w:rPr>
            </w:pPr>
            <w:r w:rsidRPr="00ED1A0F">
              <w:rPr>
                <w:rFonts w:cstheme="minorHAnsi"/>
                <w:sz w:val="24"/>
                <w:szCs w:val="24"/>
              </w:rPr>
              <w:t>Key stakeholder survey/focus group [new data to be collected]</w:t>
            </w:r>
          </w:p>
        </w:tc>
      </w:tr>
      <w:tr w:rsidR="00CB64AD" w:rsidRPr="00ED1A0F" w14:paraId="102D7E6D" w14:textId="77777777" w:rsidTr="002C5F31">
        <w:tc>
          <w:tcPr>
            <w:tcW w:w="2136" w:type="dxa"/>
          </w:tcPr>
          <w:p w14:paraId="5B3A6654" w14:textId="77777777" w:rsidR="00CB64AD" w:rsidRPr="00ED1A0F" w:rsidRDefault="00CB64AD" w:rsidP="002C5F31">
            <w:pPr>
              <w:rPr>
                <w:rFonts w:cstheme="minorHAnsi"/>
                <w:sz w:val="24"/>
                <w:szCs w:val="24"/>
              </w:rPr>
            </w:pPr>
            <w:r w:rsidRPr="00ED1A0F">
              <w:rPr>
                <w:rFonts w:cstheme="minorHAnsi"/>
                <w:sz w:val="24"/>
                <w:szCs w:val="24"/>
              </w:rPr>
              <w:t>1.2 Conduct feasibility study for aligning child assessment</w:t>
            </w:r>
          </w:p>
        </w:tc>
        <w:tc>
          <w:tcPr>
            <w:tcW w:w="1825" w:type="dxa"/>
          </w:tcPr>
          <w:p w14:paraId="6A748D43" w14:textId="77777777" w:rsidR="00CB64AD" w:rsidRPr="00ED1A0F" w:rsidRDefault="00CB64AD" w:rsidP="002C5F31">
            <w:pPr>
              <w:rPr>
                <w:rFonts w:cstheme="minorHAnsi"/>
                <w:sz w:val="24"/>
                <w:szCs w:val="24"/>
                <w:u w:val="single"/>
              </w:rPr>
            </w:pPr>
            <w:r w:rsidRPr="00ED1A0F">
              <w:rPr>
                <w:rFonts w:cstheme="minorHAnsi"/>
                <w:sz w:val="24"/>
                <w:szCs w:val="24"/>
                <w:u w:val="single"/>
              </w:rPr>
              <w:t>Deliverable</w:t>
            </w:r>
            <w:r w:rsidRPr="00ED1A0F">
              <w:rPr>
                <w:rFonts w:cstheme="minorHAnsi"/>
                <w:sz w:val="24"/>
                <w:szCs w:val="24"/>
              </w:rPr>
              <w:t>: feasibility study report</w:t>
            </w:r>
          </w:p>
        </w:tc>
        <w:tc>
          <w:tcPr>
            <w:tcW w:w="1729" w:type="dxa"/>
          </w:tcPr>
          <w:p w14:paraId="145C40FF"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1932" w:type="dxa"/>
          </w:tcPr>
          <w:p w14:paraId="32364191" w14:textId="77777777" w:rsidR="00CB64AD" w:rsidRPr="00ED1A0F" w:rsidRDefault="00CB64AD" w:rsidP="002C5F31">
            <w:pPr>
              <w:rPr>
                <w:rFonts w:cstheme="minorHAnsi"/>
                <w:sz w:val="24"/>
                <w:szCs w:val="24"/>
              </w:rPr>
            </w:pPr>
            <w:r w:rsidRPr="00ED1A0F">
              <w:rPr>
                <w:rFonts w:cstheme="minorHAnsi"/>
                <w:sz w:val="24"/>
                <w:szCs w:val="24"/>
              </w:rPr>
              <w:t>Key statewide stakeholders adopt collective plan</w:t>
            </w:r>
          </w:p>
        </w:tc>
        <w:tc>
          <w:tcPr>
            <w:tcW w:w="1728" w:type="dxa"/>
          </w:tcPr>
          <w:p w14:paraId="667E23BA" w14:textId="77777777" w:rsidR="00CB64AD" w:rsidRPr="00ED1A0F" w:rsidRDefault="00CB64AD" w:rsidP="002C5F31">
            <w:pPr>
              <w:rPr>
                <w:rFonts w:cstheme="minorHAnsi"/>
                <w:sz w:val="24"/>
                <w:szCs w:val="24"/>
              </w:rPr>
            </w:pPr>
            <w:r w:rsidRPr="00ED1A0F">
              <w:rPr>
                <w:rFonts w:cstheme="minorHAnsi"/>
                <w:sz w:val="24"/>
                <w:szCs w:val="24"/>
              </w:rPr>
              <w:t>Key stakeholder survey/focus group [new data to be collected]</w:t>
            </w:r>
          </w:p>
        </w:tc>
      </w:tr>
    </w:tbl>
    <w:p w14:paraId="7341F95F" w14:textId="77777777" w:rsidR="00EE4ADB" w:rsidRPr="0014408C" w:rsidRDefault="00CB1040" w:rsidP="0014408C">
      <w:pPr>
        <w:pStyle w:val="Heading4"/>
      </w:pPr>
      <w:r w:rsidRPr="0014408C">
        <w:rPr>
          <w:rStyle w:val="Heading5Char"/>
          <w:i w:val="0"/>
        </w:rPr>
        <w:t xml:space="preserve">ACTIVITY </w:t>
      </w:r>
      <w:r w:rsidR="004829DE" w:rsidRPr="0014408C">
        <w:rPr>
          <w:rStyle w:val="Heading5Char"/>
          <w:i w:val="0"/>
        </w:rPr>
        <w:t>2</w:t>
      </w:r>
      <w:r w:rsidRPr="0014408C">
        <w:t xml:space="preserve"> </w:t>
      </w:r>
    </w:p>
    <w:p w14:paraId="222C0B92" w14:textId="6567A42C" w:rsidR="00CB64AD" w:rsidRPr="00ED1A0F" w:rsidRDefault="00EE4ADB" w:rsidP="00A449FA">
      <w:pPr>
        <w:spacing w:line="480" w:lineRule="auto"/>
        <w:rPr>
          <w:rFonts w:cstheme="minorHAnsi"/>
          <w:sz w:val="24"/>
          <w:szCs w:val="24"/>
        </w:rPr>
      </w:pPr>
      <w:r>
        <w:rPr>
          <w:rFonts w:cstheme="minorHAnsi"/>
          <w:sz w:val="24"/>
          <w:szCs w:val="24"/>
        </w:rPr>
        <w:t>Strategic Plan</w:t>
      </w:r>
      <w:r w:rsidR="00CB64AD" w:rsidRPr="00ED1A0F">
        <w:rPr>
          <w:rFonts w:cstheme="minorHAnsi"/>
          <w:sz w:val="24"/>
          <w:szCs w:val="24"/>
        </w:rPr>
        <w:t xml:space="preserve"> is similar to Activity 1 in that the process measures are written deliverables: the strategic plan report and the stakeholder engagement reports for site visits, focus groups, and a parent survey. The data sources for these outputs is simply the materials themselves, submitted to the evaluation team by the contracted partners. The stakeholder engagement reports are intended to inform the development of the strategic plan, and the strategic plan is expected to facilitate alignment around a common vision for ECE in Alaska, so both sub-activities are connected to the outcome of key statewide stakeholders adopting a collective plan. As in Activity 1, existing data sources in Alaska do not include information on stakeholders’ collective plan, so we propose a key stakeholder survey/focus group for measuring progress on this outcome.</w:t>
      </w:r>
    </w:p>
    <w:p w14:paraId="376048AC" w14:textId="2ED36B45" w:rsidR="009F2CD9" w:rsidRPr="00ED1A0F" w:rsidRDefault="009F2CD9" w:rsidP="0014408C">
      <w:pPr>
        <w:pStyle w:val="Heading4"/>
      </w:pPr>
      <w:r w:rsidRPr="00ED1A0F">
        <w:lastRenderedPageBreak/>
        <w:t>Activity 2: Strategic Plan</w:t>
      </w:r>
    </w:p>
    <w:tbl>
      <w:tblPr>
        <w:tblStyle w:val="TableGrid"/>
        <w:tblW w:w="0" w:type="auto"/>
        <w:tblLook w:val="04A0" w:firstRow="1" w:lastRow="0" w:firstColumn="1" w:lastColumn="0" w:noHBand="0" w:noVBand="1"/>
        <w:tblCaption w:val="Activity 2 Logic Model"/>
      </w:tblPr>
      <w:tblGrid>
        <w:gridCol w:w="1694"/>
        <w:gridCol w:w="2009"/>
        <w:gridCol w:w="1823"/>
        <w:gridCol w:w="1972"/>
        <w:gridCol w:w="1852"/>
      </w:tblGrid>
      <w:tr w:rsidR="00CB64AD" w:rsidRPr="00ED1A0F" w14:paraId="44DDECD9" w14:textId="77777777" w:rsidTr="009F2CD9">
        <w:trPr>
          <w:tblHeader/>
        </w:trPr>
        <w:tc>
          <w:tcPr>
            <w:tcW w:w="1705" w:type="dxa"/>
          </w:tcPr>
          <w:p w14:paraId="0EC4A56D" w14:textId="77777777" w:rsidR="00CB64AD" w:rsidRPr="00ED1A0F" w:rsidRDefault="00CB64AD" w:rsidP="002C5F31">
            <w:pPr>
              <w:rPr>
                <w:rFonts w:cstheme="minorHAnsi"/>
                <w:b/>
                <w:i/>
                <w:sz w:val="24"/>
                <w:szCs w:val="24"/>
              </w:rPr>
            </w:pPr>
            <w:r w:rsidRPr="00ED1A0F">
              <w:rPr>
                <w:rFonts w:cstheme="minorHAnsi"/>
                <w:b/>
                <w:i/>
                <w:sz w:val="24"/>
                <w:szCs w:val="24"/>
              </w:rPr>
              <w:t>Sub-activity</w:t>
            </w:r>
          </w:p>
        </w:tc>
        <w:tc>
          <w:tcPr>
            <w:tcW w:w="2035" w:type="dxa"/>
          </w:tcPr>
          <w:p w14:paraId="290B01B8" w14:textId="77777777" w:rsidR="00CB64AD" w:rsidRPr="00ED1A0F" w:rsidRDefault="00CB64AD" w:rsidP="002C5F31">
            <w:pPr>
              <w:rPr>
                <w:rFonts w:cstheme="minorHAnsi"/>
                <w:b/>
                <w:i/>
                <w:sz w:val="24"/>
                <w:szCs w:val="24"/>
              </w:rPr>
            </w:pPr>
            <w:r w:rsidRPr="00ED1A0F">
              <w:rPr>
                <w:rFonts w:cstheme="minorHAnsi"/>
                <w:b/>
                <w:i/>
                <w:sz w:val="24"/>
                <w:szCs w:val="24"/>
              </w:rPr>
              <w:t>Process metrics (outputs)</w:t>
            </w:r>
          </w:p>
        </w:tc>
        <w:tc>
          <w:tcPr>
            <w:tcW w:w="1745" w:type="dxa"/>
          </w:tcPr>
          <w:p w14:paraId="264DAF63" w14:textId="77777777" w:rsidR="00CB64AD" w:rsidRPr="00ED1A0F" w:rsidRDefault="00CB64AD" w:rsidP="002C5F31">
            <w:pPr>
              <w:rPr>
                <w:rFonts w:cstheme="minorHAnsi"/>
                <w:b/>
                <w:i/>
                <w:sz w:val="24"/>
                <w:szCs w:val="24"/>
              </w:rPr>
            </w:pPr>
            <w:r w:rsidRPr="00ED1A0F">
              <w:rPr>
                <w:rFonts w:cstheme="minorHAnsi"/>
                <w:b/>
                <w:i/>
                <w:sz w:val="24"/>
                <w:szCs w:val="24"/>
              </w:rPr>
              <w:t xml:space="preserve">Data sources for outputs </w:t>
            </w:r>
          </w:p>
        </w:tc>
        <w:tc>
          <w:tcPr>
            <w:tcW w:w="1995" w:type="dxa"/>
          </w:tcPr>
          <w:p w14:paraId="0D4E1DA5" w14:textId="77777777" w:rsidR="00CB64AD" w:rsidRPr="00ED1A0F" w:rsidRDefault="00CB64AD" w:rsidP="002C5F31">
            <w:pPr>
              <w:rPr>
                <w:rFonts w:cstheme="minorHAnsi"/>
                <w:b/>
                <w:i/>
                <w:sz w:val="24"/>
                <w:szCs w:val="24"/>
              </w:rPr>
            </w:pPr>
            <w:r w:rsidRPr="00ED1A0F">
              <w:rPr>
                <w:rFonts w:cstheme="minorHAnsi"/>
                <w:b/>
                <w:i/>
                <w:sz w:val="24"/>
                <w:szCs w:val="24"/>
              </w:rPr>
              <w:t>Outcomes</w:t>
            </w:r>
          </w:p>
        </w:tc>
        <w:tc>
          <w:tcPr>
            <w:tcW w:w="1870" w:type="dxa"/>
          </w:tcPr>
          <w:p w14:paraId="08D3EAA8" w14:textId="77777777" w:rsidR="00CB64AD" w:rsidRPr="00ED1A0F" w:rsidRDefault="00CB64AD" w:rsidP="002C5F31">
            <w:pPr>
              <w:rPr>
                <w:rFonts w:cstheme="minorHAnsi"/>
                <w:b/>
                <w:i/>
                <w:sz w:val="24"/>
                <w:szCs w:val="24"/>
              </w:rPr>
            </w:pPr>
            <w:r w:rsidRPr="00ED1A0F">
              <w:rPr>
                <w:rFonts w:cstheme="minorHAnsi"/>
                <w:b/>
                <w:i/>
                <w:sz w:val="24"/>
                <w:szCs w:val="24"/>
              </w:rPr>
              <w:t>Data sources for outcomes</w:t>
            </w:r>
          </w:p>
        </w:tc>
      </w:tr>
      <w:tr w:rsidR="00CB64AD" w:rsidRPr="00ED1A0F" w14:paraId="4C415C41" w14:textId="77777777" w:rsidTr="002C5F31">
        <w:tc>
          <w:tcPr>
            <w:tcW w:w="1705" w:type="dxa"/>
          </w:tcPr>
          <w:p w14:paraId="10D4150E" w14:textId="77777777" w:rsidR="00CB64AD" w:rsidRPr="00ED1A0F" w:rsidRDefault="00CB64AD" w:rsidP="002C5F31">
            <w:pPr>
              <w:rPr>
                <w:rFonts w:cstheme="minorHAnsi"/>
                <w:sz w:val="24"/>
                <w:szCs w:val="24"/>
              </w:rPr>
            </w:pPr>
            <w:r w:rsidRPr="00ED1A0F">
              <w:rPr>
                <w:rFonts w:cstheme="minorHAnsi"/>
                <w:sz w:val="24"/>
                <w:szCs w:val="24"/>
              </w:rPr>
              <w:t>2.1 Develop strategic plan</w:t>
            </w:r>
          </w:p>
        </w:tc>
        <w:tc>
          <w:tcPr>
            <w:tcW w:w="2035" w:type="dxa"/>
          </w:tcPr>
          <w:p w14:paraId="333873DB" w14:textId="77777777" w:rsidR="00CB64AD" w:rsidRPr="00ED1A0F" w:rsidRDefault="00CB64AD" w:rsidP="002C5F31">
            <w:pPr>
              <w:rPr>
                <w:rFonts w:cstheme="minorHAnsi"/>
                <w:sz w:val="24"/>
                <w:szCs w:val="24"/>
              </w:rPr>
            </w:pPr>
            <w:r w:rsidRPr="00ED1A0F">
              <w:rPr>
                <w:rFonts w:cstheme="minorHAnsi"/>
                <w:sz w:val="24"/>
                <w:szCs w:val="24"/>
                <w:u w:val="single"/>
              </w:rPr>
              <w:t>Deliverable</w:t>
            </w:r>
            <w:r w:rsidRPr="00ED1A0F">
              <w:rPr>
                <w:rFonts w:cstheme="minorHAnsi"/>
                <w:sz w:val="24"/>
                <w:szCs w:val="24"/>
              </w:rPr>
              <w:t>: strategic plan report</w:t>
            </w:r>
          </w:p>
        </w:tc>
        <w:tc>
          <w:tcPr>
            <w:tcW w:w="1745" w:type="dxa"/>
          </w:tcPr>
          <w:p w14:paraId="17C17420"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1995" w:type="dxa"/>
          </w:tcPr>
          <w:p w14:paraId="7390A1C0" w14:textId="77777777" w:rsidR="00CB64AD" w:rsidRPr="00ED1A0F" w:rsidRDefault="00CB64AD" w:rsidP="002C5F31">
            <w:pPr>
              <w:rPr>
                <w:rFonts w:cstheme="minorHAnsi"/>
                <w:sz w:val="24"/>
                <w:szCs w:val="24"/>
              </w:rPr>
            </w:pPr>
            <w:r w:rsidRPr="00ED1A0F">
              <w:rPr>
                <w:rFonts w:cstheme="minorHAnsi"/>
                <w:sz w:val="24"/>
                <w:szCs w:val="24"/>
              </w:rPr>
              <w:t>Key statewide stakeholders adopt collective plan</w:t>
            </w:r>
          </w:p>
        </w:tc>
        <w:tc>
          <w:tcPr>
            <w:tcW w:w="1870" w:type="dxa"/>
          </w:tcPr>
          <w:p w14:paraId="0E9A3073" w14:textId="77777777" w:rsidR="00CB64AD" w:rsidRPr="00ED1A0F" w:rsidRDefault="00CB64AD" w:rsidP="002C5F31">
            <w:pPr>
              <w:rPr>
                <w:rFonts w:cstheme="minorHAnsi"/>
                <w:sz w:val="24"/>
                <w:szCs w:val="24"/>
              </w:rPr>
            </w:pPr>
            <w:r w:rsidRPr="00ED1A0F">
              <w:rPr>
                <w:rFonts w:cstheme="minorHAnsi"/>
                <w:sz w:val="24"/>
                <w:szCs w:val="24"/>
              </w:rPr>
              <w:t>Key stakeholder survey/focus group [new data to be collected]</w:t>
            </w:r>
          </w:p>
        </w:tc>
      </w:tr>
      <w:tr w:rsidR="00CB64AD" w:rsidRPr="00ED1A0F" w14:paraId="0797DB98" w14:textId="77777777" w:rsidTr="002C5F31">
        <w:tc>
          <w:tcPr>
            <w:tcW w:w="1705" w:type="dxa"/>
          </w:tcPr>
          <w:p w14:paraId="027D1776" w14:textId="77777777" w:rsidR="00CB64AD" w:rsidRPr="00ED1A0F" w:rsidRDefault="00CB64AD" w:rsidP="002C5F31">
            <w:pPr>
              <w:rPr>
                <w:rFonts w:cstheme="minorHAnsi"/>
                <w:sz w:val="24"/>
                <w:szCs w:val="24"/>
              </w:rPr>
            </w:pPr>
            <w:r w:rsidRPr="00ED1A0F">
              <w:rPr>
                <w:rFonts w:cstheme="minorHAnsi"/>
                <w:sz w:val="24"/>
                <w:szCs w:val="24"/>
              </w:rPr>
              <w:t xml:space="preserve">2.2 Engage stakeholders </w:t>
            </w:r>
          </w:p>
        </w:tc>
        <w:tc>
          <w:tcPr>
            <w:tcW w:w="2035" w:type="dxa"/>
          </w:tcPr>
          <w:p w14:paraId="13F9C849" w14:textId="77777777" w:rsidR="00CB64AD" w:rsidRPr="00ED1A0F" w:rsidRDefault="00CB64AD" w:rsidP="002C5F31">
            <w:pPr>
              <w:rPr>
                <w:rFonts w:cstheme="minorHAnsi"/>
                <w:sz w:val="24"/>
                <w:szCs w:val="24"/>
              </w:rPr>
            </w:pPr>
            <w:r w:rsidRPr="00ED1A0F">
              <w:rPr>
                <w:rFonts w:cstheme="minorHAnsi"/>
                <w:sz w:val="24"/>
                <w:szCs w:val="24"/>
                <w:u w:val="single"/>
              </w:rPr>
              <w:t>Deliverable</w:t>
            </w:r>
            <w:r w:rsidRPr="00ED1A0F">
              <w:rPr>
                <w:rFonts w:cstheme="minorHAnsi"/>
                <w:sz w:val="24"/>
                <w:szCs w:val="24"/>
              </w:rPr>
              <w:t>: stakeholder engagement reports for site visits and survey</w:t>
            </w:r>
          </w:p>
        </w:tc>
        <w:tc>
          <w:tcPr>
            <w:tcW w:w="1745" w:type="dxa"/>
          </w:tcPr>
          <w:p w14:paraId="708557C2"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1995" w:type="dxa"/>
          </w:tcPr>
          <w:p w14:paraId="4684AA02" w14:textId="77777777" w:rsidR="00CB64AD" w:rsidRPr="00ED1A0F" w:rsidRDefault="00CB64AD" w:rsidP="002C5F31">
            <w:pPr>
              <w:rPr>
                <w:rFonts w:cstheme="minorHAnsi"/>
                <w:sz w:val="24"/>
                <w:szCs w:val="24"/>
              </w:rPr>
            </w:pPr>
            <w:r w:rsidRPr="00ED1A0F">
              <w:rPr>
                <w:rFonts w:cstheme="minorHAnsi"/>
                <w:sz w:val="24"/>
                <w:szCs w:val="24"/>
              </w:rPr>
              <w:t>Key statewide stakeholders adopt collective plan</w:t>
            </w:r>
          </w:p>
        </w:tc>
        <w:tc>
          <w:tcPr>
            <w:tcW w:w="1870" w:type="dxa"/>
          </w:tcPr>
          <w:p w14:paraId="6A7AE45E" w14:textId="77777777" w:rsidR="00CB64AD" w:rsidRPr="00ED1A0F" w:rsidRDefault="00CB64AD" w:rsidP="002C5F31">
            <w:pPr>
              <w:rPr>
                <w:rFonts w:cstheme="minorHAnsi"/>
                <w:sz w:val="24"/>
                <w:szCs w:val="24"/>
              </w:rPr>
            </w:pPr>
            <w:r w:rsidRPr="00ED1A0F">
              <w:rPr>
                <w:rFonts w:cstheme="minorHAnsi"/>
                <w:sz w:val="24"/>
                <w:szCs w:val="24"/>
              </w:rPr>
              <w:t>Key stakeholder survey/focus group [new data to be collected]</w:t>
            </w:r>
          </w:p>
        </w:tc>
      </w:tr>
    </w:tbl>
    <w:p w14:paraId="67D009D8" w14:textId="77777777" w:rsidR="00CB64AD" w:rsidRPr="00ED1A0F" w:rsidRDefault="00CB64AD" w:rsidP="00CB64AD">
      <w:pPr>
        <w:rPr>
          <w:rFonts w:cstheme="minorHAnsi"/>
          <w:sz w:val="24"/>
          <w:szCs w:val="24"/>
        </w:rPr>
      </w:pPr>
    </w:p>
    <w:p w14:paraId="438B1A0B" w14:textId="77777777" w:rsidR="00EE4ADB" w:rsidRPr="0014408C" w:rsidRDefault="00CB1040" w:rsidP="0014408C">
      <w:pPr>
        <w:pStyle w:val="Heading4"/>
      </w:pPr>
      <w:r w:rsidRPr="0014408C">
        <w:rPr>
          <w:rStyle w:val="Heading4Char"/>
          <w:b/>
          <w:iCs/>
        </w:rPr>
        <w:t>ACTIVITY 3</w:t>
      </w:r>
      <w:r w:rsidRPr="0014408C">
        <w:t xml:space="preserve"> </w:t>
      </w:r>
    </w:p>
    <w:p w14:paraId="7EF31E37" w14:textId="37F148C0" w:rsidR="009F2CD9" w:rsidRPr="00ED1A0F" w:rsidRDefault="003704BE" w:rsidP="00A449FA">
      <w:pPr>
        <w:spacing w:line="480" w:lineRule="auto"/>
        <w:rPr>
          <w:rFonts w:cstheme="minorHAnsi"/>
          <w:sz w:val="24"/>
          <w:szCs w:val="24"/>
        </w:rPr>
      </w:pPr>
      <w:r w:rsidRPr="00ED1A0F">
        <w:rPr>
          <w:rFonts w:cstheme="minorHAnsi"/>
          <w:sz w:val="24"/>
          <w:szCs w:val="24"/>
        </w:rPr>
        <w:t>Parental Knowledge and Choice</w:t>
      </w:r>
      <w:r w:rsidR="00EE4ADB">
        <w:rPr>
          <w:rFonts w:cstheme="minorHAnsi"/>
          <w:sz w:val="24"/>
          <w:szCs w:val="24"/>
        </w:rPr>
        <w:t xml:space="preserve"> </w:t>
      </w:r>
      <w:r w:rsidR="00CB64AD" w:rsidRPr="00ED1A0F">
        <w:rPr>
          <w:rFonts w:cstheme="minorHAnsi"/>
          <w:sz w:val="24"/>
          <w:szCs w:val="24"/>
        </w:rPr>
        <w:t>is structured around three types of sub-activities for maximizing parent knowledge and choice: expanding programs/resources, providing parent education and engagement training, and disseminating information</w:t>
      </w:r>
      <w:r w:rsidR="005C5517" w:rsidRPr="00ED1A0F">
        <w:rPr>
          <w:rFonts w:cstheme="minorHAnsi"/>
          <w:sz w:val="24"/>
          <w:szCs w:val="24"/>
        </w:rPr>
        <w:t xml:space="preserve">. </w:t>
      </w:r>
      <w:r w:rsidR="00CB64AD" w:rsidRPr="00ED1A0F">
        <w:rPr>
          <w:rFonts w:cstheme="minorHAnsi"/>
          <w:sz w:val="24"/>
          <w:szCs w:val="24"/>
        </w:rPr>
        <w:t>These sub-activities are expected to lead to increases in families’ understanding of ECE options (as measured by CUBS and training event surveys), understanding of child development (as measured by event survey data and Imagination Library surveys), and support of child development at home (as measured by Imagination Library surveys).</w:t>
      </w:r>
    </w:p>
    <w:p w14:paraId="01AF676B" w14:textId="219D68AA" w:rsidR="00CB64AD" w:rsidRPr="0014408C" w:rsidRDefault="009F2CD9" w:rsidP="0014408C">
      <w:pPr>
        <w:pStyle w:val="Heading5"/>
      </w:pPr>
      <w:r w:rsidRPr="0014408C">
        <w:t>Activity 3: Parent Knowledge and Choice</w:t>
      </w:r>
      <w:r w:rsidR="00CB64AD" w:rsidRPr="0014408C">
        <w:t xml:space="preserve"> </w:t>
      </w:r>
    </w:p>
    <w:tbl>
      <w:tblPr>
        <w:tblStyle w:val="TableGrid"/>
        <w:tblW w:w="9630" w:type="dxa"/>
        <w:tblInd w:w="-185" w:type="dxa"/>
        <w:tblLayout w:type="fixed"/>
        <w:tblLook w:val="04A0" w:firstRow="1" w:lastRow="0" w:firstColumn="1" w:lastColumn="0" w:noHBand="0" w:noVBand="1"/>
        <w:tblCaption w:val="Activity 3 Logic Model"/>
      </w:tblPr>
      <w:tblGrid>
        <w:gridCol w:w="1620"/>
        <w:gridCol w:w="2250"/>
        <w:gridCol w:w="1980"/>
        <w:gridCol w:w="2070"/>
        <w:gridCol w:w="1710"/>
      </w:tblGrid>
      <w:tr w:rsidR="00CB64AD" w:rsidRPr="00ED1A0F" w14:paraId="522F0737" w14:textId="77777777" w:rsidTr="009F2CD9">
        <w:trPr>
          <w:tblHeader/>
        </w:trPr>
        <w:tc>
          <w:tcPr>
            <w:tcW w:w="1620" w:type="dxa"/>
            <w:vAlign w:val="center"/>
          </w:tcPr>
          <w:p w14:paraId="411F1C7C" w14:textId="77777777" w:rsidR="00CB64AD" w:rsidRPr="00ED1A0F" w:rsidRDefault="00CB64AD" w:rsidP="002C5F31">
            <w:pPr>
              <w:rPr>
                <w:rFonts w:cstheme="minorHAnsi"/>
                <w:b/>
                <w:i/>
                <w:sz w:val="24"/>
                <w:szCs w:val="24"/>
              </w:rPr>
            </w:pPr>
            <w:r w:rsidRPr="00ED1A0F">
              <w:rPr>
                <w:rFonts w:cstheme="minorHAnsi"/>
                <w:b/>
                <w:i/>
                <w:sz w:val="24"/>
                <w:szCs w:val="24"/>
              </w:rPr>
              <w:t>Sub-activity</w:t>
            </w:r>
          </w:p>
        </w:tc>
        <w:tc>
          <w:tcPr>
            <w:tcW w:w="2250" w:type="dxa"/>
            <w:vAlign w:val="center"/>
          </w:tcPr>
          <w:p w14:paraId="619485C2" w14:textId="77777777" w:rsidR="00CB64AD" w:rsidRPr="00ED1A0F" w:rsidRDefault="00CB64AD" w:rsidP="002C5F31">
            <w:pPr>
              <w:rPr>
                <w:rFonts w:cstheme="minorHAnsi"/>
                <w:b/>
                <w:i/>
                <w:sz w:val="24"/>
                <w:szCs w:val="24"/>
              </w:rPr>
            </w:pPr>
            <w:r w:rsidRPr="00ED1A0F">
              <w:rPr>
                <w:rFonts w:cstheme="minorHAnsi"/>
                <w:b/>
                <w:i/>
                <w:sz w:val="24"/>
                <w:szCs w:val="24"/>
              </w:rPr>
              <w:t>Process metrics (outputs)</w:t>
            </w:r>
          </w:p>
        </w:tc>
        <w:tc>
          <w:tcPr>
            <w:tcW w:w="1980" w:type="dxa"/>
            <w:vAlign w:val="center"/>
          </w:tcPr>
          <w:p w14:paraId="19DC439D" w14:textId="77777777" w:rsidR="00CB64AD" w:rsidRPr="00ED1A0F" w:rsidRDefault="00CB64AD" w:rsidP="002C5F31">
            <w:pPr>
              <w:rPr>
                <w:rFonts w:cstheme="minorHAnsi"/>
                <w:b/>
                <w:i/>
                <w:sz w:val="24"/>
                <w:szCs w:val="24"/>
              </w:rPr>
            </w:pPr>
            <w:r w:rsidRPr="00ED1A0F">
              <w:rPr>
                <w:rFonts w:cstheme="minorHAnsi"/>
                <w:b/>
                <w:i/>
                <w:sz w:val="24"/>
                <w:szCs w:val="24"/>
              </w:rPr>
              <w:t>Data sources for outputs</w:t>
            </w:r>
          </w:p>
        </w:tc>
        <w:tc>
          <w:tcPr>
            <w:tcW w:w="2070" w:type="dxa"/>
            <w:vAlign w:val="center"/>
          </w:tcPr>
          <w:p w14:paraId="321A933C" w14:textId="77777777" w:rsidR="00CB64AD" w:rsidRPr="00ED1A0F" w:rsidRDefault="00CB64AD" w:rsidP="002C5F31">
            <w:pPr>
              <w:rPr>
                <w:rFonts w:cstheme="minorHAnsi"/>
                <w:b/>
                <w:i/>
                <w:sz w:val="24"/>
                <w:szCs w:val="24"/>
              </w:rPr>
            </w:pPr>
            <w:r w:rsidRPr="00ED1A0F">
              <w:rPr>
                <w:rFonts w:cstheme="minorHAnsi"/>
                <w:b/>
                <w:i/>
                <w:sz w:val="24"/>
                <w:szCs w:val="24"/>
              </w:rPr>
              <w:t>Outcomes</w:t>
            </w:r>
          </w:p>
        </w:tc>
        <w:tc>
          <w:tcPr>
            <w:tcW w:w="1710" w:type="dxa"/>
            <w:vAlign w:val="center"/>
          </w:tcPr>
          <w:p w14:paraId="408F3D4A" w14:textId="77777777" w:rsidR="00CB64AD" w:rsidRPr="00ED1A0F" w:rsidRDefault="00CB64AD" w:rsidP="002C5F31">
            <w:pPr>
              <w:rPr>
                <w:rFonts w:cstheme="minorHAnsi"/>
                <w:b/>
                <w:i/>
                <w:sz w:val="24"/>
                <w:szCs w:val="24"/>
              </w:rPr>
            </w:pPr>
            <w:r w:rsidRPr="00ED1A0F">
              <w:rPr>
                <w:rFonts w:cstheme="minorHAnsi"/>
                <w:b/>
                <w:i/>
                <w:sz w:val="24"/>
                <w:szCs w:val="24"/>
              </w:rPr>
              <w:t>Data sources for outcomes</w:t>
            </w:r>
          </w:p>
        </w:tc>
      </w:tr>
      <w:tr w:rsidR="00CB64AD" w:rsidRPr="00ED1A0F" w14:paraId="4972836C" w14:textId="77777777" w:rsidTr="00A449FA">
        <w:tc>
          <w:tcPr>
            <w:tcW w:w="1620" w:type="dxa"/>
            <w:vAlign w:val="center"/>
          </w:tcPr>
          <w:p w14:paraId="71349FD2" w14:textId="77777777" w:rsidR="00CB64AD" w:rsidRPr="00ED1A0F" w:rsidRDefault="00CB64AD" w:rsidP="002C5F31">
            <w:pPr>
              <w:rPr>
                <w:rFonts w:cstheme="minorHAnsi"/>
                <w:sz w:val="24"/>
                <w:szCs w:val="24"/>
              </w:rPr>
            </w:pPr>
            <w:r w:rsidRPr="00ED1A0F">
              <w:rPr>
                <w:rFonts w:cstheme="minorHAnsi"/>
                <w:sz w:val="24"/>
                <w:szCs w:val="24"/>
              </w:rPr>
              <w:t>3.1 Parent engagement training</w:t>
            </w:r>
          </w:p>
        </w:tc>
        <w:tc>
          <w:tcPr>
            <w:tcW w:w="2250" w:type="dxa"/>
            <w:shd w:val="clear" w:color="auto" w:fill="auto"/>
            <w:vAlign w:val="center"/>
          </w:tcPr>
          <w:p w14:paraId="0AE42923" w14:textId="77777777" w:rsidR="00CB64AD" w:rsidRPr="00ED1A0F" w:rsidRDefault="00CB64AD" w:rsidP="002C5F31">
            <w:pPr>
              <w:rPr>
                <w:rFonts w:cstheme="minorHAnsi"/>
                <w:sz w:val="24"/>
                <w:szCs w:val="24"/>
              </w:rPr>
            </w:pPr>
            <w:r w:rsidRPr="00ED1A0F">
              <w:rPr>
                <w:rFonts w:cstheme="minorHAnsi"/>
                <w:color w:val="000000"/>
                <w:sz w:val="24"/>
                <w:szCs w:val="24"/>
                <w:u w:val="single"/>
              </w:rPr>
              <w:t>Events</w:t>
            </w:r>
            <w:r w:rsidRPr="00ED1A0F">
              <w:rPr>
                <w:rFonts w:cstheme="minorHAnsi"/>
                <w:color w:val="000000"/>
                <w:sz w:val="24"/>
                <w:szCs w:val="24"/>
              </w:rPr>
              <w:t>: #s and demographics of parents at trainings</w:t>
            </w:r>
          </w:p>
        </w:tc>
        <w:tc>
          <w:tcPr>
            <w:tcW w:w="1980" w:type="dxa"/>
            <w:vAlign w:val="center"/>
          </w:tcPr>
          <w:p w14:paraId="6E0AE247"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w:t>
            </w:r>
          </w:p>
        </w:tc>
        <w:tc>
          <w:tcPr>
            <w:tcW w:w="2070" w:type="dxa"/>
            <w:shd w:val="clear" w:color="auto" w:fill="auto"/>
            <w:vAlign w:val="center"/>
          </w:tcPr>
          <w:p w14:paraId="3297B155"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ECE options</w:t>
            </w:r>
          </w:p>
          <w:p w14:paraId="0608D550" w14:textId="77777777" w:rsidR="00CB64AD" w:rsidRPr="00ED1A0F" w:rsidRDefault="00CB64AD" w:rsidP="002C5F31">
            <w:pPr>
              <w:rPr>
                <w:rFonts w:cstheme="minorHAnsi"/>
                <w:sz w:val="24"/>
                <w:szCs w:val="24"/>
              </w:rPr>
            </w:pPr>
            <w:r w:rsidRPr="00ED1A0F">
              <w:rPr>
                <w:rFonts w:cstheme="minorHAnsi"/>
                <w:color w:val="000000"/>
                <w:sz w:val="24"/>
                <w:szCs w:val="24"/>
              </w:rPr>
              <w:t>Families increase engagement and their support of child development</w:t>
            </w:r>
          </w:p>
        </w:tc>
        <w:tc>
          <w:tcPr>
            <w:tcW w:w="1710" w:type="dxa"/>
            <w:shd w:val="clear" w:color="auto" w:fill="auto"/>
            <w:vAlign w:val="center"/>
          </w:tcPr>
          <w:p w14:paraId="1BEC0B19" w14:textId="77777777" w:rsidR="00CB64AD" w:rsidRPr="00ED1A0F" w:rsidRDefault="00CB64AD" w:rsidP="002C5F31">
            <w:pPr>
              <w:rPr>
                <w:rFonts w:cstheme="minorHAnsi"/>
                <w:sz w:val="24"/>
                <w:szCs w:val="24"/>
              </w:rPr>
            </w:pPr>
            <w:r w:rsidRPr="00ED1A0F">
              <w:rPr>
                <w:rFonts w:cstheme="minorHAnsi"/>
                <w:color w:val="000000"/>
                <w:sz w:val="24"/>
                <w:szCs w:val="24"/>
              </w:rPr>
              <w:t>Event survey [new data to be collected]</w:t>
            </w:r>
          </w:p>
        </w:tc>
      </w:tr>
      <w:tr w:rsidR="00CB64AD" w:rsidRPr="00ED1A0F" w14:paraId="514FF952" w14:textId="77777777" w:rsidTr="00A449FA">
        <w:tc>
          <w:tcPr>
            <w:tcW w:w="1620" w:type="dxa"/>
            <w:vAlign w:val="center"/>
          </w:tcPr>
          <w:p w14:paraId="4928AFC5" w14:textId="77777777" w:rsidR="00CB64AD" w:rsidRPr="00ED1A0F" w:rsidRDefault="00CB64AD" w:rsidP="002C5F31">
            <w:pPr>
              <w:rPr>
                <w:rFonts w:cstheme="minorHAnsi"/>
                <w:sz w:val="24"/>
                <w:szCs w:val="24"/>
              </w:rPr>
            </w:pPr>
            <w:r w:rsidRPr="00ED1A0F">
              <w:rPr>
                <w:rFonts w:cstheme="minorHAnsi"/>
                <w:sz w:val="24"/>
                <w:szCs w:val="24"/>
              </w:rPr>
              <w:t>3.2 Echo parent trainings</w:t>
            </w:r>
          </w:p>
        </w:tc>
        <w:tc>
          <w:tcPr>
            <w:tcW w:w="2250" w:type="dxa"/>
            <w:shd w:val="clear" w:color="auto" w:fill="auto"/>
            <w:vAlign w:val="center"/>
          </w:tcPr>
          <w:p w14:paraId="38EBFF85" w14:textId="3540772A" w:rsidR="00CB64AD" w:rsidRPr="00ED1A0F" w:rsidRDefault="00CB64AD" w:rsidP="002C5F31">
            <w:pPr>
              <w:rPr>
                <w:rFonts w:cstheme="minorHAnsi"/>
                <w:sz w:val="24"/>
                <w:szCs w:val="24"/>
              </w:rPr>
            </w:pPr>
            <w:r w:rsidRPr="00ED1A0F">
              <w:rPr>
                <w:rFonts w:cstheme="minorHAnsi"/>
                <w:color w:val="000000"/>
                <w:sz w:val="24"/>
                <w:szCs w:val="24"/>
                <w:u w:val="single"/>
              </w:rPr>
              <w:t>Events</w:t>
            </w:r>
            <w:r w:rsidRPr="00ED1A0F">
              <w:rPr>
                <w:rFonts w:cstheme="minorHAnsi"/>
                <w:color w:val="000000"/>
                <w:sz w:val="24"/>
                <w:szCs w:val="24"/>
              </w:rPr>
              <w:t xml:space="preserve">: #s and program types from ECE staff are trained as trainers, #s and demographics of parents at ASQ </w:t>
            </w:r>
            <w:r w:rsidRPr="00ED1A0F">
              <w:rPr>
                <w:rFonts w:cstheme="minorHAnsi"/>
                <w:color w:val="000000"/>
                <w:sz w:val="24"/>
                <w:szCs w:val="24"/>
              </w:rPr>
              <w:lastRenderedPageBreak/>
              <w:t>trainings, #s</w:t>
            </w:r>
            <w:r w:rsidR="00633BC0" w:rsidRPr="00ED1A0F">
              <w:rPr>
                <w:rFonts w:cstheme="minorHAnsi"/>
                <w:color w:val="000000"/>
                <w:sz w:val="24"/>
                <w:szCs w:val="24"/>
              </w:rPr>
              <w:t>/</w:t>
            </w:r>
            <w:r w:rsidRPr="00ED1A0F">
              <w:rPr>
                <w:rFonts w:cstheme="minorHAnsi"/>
                <w:color w:val="000000"/>
                <w:sz w:val="24"/>
                <w:szCs w:val="24"/>
              </w:rPr>
              <w:t>program types of ECE staff at ASQ trainings</w:t>
            </w:r>
          </w:p>
        </w:tc>
        <w:tc>
          <w:tcPr>
            <w:tcW w:w="1980" w:type="dxa"/>
            <w:vAlign w:val="center"/>
          </w:tcPr>
          <w:p w14:paraId="50B65AD2" w14:textId="77777777" w:rsidR="00CB64AD" w:rsidRPr="00ED1A0F" w:rsidRDefault="00CB64AD" w:rsidP="002C5F31">
            <w:pPr>
              <w:rPr>
                <w:rFonts w:cstheme="minorHAnsi"/>
                <w:sz w:val="24"/>
                <w:szCs w:val="24"/>
              </w:rPr>
            </w:pPr>
            <w:r w:rsidRPr="00ED1A0F">
              <w:rPr>
                <w:rFonts w:cstheme="minorHAnsi"/>
                <w:sz w:val="24"/>
                <w:szCs w:val="24"/>
              </w:rPr>
              <w:lastRenderedPageBreak/>
              <w:t>Participation data submitted by event host to the evaluation team</w:t>
            </w:r>
          </w:p>
        </w:tc>
        <w:tc>
          <w:tcPr>
            <w:tcW w:w="2070" w:type="dxa"/>
            <w:shd w:val="clear" w:color="auto" w:fill="auto"/>
            <w:vAlign w:val="center"/>
          </w:tcPr>
          <w:p w14:paraId="7EC70B65"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child development</w:t>
            </w:r>
          </w:p>
          <w:p w14:paraId="350D0B1E" w14:textId="77777777" w:rsidR="00CB64AD" w:rsidRPr="00ED1A0F" w:rsidRDefault="00CB64AD" w:rsidP="002C5F31">
            <w:pPr>
              <w:rPr>
                <w:rFonts w:cstheme="minorHAnsi"/>
                <w:sz w:val="24"/>
                <w:szCs w:val="24"/>
              </w:rPr>
            </w:pPr>
          </w:p>
          <w:p w14:paraId="50704741" w14:textId="77777777" w:rsidR="00CB64AD" w:rsidRPr="00ED1A0F" w:rsidRDefault="00CB64AD" w:rsidP="002C5F31">
            <w:pPr>
              <w:rPr>
                <w:rFonts w:cstheme="minorHAnsi"/>
                <w:sz w:val="24"/>
                <w:szCs w:val="24"/>
              </w:rPr>
            </w:pPr>
            <w:r w:rsidRPr="00ED1A0F">
              <w:rPr>
                <w:rFonts w:cstheme="minorHAnsi"/>
                <w:color w:val="000000"/>
                <w:sz w:val="24"/>
                <w:szCs w:val="24"/>
              </w:rPr>
              <w:t xml:space="preserve">Families increase engagement and </w:t>
            </w:r>
            <w:r w:rsidRPr="00ED1A0F">
              <w:rPr>
                <w:rFonts w:cstheme="minorHAnsi"/>
                <w:color w:val="000000"/>
                <w:sz w:val="24"/>
                <w:szCs w:val="24"/>
              </w:rPr>
              <w:lastRenderedPageBreak/>
              <w:t>their support of child development</w:t>
            </w:r>
          </w:p>
        </w:tc>
        <w:tc>
          <w:tcPr>
            <w:tcW w:w="1710" w:type="dxa"/>
            <w:shd w:val="clear" w:color="auto" w:fill="auto"/>
            <w:vAlign w:val="center"/>
          </w:tcPr>
          <w:p w14:paraId="7E6A5BC8" w14:textId="77777777" w:rsidR="00CB64AD" w:rsidRPr="00ED1A0F" w:rsidRDefault="00CB64AD" w:rsidP="002C5F31">
            <w:pPr>
              <w:rPr>
                <w:rFonts w:cstheme="minorHAnsi"/>
                <w:sz w:val="24"/>
                <w:szCs w:val="24"/>
              </w:rPr>
            </w:pPr>
            <w:r w:rsidRPr="00ED1A0F">
              <w:rPr>
                <w:rFonts w:cstheme="minorHAnsi"/>
                <w:color w:val="000000"/>
                <w:sz w:val="24"/>
                <w:szCs w:val="24"/>
              </w:rPr>
              <w:lastRenderedPageBreak/>
              <w:t>Event survey [new data to be collected]</w:t>
            </w:r>
          </w:p>
        </w:tc>
      </w:tr>
      <w:tr w:rsidR="00CB64AD" w:rsidRPr="00ED1A0F" w14:paraId="0AFF31AD" w14:textId="77777777" w:rsidTr="00A449FA">
        <w:tc>
          <w:tcPr>
            <w:tcW w:w="1620" w:type="dxa"/>
            <w:vAlign w:val="center"/>
          </w:tcPr>
          <w:p w14:paraId="041CADC3" w14:textId="77777777" w:rsidR="00CB64AD" w:rsidRPr="00ED1A0F" w:rsidRDefault="00CB64AD" w:rsidP="002C5F31">
            <w:pPr>
              <w:rPr>
                <w:rFonts w:cstheme="minorHAnsi"/>
                <w:sz w:val="24"/>
                <w:szCs w:val="24"/>
              </w:rPr>
            </w:pPr>
            <w:r w:rsidRPr="00ED1A0F">
              <w:rPr>
                <w:rFonts w:cstheme="minorHAnsi"/>
                <w:sz w:val="24"/>
                <w:szCs w:val="24"/>
              </w:rPr>
              <w:t>3.3 Circle of Security parent education</w:t>
            </w:r>
          </w:p>
        </w:tc>
        <w:tc>
          <w:tcPr>
            <w:tcW w:w="2250" w:type="dxa"/>
            <w:shd w:val="clear" w:color="auto" w:fill="auto"/>
            <w:vAlign w:val="center"/>
          </w:tcPr>
          <w:p w14:paraId="5B42C5B0" w14:textId="77777777" w:rsidR="00CB64AD" w:rsidRPr="00ED1A0F" w:rsidRDefault="00CB64AD" w:rsidP="002C5F31">
            <w:pPr>
              <w:rPr>
                <w:rFonts w:cstheme="minorHAnsi"/>
                <w:color w:val="000000"/>
                <w:sz w:val="24"/>
                <w:szCs w:val="24"/>
                <w:u w:val="single"/>
              </w:rPr>
            </w:pPr>
            <w:r w:rsidRPr="00ED1A0F">
              <w:rPr>
                <w:rFonts w:cstheme="minorHAnsi"/>
                <w:color w:val="000000"/>
                <w:sz w:val="24"/>
                <w:szCs w:val="24"/>
                <w:u w:val="single"/>
              </w:rPr>
              <w:t>Events</w:t>
            </w:r>
            <w:r w:rsidRPr="00ED1A0F">
              <w:rPr>
                <w:rFonts w:cstheme="minorHAnsi"/>
                <w:color w:val="000000"/>
                <w:sz w:val="24"/>
                <w:szCs w:val="24"/>
              </w:rPr>
              <w:t>: #s and demographics of parents/families at trainings</w:t>
            </w:r>
          </w:p>
        </w:tc>
        <w:tc>
          <w:tcPr>
            <w:tcW w:w="1980" w:type="dxa"/>
            <w:vAlign w:val="center"/>
          </w:tcPr>
          <w:p w14:paraId="2BA6E574"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w:t>
            </w:r>
          </w:p>
        </w:tc>
        <w:tc>
          <w:tcPr>
            <w:tcW w:w="2070" w:type="dxa"/>
            <w:shd w:val="clear" w:color="auto" w:fill="auto"/>
            <w:vAlign w:val="center"/>
          </w:tcPr>
          <w:p w14:paraId="3CBD57ED"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child development</w:t>
            </w:r>
          </w:p>
        </w:tc>
        <w:tc>
          <w:tcPr>
            <w:tcW w:w="1710" w:type="dxa"/>
            <w:shd w:val="clear" w:color="auto" w:fill="auto"/>
            <w:vAlign w:val="center"/>
          </w:tcPr>
          <w:p w14:paraId="46E2EF32" w14:textId="77777777" w:rsidR="00CB64AD" w:rsidRPr="00ED1A0F" w:rsidRDefault="00CB64AD" w:rsidP="002C5F31">
            <w:pPr>
              <w:rPr>
                <w:rFonts w:cstheme="minorHAnsi"/>
                <w:color w:val="000000"/>
                <w:sz w:val="24"/>
                <w:szCs w:val="24"/>
              </w:rPr>
            </w:pPr>
            <w:r w:rsidRPr="00ED1A0F">
              <w:rPr>
                <w:rFonts w:cstheme="minorHAnsi"/>
                <w:color w:val="000000"/>
                <w:sz w:val="24"/>
                <w:szCs w:val="24"/>
              </w:rPr>
              <w:t>Event survey [new data to be collected]</w:t>
            </w:r>
          </w:p>
        </w:tc>
      </w:tr>
      <w:tr w:rsidR="00CB64AD" w:rsidRPr="00ED1A0F" w14:paraId="06037980" w14:textId="77777777" w:rsidTr="00A449FA">
        <w:tc>
          <w:tcPr>
            <w:tcW w:w="1620" w:type="dxa"/>
            <w:vAlign w:val="center"/>
          </w:tcPr>
          <w:p w14:paraId="7B216B86" w14:textId="77777777" w:rsidR="00CB64AD" w:rsidRPr="00ED1A0F" w:rsidRDefault="00CB64AD" w:rsidP="002C5F31">
            <w:pPr>
              <w:rPr>
                <w:rFonts w:cstheme="minorHAnsi"/>
                <w:sz w:val="24"/>
                <w:szCs w:val="24"/>
              </w:rPr>
            </w:pPr>
            <w:r w:rsidRPr="00ED1A0F">
              <w:rPr>
                <w:rFonts w:cstheme="minorHAnsi"/>
                <w:sz w:val="24"/>
                <w:szCs w:val="24"/>
              </w:rPr>
              <w:t>3.4 HMG – train the trainer and expansion</w:t>
            </w:r>
          </w:p>
        </w:tc>
        <w:tc>
          <w:tcPr>
            <w:tcW w:w="2250" w:type="dxa"/>
            <w:shd w:val="clear" w:color="auto" w:fill="auto"/>
            <w:vAlign w:val="center"/>
          </w:tcPr>
          <w:p w14:paraId="4C26DDED" w14:textId="77777777" w:rsidR="00CB64AD" w:rsidRPr="00ED1A0F" w:rsidRDefault="00CB64AD" w:rsidP="002C5F31">
            <w:pPr>
              <w:rPr>
                <w:rFonts w:cstheme="minorHAnsi"/>
                <w:sz w:val="24"/>
                <w:szCs w:val="24"/>
              </w:rPr>
            </w:pPr>
            <w:r w:rsidRPr="00ED1A0F">
              <w:rPr>
                <w:rFonts w:cstheme="minorHAnsi"/>
                <w:color w:val="000000"/>
                <w:sz w:val="24"/>
                <w:szCs w:val="24"/>
                <w:u w:val="single"/>
              </w:rPr>
              <w:t>Services</w:t>
            </w:r>
            <w:r w:rsidRPr="00ED1A0F">
              <w:rPr>
                <w:rFonts w:cstheme="minorHAnsi"/>
                <w:color w:val="000000"/>
                <w:sz w:val="24"/>
                <w:szCs w:val="24"/>
              </w:rPr>
              <w:t>: #s and demographics of families in contact with "care coordinators", #s of ASQs completed</w:t>
            </w:r>
          </w:p>
        </w:tc>
        <w:tc>
          <w:tcPr>
            <w:tcW w:w="1980" w:type="dxa"/>
            <w:vAlign w:val="center"/>
          </w:tcPr>
          <w:p w14:paraId="0A1CBCD2" w14:textId="77777777" w:rsidR="00CB64AD" w:rsidRPr="00ED1A0F" w:rsidRDefault="00CB64AD" w:rsidP="002C5F31">
            <w:pPr>
              <w:rPr>
                <w:rFonts w:cstheme="minorHAnsi"/>
                <w:sz w:val="24"/>
                <w:szCs w:val="24"/>
              </w:rPr>
            </w:pPr>
            <w:r w:rsidRPr="00ED1A0F">
              <w:rPr>
                <w:rFonts w:cstheme="minorHAnsi"/>
                <w:sz w:val="24"/>
                <w:szCs w:val="24"/>
              </w:rPr>
              <w:t>Help Me Grow program data [owner: All Alaska Pediatric Partnership]</w:t>
            </w:r>
          </w:p>
        </w:tc>
        <w:tc>
          <w:tcPr>
            <w:tcW w:w="2070" w:type="dxa"/>
            <w:shd w:val="clear" w:color="auto" w:fill="auto"/>
            <w:vAlign w:val="center"/>
          </w:tcPr>
          <w:p w14:paraId="0B84711A" w14:textId="77777777" w:rsidR="00CB64AD" w:rsidRPr="00ED1A0F" w:rsidRDefault="00CB64AD" w:rsidP="002C5F31">
            <w:pPr>
              <w:rPr>
                <w:rFonts w:cstheme="minorHAnsi"/>
                <w:sz w:val="24"/>
                <w:szCs w:val="24"/>
              </w:rPr>
            </w:pPr>
            <w:r w:rsidRPr="00ED1A0F">
              <w:rPr>
                <w:rFonts w:cstheme="minorHAnsi"/>
                <w:color w:val="000000"/>
                <w:sz w:val="24"/>
                <w:szCs w:val="24"/>
              </w:rPr>
              <w:t>Families increase understanding of ECE options</w:t>
            </w:r>
          </w:p>
        </w:tc>
        <w:tc>
          <w:tcPr>
            <w:tcW w:w="1710" w:type="dxa"/>
            <w:shd w:val="clear" w:color="auto" w:fill="auto"/>
            <w:vAlign w:val="center"/>
          </w:tcPr>
          <w:p w14:paraId="72F39762" w14:textId="1E303C1E" w:rsidR="00CB64AD" w:rsidRPr="00ED1A0F" w:rsidRDefault="00CB64AD" w:rsidP="002C5F31">
            <w:pPr>
              <w:rPr>
                <w:rFonts w:cstheme="minorHAnsi"/>
                <w:sz w:val="24"/>
                <w:szCs w:val="24"/>
              </w:rPr>
            </w:pPr>
            <w:r w:rsidRPr="00ED1A0F">
              <w:rPr>
                <w:rFonts w:cstheme="minorHAnsi"/>
                <w:color w:val="000000"/>
                <w:sz w:val="24"/>
                <w:szCs w:val="24"/>
              </w:rPr>
              <w:t>Alaska Childhood Under</w:t>
            </w:r>
            <w:r w:rsidR="00B2471F" w:rsidRPr="00ED1A0F">
              <w:rPr>
                <w:rFonts w:cstheme="minorHAnsi"/>
                <w:color w:val="000000"/>
                <w:sz w:val="24"/>
                <w:szCs w:val="24"/>
              </w:rPr>
              <w:t>-</w:t>
            </w:r>
            <w:r w:rsidRPr="00ED1A0F">
              <w:rPr>
                <w:rFonts w:cstheme="minorHAnsi"/>
                <w:color w:val="000000"/>
                <w:sz w:val="24"/>
                <w:szCs w:val="24"/>
              </w:rPr>
              <w:t>standing Behaviors Survey (CUBS) [owner: DHSS]</w:t>
            </w:r>
          </w:p>
        </w:tc>
      </w:tr>
      <w:tr w:rsidR="00CB64AD" w:rsidRPr="00ED1A0F" w14:paraId="19EB1912" w14:textId="77777777" w:rsidTr="00A449FA">
        <w:tc>
          <w:tcPr>
            <w:tcW w:w="1620" w:type="dxa"/>
            <w:vAlign w:val="center"/>
          </w:tcPr>
          <w:p w14:paraId="4E58D062" w14:textId="77777777" w:rsidR="00CB64AD" w:rsidRPr="00ED1A0F" w:rsidRDefault="00CB64AD" w:rsidP="002C5F31">
            <w:pPr>
              <w:rPr>
                <w:rFonts w:cstheme="minorHAnsi"/>
                <w:sz w:val="24"/>
                <w:szCs w:val="24"/>
              </w:rPr>
            </w:pPr>
            <w:r w:rsidRPr="00ED1A0F">
              <w:rPr>
                <w:rFonts w:cstheme="minorHAnsi"/>
                <w:sz w:val="24"/>
                <w:szCs w:val="24"/>
              </w:rPr>
              <w:t xml:space="preserve">3.5 Rural author minigrants </w:t>
            </w:r>
          </w:p>
        </w:tc>
        <w:tc>
          <w:tcPr>
            <w:tcW w:w="2250" w:type="dxa"/>
            <w:shd w:val="clear" w:color="auto" w:fill="auto"/>
            <w:vAlign w:val="center"/>
          </w:tcPr>
          <w:p w14:paraId="403F11E0" w14:textId="77777777" w:rsidR="00CB64AD" w:rsidRPr="00ED1A0F" w:rsidRDefault="00CB64AD" w:rsidP="002C5F31">
            <w:pPr>
              <w:rPr>
                <w:rFonts w:cstheme="minorHAnsi"/>
                <w:color w:val="000000"/>
                <w:sz w:val="24"/>
                <w:szCs w:val="24"/>
              </w:rPr>
            </w:pPr>
            <w:r w:rsidRPr="00ED1A0F">
              <w:rPr>
                <w:rFonts w:cstheme="minorHAnsi"/>
                <w:color w:val="000000"/>
                <w:sz w:val="24"/>
                <w:szCs w:val="24"/>
                <w:u w:val="single"/>
              </w:rPr>
              <w:t>Services</w:t>
            </w:r>
            <w:r w:rsidRPr="00ED1A0F">
              <w:rPr>
                <w:rFonts w:cstheme="minorHAnsi"/>
                <w:color w:val="000000"/>
                <w:sz w:val="24"/>
                <w:szCs w:val="24"/>
              </w:rPr>
              <w:t>: # of grants awarded to Alaska Native authors; # of new communities in Baby Raven Reads</w:t>
            </w:r>
          </w:p>
          <w:p w14:paraId="4E9D82C9" w14:textId="77777777" w:rsidR="00CB64AD" w:rsidRPr="00ED1A0F" w:rsidDel="00F61991" w:rsidRDefault="00CB64AD" w:rsidP="002C5F31">
            <w:pPr>
              <w:rPr>
                <w:rFonts w:cstheme="minorHAnsi"/>
                <w:color w:val="000000"/>
                <w:sz w:val="24"/>
                <w:szCs w:val="24"/>
              </w:rPr>
            </w:pPr>
            <w:r w:rsidRPr="00ED1A0F">
              <w:rPr>
                <w:rFonts w:cstheme="minorHAnsi"/>
                <w:color w:val="000000"/>
                <w:sz w:val="24"/>
                <w:szCs w:val="24"/>
                <w:u w:val="single"/>
              </w:rPr>
              <w:t>Deliverable:</w:t>
            </w:r>
            <w:r w:rsidRPr="00ED1A0F">
              <w:rPr>
                <w:rFonts w:cstheme="minorHAnsi"/>
                <w:color w:val="000000"/>
                <w:sz w:val="24"/>
                <w:szCs w:val="24"/>
              </w:rPr>
              <w:t xml:space="preserve"> Culturally relevant books</w:t>
            </w:r>
          </w:p>
        </w:tc>
        <w:tc>
          <w:tcPr>
            <w:tcW w:w="1980" w:type="dxa"/>
            <w:vAlign w:val="center"/>
          </w:tcPr>
          <w:p w14:paraId="0BAF2CA5" w14:textId="77777777" w:rsidR="00CB64AD" w:rsidRPr="00ED1A0F" w:rsidRDefault="00CB64AD" w:rsidP="002C5F31">
            <w:pPr>
              <w:rPr>
                <w:rFonts w:cstheme="minorHAnsi"/>
                <w:sz w:val="24"/>
                <w:szCs w:val="24"/>
              </w:rPr>
            </w:pPr>
            <w:r w:rsidRPr="00ED1A0F">
              <w:rPr>
                <w:rFonts w:cstheme="minorHAnsi"/>
                <w:sz w:val="24"/>
                <w:szCs w:val="24"/>
              </w:rPr>
              <w:t>Grant award data on authors/books submitted by DEED and Baby Raven Reads program data submitted by Best Beginnings to the evaluation team</w:t>
            </w:r>
          </w:p>
        </w:tc>
        <w:tc>
          <w:tcPr>
            <w:tcW w:w="2070" w:type="dxa"/>
            <w:shd w:val="clear" w:color="auto" w:fill="auto"/>
            <w:vAlign w:val="center"/>
          </w:tcPr>
          <w:p w14:paraId="5A505E54"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child development</w:t>
            </w:r>
            <w:r w:rsidRPr="00ED1A0F">
              <w:rPr>
                <w:rFonts w:cstheme="minorHAnsi"/>
                <w:color w:val="000000"/>
                <w:sz w:val="24"/>
                <w:szCs w:val="24"/>
              </w:rPr>
              <w:br/>
            </w:r>
            <w:r w:rsidRPr="00ED1A0F">
              <w:rPr>
                <w:rFonts w:cstheme="minorHAnsi"/>
                <w:color w:val="000000"/>
                <w:sz w:val="24"/>
                <w:szCs w:val="24"/>
              </w:rPr>
              <w:br/>
              <w:t>Families increase their support of child development at home</w:t>
            </w:r>
          </w:p>
        </w:tc>
        <w:tc>
          <w:tcPr>
            <w:tcW w:w="1710" w:type="dxa"/>
            <w:shd w:val="clear" w:color="auto" w:fill="auto"/>
            <w:vAlign w:val="center"/>
          </w:tcPr>
          <w:p w14:paraId="583F92AF" w14:textId="77777777" w:rsidR="00CB64AD" w:rsidRPr="00ED1A0F" w:rsidRDefault="00CB64AD" w:rsidP="002C5F31">
            <w:pPr>
              <w:rPr>
                <w:rFonts w:cstheme="minorHAnsi"/>
                <w:sz w:val="24"/>
                <w:szCs w:val="24"/>
              </w:rPr>
            </w:pPr>
            <w:r w:rsidRPr="00ED1A0F">
              <w:rPr>
                <w:rFonts w:cstheme="minorHAnsi"/>
                <w:sz w:val="24"/>
                <w:szCs w:val="24"/>
              </w:rPr>
              <w:t>Imagination Library survey data [owner: Best Beginnings]</w:t>
            </w:r>
          </w:p>
        </w:tc>
      </w:tr>
      <w:tr w:rsidR="00CB64AD" w:rsidRPr="00ED1A0F" w14:paraId="1C5F8E96" w14:textId="77777777" w:rsidTr="00A449FA">
        <w:tc>
          <w:tcPr>
            <w:tcW w:w="1620" w:type="dxa"/>
            <w:vAlign w:val="center"/>
          </w:tcPr>
          <w:p w14:paraId="6B2D84AE" w14:textId="77777777" w:rsidR="00CB64AD" w:rsidRPr="00ED1A0F" w:rsidRDefault="00CB64AD" w:rsidP="002C5F31">
            <w:pPr>
              <w:rPr>
                <w:rFonts w:cstheme="minorHAnsi"/>
                <w:sz w:val="24"/>
                <w:szCs w:val="24"/>
              </w:rPr>
            </w:pPr>
            <w:r w:rsidRPr="00ED1A0F">
              <w:rPr>
                <w:rFonts w:cstheme="minorHAnsi"/>
                <w:sz w:val="24"/>
                <w:szCs w:val="24"/>
              </w:rPr>
              <w:t>3.6 Parent engagement Imagination Library</w:t>
            </w:r>
          </w:p>
        </w:tc>
        <w:tc>
          <w:tcPr>
            <w:tcW w:w="2250" w:type="dxa"/>
            <w:shd w:val="clear" w:color="auto" w:fill="auto"/>
            <w:vAlign w:val="center"/>
          </w:tcPr>
          <w:p w14:paraId="4C47E971" w14:textId="77777777" w:rsidR="00CB64AD" w:rsidRPr="00ED1A0F" w:rsidRDefault="00CB64AD" w:rsidP="002C5F31">
            <w:pPr>
              <w:rPr>
                <w:rFonts w:cstheme="minorHAnsi"/>
                <w:sz w:val="24"/>
                <w:szCs w:val="24"/>
                <w:highlight w:val="yellow"/>
              </w:rPr>
            </w:pPr>
            <w:r w:rsidRPr="00ED1A0F">
              <w:rPr>
                <w:rFonts w:cstheme="minorHAnsi"/>
                <w:color w:val="000000"/>
                <w:sz w:val="24"/>
                <w:szCs w:val="24"/>
                <w:u w:val="single"/>
              </w:rPr>
              <w:t>Services</w:t>
            </w:r>
            <w:r w:rsidRPr="00ED1A0F">
              <w:rPr>
                <w:rFonts w:cstheme="minorHAnsi"/>
                <w:color w:val="000000"/>
                <w:sz w:val="24"/>
                <w:szCs w:val="24"/>
              </w:rPr>
              <w:t>: #s of teleconferences, calls, and site visits to Imagination Library sites</w:t>
            </w:r>
          </w:p>
        </w:tc>
        <w:tc>
          <w:tcPr>
            <w:tcW w:w="1980" w:type="dxa"/>
            <w:vAlign w:val="center"/>
          </w:tcPr>
          <w:p w14:paraId="7DD372FB" w14:textId="77777777" w:rsidR="00CB64AD" w:rsidRPr="00ED1A0F" w:rsidRDefault="00CB64AD" w:rsidP="002C5F31">
            <w:pPr>
              <w:rPr>
                <w:rFonts w:cstheme="minorHAnsi"/>
                <w:sz w:val="24"/>
                <w:szCs w:val="24"/>
              </w:rPr>
            </w:pPr>
            <w:r w:rsidRPr="00ED1A0F">
              <w:rPr>
                <w:rFonts w:cstheme="minorHAnsi"/>
                <w:sz w:val="24"/>
                <w:szCs w:val="24"/>
              </w:rPr>
              <w:t>Participation data submitted by technical assistance provider to the evaluation team</w:t>
            </w:r>
          </w:p>
        </w:tc>
        <w:tc>
          <w:tcPr>
            <w:tcW w:w="2070" w:type="dxa"/>
            <w:shd w:val="clear" w:color="auto" w:fill="auto"/>
            <w:vAlign w:val="center"/>
          </w:tcPr>
          <w:p w14:paraId="33EF0CB5" w14:textId="77777777" w:rsidR="00CB64AD" w:rsidRPr="00ED1A0F" w:rsidRDefault="00CB64AD" w:rsidP="002C5F31">
            <w:pPr>
              <w:rPr>
                <w:rFonts w:cstheme="minorHAnsi"/>
                <w:sz w:val="24"/>
                <w:szCs w:val="24"/>
              </w:rPr>
            </w:pPr>
            <w:r w:rsidRPr="00ED1A0F">
              <w:rPr>
                <w:rFonts w:cstheme="minorHAnsi"/>
                <w:color w:val="000000"/>
                <w:sz w:val="24"/>
                <w:szCs w:val="24"/>
              </w:rPr>
              <w:t>Families increase understanding of child development</w:t>
            </w:r>
            <w:r w:rsidRPr="00ED1A0F">
              <w:rPr>
                <w:rFonts w:cstheme="minorHAnsi"/>
                <w:color w:val="000000"/>
                <w:sz w:val="24"/>
                <w:szCs w:val="24"/>
              </w:rPr>
              <w:br/>
            </w:r>
            <w:r w:rsidRPr="00ED1A0F">
              <w:rPr>
                <w:rFonts w:cstheme="minorHAnsi"/>
                <w:color w:val="000000"/>
                <w:sz w:val="24"/>
                <w:szCs w:val="24"/>
              </w:rPr>
              <w:br/>
              <w:t xml:space="preserve">Families increase engagement and their support of child development </w:t>
            </w:r>
          </w:p>
        </w:tc>
        <w:tc>
          <w:tcPr>
            <w:tcW w:w="1710" w:type="dxa"/>
            <w:shd w:val="clear" w:color="auto" w:fill="auto"/>
            <w:vAlign w:val="center"/>
          </w:tcPr>
          <w:p w14:paraId="74C7499A" w14:textId="77777777" w:rsidR="00CB64AD" w:rsidRPr="00ED1A0F" w:rsidRDefault="00CB64AD" w:rsidP="002C5F31">
            <w:pPr>
              <w:rPr>
                <w:rFonts w:cstheme="minorHAnsi"/>
                <w:sz w:val="24"/>
                <w:szCs w:val="24"/>
              </w:rPr>
            </w:pPr>
            <w:r w:rsidRPr="00ED1A0F">
              <w:rPr>
                <w:rFonts w:cstheme="minorHAnsi"/>
                <w:sz w:val="24"/>
                <w:szCs w:val="24"/>
              </w:rPr>
              <w:t>Imagination Library survey data [owner: Best Beginnings]</w:t>
            </w:r>
          </w:p>
        </w:tc>
      </w:tr>
      <w:tr w:rsidR="00CB64AD" w:rsidRPr="00ED1A0F" w14:paraId="2AFAF6E2" w14:textId="77777777" w:rsidTr="00A449FA">
        <w:tc>
          <w:tcPr>
            <w:tcW w:w="1620" w:type="dxa"/>
            <w:vAlign w:val="center"/>
          </w:tcPr>
          <w:p w14:paraId="18EDCADD" w14:textId="77777777" w:rsidR="00CB64AD" w:rsidRPr="00ED1A0F" w:rsidRDefault="00CB64AD" w:rsidP="002C5F31">
            <w:pPr>
              <w:rPr>
                <w:rFonts w:cstheme="minorHAnsi"/>
                <w:sz w:val="24"/>
                <w:szCs w:val="24"/>
              </w:rPr>
            </w:pPr>
            <w:r w:rsidRPr="00ED1A0F">
              <w:rPr>
                <w:rFonts w:cstheme="minorHAnsi"/>
                <w:sz w:val="24"/>
                <w:szCs w:val="24"/>
              </w:rPr>
              <w:t>3.7 Early learning activity guides</w:t>
            </w:r>
          </w:p>
        </w:tc>
        <w:tc>
          <w:tcPr>
            <w:tcW w:w="2250" w:type="dxa"/>
            <w:shd w:val="clear" w:color="auto" w:fill="auto"/>
            <w:vAlign w:val="center"/>
          </w:tcPr>
          <w:p w14:paraId="758C46DD" w14:textId="77777777" w:rsidR="00CB64AD" w:rsidRPr="00ED1A0F" w:rsidRDefault="00CB64AD" w:rsidP="002C5F31">
            <w:pPr>
              <w:rPr>
                <w:rFonts w:cstheme="minorHAnsi"/>
                <w:sz w:val="24"/>
                <w:szCs w:val="24"/>
                <w:u w:val="single"/>
              </w:rPr>
            </w:pPr>
            <w:r w:rsidRPr="00ED1A0F">
              <w:rPr>
                <w:rFonts w:cstheme="minorHAnsi"/>
                <w:sz w:val="24"/>
                <w:szCs w:val="24"/>
                <w:u w:val="single"/>
              </w:rPr>
              <w:t>Deliverable</w:t>
            </w:r>
            <w:r w:rsidRPr="00ED1A0F">
              <w:rPr>
                <w:rFonts w:cstheme="minorHAnsi"/>
                <w:sz w:val="24"/>
                <w:szCs w:val="24"/>
              </w:rPr>
              <w:t>: videos and activity guide documents</w:t>
            </w:r>
          </w:p>
        </w:tc>
        <w:tc>
          <w:tcPr>
            <w:tcW w:w="1980" w:type="dxa"/>
            <w:shd w:val="clear" w:color="auto" w:fill="auto"/>
            <w:vAlign w:val="center"/>
          </w:tcPr>
          <w:p w14:paraId="21879089"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2070" w:type="dxa"/>
            <w:shd w:val="clear" w:color="auto" w:fill="auto"/>
            <w:vAlign w:val="center"/>
          </w:tcPr>
          <w:p w14:paraId="68C0A22C"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child development</w:t>
            </w:r>
            <w:r w:rsidRPr="00ED1A0F">
              <w:rPr>
                <w:rFonts w:cstheme="minorHAnsi"/>
                <w:color w:val="000000"/>
                <w:sz w:val="24"/>
                <w:szCs w:val="24"/>
              </w:rPr>
              <w:br/>
            </w:r>
            <w:r w:rsidRPr="00ED1A0F">
              <w:rPr>
                <w:rFonts w:cstheme="minorHAnsi"/>
                <w:color w:val="000000"/>
                <w:sz w:val="24"/>
                <w:szCs w:val="24"/>
              </w:rPr>
              <w:br/>
              <w:t xml:space="preserve">Families increase engagement and their support of child development </w:t>
            </w:r>
          </w:p>
        </w:tc>
        <w:tc>
          <w:tcPr>
            <w:tcW w:w="1710" w:type="dxa"/>
            <w:shd w:val="clear" w:color="auto" w:fill="auto"/>
            <w:vAlign w:val="center"/>
          </w:tcPr>
          <w:p w14:paraId="411A59FC" w14:textId="77777777" w:rsidR="00CB64AD" w:rsidRPr="00ED1A0F" w:rsidRDefault="00CB64AD" w:rsidP="002C5F31">
            <w:pPr>
              <w:rPr>
                <w:rFonts w:cstheme="minorHAnsi"/>
                <w:color w:val="000000"/>
                <w:sz w:val="24"/>
                <w:szCs w:val="24"/>
              </w:rPr>
            </w:pPr>
            <w:r w:rsidRPr="00ED1A0F">
              <w:rPr>
                <w:rFonts w:cstheme="minorHAnsi"/>
                <w:sz w:val="24"/>
                <w:szCs w:val="24"/>
              </w:rPr>
              <w:t>Imagination Library survey data [owner: Best Beginnings]</w:t>
            </w:r>
          </w:p>
        </w:tc>
      </w:tr>
      <w:tr w:rsidR="00CB64AD" w:rsidRPr="00ED1A0F" w14:paraId="5F26C725" w14:textId="77777777" w:rsidTr="00A449FA">
        <w:tc>
          <w:tcPr>
            <w:tcW w:w="1620" w:type="dxa"/>
            <w:vAlign w:val="center"/>
          </w:tcPr>
          <w:p w14:paraId="78DE09E0" w14:textId="73F97D99" w:rsidR="00CB64AD" w:rsidRPr="00ED1A0F" w:rsidRDefault="00CB64AD" w:rsidP="002C5F31">
            <w:pPr>
              <w:rPr>
                <w:rFonts w:cstheme="minorHAnsi"/>
                <w:sz w:val="24"/>
                <w:szCs w:val="24"/>
              </w:rPr>
            </w:pPr>
            <w:r w:rsidRPr="00ED1A0F">
              <w:rPr>
                <w:rFonts w:cstheme="minorHAnsi"/>
                <w:sz w:val="24"/>
                <w:szCs w:val="24"/>
              </w:rPr>
              <w:t>3.8 Marketing plan/implementation</w:t>
            </w:r>
          </w:p>
        </w:tc>
        <w:tc>
          <w:tcPr>
            <w:tcW w:w="2250" w:type="dxa"/>
            <w:shd w:val="clear" w:color="auto" w:fill="auto"/>
            <w:vAlign w:val="center"/>
          </w:tcPr>
          <w:p w14:paraId="792DC50A" w14:textId="77777777" w:rsidR="00CB64AD" w:rsidRPr="00ED1A0F" w:rsidRDefault="00CB64AD" w:rsidP="002C5F31">
            <w:pPr>
              <w:rPr>
                <w:rFonts w:cstheme="minorHAnsi"/>
                <w:sz w:val="24"/>
                <w:szCs w:val="24"/>
              </w:rPr>
            </w:pPr>
            <w:r w:rsidRPr="00ED1A0F">
              <w:rPr>
                <w:rFonts w:cstheme="minorHAnsi"/>
                <w:sz w:val="24"/>
                <w:szCs w:val="24"/>
                <w:u w:val="single"/>
              </w:rPr>
              <w:t>Deliverable</w:t>
            </w:r>
            <w:r w:rsidRPr="00ED1A0F">
              <w:rPr>
                <w:rFonts w:cstheme="minorHAnsi"/>
                <w:sz w:val="24"/>
                <w:szCs w:val="24"/>
              </w:rPr>
              <w:t>: marketing strategy document</w:t>
            </w:r>
          </w:p>
        </w:tc>
        <w:tc>
          <w:tcPr>
            <w:tcW w:w="1980" w:type="dxa"/>
            <w:shd w:val="clear" w:color="auto" w:fill="auto"/>
            <w:vAlign w:val="center"/>
          </w:tcPr>
          <w:p w14:paraId="6BED1BC6" w14:textId="77777777" w:rsidR="00CB64AD" w:rsidRPr="00ED1A0F" w:rsidRDefault="00CB64AD" w:rsidP="002C5F31">
            <w:pPr>
              <w:rPr>
                <w:rFonts w:cstheme="minorHAnsi"/>
                <w:sz w:val="24"/>
                <w:szCs w:val="24"/>
              </w:rPr>
            </w:pPr>
            <w:r w:rsidRPr="00ED1A0F">
              <w:rPr>
                <w:rFonts w:cstheme="minorHAnsi"/>
                <w:sz w:val="24"/>
                <w:szCs w:val="24"/>
              </w:rPr>
              <w:t xml:space="preserve">Materials submitted by state/contractor </w:t>
            </w:r>
            <w:r w:rsidRPr="00ED1A0F">
              <w:rPr>
                <w:rFonts w:cstheme="minorHAnsi"/>
                <w:sz w:val="24"/>
                <w:szCs w:val="24"/>
              </w:rPr>
              <w:lastRenderedPageBreak/>
              <w:t>to the evaluation team</w:t>
            </w:r>
          </w:p>
        </w:tc>
        <w:tc>
          <w:tcPr>
            <w:tcW w:w="2070" w:type="dxa"/>
            <w:shd w:val="clear" w:color="auto" w:fill="auto"/>
            <w:vAlign w:val="center"/>
          </w:tcPr>
          <w:p w14:paraId="024F609D" w14:textId="77777777" w:rsidR="00CB64AD" w:rsidRPr="00ED1A0F" w:rsidRDefault="00CB64AD" w:rsidP="002C5F31">
            <w:pPr>
              <w:rPr>
                <w:rFonts w:cstheme="minorHAnsi"/>
                <w:sz w:val="24"/>
                <w:szCs w:val="24"/>
              </w:rPr>
            </w:pPr>
            <w:r w:rsidRPr="00ED1A0F">
              <w:rPr>
                <w:rFonts w:cstheme="minorHAnsi"/>
                <w:color w:val="000000"/>
                <w:sz w:val="24"/>
                <w:szCs w:val="24"/>
              </w:rPr>
              <w:lastRenderedPageBreak/>
              <w:t>Families increase understanding of ECE options</w:t>
            </w:r>
          </w:p>
        </w:tc>
        <w:tc>
          <w:tcPr>
            <w:tcW w:w="1710" w:type="dxa"/>
            <w:shd w:val="clear" w:color="auto" w:fill="auto"/>
            <w:vAlign w:val="center"/>
          </w:tcPr>
          <w:p w14:paraId="3A3A06E1" w14:textId="77777777" w:rsidR="00CB64AD" w:rsidRPr="00ED1A0F" w:rsidRDefault="00CB64AD" w:rsidP="002C5F31">
            <w:pPr>
              <w:rPr>
                <w:rFonts w:cstheme="minorHAnsi"/>
                <w:sz w:val="24"/>
                <w:szCs w:val="24"/>
              </w:rPr>
            </w:pPr>
            <w:r w:rsidRPr="00ED1A0F">
              <w:rPr>
                <w:rFonts w:cstheme="minorHAnsi"/>
                <w:color w:val="000000"/>
                <w:sz w:val="24"/>
                <w:szCs w:val="24"/>
              </w:rPr>
              <w:t xml:space="preserve">Alaska Childhood Understanding Behaviors </w:t>
            </w:r>
            <w:r w:rsidRPr="00ED1A0F">
              <w:rPr>
                <w:rFonts w:cstheme="minorHAnsi"/>
                <w:color w:val="000000"/>
                <w:sz w:val="24"/>
                <w:szCs w:val="24"/>
              </w:rPr>
              <w:lastRenderedPageBreak/>
              <w:t>Survey (CUBS) [owner: DHSS]</w:t>
            </w:r>
          </w:p>
        </w:tc>
      </w:tr>
      <w:tr w:rsidR="00CB64AD" w:rsidRPr="00ED1A0F" w14:paraId="5C3B60C5" w14:textId="77777777" w:rsidTr="00A449FA">
        <w:tc>
          <w:tcPr>
            <w:tcW w:w="1620" w:type="dxa"/>
            <w:vAlign w:val="center"/>
          </w:tcPr>
          <w:p w14:paraId="6DB2CC60" w14:textId="77777777" w:rsidR="00CB64AD" w:rsidRPr="00ED1A0F" w:rsidRDefault="00CB64AD" w:rsidP="002C5F31">
            <w:pPr>
              <w:rPr>
                <w:rFonts w:cstheme="minorHAnsi"/>
                <w:sz w:val="24"/>
                <w:szCs w:val="24"/>
              </w:rPr>
            </w:pPr>
            <w:r w:rsidRPr="00ED1A0F">
              <w:rPr>
                <w:rFonts w:cstheme="minorHAnsi"/>
                <w:sz w:val="24"/>
                <w:szCs w:val="24"/>
              </w:rPr>
              <w:lastRenderedPageBreak/>
              <w:t>3.9 Expand thread referral database</w:t>
            </w:r>
          </w:p>
        </w:tc>
        <w:tc>
          <w:tcPr>
            <w:tcW w:w="2250" w:type="dxa"/>
            <w:shd w:val="clear" w:color="auto" w:fill="auto"/>
            <w:vAlign w:val="center"/>
          </w:tcPr>
          <w:p w14:paraId="7F577B54" w14:textId="77777777" w:rsidR="00CB64AD" w:rsidRPr="00ED1A0F" w:rsidRDefault="00CB64AD" w:rsidP="002C5F31">
            <w:pPr>
              <w:rPr>
                <w:rFonts w:cstheme="minorHAnsi"/>
                <w:color w:val="000000"/>
                <w:sz w:val="24"/>
                <w:szCs w:val="24"/>
              </w:rPr>
            </w:pPr>
            <w:r w:rsidRPr="00ED1A0F">
              <w:rPr>
                <w:rFonts w:cstheme="minorHAnsi"/>
                <w:color w:val="000000"/>
                <w:sz w:val="24"/>
                <w:szCs w:val="24"/>
                <w:u w:val="single"/>
              </w:rPr>
              <w:t>Events</w:t>
            </w:r>
            <w:r w:rsidRPr="00ED1A0F">
              <w:rPr>
                <w:rFonts w:cstheme="minorHAnsi"/>
                <w:color w:val="000000"/>
                <w:sz w:val="24"/>
                <w:szCs w:val="24"/>
              </w:rPr>
              <w:t>: #s of Parent Talk events held</w:t>
            </w:r>
          </w:p>
          <w:p w14:paraId="5A233A7A" w14:textId="77777777" w:rsidR="00CB64AD" w:rsidRPr="00ED1A0F" w:rsidRDefault="00CB64AD" w:rsidP="002C5F31">
            <w:pPr>
              <w:rPr>
                <w:rFonts w:cstheme="minorHAnsi"/>
                <w:sz w:val="24"/>
                <w:szCs w:val="24"/>
              </w:rPr>
            </w:pPr>
            <w:r w:rsidRPr="00ED1A0F">
              <w:rPr>
                <w:rFonts w:cstheme="minorHAnsi"/>
                <w:color w:val="000000"/>
                <w:sz w:val="24"/>
                <w:szCs w:val="24"/>
                <w:u w:val="single"/>
              </w:rPr>
              <w:t>Services</w:t>
            </w:r>
            <w:r w:rsidRPr="00ED1A0F">
              <w:rPr>
                <w:rFonts w:cstheme="minorHAnsi"/>
                <w:color w:val="000000"/>
                <w:sz w:val="24"/>
                <w:szCs w:val="24"/>
              </w:rPr>
              <w:t>: #s of Head Start, Early Head Start, and PreK programs added to CCR&amp;R database</w:t>
            </w:r>
          </w:p>
        </w:tc>
        <w:tc>
          <w:tcPr>
            <w:tcW w:w="1980" w:type="dxa"/>
            <w:vAlign w:val="center"/>
          </w:tcPr>
          <w:p w14:paraId="148748FE"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 CCR&amp;R program database [owner: thread]</w:t>
            </w:r>
          </w:p>
        </w:tc>
        <w:tc>
          <w:tcPr>
            <w:tcW w:w="2070" w:type="dxa"/>
            <w:shd w:val="clear" w:color="auto" w:fill="auto"/>
            <w:vAlign w:val="center"/>
          </w:tcPr>
          <w:p w14:paraId="2507F69E" w14:textId="77777777" w:rsidR="00CB64AD" w:rsidRPr="00ED1A0F" w:rsidRDefault="00CB64AD" w:rsidP="002C5F31">
            <w:pPr>
              <w:rPr>
                <w:rFonts w:cstheme="minorHAnsi"/>
                <w:sz w:val="24"/>
                <w:szCs w:val="24"/>
              </w:rPr>
            </w:pPr>
            <w:r w:rsidRPr="00ED1A0F">
              <w:rPr>
                <w:rFonts w:cstheme="minorHAnsi"/>
                <w:color w:val="000000"/>
                <w:sz w:val="24"/>
                <w:szCs w:val="24"/>
              </w:rPr>
              <w:t>Families increase understanding of ECE options</w:t>
            </w:r>
          </w:p>
        </w:tc>
        <w:tc>
          <w:tcPr>
            <w:tcW w:w="1710" w:type="dxa"/>
            <w:shd w:val="clear" w:color="auto" w:fill="auto"/>
            <w:vAlign w:val="center"/>
          </w:tcPr>
          <w:p w14:paraId="3D8CC3AC" w14:textId="77777777" w:rsidR="00CB64AD" w:rsidRPr="00ED1A0F" w:rsidRDefault="00CB64AD" w:rsidP="002C5F31">
            <w:pPr>
              <w:rPr>
                <w:rFonts w:cstheme="minorHAnsi"/>
                <w:sz w:val="24"/>
                <w:szCs w:val="24"/>
              </w:rPr>
            </w:pPr>
            <w:r w:rsidRPr="00ED1A0F">
              <w:rPr>
                <w:rFonts w:cstheme="minorHAnsi"/>
                <w:color w:val="000000"/>
                <w:sz w:val="24"/>
                <w:szCs w:val="24"/>
              </w:rPr>
              <w:t>Alaska Childhood Understanding Behaviors Survey (CUBS) [owner: DHSS]</w:t>
            </w:r>
          </w:p>
        </w:tc>
      </w:tr>
      <w:tr w:rsidR="00CB64AD" w:rsidRPr="00ED1A0F" w14:paraId="6953F099" w14:textId="77777777" w:rsidTr="00A449FA">
        <w:tc>
          <w:tcPr>
            <w:tcW w:w="1620" w:type="dxa"/>
            <w:vAlign w:val="center"/>
          </w:tcPr>
          <w:p w14:paraId="6CFC43C0" w14:textId="77777777" w:rsidR="00CB64AD" w:rsidRPr="00ED1A0F" w:rsidRDefault="00CB64AD" w:rsidP="002C5F31">
            <w:pPr>
              <w:rPr>
                <w:rFonts w:cstheme="minorHAnsi"/>
                <w:sz w:val="24"/>
                <w:szCs w:val="24"/>
              </w:rPr>
            </w:pPr>
            <w:r w:rsidRPr="00ED1A0F">
              <w:rPr>
                <w:rFonts w:cstheme="minorHAnsi"/>
                <w:sz w:val="24"/>
                <w:szCs w:val="24"/>
              </w:rPr>
              <w:t>3.10 DEED/DHSS website expansion</w:t>
            </w:r>
          </w:p>
        </w:tc>
        <w:tc>
          <w:tcPr>
            <w:tcW w:w="2250" w:type="dxa"/>
            <w:vAlign w:val="center"/>
          </w:tcPr>
          <w:p w14:paraId="24C002F4" w14:textId="77777777" w:rsidR="00CB64AD" w:rsidRPr="00ED1A0F" w:rsidRDefault="00CB64AD" w:rsidP="002C5F31">
            <w:pPr>
              <w:rPr>
                <w:rFonts w:cstheme="minorHAnsi"/>
                <w:sz w:val="24"/>
                <w:szCs w:val="24"/>
                <w:u w:val="single"/>
              </w:rPr>
            </w:pPr>
            <w:r w:rsidRPr="00ED1A0F">
              <w:rPr>
                <w:rFonts w:cstheme="minorHAnsi"/>
                <w:sz w:val="24"/>
                <w:szCs w:val="24"/>
                <w:u w:val="single"/>
              </w:rPr>
              <w:t>Deliverable</w:t>
            </w:r>
            <w:r w:rsidRPr="00ED1A0F">
              <w:rPr>
                <w:rFonts w:cstheme="minorHAnsi"/>
                <w:sz w:val="24"/>
                <w:szCs w:val="24"/>
              </w:rPr>
              <w:t>: DEED and DHHS webpages with content aligned to needs assessment and strategic plan</w:t>
            </w:r>
          </w:p>
        </w:tc>
        <w:tc>
          <w:tcPr>
            <w:tcW w:w="1980" w:type="dxa"/>
            <w:vAlign w:val="center"/>
          </w:tcPr>
          <w:p w14:paraId="753E1B30"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2070" w:type="dxa"/>
            <w:shd w:val="clear" w:color="auto" w:fill="auto"/>
            <w:vAlign w:val="center"/>
          </w:tcPr>
          <w:p w14:paraId="6AA5E464"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ECE options</w:t>
            </w:r>
          </w:p>
        </w:tc>
        <w:tc>
          <w:tcPr>
            <w:tcW w:w="1710" w:type="dxa"/>
            <w:shd w:val="clear" w:color="auto" w:fill="auto"/>
            <w:vAlign w:val="center"/>
          </w:tcPr>
          <w:p w14:paraId="7937B627" w14:textId="77777777" w:rsidR="00CB64AD" w:rsidRPr="00ED1A0F" w:rsidRDefault="00CB64AD" w:rsidP="002C5F31">
            <w:pPr>
              <w:rPr>
                <w:rFonts w:cstheme="minorHAnsi"/>
                <w:color w:val="000000"/>
                <w:sz w:val="24"/>
                <w:szCs w:val="24"/>
              </w:rPr>
            </w:pPr>
            <w:r w:rsidRPr="00ED1A0F">
              <w:rPr>
                <w:rFonts w:cstheme="minorHAnsi"/>
                <w:color w:val="000000"/>
                <w:sz w:val="24"/>
                <w:szCs w:val="24"/>
              </w:rPr>
              <w:t>Alaska Childhood Understanding Behaviors Survey (CUBS) [owner: DHSS]</w:t>
            </w:r>
          </w:p>
        </w:tc>
      </w:tr>
      <w:tr w:rsidR="00CB64AD" w:rsidRPr="00ED1A0F" w14:paraId="6C1D0171" w14:textId="77777777" w:rsidTr="00A449FA">
        <w:tc>
          <w:tcPr>
            <w:tcW w:w="1620" w:type="dxa"/>
            <w:vAlign w:val="center"/>
          </w:tcPr>
          <w:p w14:paraId="5442164A" w14:textId="77777777" w:rsidR="00CB64AD" w:rsidRPr="00ED1A0F" w:rsidRDefault="00CB64AD" w:rsidP="002C5F31">
            <w:pPr>
              <w:rPr>
                <w:rFonts w:cstheme="minorHAnsi"/>
                <w:sz w:val="24"/>
                <w:szCs w:val="24"/>
              </w:rPr>
            </w:pPr>
            <w:r w:rsidRPr="00ED1A0F">
              <w:rPr>
                <w:rFonts w:cstheme="minorHAnsi"/>
                <w:sz w:val="24"/>
                <w:szCs w:val="24"/>
              </w:rPr>
              <w:t>3.11 Fall ECE Summit</w:t>
            </w:r>
          </w:p>
        </w:tc>
        <w:tc>
          <w:tcPr>
            <w:tcW w:w="2250" w:type="dxa"/>
            <w:vAlign w:val="center"/>
          </w:tcPr>
          <w:p w14:paraId="065E06A1" w14:textId="77777777" w:rsidR="00CB64AD" w:rsidRPr="00ED1A0F" w:rsidRDefault="00CB64AD" w:rsidP="002C5F31">
            <w:pPr>
              <w:rPr>
                <w:rFonts w:cstheme="minorHAnsi"/>
                <w:sz w:val="24"/>
                <w:szCs w:val="24"/>
                <w:u w:val="single"/>
              </w:rPr>
            </w:pPr>
            <w:r w:rsidRPr="00ED1A0F">
              <w:rPr>
                <w:rFonts w:cstheme="minorHAnsi"/>
                <w:color w:val="000000"/>
                <w:sz w:val="24"/>
                <w:szCs w:val="24"/>
                <w:u w:val="single"/>
              </w:rPr>
              <w:t>Events</w:t>
            </w:r>
            <w:r w:rsidRPr="00ED1A0F">
              <w:rPr>
                <w:rFonts w:cstheme="minorHAnsi"/>
                <w:color w:val="000000"/>
                <w:sz w:val="24"/>
                <w:szCs w:val="24"/>
              </w:rPr>
              <w:t>: #s and demographics of parent participants; #s and types of other ECE stakeholder participants</w:t>
            </w:r>
          </w:p>
        </w:tc>
        <w:tc>
          <w:tcPr>
            <w:tcW w:w="1980" w:type="dxa"/>
            <w:vAlign w:val="center"/>
          </w:tcPr>
          <w:p w14:paraId="6030F79F"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w:t>
            </w:r>
          </w:p>
        </w:tc>
        <w:tc>
          <w:tcPr>
            <w:tcW w:w="2070" w:type="dxa"/>
            <w:shd w:val="clear" w:color="auto" w:fill="auto"/>
            <w:vAlign w:val="center"/>
          </w:tcPr>
          <w:p w14:paraId="51988440" w14:textId="77777777" w:rsidR="00CB64AD" w:rsidRPr="00ED1A0F" w:rsidRDefault="00CB64AD" w:rsidP="002C5F31">
            <w:pPr>
              <w:rPr>
                <w:rFonts w:cstheme="minorHAnsi"/>
                <w:color w:val="000000"/>
                <w:sz w:val="24"/>
                <w:szCs w:val="24"/>
              </w:rPr>
            </w:pPr>
            <w:r w:rsidRPr="00ED1A0F">
              <w:rPr>
                <w:rFonts w:cstheme="minorHAnsi"/>
                <w:color w:val="000000"/>
                <w:sz w:val="24"/>
                <w:szCs w:val="24"/>
              </w:rPr>
              <w:t>Families increase understanding of ECE options</w:t>
            </w:r>
          </w:p>
        </w:tc>
        <w:tc>
          <w:tcPr>
            <w:tcW w:w="1710" w:type="dxa"/>
            <w:shd w:val="clear" w:color="auto" w:fill="auto"/>
            <w:vAlign w:val="center"/>
          </w:tcPr>
          <w:p w14:paraId="63165DE5" w14:textId="77777777" w:rsidR="00CB64AD" w:rsidRPr="00ED1A0F" w:rsidRDefault="00CB64AD" w:rsidP="002C5F31">
            <w:pPr>
              <w:rPr>
                <w:rFonts w:cstheme="minorHAnsi"/>
                <w:sz w:val="24"/>
                <w:szCs w:val="24"/>
              </w:rPr>
            </w:pPr>
            <w:r w:rsidRPr="00ED1A0F">
              <w:rPr>
                <w:rFonts w:cstheme="minorHAnsi"/>
                <w:color w:val="000000"/>
                <w:sz w:val="24"/>
                <w:szCs w:val="24"/>
              </w:rPr>
              <w:t>Event survey [new data to be collected]</w:t>
            </w:r>
          </w:p>
        </w:tc>
      </w:tr>
    </w:tbl>
    <w:p w14:paraId="32FCBC4F" w14:textId="77777777" w:rsidR="00633BC0" w:rsidRPr="00ED1A0F" w:rsidRDefault="00633BC0" w:rsidP="00CB64AD">
      <w:pPr>
        <w:spacing w:line="480" w:lineRule="auto"/>
        <w:ind w:firstLine="720"/>
        <w:rPr>
          <w:rFonts w:cstheme="minorHAnsi"/>
          <w:sz w:val="10"/>
          <w:szCs w:val="24"/>
        </w:rPr>
      </w:pPr>
    </w:p>
    <w:p w14:paraId="63BF1C01" w14:textId="77777777" w:rsidR="00EE4ADB" w:rsidRPr="0014408C" w:rsidRDefault="00CB1040" w:rsidP="0014408C">
      <w:pPr>
        <w:pStyle w:val="Heading4"/>
      </w:pPr>
      <w:r w:rsidRPr="0014408C">
        <w:rPr>
          <w:rStyle w:val="Heading4Char"/>
          <w:b/>
          <w:iCs/>
        </w:rPr>
        <w:t xml:space="preserve">ACTIVITY </w:t>
      </w:r>
      <w:r w:rsidR="003704BE" w:rsidRPr="0014408C">
        <w:rPr>
          <w:rStyle w:val="Heading4Char"/>
          <w:b/>
          <w:iCs/>
        </w:rPr>
        <w:t>4</w:t>
      </w:r>
      <w:r w:rsidRPr="0014408C">
        <w:t xml:space="preserve"> </w:t>
      </w:r>
    </w:p>
    <w:p w14:paraId="6DEE19A8" w14:textId="2AE213CE" w:rsidR="00CB64AD" w:rsidRPr="00EE4ADB" w:rsidRDefault="00CB64AD" w:rsidP="00CB64AD">
      <w:pPr>
        <w:spacing w:line="480" w:lineRule="auto"/>
        <w:rPr>
          <w:rFonts w:cstheme="minorHAnsi"/>
          <w:b/>
          <w:sz w:val="24"/>
          <w:szCs w:val="24"/>
        </w:rPr>
      </w:pPr>
      <w:r w:rsidRPr="00ED1A0F">
        <w:rPr>
          <w:rFonts w:cstheme="minorHAnsi"/>
          <w:sz w:val="24"/>
          <w:szCs w:val="24"/>
        </w:rPr>
        <w:t xml:space="preserve">The sub-activities under Activity 4 are centered </w:t>
      </w:r>
      <w:r w:rsidR="00E05BF3" w:rsidRPr="00ED1A0F">
        <w:rPr>
          <w:rFonts w:cstheme="minorHAnsi"/>
          <w:sz w:val="24"/>
          <w:szCs w:val="24"/>
        </w:rPr>
        <w:t>on</w:t>
      </w:r>
      <w:r w:rsidRPr="00ED1A0F">
        <w:rPr>
          <w:rFonts w:cstheme="minorHAnsi"/>
          <w:sz w:val="24"/>
          <w:szCs w:val="24"/>
        </w:rPr>
        <w:t xml:space="preserve"> supporting providers to implement best practices for high-quality ECE programs. The revised Early Learning Guidelines will be a deliverable that the contractor submits to the evaluation team as the output for that activity, and this is intended to support increased stakeholder understanding of system needs and a collective vision/plan, as well as increased provider understanding of best practices and blending/braiding funds (as measured by key stakeholder survey/focus group and provider survey, respectively). Expanding coaching capacity and provider trainings will have event participation data as outputs, and these sub-activities are expected to help providers improve their quality and move up in the QRIS (as measured by system data in the QRIS, held by thread). Finally, the expedited fingerprinting infrastructure for Head Start, Early Head Start, and PreK </w:t>
      </w:r>
      <w:r w:rsidRPr="00ED1A0F">
        <w:rPr>
          <w:rFonts w:cstheme="minorHAnsi"/>
          <w:sz w:val="24"/>
          <w:szCs w:val="24"/>
        </w:rPr>
        <w:lastRenderedPageBreak/>
        <w:t xml:space="preserve">will be measured by equipment purchase and training participation data. This new process is expected to expand service capacity at these sites by bringing new staff on board and ultimately to increasing enrollment in high quality programs (as measured by enrollment data from Head Start Information Reports and the state’s Pre-Elementary Grant program). </w:t>
      </w:r>
    </w:p>
    <w:p w14:paraId="68067D5C" w14:textId="0F4D4EFA" w:rsidR="009F2CD9" w:rsidRPr="00ED1A0F" w:rsidRDefault="009F2CD9" w:rsidP="0014408C">
      <w:pPr>
        <w:pStyle w:val="Heading5"/>
      </w:pPr>
      <w:r w:rsidRPr="00ED1A0F">
        <w:t>Activity 4. Share best practices with providers</w:t>
      </w:r>
    </w:p>
    <w:tbl>
      <w:tblPr>
        <w:tblStyle w:val="TableGrid"/>
        <w:tblW w:w="9540" w:type="dxa"/>
        <w:tblInd w:w="-275" w:type="dxa"/>
        <w:tblLayout w:type="fixed"/>
        <w:tblLook w:val="04A0" w:firstRow="1" w:lastRow="0" w:firstColumn="1" w:lastColumn="0" w:noHBand="0" w:noVBand="1"/>
        <w:tblCaption w:val="Activity 4 Logic Model"/>
      </w:tblPr>
      <w:tblGrid>
        <w:gridCol w:w="1620"/>
        <w:gridCol w:w="1890"/>
        <w:gridCol w:w="1890"/>
        <w:gridCol w:w="2340"/>
        <w:gridCol w:w="1800"/>
      </w:tblGrid>
      <w:tr w:rsidR="00CB64AD" w:rsidRPr="00ED1A0F" w14:paraId="4E2B1C04" w14:textId="77777777" w:rsidTr="001D2624">
        <w:trPr>
          <w:tblHeader/>
        </w:trPr>
        <w:tc>
          <w:tcPr>
            <w:tcW w:w="1620" w:type="dxa"/>
            <w:vAlign w:val="center"/>
          </w:tcPr>
          <w:p w14:paraId="3F9CD8DE" w14:textId="77777777" w:rsidR="00CB64AD" w:rsidRPr="00ED1A0F" w:rsidRDefault="00CB64AD" w:rsidP="002C5F31">
            <w:pPr>
              <w:jc w:val="center"/>
              <w:rPr>
                <w:rFonts w:cstheme="minorHAnsi"/>
                <w:b/>
                <w:i/>
                <w:sz w:val="24"/>
                <w:szCs w:val="24"/>
              </w:rPr>
            </w:pPr>
            <w:r w:rsidRPr="00ED1A0F">
              <w:rPr>
                <w:rFonts w:cstheme="minorHAnsi"/>
                <w:b/>
                <w:i/>
                <w:sz w:val="24"/>
                <w:szCs w:val="24"/>
              </w:rPr>
              <w:t>Sub-activity</w:t>
            </w:r>
          </w:p>
        </w:tc>
        <w:tc>
          <w:tcPr>
            <w:tcW w:w="1890" w:type="dxa"/>
            <w:vAlign w:val="center"/>
          </w:tcPr>
          <w:p w14:paraId="7F38900A" w14:textId="77777777" w:rsidR="00CB64AD" w:rsidRPr="00ED1A0F" w:rsidRDefault="00CB64AD" w:rsidP="002C5F31">
            <w:pPr>
              <w:jc w:val="center"/>
              <w:rPr>
                <w:rFonts w:cstheme="minorHAnsi"/>
                <w:b/>
                <w:i/>
                <w:sz w:val="24"/>
                <w:szCs w:val="24"/>
              </w:rPr>
            </w:pPr>
            <w:r w:rsidRPr="00ED1A0F">
              <w:rPr>
                <w:rFonts w:cstheme="minorHAnsi"/>
                <w:b/>
                <w:i/>
                <w:sz w:val="24"/>
                <w:szCs w:val="24"/>
              </w:rPr>
              <w:t>Process metrics (outputs)</w:t>
            </w:r>
          </w:p>
        </w:tc>
        <w:tc>
          <w:tcPr>
            <w:tcW w:w="1890" w:type="dxa"/>
            <w:vAlign w:val="center"/>
          </w:tcPr>
          <w:p w14:paraId="37FAD634" w14:textId="77777777" w:rsidR="00CB64AD" w:rsidRPr="00ED1A0F" w:rsidRDefault="00CB64AD" w:rsidP="002C5F31">
            <w:pPr>
              <w:jc w:val="center"/>
              <w:rPr>
                <w:rFonts w:cstheme="minorHAnsi"/>
                <w:b/>
                <w:i/>
                <w:sz w:val="24"/>
                <w:szCs w:val="24"/>
              </w:rPr>
            </w:pPr>
            <w:r w:rsidRPr="00ED1A0F">
              <w:rPr>
                <w:rFonts w:cstheme="minorHAnsi"/>
                <w:b/>
                <w:i/>
                <w:sz w:val="24"/>
                <w:szCs w:val="24"/>
              </w:rPr>
              <w:t>Data sources for outputs</w:t>
            </w:r>
          </w:p>
        </w:tc>
        <w:tc>
          <w:tcPr>
            <w:tcW w:w="2340" w:type="dxa"/>
            <w:vAlign w:val="center"/>
          </w:tcPr>
          <w:p w14:paraId="2CF86B6C" w14:textId="77777777" w:rsidR="00CB64AD" w:rsidRPr="00ED1A0F" w:rsidRDefault="00CB64AD" w:rsidP="002C5F31">
            <w:pPr>
              <w:jc w:val="center"/>
              <w:rPr>
                <w:rFonts w:cstheme="minorHAnsi"/>
                <w:b/>
                <w:i/>
                <w:sz w:val="24"/>
                <w:szCs w:val="24"/>
              </w:rPr>
            </w:pPr>
            <w:r w:rsidRPr="00ED1A0F">
              <w:rPr>
                <w:rFonts w:cstheme="minorHAnsi"/>
                <w:b/>
                <w:i/>
                <w:sz w:val="24"/>
                <w:szCs w:val="24"/>
              </w:rPr>
              <w:t>Outcomes</w:t>
            </w:r>
          </w:p>
        </w:tc>
        <w:tc>
          <w:tcPr>
            <w:tcW w:w="1800" w:type="dxa"/>
            <w:vAlign w:val="center"/>
          </w:tcPr>
          <w:p w14:paraId="513DE29A" w14:textId="77777777" w:rsidR="00CB64AD" w:rsidRPr="00ED1A0F" w:rsidRDefault="00CB64AD" w:rsidP="002C5F31">
            <w:pPr>
              <w:jc w:val="center"/>
              <w:rPr>
                <w:rFonts w:cstheme="minorHAnsi"/>
                <w:b/>
                <w:i/>
                <w:sz w:val="24"/>
                <w:szCs w:val="24"/>
              </w:rPr>
            </w:pPr>
            <w:r w:rsidRPr="00ED1A0F">
              <w:rPr>
                <w:rFonts w:cstheme="minorHAnsi"/>
                <w:b/>
                <w:i/>
                <w:sz w:val="24"/>
                <w:szCs w:val="24"/>
              </w:rPr>
              <w:t>Data sources for outcomes</w:t>
            </w:r>
          </w:p>
        </w:tc>
      </w:tr>
      <w:tr w:rsidR="00CB64AD" w:rsidRPr="00ED1A0F" w14:paraId="6B2D26EF" w14:textId="77777777" w:rsidTr="00A449FA">
        <w:tc>
          <w:tcPr>
            <w:tcW w:w="1620" w:type="dxa"/>
          </w:tcPr>
          <w:p w14:paraId="66DE98C5" w14:textId="77777777" w:rsidR="00CB64AD" w:rsidRPr="00ED1A0F" w:rsidRDefault="00CB64AD" w:rsidP="002C5F31">
            <w:pPr>
              <w:rPr>
                <w:rFonts w:cstheme="minorHAnsi"/>
                <w:sz w:val="24"/>
                <w:szCs w:val="24"/>
              </w:rPr>
            </w:pPr>
            <w:r w:rsidRPr="00ED1A0F">
              <w:rPr>
                <w:rFonts w:cstheme="minorHAnsi"/>
                <w:sz w:val="24"/>
                <w:szCs w:val="24"/>
              </w:rPr>
              <w:t>4.1 Early Learning Guidelines</w:t>
            </w:r>
          </w:p>
        </w:tc>
        <w:tc>
          <w:tcPr>
            <w:tcW w:w="1890" w:type="dxa"/>
          </w:tcPr>
          <w:p w14:paraId="0497BD2C" w14:textId="77777777" w:rsidR="00CB64AD" w:rsidRPr="00ED1A0F" w:rsidRDefault="00CB64AD" w:rsidP="002C5F31">
            <w:pPr>
              <w:rPr>
                <w:rFonts w:cstheme="minorHAnsi"/>
                <w:sz w:val="24"/>
                <w:szCs w:val="24"/>
              </w:rPr>
            </w:pPr>
            <w:r w:rsidRPr="00ED1A0F">
              <w:rPr>
                <w:rFonts w:cstheme="minorHAnsi"/>
                <w:sz w:val="24"/>
                <w:szCs w:val="24"/>
                <w:u w:val="single"/>
              </w:rPr>
              <w:t>Deliverable</w:t>
            </w:r>
            <w:r w:rsidRPr="00ED1A0F">
              <w:rPr>
                <w:rFonts w:cstheme="minorHAnsi"/>
                <w:sz w:val="24"/>
                <w:szCs w:val="24"/>
              </w:rPr>
              <w:t>: new Early Learning Guidelines document</w:t>
            </w:r>
          </w:p>
        </w:tc>
        <w:tc>
          <w:tcPr>
            <w:tcW w:w="1890" w:type="dxa"/>
          </w:tcPr>
          <w:p w14:paraId="4C410146" w14:textId="77777777" w:rsidR="00CB64AD" w:rsidRPr="00ED1A0F" w:rsidRDefault="00CB64AD" w:rsidP="002C5F31">
            <w:pPr>
              <w:rPr>
                <w:rFonts w:cstheme="minorHAnsi"/>
                <w:sz w:val="24"/>
                <w:szCs w:val="24"/>
              </w:rPr>
            </w:pPr>
            <w:r w:rsidRPr="00ED1A0F">
              <w:rPr>
                <w:rFonts w:cstheme="minorHAnsi"/>
                <w:sz w:val="24"/>
                <w:szCs w:val="24"/>
              </w:rPr>
              <w:t>Materials submitted by state/contractor to the evaluation team</w:t>
            </w:r>
          </w:p>
        </w:tc>
        <w:tc>
          <w:tcPr>
            <w:tcW w:w="2340" w:type="dxa"/>
            <w:shd w:val="clear" w:color="auto" w:fill="auto"/>
          </w:tcPr>
          <w:p w14:paraId="74DAAE6C" w14:textId="77777777" w:rsidR="00CB64AD" w:rsidRPr="00ED1A0F" w:rsidRDefault="00CB64AD" w:rsidP="002C5F31">
            <w:pPr>
              <w:rPr>
                <w:rFonts w:cstheme="minorHAnsi"/>
                <w:color w:val="000000"/>
                <w:sz w:val="24"/>
                <w:szCs w:val="24"/>
              </w:rPr>
            </w:pPr>
            <w:r w:rsidRPr="00ED1A0F">
              <w:rPr>
                <w:rFonts w:cstheme="minorHAnsi"/>
                <w:color w:val="000000"/>
                <w:sz w:val="24"/>
                <w:szCs w:val="24"/>
              </w:rPr>
              <w:t>Key stakeholders increase understanding of system needs and adopt collective plan</w:t>
            </w:r>
          </w:p>
          <w:p w14:paraId="4BA9C494" w14:textId="5D54611D" w:rsidR="00CB64AD" w:rsidRPr="00ED1A0F" w:rsidRDefault="00CB64AD" w:rsidP="002C5F31">
            <w:pPr>
              <w:rPr>
                <w:rFonts w:cstheme="minorHAnsi"/>
                <w:color w:val="000000"/>
                <w:sz w:val="24"/>
                <w:szCs w:val="24"/>
              </w:rPr>
            </w:pPr>
            <w:r w:rsidRPr="00ED1A0F">
              <w:rPr>
                <w:rFonts w:cstheme="minorHAnsi"/>
                <w:color w:val="000000"/>
                <w:sz w:val="24"/>
                <w:szCs w:val="24"/>
              </w:rPr>
              <w:t>Providers increase understanding of best practices and blending/braiding funds</w:t>
            </w:r>
          </w:p>
          <w:p w14:paraId="091E755F" w14:textId="77777777" w:rsidR="00CB246D" w:rsidRPr="00ED1A0F" w:rsidRDefault="00CB246D" w:rsidP="002C5F31">
            <w:pPr>
              <w:rPr>
                <w:rFonts w:cstheme="minorHAnsi"/>
                <w:color w:val="000000"/>
                <w:sz w:val="24"/>
                <w:szCs w:val="24"/>
              </w:rPr>
            </w:pPr>
          </w:p>
          <w:p w14:paraId="23879F40" w14:textId="77777777" w:rsidR="00CB64AD" w:rsidRPr="00ED1A0F" w:rsidRDefault="00CB64AD" w:rsidP="002C5F31">
            <w:pPr>
              <w:rPr>
                <w:rFonts w:cstheme="minorHAnsi"/>
                <w:sz w:val="24"/>
                <w:szCs w:val="24"/>
              </w:rPr>
            </w:pPr>
            <w:r w:rsidRPr="00ED1A0F">
              <w:rPr>
                <w:rFonts w:cstheme="minorHAnsi"/>
                <w:color w:val="000000" w:themeColor="text1"/>
                <w:sz w:val="24"/>
                <w:szCs w:val="24"/>
              </w:rPr>
              <w:t>ECE and K12 providers increase understanding of school transition</w:t>
            </w:r>
          </w:p>
        </w:tc>
        <w:tc>
          <w:tcPr>
            <w:tcW w:w="1800" w:type="dxa"/>
            <w:shd w:val="clear" w:color="auto" w:fill="auto"/>
          </w:tcPr>
          <w:p w14:paraId="24F5222F" w14:textId="77777777" w:rsidR="00CB64AD" w:rsidRPr="00ED1A0F" w:rsidRDefault="00CB64AD" w:rsidP="002C5F31">
            <w:pPr>
              <w:rPr>
                <w:rFonts w:cstheme="minorHAnsi"/>
                <w:sz w:val="24"/>
                <w:szCs w:val="24"/>
              </w:rPr>
            </w:pPr>
            <w:r w:rsidRPr="00ED1A0F">
              <w:rPr>
                <w:rFonts w:cstheme="minorHAnsi"/>
                <w:sz w:val="24"/>
                <w:szCs w:val="24"/>
              </w:rPr>
              <w:t>Key stakeholder survey/focus group [new data to be collected]; Provider survey [new data to be collected]</w:t>
            </w:r>
          </w:p>
        </w:tc>
      </w:tr>
      <w:tr w:rsidR="00CB64AD" w:rsidRPr="00ED1A0F" w14:paraId="281F9605" w14:textId="77777777" w:rsidTr="00A449FA">
        <w:tc>
          <w:tcPr>
            <w:tcW w:w="1620" w:type="dxa"/>
          </w:tcPr>
          <w:p w14:paraId="3E3B9210" w14:textId="77777777" w:rsidR="00CB64AD" w:rsidRPr="00ED1A0F" w:rsidRDefault="00CB64AD" w:rsidP="002C5F31">
            <w:pPr>
              <w:rPr>
                <w:rFonts w:cstheme="minorHAnsi"/>
                <w:sz w:val="24"/>
                <w:szCs w:val="24"/>
              </w:rPr>
            </w:pPr>
            <w:r w:rsidRPr="00ED1A0F">
              <w:rPr>
                <w:rFonts w:cstheme="minorHAnsi"/>
                <w:sz w:val="24"/>
                <w:szCs w:val="24"/>
              </w:rPr>
              <w:t xml:space="preserve">4.2 SEED coaching – train the trainer and approval system </w:t>
            </w:r>
          </w:p>
        </w:tc>
        <w:tc>
          <w:tcPr>
            <w:tcW w:w="1890" w:type="dxa"/>
            <w:shd w:val="clear" w:color="auto" w:fill="auto"/>
          </w:tcPr>
          <w:p w14:paraId="0E5F57BE" w14:textId="77777777" w:rsidR="00CB64AD" w:rsidRPr="00ED1A0F" w:rsidRDefault="00CB64AD" w:rsidP="002C5F31">
            <w:pPr>
              <w:rPr>
                <w:rFonts w:cstheme="minorHAnsi"/>
                <w:color w:val="000000"/>
                <w:sz w:val="24"/>
                <w:szCs w:val="24"/>
              </w:rPr>
            </w:pPr>
            <w:r w:rsidRPr="00ED1A0F">
              <w:rPr>
                <w:rFonts w:cstheme="minorHAnsi"/>
                <w:color w:val="000000"/>
                <w:sz w:val="24"/>
                <w:szCs w:val="24"/>
                <w:u w:val="single"/>
              </w:rPr>
              <w:t>Events</w:t>
            </w:r>
            <w:r w:rsidRPr="00ED1A0F">
              <w:rPr>
                <w:rFonts w:cstheme="minorHAnsi"/>
                <w:color w:val="000000"/>
                <w:sz w:val="24"/>
                <w:szCs w:val="24"/>
              </w:rPr>
              <w:t>: # of coaches trained</w:t>
            </w:r>
          </w:p>
          <w:p w14:paraId="7AB5C506" w14:textId="77777777" w:rsidR="00CB64AD" w:rsidRPr="00ED1A0F" w:rsidRDefault="00CB64AD" w:rsidP="002C5F31">
            <w:pPr>
              <w:rPr>
                <w:rFonts w:cstheme="minorHAnsi"/>
                <w:sz w:val="24"/>
                <w:szCs w:val="24"/>
              </w:rPr>
            </w:pPr>
            <w:r w:rsidRPr="00ED1A0F">
              <w:rPr>
                <w:rFonts w:cstheme="minorHAnsi"/>
                <w:color w:val="000000"/>
                <w:sz w:val="24"/>
                <w:szCs w:val="24"/>
                <w:u w:val="single"/>
              </w:rPr>
              <w:t>Deliverables:</w:t>
            </w:r>
            <w:r w:rsidRPr="00ED1A0F">
              <w:rPr>
                <w:rFonts w:cstheme="minorHAnsi"/>
                <w:color w:val="000000"/>
                <w:sz w:val="24"/>
                <w:szCs w:val="24"/>
              </w:rPr>
              <w:t xml:space="preserve"> Coaching Approval System adopted by SEED council</w:t>
            </w:r>
          </w:p>
        </w:tc>
        <w:tc>
          <w:tcPr>
            <w:tcW w:w="1890" w:type="dxa"/>
          </w:tcPr>
          <w:p w14:paraId="2A546F71"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w:t>
            </w:r>
          </w:p>
        </w:tc>
        <w:tc>
          <w:tcPr>
            <w:tcW w:w="2340" w:type="dxa"/>
            <w:shd w:val="clear" w:color="auto" w:fill="auto"/>
          </w:tcPr>
          <w:p w14:paraId="04440A10" w14:textId="77777777" w:rsidR="00CB64AD" w:rsidRPr="00ED1A0F" w:rsidRDefault="00CB64AD" w:rsidP="002C5F31">
            <w:pPr>
              <w:rPr>
                <w:rFonts w:cstheme="minorHAnsi"/>
                <w:color w:val="000000" w:themeColor="text1"/>
                <w:sz w:val="24"/>
                <w:szCs w:val="24"/>
              </w:rPr>
            </w:pPr>
            <w:r w:rsidRPr="00ED1A0F">
              <w:rPr>
                <w:rFonts w:cstheme="minorHAnsi"/>
                <w:color w:val="000000" w:themeColor="text1"/>
                <w:sz w:val="24"/>
                <w:szCs w:val="24"/>
              </w:rPr>
              <w:t xml:space="preserve">Providers increase understanding of best practices </w:t>
            </w:r>
          </w:p>
          <w:p w14:paraId="4142AA48" w14:textId="77777777" w:rsidR="00CB64AD" w:rsidRPr="00ED1A0F" w:rsidRDefault="00CB64AD" w:rsidP="002C5F31">
            <w:pPr>
              <w:rPr>
                <w:rFonts w:cstheme="minorHAnsi"/>
                <w:color w:val="000000"/>
                <w:sz w:val="24"/>
                <w:szCs w:val="24"/>
              </w:rPr>
            </w:pPr>
          </w:p>
          <w:p w14:paraId="358B54EA" w14:textId="77777777" w:rsidR="00CB64AD" w:rsidRPr="00ED1A0F" w:rsidRDefault="00CB64AD" w:rsidP="002C5F31">
            <w:pPr>
              <w:rPr>
                <w:rFonts w:cstheme="minorHAnsi"/>
                <w:sz w:val="24"/>
                <w:szCs w:val="24"/>
              </w:rPr>
            </w:pPr>
            <w:r w:rsidRPr="00ED1A0F">
              <w:rPr>
                <w:rFonts w:cstheme="minorHAnsi"/>
                <w:color w:val="000000" w:themeColor="text1"/>
                <w:sz w:val="24"/>
                <w:szCs w:val="24"/>
              </w:rPr>
              <w:t xml:space="preserve">Providers implement best practices and increase quality </w:t>
            </w:r>
          </w:p>
        </w:tc>
        <w:tc>
          <w:tcPr>
            <w:tcW w:w="1800" w:type="dxa"/>
            <w:shd w:val="clear" w:color="auto" w:fill="auto"/>
          </w:tcPr>
          <w:p w14:paraId="3D4556CC" w14:textId="77777777" w:rsidR="00CB64AD" w:rsidRPr="00ED1A0F" w:rsidRDefault="00CB64AD" w:rsidP="002C5F31">
            <w:pPr>
              <w:rPr>
                <w:rFonts w:cstheme="minorHAnsi"/>
                <w:sz w:val="24"/>
                <w:szCs w:val="24"/>
                <w:highlight w:val="yellow"/>
              </w:rPr>
            </w:pPr>
            <w:r w:rsidRPr="00ED1A0F">
              <w:rPr>
                <w:rFonts w:cstheme="minorHAnsi"/>
                <w:sz w:val="24"/>
                <w:szCs w:val="24"/>
              </w:rPr>
              <w:t>Learn &amp; Grow system database [owner: thread]</w:t>
            </w:r>
          </w:p>
        </w:tc>
      </w:tr>
      <w:tr w:rsidR="00CB64AD" w:rsidRPr="00ED1A0F" w14:paraId="134DE807" w14:textId="77777777" w:rsidTr="00A449FA">
        <w:tc>
          <w:tcPr>
            <w:tcW w:w="1620" w:type="dxa"/>
          </w:tcPr>
          <w:p w14:paraId="5ECB0359" w14:textId="77777777" w:rsidR="00CB64AD" w:rsidRPr="00ED1A0F" w:rsidRDefault="00CB64AD" w:rsidP="002C5F31">
            <w:pPr>
              <w:rPr>
                <w:rFonts w:cstheme="minorHAnsi"/>
                <w:sz w:val="24"/>
                <w:szCs w:val="24"/>
              </w:rPr>
            </w:pPr>
            <w:r w:rsidRPr="00ED1A0F">
              <w:rPr>
                <w:rFonts w:cstheme="minorHAnsi"/>
                <w:sz w:val="24"/>
                <w:szCs w:val="24"/>
              </w:rPr>
              <w:t>4.3 Expand trainings: Social and Emotional Pyramid and Strengthening Families</w:t>
            </w:r>
          </w:p>
        </w:tc>
        <w:tc>
          <w:tcPr>
            <w:tcW w:w="1890" w:type="dxa"/>
            <w:shd w:val="clear" w:color="auto" w:fill="auto"/>
          </w:tcPr>
          <w:p w14:paraId="2D4C5CC0" w14:textId="77777777" w:rsidR="00CB64AD" w:rsidRPr="00ED1A0F" w:rsidRDefault="00CB64AD" w:rsidP="002C5F31">
            <w:pPr>
              <w:rPr>
                <w:rFonts w:cstheme="minorHAnsi"/>
                <w:sz w:val="24"/>
                <w:szCs w:val="24"/>
              </w:rPr>
            </w:pPr>
            <w:r w:rsidRPr="00ED1A0F">
              <w:rPr>
                <w:rFonts w:cstheme="minorHAnsi"/>
                <w:color w:val="000000"/>
                <w:sz w:val="24"/>
                <w:szCs w:val="24"/>
                <w:u w:val="single"/>
              </w:rPr>
              <w:t>Events</w:t>
            </w:r>
            <w:r w:rsidRPr="00ED1A0F">
              <w:rPr>
                <w:rFonts w:cstheme="minorHAnsi"/>
                <w:color w:val="000000"/>
                <w:sz w:val="24"/>
                <w:szCs w:val="24"/>
              </w:rPr>
              <w:t>: # of trainers trained; #s and types of programs that receive training</w:t>
            </w:r>
          </w:p>
        </w:tc>
        <w:tc>
          <w:tcPr>
            <w:tcW w:w="1890" w:type="dxa"/>
          </w:tcPr>
          <w:p w14:paraId="658F0F69"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w:t>
            </w:r>
          </w:p>
        </w:tc>
        <w:tc>
          <w:tcPr>
            <w:tcW w:w="2340" w:type="dxa"/>
            <w:shd w:val="clear" w:color="auto" w:fill="auto"/>
          </w:tcPr>
          <w:p w14:paraId="3C4F0AEF" w14:textId="77777777" w:rsidR="00CB64AD" w:rsidRPr="00ED1A0F" w:rsidRDefault="00CB64AD" w:rsidP="002C5F31">
            <w:pPr>
              <w:rPr>
                <w:rFonts w:cstheme="minorHAnsi"/>
                <w:color w:val="000000" w:themeColor="text1"/>
                <w:sz w:val="24"/>
                <w:szCs w:val="24"/>
              </w:rPr>
            </w:pPr>
            <w:r w:rsidRPr="00ED1A0F">
              <w:rPr>
                <w:rFonts w:cstheme="minorHAnsi"/>
                <w:color w:val="000000" w:themeColor="text1"/>
                <w:sz w:val="24"/>
                <w:szCs w:val="24"/>
              </w:rPr>
              <w:t>Providers increase understanding of best practices</w:t>
            </w:r>
          </w:p>
          <w:p w14:paraId="5CAF67E4" w14:textId="77777777" w:rsidR="00CB64AD" w:rsidRPr="00ED1A0F" w:rsidRDefault="00CB64AD" w:rsidP="002C5F31">
            <w:pPr>
              <w:rPr>
                <w:rFonts w:cstheme="minorHAnsi"/>
                <w:sz w:val="24"/>
                <w:szCs w:val="24"/>
              </w:rPr>
            </w:pPr>
            <w:r w:rsidRPr="00ED1A0F">
              <w:rPr>
                <w:rFonts w:cstheme="minorHAnsi"/>
                <w:color w:val="000000" w:themeColor="text1"/>
                <w:sz w:val="24"/>
                <w:szCs w:val="24"/>
              </w:rPr>
              <w:t xml:space="preserve">Providers implement best practices and increase quality </w:t>
            </w:r>
          </w:p>
        </w:tc>
        <w:tc>
          <w:tcPr>
            <w:tcW w:w="1800" w:type="dxa"/>
            <w:shd w:val="clear" w:color="auto" w:fill="auto"/>
          </w:tcPr>
          <w:p w14:paraId="50316DCB" w14:textId="77777777" w:rsidR="00CB64AD" w:rsidRPr="00ED1A0F" w:rsidRDefault="00CB64AD" w:rsidP="002C5F31">
            <w:pPr>
              <w:rPr>
                <w:rFonts w:cstheme="minorHAnsi"/>
                <w:sz w:val="24"/>
                <w:szCs w:val="24"/>
                <w:highlight w:val="yellow"/>
              </w:rPr>
            </w:pPr>
            <w:r w:rsidRPr="00ED1A0F">
              <w:rPr>
                <w:rFonts w:cstheme="minorHAnsi"/>
                <w:sz w:val="24"/>
                <w:szCs w:val="24"/>
              </w:rPr>
              <w:t>Learn &amp; Grow system database [owner: thread]</w:t>
            </w:r>
          </w:p>
        </w:tc>
      </w:tr>
      <w:tr w:rsidR="00CB64AD" w:rsidRPr="00ED1A0F" w14:paraId="4FB44B28" w14:textId="77777777" w:rsidTr="00A449FA">
        <w:tc>
          <w:tcPr>
            <w:tcW w:w="1620" w:type="dxa"/>
          </w:tcPr>
          <w:p w14:paraId="2ECB21DF" w14:textId="77777777" w:rsidR="00CB64AD" w:rsidRPr="00ED1A0F" w:rsidRDefault="00CB64AD" w:rsidP="002C5F31">
            <w:pPr>
              <w:rPr>
                <w:rFonts w:cstheme="minorHAnsi"/>
                <w:sz w:val="24"/>
                <w:szCs w:val="24"/>
              </w:rPr>
            </w:pPr>
            <w:r w:rsidRPr="00ED1A0F">
              <w:rPr>
                <w:rFonts w:cstheme="minorHAnsi"/>
                <w:sz w:val="24"/>
                <w:szCs w:val="24"/>
              </w:rPr>
              <w:t>4.4. B-5 trauma informed modules</w:t>
            </w:r>
          </w:p>
        </w:tc>
        <w:tc>
          <w:tcPr>
            <w:tcW w:w="1890" w:type="dxa"/>
            <w:shd w:val="clear" w:color="auto" w:fill="auto"/>
          </w:tcPr>
          <w:p w14:paraId="41DF2CDF" w14:textId="77777777" w:rsidR="00CB64AD" w:rsidRPr="00ED1A0F" w:rsidRDefault="00CB64AD" w:rsidP="002C5F31">
            <w:pPr>
              <w:rPr>
                <w:rFonts w:cstheme="minorHAnsi"/>
                <w:sz w:val="24"/>
                <w:szCs w:val="24"/>
              </w:rPr>
            </w:pPr>
            <w:r w:rsidRPr="00ED1A0F">
              <w:rPr>
                <w:rFonts w:cstheme="minorHAnsi"/>
                <w:color w:val="000000"/>
                <w:sz w:val="24"/>
                <w:szCs w:val="24"/>
                <w:u w:val="single"/>
              </w:rPr>
              <w:t>Events</w:t>
            </w:r>
            <w:r w:rsidRPr="00ED1A0F">
              <w:rPr>
                <w:rFonts w:cstheme="minorHAnsi"/>
                <w:color w:val="000000"/>
                <w:sz w:val="24"/>
                <w:szCs w:val="24"/>
              </w:rPr>
              <w:t>: #s and types of programs that receive training</w:t>
            </w:r>
          </w:p>
        </w:tc>
        <w:tc>
          <w:tcPr>
            <w:tcW w:w="1890" w:type="dxa"/>
          </w:tcPr>
          <w:p w14:paraId="29C93E14" w14:textId="77777777" w:rsidR="00CB64AD" w:rsidRPr="00ED1A0F" w:rsidRDefault="00CB64AD" w:rsidP="002C5F31">
            <w:pPr>
              <w:rPr>
                <w:rFonts w:cstheme="minorHAnsi"/>
                <w:sz w:val="24"/>
                <w:szCs w:val="24"/>
              </w:rPr>
            </w:pPr>
            <w:r w:rsidRPr="00ED1A0F">
              <w:rPr>
                <w:rFonts w:cstheme="minorHAnsi"/>
                <w:sz w:val="24"/>
                <w:szCs w:val="24"/>
              </w:rPr>
              <w:t>Participation data submitted by event host to the evaluation team</w:t>
            </w:r>
          </w:p>
        </w:tc>
        <w:tc>
          <w:tcPr>
            <w:tcW w:w="2340" w:type="dxa"/>
            <w:shd w:val="clear" w:color="auto" w:fill="auto"/>
          </w:tcPr>
          <w:p w14:paraId="285F61A7" w14:textId="77777777" w:rsidR="00CB64AD" w:rsidRPr="00ED1A0F" w:rsidRDefault="00CB64AD" w:rsidP="002C5F31">
            <w:pPr>
              <w:rPr>
                <w:rFonts w:cstheme="minorHAnsi"/>
                <w:color w:val="000000" w:themeColor="text1"/>
                <w:sz w:val="24"/>
                <w:szCs w:val="24"/>
              </w:rPr>
            </w:pPr>
            <w:r w:rsidRPr="00ED1A0F">
              <w:rPr>
                <w:rFonts w:cstheme="minorHAnsi"/>
                <w:color w:val="000000" w:themeColor="text1"/>
                <w:sz w:val="24"/>
                <w:szCs w:val="24"/>
              </w:rPr>
              <w:t>Providers increase understanding of best practices</w:t>
            </w:r>
          </w:p>
          <w:p w14:paraId="136C385C" w14:textId="77777777" w:rsidR="00CB64AD" w:rsidRPr="00ED1A0F" w:rsidRDefault="00CB64AD" w:rsidP="002C5F31">
            <w:pPr>
              <w:rPr>
                <w:rFonts w:cstheme="minorHAnsi"/>
                <w:sz w:val="24"/>
                <w:szCs w:val="24"/>
              </w:rPr>
            </w:pPr>
            <w:r w:rsidRPr="00ED1A0F">
              <w:rPr>
                <w:rFonts w:cstheme="minorHAnsi"/>
                <w:color w:val="000000" w:themeColor="text1"/>
                <w:sz w:val="24"/>
                <w:szCs w:val="24"/>
              </w:rPr>
              <w:t xml:space="preserve">Providers implement best practices and increase quality </w:t>
            </w:r>
          </w:p>
        </w:tc>
        <w:tc>
          <w:tcPr>
            <w:tcW w:w="1800" w:type="dxa"/>
            <w:shd w:val="clear" w:color="auto" w:fill="auto"/>
          </w:tcPr>
          <w:p w14:paraId="39BAD619" w14:textId="77777777" w:rsidR="00CB64AD" w:rsidRPr="00ED1A0F" w:rsidRDefault="00CB64AD" w:rsidP="002C5F31">
            <w:pPr>
              <w:rPr>
                <w:rFonts w:cstheme="minorHAnsi"/>
                <w:sz w:val="24"/>
                <w:szCs w:val="24"/>
                <w:highlight w:val="yellow"/>
              </w:rPr>
            </w:pPr>
            <w:r w:rsidRPr="00ED1A0F">
              <w:rPr>
                <w:rFonts w:cstheme="minorHAnsi"/>
                <w:sz w:val="24"/>
                <w:szCs w:val="24"/>
              </w:rPr>
              <w:t>Learn &amp; Grow system database [owner: thread]</w:t>
            </w:r>
          </w:p>
        </w:tc>
      </w:tr>
      <w:tr w:rsidR="00CB64AD" w:rsidRPr="00ED1A0F" w14:paraId="128BE57C" w14:textId="77777777" w:rsidTr="00A449FA">
        <w:tc>
          <w:tcPr>
            <w:tcW w:w="1620" w:type="dxa"/>
          </w:tcPr>
          <w:p w14:paraId="52B421B6" w14:textId="77777777" w:rsidR="00CB64AD" w:rsidRPr="00ED1A0F" w:rsidRDefault="00CB64AD" w:rsidP="002C5F31">
            <w:pPr>
              <w:rPr>
                <w:rFonts w:cstheme="minorHAnsi"/>
                <w:sz w:val="24"/>
                <w:szCs w:val="24"/>
              </w:rPr>
            </w:pPr>
            <w:r w:rsidRPr="00ED1A0F">
              <w:rPr>
                <w:rFonts w:cstheme="minorHAnsi"/>
                <w:sz w:val="24"/>
                <w:szCs w:val="24"/>
              </w:rPr>
              <w:lastRenderedPageBreak/>
              <w:t>4.5 Fingerprinting equipment</w:t>
            </w:r>
          </w:p>
        </w:tc>
        <w:tc>
          <w:tcPr>
            <w:tcW w:w="1890" w:type="dxa"/>
            <w:shd w:val="clear" w:color="auto" w:fill="auto"/>
          </w:tcPr>
          <w:p w14:paraId="637E1756" w14:textId="77777777" w:rsidR="00CB64AD" w:rsidRPr="00ED1A0F" w:rsidRDefault="00CB64AD" w:rsidP="002C5F31">
            <w:pPr>
              <w:rPr>
                <w:rFonts w:cstheme="minorHAnsi"/>
                <w:sz w:val="24"/>
                <w:szCs w:val="24"/>
              </w:rPr>
            </w:pPr>
            <w:r w:rsidRPr="00ED1A0F">
              <w:rPr>
                <w:rFonts w:cstheme="minorHAnsi"/>
                <w:color w:val="000000"/>
                <w:sz w:val="24"/>
                <w:szCs w:val="24"/>
                <w:u w:val="single"/>
              </w:rPr>
              <w:t>Services</w:t>
            </w:r>
            <w:r w:rsidRPr="00ED1A0F">
              <w:rPr>
                <w:rFonts w:cstheme="minorHAnsi"/>
                <w:color w:val="000000"/>
                <w:sz w:val="24"/>
                <w:szCs w:val="24"/>
              </w:rPr>
              <w:t>: # of communities that receive equipment and training for expedited fingerprinting</w:t>
            </w:r>
          </w:p>
        </w:tc>
        <w:tc>
          <w:tcPr>
            <w:tcW w:w="1890" w:type="dxa"/>
          </w:tcPr>
          <w:p w14:paraId="77521E5F" w14:textId="77777777" w:rsidR="00CB64AD" w:rsidRPr="00ED1A0F" w:rsidRDefault="00CB64AD" w:rsidP="002C5F31">
            <w:pPr>
              <w:rPr>
                <w:rFonts w:cstheme="minorHAnsi"/>
                <w:sz w:val="24"/>
                <w:szCs w:val="24"/>
              </w:rPr>
            </w:pPr>
            <w:r w:rsidRPr="00ED1A0F">
              <w:rPr>
                <w:rFonts w:cstheme="minorHAnsi"/>
                <w:sz w:val="24"/>
                <w:szCs w:val="24"/>
              </w:rPr>
              <w:t>Equipment purchase and training participation data submitted by Department of Public Safety to the evaluation team</w:t>
            </w:r>
          </w:p>
        </w:tc>
        <w:tc>
          <w:tcPr>
            <w:tcW w:w="2340" w:type="dxa"/>
            <w:shd w:val="clear" w:color="auto" w:fill="auto"/>
          </w:tcPr>
          <w:p w14:paraId="24642470" w14:textId="77777777" w:rsidR="00CB64AD" w:rsidRPr="00ED1A0F" w:rsidRDefault="00CB64AD" w:rsidP="002C5F31">
            <w:pPr>
              <w:rPr>
                <w:rFonts w:cstheme="minorHAnsi"/>
                <w:color w:val="000000" w:themeColor="text1"/>
                <w:sz w:val="24"/>
                <w:szCs w:val="24"/>
              </w:rPr>
            </w:pPr>
            <w:r w:rsidRPr="00ED1A0F">
              <w:rPr>
                <w:rFonts w:cstheme="minorHAnsi"/>
                <w:color w:val="000000" w:themeColor="text1"/>
                <w:sz w:val="24"/>
                <w:szCs w:val="24"/>
              </w:rPr>
              <w:t xml:space="preserve">Providers increase understanding of best practices </w:t>
            </w:r>
          </w:p>
          <w:p w14:paraId="37F72CC9" w14:textId="77777777" w:rsidR="00CB64AD" w:rsidRPr="00ED1A0F" w:rsidRDefault="00CB64AD" w:rsidP="002C5F31">
            <w:pPr>
              <w:rPr>
                <w:rFonts w:cstheme="minorHAnsi"/>
                <w:color w:val="000000" w:themeColor="text1"/>
                <w:sz w:val="24"/>
                <w:szCs w:val="24"/>
              </w:rPr>
            </w:pPr>
            <w:r w:rsidRPr="00ED1A0F">
              <w:rPr>
                <w:rFonts w:cstheme="minorHAnsi"/>
                <w:color w:val="000000" w:themeColor="text1"/>
                <w:sz w:val="24"/>
                <w:szCs w:val="24"/>
              </w:rPr>
              <w:t>Providers implement best practices and increase quality</w:t>
            </w:r>
          </w:p>
          <w:p w14:paraId="197840FF" w14:textId="77777777" w:rsidR="00CB64AD" w:rsidRPr="00ED1A0F" w:rsidRDefault="00CB64AD" w:rsidP="002C5F31">
            <w:pPr>
              <w:rPr>
                <w:rFonts w:cstheme="minorHAnsi"/>
                <w:sz w:val="24"/>
                <w:szCs w:val="24"/>
              </w:rPr>
            </w:pPr>
            <w:r w:rsidRPr="00ED1A0F">
              <w:rPr>
                <w:rFonts w:cstheme="minorHAnsi"/>
                <w:color w:val="000000"/>
                <w:sz w:val="24"/>
                <w:szCs w:val="24"/>
              </w:rPr>
              <w:t>Families increase enrollment in high-quality programs</w:t>
            </w:r>
          </w:p>
        </w:tc>
        <w:tc>
          <w:tcPr>
            <w:tcW w:w="1800" w:type="dxa"/>
            <w:shd w:val="clear" w:color="auto" w:fill="auto"/>
          </w:tcPr>
          <w:p w14:paraId="35622E02" w14:textId="77777777" w:rsidR="00CB64AD" w:rsidRPr="00ED1A0F" w:rsidRDefault="00CB64AD" w:rsidP="002C5F31">
            <w:pPr>
              <w:rPr>
                <w:rFonts w:cstheme="minorHAnsi"/>
                <w:sz w:val="24"/>
                <w:szCs w:val="24"/>
              </w:rPr>
            </w:pPr>
            <w:r w:rsidRPr="00ED1A0F">
              <w:rPr>
                <w:rFonts w:cstheme="minorHAnsi"/>
                <w:color w:val="000000"/>
                <w:sz w:val="24"/>
                <w:szCs w:val="24"/>
              </w:rPr>
              <w:t>Head Start Program Information Reports [owner: federal Office of Head Start]; Alaska Pre-Elementary Grant program data [owner: DEED]</w:t>
            </w:r>
          </w:p>
        </w:tc>
      </w:tr>
    </w:tbl>
    <w:p w14:paraId="1BEF88F6" w14:textId="77777777" w:rsidR="00CB64AD" w:rsidRPr="00ED1A0F" w:rsidRDefault="00CB64AD" w:rsidP="00CB64AD">
      <w:pPr>
        <w:rPr>
          <w:rFonts w:cstheme="minorHAnsi"/>
          <w:sz w:val="13"/>
          <w:szCs w:val="24"/>
        </w:rPr>
      </w:pPr>
    </w:p>
    <w:p w14:paraId="053BA102" w14:textId="77777777" w:rsidR="00EE4ADB" w:rsidRPr="0014408C" w:rsidRDefault="00CB1040" w:rsidP="0014408C">
      <w:pPr>
        <w:pStyle w:val="Heading4"/>
      </w:pPr>
      <w:bookmarkStart w:id="54" w:name="_Toc10008576"/>
      <w:r w:rsidRPr="0014408C">
        <w:rPr>
          <w:rStyle w:val="Heading3Char"/>
          <w:b/>
          <w:color w:val="auto"/>
          <w:sz w:val="24"/>
          <w:szCs w:val="22"/>
        </w:rPr>
        <w:t xml:space="preserve">ACTIVITY </w:t>
      </w:r>
      <w:r w:rsidR="00CC3DC4" w:rsidRPr="0014408C">
        <w:rPr>
          <w:rStyle w:val="Heading3Char"/>
          <w:b/>
          <w:color w:val="auto"/>
          <w:sz w:val="24"/>
          <w:szCs w:val="22"/>
        </w:rPr>
        <w:t>5</w:t>
      </w:r>
      <w:bookmarkEnd w:id="54"/>
      <w:r w:rsidRPr="0014408C">
        <w:t xml:space="preserve"> </w:t>
      </w:r>
    </w:p>
    <w:p w14:paraId="17361A90" w14:textId="0FDBFB12" w:rsidR="00CB64AD" w:rsidRPr="00ED1A0F" w:rsidRDefault="00CB64AD" w:rsidP="00A449FA">
      <w:pPr>
        <w:spacing w:line="480" w:lineRule="auto"/>
        <w:rPr>
          <w:rFonts w:cstheme="minorHAnsi"/>
          <w:sz w:val="24"/>
          <w:szCs w:val="24"/>
        </w:rPr>
      </w:pPr>
      <w:r w:rsidRPr="00ED1A0F">
        <w:rPr>
          <w:rFonts w:cstheme="minorHAnsi"/>
          <w:sz w:val="24"/>
          <w:szCs w:val="24"/>
        </w:rPr>
        <w:t>Activity 5 aims to improve families’ understanding of ECE program quality and to increase the quality of ECE programs in the state. First, incentives for ECE programs to enroll in the Learn &amp; Grow (Alaska’s QRIS) are expected to lead to increased participation in L&amp;G. Second, marketing materials for parents about L&amp;G (as measured by the written/electronic content created by the contractor) are expected to lead to improvements in families’ understanding of ECE program quality (as measured by CUBS). Finally, incentives for individual staff to stay in their positions and enroll in continuing education are expected to result in increased staff retention as well as increased participation and higher staff education levels in the professional development system (SEED). The outcomes for providers and individual staff will be measured by data from the two system databases, both housed at thread.</w:t>
      </w:r>
    </w:p>
    <w:p w14:paraId="55C355EA" w14:textId="225E37C8" w:rsidR="009F2CD9" w:rsidRPr="00ED1A0F" w:rsidRDefault="009F2CD9" w:rsidP="0014408C">
      <w:pPr>
        <w:pStyle w:val="Heading5"/>
      </w:pPr>
      <w:r w:rsidRPr="00ED1A0F">
        <w:t>Activity 5. Improve overall system quality</w:t>
      </w:r>
    </w:p>
    <w:tbl>
      <w:tblPr>
        <w:tblStyle w:val="TableGrid"/>
        <w:tblW w:w="9720" w:type="dxa"/>
        <w:tblInd w:w="-185" w:type="dxa"/>
        <w:tblLayout w:type="fixed"/>
        <w:tblLook w:val="04A0" w:firstRow="1" w:lastRow="0" w:firstColumn="1" w:lastColumn="0" w:noHBand="0" w:noVBand="1"/>
        <w:tblCaption w:val="Activity 5 Logic Model"/>
      </w:tblPr>
      <w:tblGrid>
        <w:gridCol w:w="1710"/>
        <w:gridCol w:w="1800"/>
        <w:gridCol w:w="1620"/>
        <w:gridCol w:w="2340"/>
        <w:gridCol w:w="2250"/>
      </w:tblGrid>
      <w:tr w:rsidR="00CB64AD" w:rsidRPr="00ED1A0F" w14:paraId="22890C00" w14:textId="77777777" w:rsidTr="009F2CD9">
        <w:trPr>
          <w:trHeight w:val="389"/>
          <w:tblHeader/>
        </w:trPr>
        <w:tc>
          <w:tcPr>
            <w:tcW w:w="1710" w:type="dxa"/>
            <w:vAlign w:val="center"/>
          </w:tcPr>
          <w:p w14:paraId="11A5D4FE" w14:textId="77777777" w:rsidR="00CB64AD" w:rsidRPr="00ED1A0F" w:rsidRDefault="00CB64AD" w:rsidP="002C5F31">
            <w:pPr>
              <w:jc w:val="center"/>
              <w:rPr>
                <w:rFonts w:cstheme="minorHAnsi"/>
                <w:b/>
                <w:i/>
                <w:sz w:val="24"/>
                <w:szCs w:val="24"/>
              </w:rPr>
            </w:pPr>
            <w:r w:rsidRPr="00ED1A0F">
              <w:rPr>
                <w:rFonts w:cstheme="minorHAnsi"/>
                <w:b/>
                <w:i/>
                <w:sz w:val="24"/>
                <w:szCs w:val="24"/>
              </w:rPr>
              <w:t>Sub-activity</w:t>
            </w:r>
          </w:p>
        </w:tc>
        <w:tc>
          <w:tcPr>
            <w:tcW w:w="1800" w:type="dxa"/>
            <w:vAlign w:val="center"/>
          </w:tcPr>
          <w:p w14:paraId="21E8BD1D" w14:textId="77777777" w:rsidR="00CB64AD" w:rsidRPr="00ED1A0F" w:rsidRDefault="00CB64AD" w:rsidP="002C5F31">
            <w:pPr>
              <w:jc w:val="center"/>
              <w:rPr>
                <w:rFonts w:cstheme="minorHAnsi"/>
                <w:b/>
                <w:i/>
                <w:sz w:val="24"/>
                <w:szCs w:val="24"/>
              </w:rPr>
            </w:pPr>
            <w:r w:rsidRPr="00ED1A0F">
              <w:rPr>
                <w:rFonts w:cstheme="minorHAnsi"/>
                <w:b/>
                <w:i/>
                <w:sz w:val="24"/>
                <w:szCs w:val="24"/>
              </w:rPr>
              <w:t>Process metrics (outputs)</w:t>
            </w:r>
          </w:p>
        </w:tc>
        <w:tc>
          <w:tcPr>
            <w:tcW w:w="1620" w:type="dxa"/>
            <w:vAlign w:val="center"/>
          </w:tcPr>
          <w:p w14:paraId="78ABB4C8" w14:textId="77777777" w:rsidR="00CB64AD" w:rsidRPr="00ED1A0F" w:rsidRDefault="00CB64AD" w:rsidP="002C5F31">
            <w:pPr>
              <w:jc w:val="center"/>
              <w:rPr>
                <w:rFonts w:cstheme="minorHAnsi"/>
                <w:b/>
                <w:i/>
                <w:sz w:val="24"/>
                <w:szCs w:val="24"/>
              </w:rPr>
            </w:pPr>
            <w:r w:rsidRPr="00ED1A0F">
              <w:rPr>
                <w:rFonts w:cstheme="minorHAnsi"/>
                <w:b/>
                <w:i/>
                <w:sz w:val="24"/>
                <w:szCs w:val="24"/>
              </w:rPr>
              <w:t>Data sources for outputs</w:t>
            </w:r>
          </w:p>
        </w:tc>
        <w:tc>
          <w:tcPr>
            <w:tcW w:w="2340" w:type="dxa"/>
            <w:vAlign w:val="center"/>
          </w:tcPr>
          <w:p w14:paraId="6E436626" w14:textId="77777777" w:rsidR="00CB64AD" w:rsidRPr="00ED1A0F" w:rsidRDefault="00CB64AD" w:rsidP="002C5F31">
            <w:pPr>
              <w:jc w:val="center"/>
              <w:rPr>
                <w:rFonts w:cstheme="minorHAnsi"/>
                <w:b/>
                <w:i/>
                <w:sz w:val="24"/>
                <w:szCs w:val="24"/>
              </w:rPr>
            </w:pPr>
            <w:r w:rsidRPr="00ED1A0F">
              <w:rPr>
                <w:rFonts w:cstheme="minorHAnsi"/>
                <w:b/>
                <w:i/>
                <w:sz w:val="24"/>
                <w:szCs w:val="24"/>
              </w:rPr>
              <w:t>Outcomes</w:t>
            </w:r>
          </w:p>
        </w:tc>
        <w:tc>
          <w:tcPr>
            <w:tcW w:w="2250" w:type="dxa"/>
            <w:vAlign w:val="center"/>
          </w:tcPr>
          <w:p w14:paraId="2AB2A5A2" w14:textId="77777777" w:rsidR="00CB64AD" w:rsidRPr="00ED1A0F" w:rsidRDefault="00CB64AD" w:rsidP="002C5F31">
            <w:pPr>
              <w:jc w:val="center"/>
              <w:rPr>
                <w:rFonts w:cstheme="minorHAnsi"/>
                <w:b/>
                <w:i/>
                <w:sz w:val="24"/>
                <w:szCs w:val="24"/>
              </w:rPr>
            </w:pPr>
            <w:r w:rsidRPr="00ED1A0F">
              <w:rPr>
                <w:rFonts w:cstheme="minorHAnsi"/>
                <w:b/>
                <w:i/>
                <w:sz w:val="24"/>
                <w:szCs w:val="24"/>
              </w:rPr>
              <w:t>Data sources for outcomes</w:t>
            </w:r>
          </w:p>
        </w:tc>
      </w:tr>
      <w:tr w:rsidR="00CB64AD" w:rsidRPr="00ED1A0F" w14:paraId="1FADD6FF" w14:textId="77777777" w:rsidTr="003704BE">
        <w:trPr>
          <w:trHeight w:val="995"/>
        </w:trPr>
        <w:tc>
          <w:tcPr>
            <w:tcW w:w="1710" w:type="dxa"/>
          </w:tcPr>
          <w:p w14:paraId="7E9E0ECC" w14:textId="77777777" w:rsidR="00CB64AD" w:rsidRPr="00ED1A0F" w:rsidRDefault="00CB64AD" w:rsidP="002C5F31">
            <w:pPr>
              <w:rPr>
                <w:rFonts w:cstheme="minorHAnsi"/>
                <w:sz w:val="24"/>
                <w:szCs w:val="24"/>
              </w:rPr>
            </w:pPr>
            <w:r w:rsidRPr="00ED1A0F">
              <w:rPr>
                <w:rFonts w:cstheme="minorHAnsi"/>
                <w:sz w:val="24"/>
                <w:szCs w:val="24"/>
              </w:rPr>
              <w:t xml:space="preserve">5.1 Learn &amp; Grow mini grants </w:t>
            </w:r>
          </w:p>
        </w:tc>
        <w:tc>
          <w:tcPr>
            <w:tcW w:w="1800" w:type="dxa"/>
            <w:shd w:val="clear" w:color="auto" w:fill="auto"/>
          </w:tcPr>
          <w:p w14:paraId="10AAAE29" w14:textId="330D665D" w:rsidR="00CB64AD" w:rsidRPr="00ED1A0F" w:rsidRDefault="00CB64AD" w:rsidP="002C5F31">
            <w:pPr>
              <w:rPr>
                <w:rFonts w:cstheme="minorHAnsi"/>
                <w:color w:val="000000"/>
                <w:sz w:val="24"/>
                <w:szCs w:val="24"/>
                <w:u w:val="single"/>
              </w:rPr>
            </w:pPr>
            <w:r w:rsidRPr="00ED1A0F">
              <w:rPr>
                <w:rFonts w:cstheme="minorHAnsi"/>
                <w:color w:val="000000"/>
                <w:sz w:val="24"/>
                <w:szCs w:val="24"/>
                <w:u w:val="single"/>
              </w:rPr>
              <w:t>Services</w:t>
            </w:r>
            <w:r w:rsidRPr="00ED1A0F">
              <w:rPr>
                <w:rFonts w:cstheme="minorHAnsi"/>
                <w:color w:val="000000"/>
                <w:sz w:val="24"/>
                <w:szCs w:val="24"/>
              </w:rPr>
              <w:t>: #s</w:t>
            </w:r>
            <w:r w:rsidR="00633BC0" w:rsidRPr="00ED1A0F">
              <w:rPr>
                <w:rFonts w:cstheme="minorHAnsi"/>
                <w:color w:val="000000"/>
                <w:sz w:val="24"/>
                <w:szCs w:val="24"/>
              </w:rPr>
              <w:t>/</w:t>
            </w:r>
            <w:r w:rsidRPr="00ED1A0F">
              <w:rPr>
                <w:rFonts w:cstheme="minorHAnsi"/>
                <w:color w:val="000000"/>
                <w:sz w:val="24"/>
                <w:szCs w:val="24"/>
              </w:rPr>
              <w:t>types of programs that enroll; #s grants awarded</w:t>
            </w:r>
          </w:p>
        </w:tc>
        <w:tc>
          <w:tcPr>
            <w:tcW w:w="1620" w:type="dxa"/>
          </w:tcPr>
          <w:p w14:paraId="7EE80CB8" w14:textId="77777777" w:rsidR="00CB64AD" w:rsidRPr="00ED1A0F" w:rsidRDefault="00CB64AD" w:rsidP="002C5F31">
            <w:pPr>
              <w:rPr>
                <w:rFonts w:cstheme="minorHAnsi"/>
                <w:sz w:val="24"/>
                <w:szCs w:val="24"/>
              </w:rPr>
            </w:pPr>
            <w:r w:rsidRPr="00ED1A0F">
              <w:rPr>
                <w:rFonts w:cstheme="minorHAnsi"/>
                <w:sz w:val="24"/>
                <w:szCs w:val="24"/>
              </w:rPr>
              <w:t>Learn &amp; Grow system database [owner: thread]</w:t>
            </w:r>
          </w:p>
        </w:tc>
        <w:tc>
          <w:tcPr>
            <w:tcW w:w="2340" w:type="dxa"/>
            <w:shd w:val="clear" w:color="auto" w:fill="auto"/>
          </w:tcPr>
          <w:p w14:paraId="273CE708" w14:textId="77777777" w:rsidR="00CB64AD" w:rsidRPr="00ED1A0F" w:rsidRDefault="00CB64AD" w:rsidP="002C5F31">
            <w:pPr>
              <w:rPr>
                <w:rFonts w:cstheme="minorHAnsi"/>
                <w:color w:val="000000"/>
                <w:sz w:val="24"/>
                <w:szCs w:val="24"/>
              </w:rPr>
            </w:pPr>
            <w:r w:rsidRPr="00ED1A0F">
              <w:rPr>
                <w:rFonts w:cstheme="minorHAnsi"/>
                <w:color w:val="000000"/>
                <w:sz w:val="24"/>
                <w:szCs w:val="24"/>
              </w:rPr>
              <w:t>Providers increase participation in QRIS</w:t>
            </w:r>
          </w:p>
        </w:tc>
        <w:tc>
          <w:tcPr>
            <w:tcW w:w="2250" w:type="dxa"/>
            <w:shd w:val="clear" w:color="auto" w:fill="auto"/>
          </w:tcPr>
          <w:p w14:paraId="6677DEDE" w14:textId="77777777" w:rsidR="00CB64AD" w:rsidRPr="00ED1A0F" w:rsidRDefault="00CB64AD" w:rsidP="002C5F31">
            <w:pPr>
              <w:rPr>
                <w:rFonts w:cstheme="minorHAnsi"/>
                <w:color w:val="000000"/>
                <w:sz w:val="24"/>
                <w:szCs w:val="24"/>
              </w:rPr>
            </w:pPr>
            <w:r w:rsidRPr="00ED1A0F">
              <w:rPr>
                <w:rFonts w:cstheme="minorHAnsi"/>
                <w:sz w:val="24"/>
                <w:szCs w:val="24"/>
              </w:rPr>
              <w:t>Learn &amp; Grow system database [owner: thread]</w:t>
            </w:r>
          </w:p>
        </w:tc>
      </w:tr>
      <w:tr w:rsidR="00CB64AD" w:rsidRPr="00ED1A0F" w14:paraId="53AD987E" w14:textId="77777777" w:rsidTr="003704BE">
        <w:trPr>
          <w:trHeight w:val="710"/>
        </w:trPr>
        <w:tc>
          <w:tcPr>
            <w:tcW w:w="1710" w:type="dxa"/>
          </w:tcPr>
          <w:p w14:paraId="6B1DC123" w14:textId="77777777" w:rsidR="00CB64AD" w:rsidRPr="00ED1A0F" w:rsidRDefault="00CB64AD" w:rsidP="002C5F31">
            <w:pPr>
              <w:rPr>
                <w:rFonts w:cstheme="minorHAnsi"/>
                <w:sz w:val="24"/>
                <w:szCs w:val="24"/>
              </w:rPr>
            </w:pPr>
            <w:r w:rsidRPr="00ED1A0F">
              <w:rPr>
                <w:rFonts w:cstheme="minorHAnsi"/>
                <w:sz w:val="24"/>
                <w:szCs w:val="24"/>
              </w:rPr>
              <w:t xml:space="preserve">5.2 Learn &amp; Grow marketing </w:t>
            </w:r>
          </w:p>
        </w:tc>
        <w:tc>
          <w:tcPr>
            <w:tcW w:w="1800" w:type="dxa"/>
            <w:shd w:val="clear" w:color="auto" w:fill="auto"/>
          </w:tcPr>
          <w:p w14:paraId="6F874702" w14:textId="77777777" w:rsidR="00CB64AD" w:rsidRPr="00ED1A0F" w:rsidRDefault="00CB64AD" w:rsidP="002C5F31">
            <w:pPr>
              <w:rPr>
                <w:rFonts w:cstheme="minorHAnsi"/>
                <w:sz w:val="24"/>
                <w:szCs w:val="24"/>
              </w:rPr>
            </w:pPr>
            <w:r w:rsidRPr="00ED1A0F">
              <w:rPr>
                <w:rFonts w:cstheme="minorHAnsi"/>
                <w:color w:val="000000"/>
                <w:sz w:val="24"/>
                <w:szCs w:val="24"/>
                <w:u w:val="single"/>
              </w:rPr>
              <w:t>Deliverables</w:t>
            </w:r>
            <w:r w:rsidRPr="00ED1A0F">
              <w:rPr>
                <w:rFonts w:cstheme="minorHAnsi"/>
                <w:color w:val="000000"/>
                <w:sz w:val="24"/>
                <w:szCs w:val="24"/>
              </w:rPr>
              <w:t xml:space="preserve">: content </w:t>
            </w:r>
            <w:r w:rsidRPr="00ED1A0F">
              <w:rPr>
                <w:rFonts w:cstheme="minorHAnsi"/>
                <w:color w:val="000000"/>
                <w:sz w:val="24"/>
                <w:szCs w:val="24"/>
              </w:rPr>
              <w:lastRenderedPageBreak/>
              <w:t>developed (e.g., posters, videos)</w:t>
            </w:r>
          </w:p>
        </w:tc>
        <w:tc>
          <w:tcPr>
            <w:tcW w:w="1620" w:type="dxa"/>
          </w:tcPr>
          <w:p w14:paraId="33BC1C20" w14:textId="74DA1568" w:rsidR="00CB64AD" w:rsidRPr="00ED1A0F" w:rsidRDefault="00CB64AD" w:rsidP="002C5F31">
            <w:pPr>
              <w:rPr>
                <w:rFonts w:cstheme="minorHAnsi"/>
                <w:sz w:val="24"/>
                <w:szCs w:val="24"/>
              </w:rPr>
            </w:pPr>
            <w:r w:rsidRPr="00ED1A0F">
              <w:rPr>
                <w:rFonts w:cstheme="minorHAnsi"/>
                <w:sz w:val="24"/>
                <w:szCs w:val="24"/>
              </w:rPr>
              <w:lastRenderedPageBreak/>
              <w:t>Materials submitted by state/contract</w:t>
            </w:r>
            <w:r w:rsidRPr="00ED1A0F">
              <w:rPr>
                <w:rFonts w:cstheme="minorHAnsi"/>
                <w:sz w:val="24"/>
                <w:szCs w:val="24"/>
              </w:rPr>
              <w:lastRenderedPageBreak/>
              <w:t>or to evaluation team</w:t>
            </w:r>
          </w:p>
        </w:tc>
        <w:tc>
          <w:tcPr>
            <w:tcW w:w="2340" w:type="dxa"/>
            <w:shd w:val="clear" w:color="auto" w:fill="auto"/>
          </w:tcPr>
          <w:p w14:paraId="528FCFF7" w14:textId="77777777" w:rsidR="00CB64AD" w:rsidRPr="00ED1A0F" w:rsidRDefault="00CB64AD" w:rsidP="002C5F31">
            <w:pPr>
              <w:rPr>
                <w:rFonts w:cstheme="minorHAnsi"/>
                <w:color w:val="000000"/>
                <w:sz w:val="24"/>
                <w:szCs w:val="24"/>
              </w:rPr>
            </w:pPr>
            <w:r w:rsidRPr="00ED1A0F">
              <w:rPr>
                <w:rFonts w:cstheme="minorHAnsi"/>
                <w:color w:val="000000"/>
                <w:sz w:val="24"/>
                <w:szCs w:val="24"/>
              </w:rPr>
              <w:lastRenderedPageBreak/>
              <w:t>Families increase understanding of ECE program quality</w:t>
            </w:r>
          </w:p>
        </w:tc>
        <w:tc>
          <w:tcPr>
            <w:tcW w:w="2250" w:type="dxa"/>
            <w:shd w:val="clear" w:color="auto" w:fill="auto"/>
          </w:tcPr>
          <w:p w14:paraId="722A167C" w14:textId="3B475DC9" w:rsidR="00CB64AD" w:rsidRPr="00ED1A0F" w:rsidRDefault="00CB64AD" w:rsidP="002C5F31">
            <w:pPr>
              <w:rPr>
                <w:rFonts w:cstheme="minorHAnsi"/>
                <w:sz w:val="24"/>
                <w:szCs w:val="24"/>
              </w:rPr>
            </w:pPr>
            <w:r w:rsidRPr="00ED1A0F">
              <w:rPr>
                <w:rFonts w:cstheme="minorHAnsi"/>
                <w:color w:val="000000"/>
                <w:sz w:val="24"/>
                <w:szCs w:val="24"/>
              </w:rPr>
              <w:t xml:space="preserve">Alaska Childhood Understanding Behaviors Survey </w:t>
            </w:r>
            <w:r w:rsidRPr="00ED1A0F">
              <w:rPr>
                <w:rFonts w:cstheme="minorHAnsi"/>
                <w:color w:val="000000"/>
                <w:sz w:val="24"/>
                <w:szCs w:val="24"/>
              </w:rPr>
              <w:lastRenderedPageBreak/>
              <w:t xml:space="preserve">(CUBS) [owner: DHSS]; </w:t>
            </w:r>
            <w:r w:rsidR="003704BE" w:rsidRPr="00ED1A0F">
              <w:rPr>
                <w:rFonts w:cstheme="minorHAnsi"/>
                <w:color w:val="000000"/>
                <w:sz w:val="24"/>
                <w:szCs w:val="24"/>
              </w:rPr>
              <w:t>ILP</w:t>
            </w:r>
            <w:r w:rsidRPr="00ED1A0F">
              <w:rPr>
                <w:rFonts w:cstheme="minorHAnsi"/>
                <w:color w:val="000000"/>
                <w:sz w:val="24"/>
                <w:szCs w:val="24"/>
              </w:rPr>
              <w:t xml:space="preserve"> family survey [owner: DHSS]</w:t>
            </w:r>
          </w:p>
        </w:tc>
      </w:tr>
      <w:tr w:rsidR="00CB64AD" w:rsidRPr="00ED1A0F" w14:paraId="6ECC99AF" w14:textId="77777777" w:rsidTr="003704BE">
        <w:trPr>
          <w:trHeight w:val="1384"/>
        </w:trPr>
        <w:tc>
          <w:tcPr>
            <w:tcW w:w="1710" w:type="dxa"/>
          </w:tcPr>
          <w:p w14:paraId="45C006F2" w14:textId="77777777" w:rsidR="00CB64AD" w:rsidRPr="00ED1A0F" w:rsidRDefault="00CB64AD" w:rsidP="002C5F31">
            <w:pPr>
              <w:rPr>
                <w:rFonts w:cstheme="minorHAnsi"/>
                <w:sz w:val="24"/>
                <w:szCs w:val="24"/>
              </w:rPr>
            </w:pPr>
            <w:r w:rsidRPr="00ED1A0F">
              <w:rPr>
                <w:rFonts w:cstheme="minorHAnsi"/>
                <w:sz w:val="24"/>
                <w:szCs w:val="24"/>
              </w:rPr>
              <w:lastRenderedPageBreak/>
              <w:t>5.3 Retention awards/wages</w:t>
            </w:r>
          </w:p>
        </w:tc>
        <w:tc>
          <w:tcPr>
            <w:tcW w:w="1800" w:type="dxa"/>
            <w:shd w:val="clear" w:color="auto" w:fill="auto"/>
          </w:tcPr>
          <w:p w14:paraId="72D73E57" w14:textId="7173038E" w:rsidR="00CB64AD" w:rsidRPr="00ED1A0F" w:rsidRDefault="00CB64AD" w:rsidP="002C5F31">
            <w:pPr>
              <w:rPr>
                <w:rFonts w:cstheme="minorHAnsi"/>
                <w:sz w:val="24"/>
                <w:szCs w:val="24"/>
              </w:rPr>
            </w:pPr>
            <w:r w:rsidRPr="00ED1A0F">
              <w:rPr>
                <w:rFonts w:cstheme="minorHAnsi"/>
                <w:color w:val="000000"/>
                <w:sz w:val="24"/>
                <w:szCs w:val="24"/>
                <w:u w:val="single"/>
              </w:rPr>
              <w:t>Services</w:t>
            </w:r>
            <w:r w:rsidRPr="00ED1A0F">
              <w:rPr>
                <w:rFonts w:cstheme="minorHAnsi"/>
                <w:color w:val="000000"/>
                <w:sz w:val="24"/>
                <w:szCs w:val="24"/>
              </w:rPr>
              <w:t>: #s and demographics of applicants; #s demographics of recipients</w:t>
            </w:r>
          </w:p>
        </w:tc>
        <w:tc>
          <w:tcPr>
            <w:tcW w:w="1620" w:type="dxa"/>
          </w:tcPr>
          <w:p w14:paraId="467F73EF" w14:textId="77777777" w:rsidR="00CB64AD" w:rsidRPr="00ED1A0F" w:rsidRDefault="00CB64AD" w:rsidP="002C5F31">
            <w:pPr>
              <w:rPr>
                <w:rFonts w:cstheme="minorHAnsi"/>
                <w:sz w:val="24"/>
                <w:szCs w:val="24"/>
              </w:rPr>
            </w:pPr>
            <w:r w:rsidRPr="00ED1A0F">
              <w:rPr>
                <w:rFonts w:cstheme="minorHAnsi"/>
                <w:sz w:val="24"/>
                <w:szCs w:val="24"/>
              </w:rPr>
              <w:t>SEED system database [owner: thread]</w:t>
            </w:r>
          </w:p>
        </w:tc>
        <w:tc>
          <w:tcPr>
            <w:tcW w:w="2340" w:type="dxa"/>
            <w:shd w:val="clear" w:color="auto" w:fill="auto"/>
          </w:tcPr>
          <w:p w14:paraId="228F7A0F" w14:textId="77777777" w:rsidR="00CB64AD" w:rsidRPr="00ED1A0F" w:rsidRDefault="00CB64AD" w:rsidP="002C5F31">
            <w:pPr>
              <w:rPr>
                <w:rFonts w:cstheme="minorHAnsi"/>
                <w:color w:val="000000"/>
                <w:sz w:val="24"/>
                <w:szCs w:val="24"/>
              </w:rPr>
            </w:pPr>
            <w:r w:rsidRPr="00ED1A0F">
              <w:rPr>
                <w:rFonts w:cstheme="minorHAnsi"/>
                <w:color w:val="000000"/>
                <w:sz w:val="24"/>
                <w:szCs w:val="24"/>
              </w:rPr>
              <w:t>Providers increase participation in PD system</w:t>
            </w:r>
          </w:p>
          <w:p w14:paraId="3E03A11B" w14:textId="71631524" w:rsidR="00CB64AD" w:rsidRPr="00ED1A0F" w:rsidRDefault="00CB64AD" w:rsidP="002C5F31">
            <w:pPr>
              <w:rPr>
                <w:rFonts w:cstheme="minorHAnsi"/>
                <w:sz w:val="24"/>
                <w:szCs w:val="24"/>
              </w:rPr>
            </w:pPr>
            <w:r w:rsidRPr="00ED1A0F">
              <w:rPr>
                <w:rFonts w:cstheme="minorHAnsi"/>
                <w:color w:val="000000" w:themeColor="text1"/>
                <w:sz w:val="24"/>
                <w:szCs w:val="24"/>
              </w:rPr>
              <w:t>Providers increase quality</w:t>
            </w:r>
            <w:r w:rsidR="003704BE" w:rsidRPr="00ED1A0F">
              <w:rPr>
                <w:rFonts w:cstheme="minorHAnsi"/>
                <w:color w:val="000000" w:themeColor="text1"/>
                <w:sz w:val="24"/>
                <w:szCs w:val="24"/>
              </w:rPr>
              <w:t>/</w:t>
            </w:r>
            <w:r w:rsidRPr="00ED1A0F">
              <w:rPr>
                <w:rFonts w:cstheme="minorHAnsi"/>
                <w:color w:val="000000" w:themeColor="text1"/>
                <w:sz w:val="24"/>
                <w:szCs w:val="24"/>
              </w:rPr>
              <w:t>staff retention</w:t>
            </w:r>
          </w:p>
        </w:tc>
        <w:tc>
          <w:tcPr>
            <w:tcW w:w="2250" w:type="dxa"/>
            <w:shd w:val="clear" w:color="auto" w:fill="auto"/>
          </w:tcPr>
          <w:p w14:paraId="2C485AB5" w14:textId="77777777" w:rsidR="00CB64AD" w:rsidRPr="00ED1A0F" w:rsidRDefault="00CB64AD" w:rsidP="002C5F31">
            <w:pPr>
              <w:rPr>
                <w:rFonts w:cstheme="minorHAnsi"/>
                <w:sz w:val="24"/>
                <w:szCs w:val="24"/>
              </w:rPr>
            </w:pPr>
            <w:r w:rsidRPr="00ED1A0F">
              <w:rPr>
                <w:rFonts w:cstheme="minorHAnsi"/>
                <w:sz w:val="24"/>
                <w:szCs w:val="24"/>
              </w:rPr>
              <w:t>SEED system database [owner: thread]</w:t>
            </w:r>
          </w:p>
        </w:tc>
      </w:tr>
      <w:tr w:rsidR="00CB64AD" w:rsidRPr="00ED1A0F" w14:paraId="26FED43B" w14:textId="77777777" w:rsidTr="003704BE">
        <w:trPr>
          <w:trHeight w:val="1384"/>
        </w:trPr>
        <w:tc>
          <w:tcPr>
            <w:tcW w:w="1710" w:type="dxa"/>
          </w:tcPr>
          <w:p w14:paraId="3A30B6CD" w14:textId="77777777" w:rsidR="00CB64AD" w:rsidRPr="00ED1A0F" w:rsidRDefault="00CB64AD" w:rsidP="002C5F31">
            <w:pPr>
              <w:rPr>
                <w:rFonts w:cstheme="minorHAnsi"/>
                <w:sz w:val="24"/>
                <w:szCs w:val="24"/>
              </w:rPr>
            </w:pPr>
            <w:r w:rsidRPr="00ED1A0F">
              <w:rPr>
                <w:rFonts w:cstheme="minorHAnsi"/>
                <w:sz w:val="24"/>
                <w:szCs w:val="24"/>
              </w:rPr>
              <w:t>5.4 Professional development reimbursement</w:t>
            </w:r>
          </w:p>
        </w:tc>
        <w:tc>
          <w:tcPr>
            <w:tcW w:w="1800" w:type="dxa"/>
            <w:shd w:val="clear" w:color="auto" w:fill="auto"/>
          </w:tcPr>
          <w:p w14:paraId="79E1A36C" w14:textId="77777777" w:rsidR="00CB64AD" w:rsidRPr="00ED1A0F" w:rsidRDefault="00CB64AD" w:rsidP="002C5F31">
            <w:pPr>
              <w:rPr>
                <w:rFonts w:cstheme="minorHAnsi"/>
                <w:sz w:val="24"/>
                <w:szCs w:val="24"/>
              </w:rPr>
            </w:pPr>
            <w:r w:rsidRPr="00ED1A0F">
              <w:rPr>
                <w:rFonts w:cstheme="minorHAnsi"/>
                <w:color w:val="000000"/>
                <w:sz w:val="24"/>
                <w:szCs w:val="24"/>
                <w:u w:val="single"/>
              </w:rPr>
              <w:t>Services</w:t>
            </w:r>
            <w:r w:rsidRPr="00ED1A0F">
              <w:rPr>
                <w:rFonts w:cstheme="minorHAnsi"/>
                <w:color w:val="000000"/>
                <w:sz w:val="24"/>
                <w:szCs w:val="24"/>
              </w:rPr>
              <w:t>: #s and demographics of recipients</w:t>
            </w:r>
          </w:p>
        </w:tc>
        <w:tc>
          <w:tcPr>
            <w:tcW w:w="1620" w:type="dxa"/>
          </w:tcPr>
          <w:p w14:paraId="604754FA" w14:textId="77777777" w:rsidR="00CB64AD" w:rsidRPr="00ED1A0F" w:rsidRDefault="00CB64AD" w:rsidP="002C5F31">
            <w:pPr>
              <w:rPr>
                <w:rFonts w:cstheme="minorHAnsi"/>
                <w:sz w:val="24"/>
                <w:szCs w:val="24"/>
              </w:rPr>
            </w:pPr>
            <w:r w:rsidRPr="00ED1A0F">
              <w:rPr>
                <w:rFonts w:cstheme="minorHAnsi"/>
                <w:sz w:val="24"/>
                <w:szCs w:val="24"/>
              </w:rPr>
              <w:t>SEED system database [owner: thread]</w:t>
            </w:r>
          </w:p>
        </w:tc>
        <w:tc>
          <w:tcPr>
            <w:tcW w:w="2340" w:type="dxa"/>
            <w:shd w:val="clear" w:color="auto" w:fill="auto"/>
          </w:tcPr>
          <w:p w14:paraId="2B93E6A5" w14:textId="77777777" w:rsidR="00CB64AD" w:rsidRPr="00ED1A0F" w:rsidRDefault="00CB64AD" w:rsidP="002C5F31">
            <w:pPr>
              <w:rPr>
                <w:rFonts w:cstheme="minorHAnsi"/>
                <w:color w:val="000000"/>
                <w:sz w:val="24"/>
                <w:szCs w:val="24"/>
              </w:rPr>
            </w:pPr>
            <w:r w:rsidRPr="00ED1A0F">
              <w:rPr>
                <w:rFonts w:cstheme="minorHAnsi"/>
                <w:color w:val="000000"/>
                <w:sz w:val="24"/>
                <w:szCs w:val="24"/>
              </w:rPr>
              <w:t>Providers increase participation in PD system</w:t>
            </w:r>
          </w:p>
          <w:p w14:paraId="0A019054" w14:textId="02BD80FA" w:rsidR="00CB64AD" w:rsidRPr="00ED1A0F" w:rsidRDefault="00CB64AD" w:rsidP="002C5F31">
            <w:pPr>
              <w:rPr>
                <w:rFonts w:cstheme="minorHAnsi"/>
                <w:sz w:val="24"/>
                <w:szCs w:val="24"/>
              </w:rPr>
            </w:pPr>
            <w:r w:rsidRPr="00ED1A0F">
              <w:rPr>
                <w:rFonts w:cstheme="minorHAnsi"/>
                <w:color w:val="000000" w:themeColor="text1"/>
                <w:sz w:val="24"/>
                <w:szCs w:val="24"/>
              </w:rPr>
              <w:t>Providers increase quality</w:t>
            </w:r>
            <w:r w:rsidR="003704BE" w:rsidRPr="00ED1A0F">
              <w:rPr>
                <w:rFonts w:cstheme="minorHAnsi"/>
                <w:color w:val="000000" w:themeColor="text1"/>
                <w:sz w:val="24"/>
                <w:szCs w:val="24"/>
              </w:rPr>
              <w:t>/</w:t>
            </w:r>
            <w:r w:rsidRPr="00ED1A0F">
              <w:rPr>
                <w:rFonts w:cstheme="minorHAnsi"/>
                <w:color w:val="000000" w:themeColor="text1"/>
                <w:sz w:val="24"/>
                <w:szCs w:val="24"/>
              </w:rPr>
              <w:t>staff retention</w:t>
            </w:r>
          </w:p>
        </w:tc>
        <w:tc>
          <w:tcPr>
            <w:tcW w:w="2250" w:type="dxa"/>
            <w:shd w:val="clear" w:color="auto" w:fill="auto"/>
          </w:tcPr>
          <w:p w14:paraId="790A9B90" w14:textId="77777777" w:rsidR="00CB64AD" w:rsidRPr="00ED1A0F" w:rsidRDefault="00CB64AD" w:rsidP="002C5F31">
            <w:pPr>
              <w:rPr>
                <w:rFonts w:cstheme="minorHAnsi"/>
                <w:sz w:val="24"/>
                <w:szCs w:val="24"/>
              </w:rPr>
            </w:pPr>
            <w:r w:rsidRPr="00ED1A0F">
              <w:rPr>
                <w:rFonts w:cstheme="minorHAnsi"/>
                <w:sz w:val="24"/>
                <w:szCs w:val="24"/>
              </w:rPr>
              <w:t>SEED system database [owner: thread]</w:t>
            </w:r>
          </w:p>
        </w:tc>
      </w:tr>
    </w:tbl>
    <w:p w14:paraId="79C87E56" w14:textId="77777777" w:rsidR="003704BE" w:rsidRPr="00ED1A0F" w:rsidRDefault="003704BE" w:rsidP="004D66F3">
      <w:pPr>
        <w:spacing w:line="480" w:lineRule="auto"/>
        <w:contextualSpacing/>
        <w:rPr>
          <w:rFonts w:cstheme="minorHAnsi"/>
          <w:sz w:val="13"/>
          <w:szCs w:val="24"/>
        </w:rPr>
      </w:pPr>
    </w:p>
    <w:p w14:paraId="1150E4DA" w14:textId="58F5E8BD" w:rsidR="004D66F3" w:rsidRPr="0014408C" w:rsidRDefault="004D66F3" w:rsidP="0014408C">
      <w:pPr>
        <w:pStyle w:val="Heading2"/>
      </w:pPr>
      <w:bookmarkStart w:id="55" w:name="_Toc10008577"/>
      <w:r w:rsidRPr="0014408C">
        <w:t xml:space="preserve">SECTION </w:t>
      </w:r>
      <w:r w:rsidR="00511484" w:rsidRPr="0014408C">
        <w:t>XII</w:t>
      </w:r>
      <w:r w:rsidR="009A735C" w:rsidRPr="0014408C">
        <w:t xml:space="preserve"> - Logic M</w:t>
      </w:r>
      <w:r w:rsidRPr="0014408C">
        <w:t>odel</w:t>
      </w:r>
      <w:r w:rsidR="009A735C" w:rsidRPr="0014408C">
        <w:t xml:space="preserve"> and N</w:t>
      </w:r>
      <w:r w:rsidR="00457FD6" w:rsidRPr="0014408C">
        <w:t>arrative</w:t>
      </w:r>
      <w:bookmarkEnd w:id="55"/>
    </w:p>
    <w:p w14:paraId="6A56E32F" w14:textId="77777777" w:rsidR="000C688C" w:rsidRPr="00ED1A0F" w:rsidRDefault="000C688C" w:rsidP="000C688C">
      <w:pPr>
        <w:spacing w:line="480" w:lineRule="auto"/>
        <w:contextualSpacing/>
        <w:rPr>
          <w:rFonts w:cstheme="minorHAnsi"/>
          <w:i/>
          <w:sz w:val="24"/>
          <w:szCs w:val="24"/>
        </w:rPr>
      </w:pPr>
      <w:r w:rsidRPr="00ED1A0F">
        <w:rPr>
          <w:rFonts w:cstheme="minorHAnsi"/>
          <w:sz w:val="24"/>
          <w:szCs w:val="24"/>
        </w:rPr>
        <w:t>The goal of this grant is to prepare low-income or rural children for success in school by developing a coordinated high-quality ECE system that provides parents high-quality options that meet their needs. To accomplish this goal, the state and its partners propose a series of activities that will build on each other to engage and inform families and providers in the short term, support quality practices and increased enrollment in quality programs in the intermediate term, and ultimately lead to improved child outcomes in the early elementary years. Alaska’s proposed activities are organized in a logic model (see preceding page) that illustrates the state’s key strategies for achieving its vision of preparing children for school and for life. This logic model will be used for designing and managing the project and helps to frame the evaluation of the grant; the evaluation will measure the extent to which the outputs and outcomes occur.</w:t>
      </w:r>
    </w:p>
    <w:p w14:paraId="23236CE6" w14:textId="77777777" w:rsidR="00B2471F" w:rsidRPr="00ED1A0F" w:rsidRDefault="000C688C" w:rsidP="006B6B6C">
      <w:pPr>
        <w:spacing w:line="480" w:lineRule="auto"/>
        <w:rPr>
          <w:rFonts w:cstheme="minorHAnsi"/>
          <w:sz w:val="24"/>
          <w:szCs w:val="24"/>
        </w:rPr>
      </w:pPr>
      <w:r w:rsidRPr="00ED1A0F">
        <w:rPr>
          <w:rFonts w:cstheme="minorHAnsi"/>
          <w:sz w:val="24"/>
          <w:szCs w:val="24"/>
        </w:rPr>
        <w:lastRenderedPageBreak/>
        <w:t>Key inputs for achieving this broad vision are the people and organizations currently working hard to serve young children in Alaska, the structures the state already has in place, and blended funds from this grant and other sources.</w:t>
      </w:r>
    </w:p>
    <w:p w14:paraId="77C964A2" w14:textId="6DB927C8" w:rsidR="002A299D" w:rsidRPr="0014408C" w:rsidRDefault="00EE4ADB" w:rsidP="0014408C">
      <w:pPr>
        <w:pStyle w:val="Heading3"/>
      </w:pPr>
      <w:bookmarkStart w:id="56" w:name="_Toc10008578"/>
      <w:r w:rsidRPr="0014408C">
        <w:t>Logic Model</w:t>
      </w:r>
      <w:bookmarkEnd w:id="56"/>
    </w:p>
    <w:p w14:paraId="646091F9" w14:textId="7472E34B" w:rsidR="000C688C" w:rsidRPr="00ED1A0F" w:rsidRDefault="000C688C" w:rsidP="000C688C">
      <w:pPr>
        <w:spacing w:line="480" w:lineRule="auto"/>
        <w:contextualSpacing/>
        <w:rPr>
          <w:rFonts w:cstheme="minorHAnsi"/>
          <w:sz w:val="24"/>
          <w:szCs w:val="24"/>
        </w:rPr>
      </w:pPr>
      <w:r w:rsidRPr="00ED1A0F">
        <w:rPr>
          <w:rFonts w:cstheme="minorHAnsi"/>
          <w:sz w:val="24"/>
          <w:szCs w:val="24"/>
        </w:rPr>
        <w:t>The following details the logic model for this grant followed by a narrative section.</w:t>
      </w:r>
    </w:p>
    <w:p w14:paraId="49E0467D" w14:textId="6AAA4508" w:rsidR="00907002" w:rsidRPr="00ED1A0F" w:rsidRDefault="00907002" w:rsidP="0061690D">
      <w:pPr>
        <w:spacing w:after="0" w:line="480" w:lineRule="auto"/>
        <w:ind w:left="180"/>
        <w:contextualSpacing/>
        <w:rPr>
          <w:rFonts w:cstheme="minorHAnsi"/>
          <w:sz w:val="24"/>
          <w:szCs w:val="24"/>
        </w:rPr>
      </w:pPr>
      <w:r w:rsidRPr="00ED1A0F">
        <w:rPr>
          <w:rFonts w:cstheme="minorHAnsi"/>
          <w:b/>
          <w:sz w:val="24"/>
          <w:szCs w:val="24"/>
        </w:rPr>
        <w:t>Vision</w:t>
      </w:r>
      <w:r w:rsidRPr="00ED1A0F">
        <w:rPr>
          <w:rFonts w:cstheme="minorHAnsi"/>
          <w:sz w:val="24"/>
          <w:szCs w:val="24"/>
        </w:rPr>
        <w:t>: Alaska has a sustainable, coordinated, high-quality birth to five ECE system offering all families services that maximize parental choice, are culturally inclusive, promote optimal development, and prepare children for school and life.</w:t>
      </w:r>
    </w:p>
    <w:p w14:paraId="6E9FE827" w14:textId="0EB38B7F" w:rsidR="00907002" w:rsidRPr="00ED1A0F" w:rsidRDefault="00907002" w:rsidP="0061690D">
      <w:pPr>
        <w:spacing w:after="0" w:line="480" w:lineRule="auto"/>
        <w:ind w:left="180"/>
        <w:rPr>
          <w:rFonts w:cstheme="minorHAnsi"/>
          <w:sz w:val="24"/>
          <w:szCs w:val="24"/>
        </w:rPr>
      </w:pPr>
      <w:r w:rsidRPr="00ED1A0F">
        <w:rPr>
          <w:rFonts w:cstheme="minorHAnsi"/>
          <w:b/>
          <w:sz w:val="24"/>
          <w:szCs w:val="24"/>
        </w:rPr>
        <w:t>Target population</w:t>
      </w:r>
      <w:r w:rsidRPr="00ED1A0F">
        <w:rPr>
          <w:rFonts w:cstheme="minorHAnsi"/>
          <w:sz w:val="24"/>
          <w:szCs w:val="24"/>
        </w:rPr>
        <w:t>: Low-income or rural (60% children 0 to 5)</w:t>
      </w:r>
    </w:p>
    <w:p w14:paraId="589E6C1B" w14:textId="67A6372F" w:rsidR="00907002" w:rsidRPr="00ED1A0F" w:rsidRDefault="00907002" w:rsidP="00907002">
      <w:pPr>
        <w:spacing w:after="0" w:line="480" w:lineRule="auto"/>
        <w:ind w:left="180"/>
        <w:rPr>
          <w:rFonts w:cstheme="minorHAnsi"/>
          <w:b/>
          <w:sz w:val="24"/>
          <w:szCs w:val="24"/>
        </w:rPr>
      </w:pPr>
      <w:r w:rsidRPr="00ED1A0F">
        <w:rPr>
          <w:rFonts w:cstheme="minorHAnsi"/>
          <w:b/>
          <w:sz w:val="24"/>
          <w:szCs w:val="24"/>
        </w:rPr>
        <w:t>Project goal</w:t>
      </w:r>
      <w:r w:rsidRPr="00ED1A0F">
        <w:rPr>
          <w:rFonts w:cstheme="minorHAnsi"/>
          <w:sz w:val="24"/>
          <w:szCs w:val="24"/>
        </w:rPr>
        <w:t>: Prepare children for success in school by developing a coordinated high-quality ECE system that provides parents options that meet their needs.</w:t>
      </w:r>
    </w:p>
    <w:p w14:paraId="48B3B0A7" w14:textId="77777777" w:rsidR="00907002" w:rsidRPr="00ED1A0F" w:rsidRDefault="00907002" w:rsidP="00907002">
      <w:pPr>
        <w:spacing w:line="480" w:lineRule="auto"/>
        <w:ind w:left="180"/>
        <w:contextualSpacing/>
        <w:rPr>
          <w:rFonts w:cstheme="minorHAnsi"/>
          <w:sz w:val="24"/>
          <w:szCs w:val="24"/>
        </w:rPr>
      </w:pPr>
    </w:p>
    <w:p w14:paraId="7A9F53EC" w14:textId="77777777" w:rsidR="00907002" w:rsidRPr="00ED1A0F" w:rsidRDefault="00907002" w:rsidP="000C688C">
      <w:pPr>
        <w:spacing w:line="480" w:lineRule="auto"/>
        <w:contextualSpacing/>
        <w:rPr>
          <w:rFonts w:cstheme="minorHAnsi"/>
          <w:sz w:val="24"/>
          <w:szCs w:val="24"/>
        </w:rPr>
      </w:pPr>
    </w:p>
    <w:p w14:paraId="56224B93" w14:textId="2115721F" w:rsidR="000C688C" w:rsidRPr="00ED1A0F" w:rsidRDefault="000C688C" w:rsidP="006B6B6C">
      <w:pPr>
        <w:spacing w:line="480" w:lineRule="auto"/>
        <w:rPr>
          <w:rFonts w:cstheme="minorHAnsi"/>
          <w:b/>
          <w:sz w:val="24"/>
          <w:szCs w:val="24"/>
        </w:rPr>
        <w:sectPr w:rsidR="000C688C" w:rsidRPr="00ED1A0F" w:rsidSect="00F34909">
          <w:footerReference w:type="default" r:id="rId11"/>
          <w:type w:val="continuous"/>
          <w:pgSz w:w="12240" w:h="15840"/>
          <w:pgMar w:top="990" w:right="1440" w:bottom="990" w:left="1440" w:header="720" w:footer="720" w:gutter="0"/>
          <w:cols w:space="720"/>
          <w:docGrid w:linePitch="360"/>
        </w:sectPr>
      </w:pPr>
    </w:p>
    <w:tbl>
      <w:tblPr>
        <w:tblStyle w:val="TableGrid"/>
        <w:tblW w:w="5000" w:type="pct"/>
        <w:tblLook w:val="04A0" w:firstRow="1" w:lastRow="0" w:firstColumn="1" w:lastColumn="0" w:noHBand="0" w:noVBand="1"/>
        <w:tblCaption w:val="Logic Model for All Activities"/>
      </w:tblPr>
      <w:tblGrid>
        <w:gridCol w:w="1868"/>
        <w:gridCol w:w="2898"/>
        <w:gridCol w:w="3960"/>
        <w:gridCol w:w="4224"/>
      </w:tblGrid>
      <w:tr w:rsidR="00080DF2" w:rsidRPr="00ED1A0F" w14:paraId="16FAB929" w14:textId="77777777" w:rsidTr="00907002">
        <w:trPr>
          <w:trHeight w:val="179"/>
          <w:tblHeader/>
        </w:trPr>
        <w:tc>
          <w:tcPr>
            <w:tcW w:w="721" w:type="pct"/>
            <w:shd w:val="clear" w:color="auto" w:fill="D9D9D9" w:themeFill="background1" w:themeFillShade="D9"/>
          </w:tcPr>
          <w:p w14:paraId="255310A2" w14:textId="77777777" w:rsidR="00224583" w:rsidRPr="00ED1A0F" w:rsidRDefault="00224583" w:rsidP="00AD413E">
            <w:pPr>
              <w:rPr>
                <w:rFonts w:cstheme="minorHAnsi"/>
                <w:b/>
                <w:sz w:val="24"/>
                <w:szCs w:val="24"/>
              </w:rPr>
            </w:pPr>
            <w:r w:rsidRPr="00ED1A0F">
              <w:rPr>
                <w:rFonts w:cstheme="minorHAnsi"/>
                <w:b/>
                <w:sz w:val="24"/>
                <w:szCs w:val="24"/>
              </w:rPr>
              <w:lastRenderedPageBreak/>
              <w:t>Inputs</w:t>
            </w:r>
          </w:p>
        </w:tc>
        <w:tc>
          <w:tcPr>
            <w:tcW w:w="1119" w:type="pct"/>
            <w:shd w:val="clear" w:color="auto" w:fill="D9D9D9" w:themeFill="background1" w:themeFillShade="D9"/>
          </w:tcPr>
          <w:p w14:paraId="7EB1D9E9" w14:textId="77777777" w:rsidR="00224583" w:rsidRPr="00ED1A0F" w:rsidRDefault="00224583" w:rsidP="00AD413E">
            <w:pPr>
              <w:rPr>
                <w:rFonts w:cstheme="minorHAnsi"/>
                <w:b/>
                <w:sz w:val="24"/>
                <w:szCs w:val="24"/>
              </w:rPr>
            </w:pPr>
            <w:r w:rsidRPr="00ED1A0F">
              <w:rPr>
                <w:rFonts w:cstheme="minorHAnsi"/>
                <w:b/>
                <w:sz w:val="24"/>
                <w:szCs w:val="24"/>
              </w:rPr>
              <w:t>Activities</w:t>
            </w:r>
          </w:p>
        </w:tc>
        <w:tc>
          <w:tcPr>
            <w:tcW w:w="1529" w:type="pct"/>
            <w:shd w:val="clear" w:color="auto" w:fill="D9D9D9" w:themeFill="background1" w:themeFillShade="D9"/>
          </w:tcPr>
          <w:p w14:paraId="0801AF4B" w14:textId="06FAC3C1" w:rsidR="00224583" w:rsidRPr="00ED1A0F" w:rsidRDefault="00224583" w:rsidP="00AD413E">
            <w:pPr>
              <w:rPr>
                <w:rFonts w:cstheme="minorHAnsi"/>
                <w:b/>
                <w:sz w:val="24"/>
                <w:szCs w:val="24"/>
              </w:rPr>
            </w:pPr>
            <w:r w:rsidRPr="00ED1A0F">
              <w:rPr>
                <w:rFonts w:cstheme="minorHAnsi"/>
                <w:b/>
                <w:sz w:val="24"/>
                <w:szCs w:val="24"/>
              </w:rPr>
              <w:t>Outputs</w:t>
            </w:r>
            <w:r w:rsidRPr="00ED1A0F">
              <w:rPr>
                <w:rFonts w:cstheme="minorHAnsi"/>
                <w:b/>
                <w:i/>
                <w:sz w:val="24"/>
                <w:szCs w:val="24"/>
              </w:rPr>
              <w:t xml:space="preserve"> (activity number)</w:t>
            </w:r>
          </w:p>
        </w:tc>
        <w:tc>
          <w:tcPr>
            <w:tcW w:w="1631" w:type="pct"/>
            <w:shd w:val="clear" w:color="auto" w:fill="D9D9D9" w:themeFill="background1" w:themeFillShade="D9"/>
          </w:tcPr>
          <w:p w14:paraId="43AE763C" w14:textId="5D348280" w:rsidR="00224583" w:rsidRPr="00ED1A0F" w:rsidRDefault="00224583" w:rsidP="00AD413E">
            <w:pPr>
              <w:rPr>
                <w:rFonts w:cstheme="minorHAnsi"/>
                <w:b/>
                <w:sz w:val="24"/>
                <w:szCs w:val="24"/>
              </w:rPr>
            </w:pPr>
            <w:r w:rsidRPr="00ED1A0F">
              <w:rPr>
                <w:rFonts w:cstheme="minorHAnsi"/>
                <w:b/>
                <w:sz w:val="24"/>
                <w:szCs w:val="24"/>
              </w:rPr>
              <w:t xml:space="preserve">Outcomes </w:t>
            </w:r>
            <w:r w:rsidRPr="00ED1A0F">
              <w:rPr>
                <w:rFonts w:cstheme="minorHAnsi"/>
                <w:b/>
                <w:i/>
                <w:sz w:val="24"/>
                <w:szCs w:val="24"/>
              </w:rPr>
              <w:t>(activity number)</w:t>
            </w:r>
          </w:p>
        </w:tc>
      </w:tr>
      <w:tr w:rsidR="00080DF2" w:rsidRPr="00ED1A0F" w14:paraId="7D05B164" w14:textId="77777777" w:rsidTr="003704BE">
        <w:trPr>
          <w:trHeight w:val="710"/>
        </w:trPr>
        <w:tc>
          <w:tcPr>
            <w:tcW w:w="721" w:type="pct"/>
            <w:shd w:val="clear" w:color="auto" w:fill="auto"/>
          </w:tcPr>
          <w:p w14:paraId="2B9E19CF" w14:textId="77777777" w:rsidR="00224583" w:rsidRPr="00ED1A0F" w:rsidRDefault="00224583" w:rsidP="00AD413E">
            <w:pPr>
              <w:rPr>
                <w:rFonts w:cstheme="minorHAnsi"/>
                <w:sz w:val="24"/>
                <w:szCs w:val="24"/>
              </w:rPr>
            </w:pPr>
            <w:r w:rsidRPr="00ED1A0F">
              <w:rPr>
                <w:rFonts w:cstheme="minorHAnsi"/>
                <w:sz w:val="24"/>
                <w:szCs w:val="24"/>
              </w:rPr>
              <w:t xml:space="preserve">State agency leadership </w:t>
            </w:r>
          </w:p>
          <w:p w14:paraId="6B50F1B7" w14:textId="77777777" w:rsidR="00224583" w:rsidRPr="00ED1A0F" w:rsidRDefault="00224583" w:rsidP="00AD413E">
            <w:pPr>
              <w:rPr>
                <w:rFonts w:cstheme="minorHAnsi"/>
                <w:sz w:val="24"/>
                <w:szCs w:val="24"/>
              </w:rPr>
            </w:pPr>
          </w:p>
          <w:p w14:paraId="1B55D951" w14:textId="77777777" w:rsidR="00224583" w:rsidRPr="00ED1A0F" w:rsidRDefault="00224583" w:rsidP="00AD413E">
            <w:pPr>
              <w:rPr>
                <w:rFonts w:cstheme="minorHAnsi"/>
                <w:sz w:val="24"/>
                <w:szCs w:val="24"/>
              </w:rPr>
            </w:pPr>
            <w:r w:rsidRPr="00ED1A0F">
              <w:rPr>
                <w:rFonts w:cstheme="minorHAnsi"/>
                <w:sz w:val="24"/>
                <w:szCs w:val="24"/>
              </w:rPr>
              <w:t>Collaborative partners</w:t>
            </w:r>
          </w:p>
          <w:p w14:paraId="477EB831" w14:textId="77777777" w:rsidR="00224583" w:rsidRPr="00ED1A0F" w:rsidRDefault="00224583" w:rsidP="00AD413E">
            <w:pPr>
              <w:rPr>
                <w:rFonts w:cstheme="minorHAnsi"/>
                <w:sz w:val="24"/>
                <w:szCs w:val="24"/>
              </w:rPr>
            </w:pPr>
          </w:p>
          <w:p w14:paraId="636CF961" w14:textId="77777777" w:rsidR="00224583" w:rsidRPr="00ED1A0F" w:rsidRDefault="00224583" w:rsidP="00AD413E">
            <w:pPr>
              <w:rPr>
                <w:rFonts w:cstheme="minorHAnsi"/>
                <w:sz w:val="24"/>
                <w:szCs w:val="24"/>
              </w:rPr>
            </w:pPr>
            <w:r w:rsidRPr="00ED1A0F">
              <w:rPr>
                <w:rFonts w:cstheme="minorHAnsi"/>
                <w:sz w:val="24"/>
                <w:szCs w:val="24"/>
              </w:rPr>
              <w:t>Mixed delivery system of ECE providers</w:t>
            </w:r>
          </w:p>
          <w:p w14:paraId="66A7E650" w14:textId="77777777" w:rsidR="00224583" w:rsidRPr="00ED1A0F" w:rsidRDefault="00224583" w:rsidP="00AD413E">
            <w:pPr>
              <w:rPr>
                <w:rFonts w:cstheme="minorHAnsi"/>
                <w:sz w:val="24"/>
                <w:szCs w:val="24"/>
              </w:rPr>
            </w:pPr>
          </w:p>
          <w:p w14:paraId="523B705D" w14:textId="77777777" w:rsidR="00224583" w:rsidRPr="00ED1A0F" w:rsidRDefault="00224583" w:rsidP="00AD413E">
            <w:pPr>
              <w:rPr>
                <w:rFonts w:cstheme="minorHAnsi"/>
                <w:sz w:val="24"/>
                <w:szCs w:val="24"/>
              </w:rPr>
            </w:pPr>
            <w:r w:rsidRPr="00ED1A0F">
              <w:rPr>
                <w:rFonts w:cstheme="minorHAnsi"/>
                <w:sz w:val="24"/>
                <w:szCs w:val="24"/>
              </w:rPr>
              <w:t>Parents and families</w:t>
            </w:r>
          </w:p>
          <w:p w14:paraId="4D528FCD" w14:textId="77777777" w:rsidR="00224583" w:rsidRPr="00ED1A0F" w:rsidRDefault="00224583" w:rsidP="00AD413E">
            <w:pPr>
              <w:rPr>
                <w:rFonts w:cstheme="minorHAnsi"/>
                <w:sz w:val="24"/>
                <w:szCs w:val="24"/>
              </w:rPr>
            </w:pPr>
          </w:p>
          <w:p w14:paraId="73639A83" w14:textId="77777777" w:rsidR="00224583" w:rsidRPr="00ED1A0F" w:rsidRDefault="00224583" w:rsidP="00AD413E">
            <w:pPr>
              <w:rPr>
                <w:rFonts w:cstheme="minorHAnsi"/>
                <w:sz w:val="24"/>
                <w:szCs w:val="24"/>
              </w:rPr>
            </w:pPr>
            <w:r w:rsidRPr="00ED1A0F">
              <w:rPr>
                <w:rFonts w:cstheme="minorHAnsi"/>
                <w:sz w:val="24"/>
                <w:szCs w:val="24"/>
              </w:rPr>
              <w:t>State infrastructure for early learning:</w:t>
            </w:r>
          </w:p>
          <w:p w14:paraId="4F2B9B22" w14:textId="2AF7E90D"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child screening</w:t>
            </w:r>
            <w:r w:rsidR="003B045D" w:rsidRPr="00ED1A0F">
              <w:rPr>
                <w:rFonts w:cstheme="minorHAnsi"/>
                <w:sz w:val="24"/>
                <w:szCs w:val="24"/>
              </w:rPr>
              <w:t xml:space="preserve">, </w:t>
            </w:r>
            <w:r w:rsidRPr="00ED1A0F">
              <w:rPr>
                <w:rFonts w:cstheme="minorHAnsi"/>
                <w:sz w:val="24"/>
                <w:szCs w:val="24"/>
              </w:rPr>
              <w:t>assessments</w:t>
            </w:r>
          </w:p>
          <w:p w14:paraId="56EB57D1" w14:textId="03B454CB" w:rsidR="00224583" w:rsidRPr="00ED1A0F" w:rsidRDefault="003B045D"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ELG</w:t>
            </w:r>
          </w:p>
          <w:p w14:paraId="1D94DF6B" w14:textId="172A30ED"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P</w:t>
            </w:r>
            <w:r w:rsidR="003B045D" w:rsidRPr="00ED1A0F">
              <w:rPr>
                <w:rFonts w:cstheme="minorHAnsi"/>
                <w:sz w:val="24"/>
                <w:szCs w:val="24"/>
              </w:rPr>
              <w:t>D</w:t>
            </w:r>
            <w:r w:rsidRPr="00ED1A0F">
              <w:rPr>
                <w:rFonts w:cstheme="minorHAnsi"/>
                <w:sz w:val="24"/>
                <w:szCs w:val="24"/>
              </w:rPr>
              <w:t xml:space="preserve"> system</w:t>
            </w:r>
          </w:p>
          <w:p w14:paraId="3F1D66CB" w14:textId="2B0FE400" w:rsidR="00224583" w:rsidRPr="00ED1A0F" w:rsidRDefault="00224583" w:rsidP="00AD413E">
            <w:pPr>
              <w:pStyle w:val="ListParagraph"/>
              <w:numPr>
                <w:ilvl w:val="0"/>
                <w:numId w:val="8"/>
              </w:numPr>
              <w:ind w:left="198" w:hanging="216"/>
              <w:contextualSpacing w:val="0"/>
              <w:rPr>
                <w:rFonts w:cstheme="minorHAnsi"/>
                <w:sz w:val="24"/>
                <w:szCs w:val="24"/>
              </w:rPr>
            </w:pPr>
            <w:r w:rsidRPr="00ED1A0F">
              <w:rPr>
                <w:rFonts w:cstheme="minorHAnsi"/>
                <w:sz w:val="24"/>
                <w:szCs w:val="24"/>
              </w:rPr>
              <w:t>QRIS</w:t>
            </w:r>
          </w:p>
          <w:p w14:paraId="65FD5049" w14:textId="77777777" w:rsidR="00224583" w:rsidRPr="00ED1A0F" w:rsidRDefault="00224583" w:rsidP="00AD413E">
            <w:pPr>
              <w:rPr>
                <w:rFonts w:cstheme="minorHAnsi"/>
                <w:color w:val="FF0000"/>
                <w:sz w:val="24"/>
                <w:szCs w:val="24"/>
              </w:rPr>
            </w:pPr>
            <w:r w:rsidRPr="00ED1A0F">
              <w:rPr>
                <w:rFonts w:cstheme="minorHAnsi"/>
                <w:sz w:val="24"/>
                <w:szCs w:val="24"/>
              </w:rPr>
              <w:t>Blended funding from federal, state, and local sources</w:t>
            </w:r>
          </w:p>
        </w:tc>
        <w:tc>
          <w:tcPr>
            <w:tcW w:w="1119" w:type="pct"/>
            <w:shd w:val="clear" w:color="auto" w:fill="auto"/>
          </w:tcPr>
          <w:p w14:paraId="41FDF8DB" w14:textId="77777777" w:rsidR="00224583" w:rsidRPr="00ED1A0F" w:rsidRDefault="00224583" w:rsidP="00AD413E">
            <w:pPr>
              <w:rPr>
                <w:rFonts w:cstheme="minorHAnsi"/>
                <w:b/>
                <w:sz w:val="24"/>
                <w:szCs w:val="24"/>
              </w:rPr>
            </w:pPr>
            <w:r w:rsidRPr="00ED1A0F">
              <w:rPr>
                <w:rFonts w:cstheme="minorHAnsi"/>
                <w:b/>
                <w:sz w:val="24"/>
                <w:szCs w:val="24"/>
              </w:rPr>
              <w:t xml:space="preserve">1. </w:t>
            </w:r>
            <w:r w:rsidRPr="00ED1A0F">
              <w:rPr>
                <w:rFonts w:cstheme="minorHAnsi"/>
                <w:b/>
                <w:sz w:val="24"/>
                <w:szCs w:val="24"/>
                <w:u w:val="single"/>
              </w:rPr>
              <w:t>Needs assessment</w:t>
            </w:r>
          </w:p>
          <w:p w14:paraId="4740B875"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Describe system and determine capacity/needs</w:t>
            </w:r>
          </w:p>
          <w:p w14:paraId="18F1449C" w14:textId="31DABC4A" w:rsidR="00224583" w:rsidRPr="00ED1A0F" w:rsidRDefault="00224583" w:rsidP="00B2471F">
            <w:pPr>
              <w:pStyle w:val="ListParagraph"/>
              <w:numPr>
                <w:ilvl w:val="0"/>
                <w:numId w:val="8"/>
              </w:numPr>
              <w:ind w:left="198" w:hanging="216"/>
              <w:contextualSpacing w:val="0"/>
              <w:rPr>
                <w:rFonts w:cstheme="minorHAnsi"/>
                <w:sz w:val="24"/>
                <w:szCs w:val="24"/>
              </w:rPr>
            </w:pPr>
            <w:r w:rsidRPr="00ED1A0F">
              <w:rPr>
                <w:rFonts w:cstheme="minorHAnsi"/>
                <w:sz w:val="24"/>
                <w:szCs w:val="24"/>
              </w:rPr>
              <w:t>Conduct feasibility study</w:t>
            </w:r>
          </w:p>
          <w:p w14:paraId="2F763F32" w14:textId="77777777" w:rsidR="00457FD6" w:rsidRPr="00ED1A0F" w:rsidRDefault="00457FD6" w:rsidP="00457FD6">
            <w:pPr>
              <w:pStyle w:val="ListParagraph"/>
              <w:ind w:left="198"/>
              <w:contextualSpacing w:val="0"/>
              <w:rPr>
                <w:rFonts w:cstheme="minorHAnsi"/>
                <w:sz w:val="13"/>
                <w:szCs w:val="24"/>
              </w:rPr>
            </w:pPr>
          </w:p>
          <w:p w14:paraId="46A4FEFD" w14:textId="77777777" w:rsidR="00224583" w:rsidRPr="00ED1A0F" w:rsidRDefault="00224583" w:rsidP="00AD413E">
            <w:pPr>
              <w:rPr>
                <w:rFonts w:cstheme="minorHAnsi"/>
                <w:b/>
                <w:sz w:val="24"/>
                <w:szCs w:val="24"/>
                <w:u w:val="single"/>
              </w:rPr>
            </w:pPr>
            <w:r w:rsidRPr="00ED1A0F">
              <w:rPr>
                <w:rFonts w:cstheme="minorHAnsi"/>
                <w:b/>
                <w:sz w:val="24"/>
                <w:szCs w:val="24"/>
              </w:rPr>
              <w:t xml:space="preserve">2. </w:t>
            </w:r>
            <w:r w:rsidRPr="00ED1A0F">
              <w:rPr>
                <w:rFonts w:cstheme="minorHAnsi"/>
                <w:b/>
                <w:sz w:val="24"/>
                <w:szCs w:val="24"/>
                <w:u w:val="single"/>
              </w:rPr>
              <w:t>Strategic plan</w:t>
            </w:r>
          </w:p>
          <w:p w14:paraId="42D70B3F"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Develop strategic plan</w:t>
            </w:r>
          </w:p>
          <w:p w14:paraId="78671CCC" w14:textId="6AA3A05D" w:rsidR="00080DF2" w:rsidRPr="00ED1A0F" w:rsidRDefault="00224583" w:rsidP="00457FD6">
            <w:pPr>
              <w:pStyle w:val="ListParagraph"/>
              <w:numPr>
                <w:ilvl w:val="0"/>
                <w:numId w:val="8"/>
              </w:numPr>
              <w:ind w:left="198" w:hanging="216"/>
              <w:contextualSpacing w:val="0"/>
              <w:rPr>
                <w:rFonts w:cstheme="minorHAnsi"/>
                <w:sz w:val="24"/>
                <w:szCs w:val="24"/>
              </w:rPr>
            </w:pPr>
            <w:r w:rsidRPr="00ED1A0F">
              <w:rPr>
                <w:rFonts w:cstheme="minorHAnsi"/>
                <w:sz w:val="24"/>
                <w:szCs w:val="24"/>
              </w:rPr>
              <w:t>Engage stakeholders</w:t>
            </w:r>
          </w:p>
          <w:p w14:paraId="224BFD08" w14:textId="77777777" w:rsidR="00457FD6" w:rsidRPr="00ED1A0F" w:rsidRDefault="00457FD6" w:rsidP="00457FD6">
            <w:pPr>
              <w:pStyle w:val="ListParagraph"/>
              <w:ind w:left="198"/>
              <w:contextualSpacing w:val="0"/>
              <w:rPr>
                <w:rFonts w:cstheme="minorHAnsi"/>
                <w:sz w:val="13"/>
                <w:szCs w:val="24"/>
              </w:rPr>
            </w:pPr>
          </w:p>
          <w:p w14:paraId="6F34B067" w14:textId="7293866D" w:rsidR="00224583" w:rsidRPr="00ED1A0F" w:rsidRDefault="00224583" w:rsidP="00AD413E">
            <w:pPr>
              <w:rPr>
                <w:rFonts w:cstheme="minorHAnsi"/>
                <w:b/>
                <w:sz w:val="24"/>
                <w:szCs w:val="24"/>
              </w:rPr>
            </w:pPr>
            <w:r w:rsidRPr="00ED1A0F">
              <w:rPr>
                <w:rFonts w:cstheme="minorHAnsi"/>
                <w:b/>
                <w:sz w:val="24"/>
                <w:szCs w:val="24"/>
              </w:rPr>
              <w:t xml:space="preserve">3. </w:t>
            </w:r>
            <w:r w:rsidRPr="00ED1A0F">
              <w:rPr>
                <w:rFonts w:cstheme="minorHAnsi"/>
                <w:b/>
                <w:sz w:val="24"/>
                <w:szCs w:val="24"/>
                <w:u w:val="single"/>
              </w:rPr>
              <w:t>Parent knowledge</w:t>
            </w:r>
            <w:r w:rsidR="003B045D" w:rsidRPr="00ED1A0F">
              <w:rPr>
                <w:rFonts w:cstheme="minorHAnsi"/>
                <w:b/>
                <w:sz w:val="24"/>
                <w:szCs w:val="24"/>
                <w:u w:val="single"/>
              </w:rPr>
              <w:t>/</w:t>
            </w:r>
            <w:r w:rsidRPr="00ED1A0F">
              <w:rPr>
                <w:rFonts w:cstheme="minorHAnsi"/>
                <w:b/>
                <w:sz w:val="24"/>
                <w:szCs w:val="24"/>
                <w:u w:val="single"/>
              </w:rPr>
              <w:t>choice</w:t>
            </w:r>
          </w:p>
          <w:p w14:paraId="536057D4"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Expand programs/resources</w:t>
            </w:r>
          </w:p>
          <w:p w14:paraId="210EB0B5" w14:textId="03EA92E3" w:rsidR="00080DF2"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 xml:space="preserve">Provide parent education and engagement training </w:t>
            </w:r>
          </w:p>
          <w:p w14:paraId="546B45CD" w14:textId="0E40C93C" w:rsidR="00080DF2" w:rsidRPr="00ED1A0F" w:rsidRDefault="00224583" w:rsidP="00457FD6">
            <w:pPr>
              <w:pStyle w:val="ListParagraph"/>
              <w:numPr>
                <w:ilvl w:val="0"/>
                <w:numId w:val="8"/>
              </w:numPr>
              <w:ind w:left="198" w:hanging="216"/>
              <w:contextualSpacing w:val="0"/>
              <w:rPr>
                <w:rFonts w:cstheme="minorHAnsi"/>
                <w:sz w:val="24"/>
                <w:szCs w:val="24"/>
              </w:rPr>
            </w:pPr>
            <w:r w:rsidRPr="00ED1A0F">
              <w:rPr>
                <w:rFonts w:cstheme="minorHAnsi"/>
                <w:sz w:val="24"/>
                <w:szCs w:val="24"/>
              </w:rPr>
              <w:t>Disseminate information</w:t>
            </w:r>
          </w:p>
          <w:p w14:paraId="6674BB97" w14:textId="77777777" w:rsidR="00457FD6" w:rsidRPr="00ED1A0F" w:rsidRDefault="00457FD6" w:rsidP="00457FD6">
            <w:pPr>
              <w:pStyle w:val="ListParagraph"/>
              <w:ind w:left="198"/>
              <w:contextualSpacing w:val="0"/>
              <w:rPr>
                <w:rFonts w:cstheme="minorHAnsi"/>
                <w:sz w:val="13"/>
                <w:szCs w:val="24"/>
              </w:rPr>
            </w:pPr>
          </w:p>
          <w:p w14:paraId="75D02A55" w14:textId="25C6E8BE" w:rsidR="00224583" w:rsidRPr="00ED1A0F" w:rsidRDefault="00224583" w:rsidP="00AD413E">
            <w:pPr>
              <w:rPr>
                <w:rFonts w:cstheme="minorHAnsi"/>
                <w:b/>
                <w:sz w:val="24"/>
                <w:szCs w:val="24"/>
              </w:rPr>
            </w:pPr>
            <w:r w:rsidRPr="00ED1A0F">
              <w:rPr>
                <w:rFonts w:cstheme="minorHAnsi"/>
                <w:b/>
                <w:sz w:val="24"/>
                <w:szCs w:val="24"/>
              </w:rPr>
              <w:t xml:space="preserve">4. </w:t>
            </w:r>
            <w:r w:rsidR="003B045D" w:rsidRPr="00ED1A0F">
              <w:rPr>
                <w:rFonts w:cstheme="minorHAnsi"/>
                <w:b/>
                <w:sz w:val="24"/>
                <w:szCs w:val="24"/>
                <w:u w:val="single"/>
              </w:rPr>
              <w:t>Provider b</w:t>
            </w:r>
            <w:r w:rsidRPr="00ED1A0F">
              <w:rPr>
                <w:rFonts w:cstheme="minorHAnsi"/>
                <w:b/>
                <w:sz w:val="24"/>
                <w:szCs w:val="24"/>
                <w:u w:val="single"/>
              </w:rPr>
              <w:t>est practices</w:t>
            </w:r>
          </w:p>
          <w:p w14:paraId="4DF4E84D" w14:textId="30BABC8B"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 xml:space="preserve">Revise </w:t>
            </w:r>
            <w:r w:rsidR="003B045D" w:rsidRPr="00ED1A0F">
              <w:rPr>
                <w:rFonts w:cstheme="minorHAnsi"/>
                <w:sz w:val="24"/>
                <w:szCs w:val="24"/>
              </w:rPr>
              <w:t>ELG</w:t>
            </w:r>
          </w:p>
          <w:p w14:paraId="4780C1B1" w14:textId="06DFECED"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Expand provider coaching and trainings</w:t>
            </w:r>
          </w:p>
          <w:p w14:paraId="00E864A6" w14:textId="0ECCE70E" w:rsidR="00080DF2" w:rsidRPr="00ED1A0F" w:rsidRDefault="00224583" w:rsidP="00457FD6">
            <w:pPr>
              <w:pStyle w:val="ListParagraph"/>
              <w:numPr>
                <w:ilvl w:val="0"/>
                <w:numId w:val="8"/>
              </w:numPr>
              <w:ind w:left="198" w:hanging="216"/>
              <w:contextualSpacing w:val="0"/>
              <w:rPr>
                <w:rFonts w:cstheme="minorHAnsi"/>
                <w:sz w:val="24"/>
                <w:szCs w:val="24"/>
              </w:rPr>
            </w:pPr>
            <w:r w:rsidRPr="00ED1A0F">
              <w:rPr>
                <w:rFonts w:cstheme="minorHAnsi"/>
                <w:sz w:val="24"/>
                <w:szCs w:val="24"/>
              </w:rPr>
              <w:t>Expedite fingerprinting</w:t>
            </w:r>
          </w:p>
          <w:p w14:paraId="65C8AB0C" w14:textId="77777777" w:rsidR="00457FD6" w:rsidRPr="00ED1A0F" w:rsidRDefault="00457FD6" w:rsidP="00457FD6">
            <w:pPr>
              <w:pStyle w:val="ListParagraph"/>
              <w:ind w:left="198"/>
              <w:contextualSpacing w:val="0"/>
              <w:rPr>
                <w:rFonts w:cstheme="minorHAnsi"/>
                <w:sz w:val="13"/>
                <w:szCs w:val="24"/>
              </w:rPr>
            </w:pPr>
          </w:p>
          <w:p w14:paraId="616691DE" w14:textId="79F18E1C" w:rsidR="00224583" w:rsidRPr="00ED1A0F" w:rsidRDefault="00224583" w:rsidP="00AD413E">
            <w:pPr>
              <w:rPr>
                <w:rFonts w:cstheme="minorHAnsi"/>
                <w:b/>
                <w:sz w:val="24"/>
                <w:szCs w:val="24"/>
              </w:rPr>
            </w:pPr>
            <w:r w:rsidRPr="00ED1A0F">
              <w:rPr>
                <w:rFonts w:cstheme="minorHAnsi"/>
                <w:b/>
                <w:sz w:val="24"/>
                <w:szCs w:val="24"/>
              </w:rPr>
              <w:t xml:space="preserve">5. </w:t>
            </w:r>
            <w:r w:rsidRPr="00ED1A0F">
              <w:rPr>
                <w:rFonts w:cstheme="minorHAnsi"/>
                <w:b/>
                <w:sz w:val="24"/>
                <w:szCs w:val="24"/>
                <w:u w:val="single"/>
              </w:rPr>
              <w:t>Improv</w:t>
            </w:r>
            <w:r w:rsidR="003B045D" w:rsidRPr="00ED1A0F">
              <w:rPr>
                <w:rFonts w:cstheme="minorHAnsi"/>
                <w:b/>
                <w:sz w:val="24"/>
                <w:szCs w:val="24"/>
                <w:u w:val="single"/>
              </w:rPr>
              <w:t>e</w:t>
            </w:r>
            <w:r w:rsidRPr="00ED1A0F">
              <w:rPr>
                <w:rFonts w:cstheme="minorHAnsi"/>
                <w:b/>
                <w:sz w:val="24"/>
                <w:szCs w:val="24"/>
                <w:u w:val="single"/>
              </w:rPr>
              <w:t xml:space="preserve"> system quality</w:t>
            </w:r>
          </w:p>
          <w:p w14:paraId="36F6EB42" w14:textId="42E5CC1F"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 xml:space="preserve">Inform parents </w:t>
            </w:r>
            <w:r w:rsidR="00080DF2" w:rsidRPr="00ED1A0F">
              <w:rPr>
                <w:rFonts w:cstheme="minorHAnsi"/>
                <w:sz w:val="24"/>
                <w:szCs w:val="24"/>
              </w:rPr>
              <w:t xml:space="preserve">of </w:t>
            </w:r>
            <w:r w:rsidRPr="00ED1A0F">
              <w:rPr>
                <w:rFonts w:cstheme="minorHAnsi"/>
                <w:sz w:val="24"/>
                <w:szCs w:val="24"/>
              </w:rPr>
              <w:t>QRIS</w:t>
            </w:r>
          </w:p>
          <w:p w14:paraId="39AC20B6"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Incentivize participation in QRIS and PD systems</w:t>
            </w:r>
          </w:p>
        </w:tc>
        <w:tc>
          <w:tcPr>
            <w:tcW w:w="1529" w:type="pct"/>
            <w:shd w:val="clear" w:color="auto" w:fill="auto"/>
          </w:tcPr>
          <w:p w14:paraId="1B6FC8E0" w14:textId="77777777" w:rsidR="00224583" w:rsidRPr="00ED1A0F" w:rsidRDefault="00224583" w:rsidP="00AD413E">
            <w:pPr>
              <w:rPr>
                <w:rFonts w:cstheme="minorHAnsi"/>
                <w:sz w:val="24"/>
                <w:szCs w:val="24"/>
              </w:rPr>
            </w:pPr>
            <w:r w:rsidRPr="00ED1A0F">
              <w:rPr>
                <w:rFonts w:cstheme="minorHAnsi"/>
                <w:sz w:val="24"/>
                <w:szCs w:val="24"/>
                <w:u w:val="single"/>
              </w:rPr>
              <w:t>State system</w:t>
            </w:r>
            <w:r w:rsidRPr="00ED1A0F">
              <w:rPr>
                <w:rFonts w:cstheme="minorHAnsi"/>
                <w:sz w:val="24"/>
                <w:szCs w:val="24"/>
              </w:rPr>
              <w:t>:</w:t>
            </w:r>
          </w:p>
          <w:p w14:paraId="2A79FC4A"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Needs assessment report (1)</w:t>
            </w:r>
          </w:p>
          <w:p w14:paraId="24D05E3A"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Feasibility study (1)</w:t>
            </w:r>
          </w:p>
          <w:p w14:paraId="68BBAB83"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Strategic plan (2)</w:t>
            </w:r>
          </w:p>
          <w:p w14:paraId="02AFB5A2" w14:textId="04D49629"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Stakeholder engagement reports (2)</w:t>
            </w:r>
          </w:p>
          <w:p w14:paraId="29D7B0B0"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Parent marketing strategy plan (3)</w:t>
            </w:r>
          </w:p>
          <w:p w14:paraId="52A2298E" w14:textId="6A914EA6"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Updated state agency websites (3)</w:t>
            </w:r>
          </w:p>
          <w:p w14:paraId="3221005B"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Early learning summit (3)</w:t>
            </w:r>
          </w:p>
          <w:p w14:paraId="37177FBF" w14:textId="63833981"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 xml:space="preserve">Updated </w:t>
            </w:r>
            <w:r w:rsidR="00080DF2" w:rsidRPr="00ED1A0F">
              <w:rPr>
                <w:rFonts w:cstheme="minorHAnsi"/>
                <w:sz w:val="24"/>
                <w:szCs w:val="24"/>
              </w:rPr>
              <w:t>ELG</w:t>
            </w:r>
            <w:r w:rsidRPr="00ED1A0F">
              <w:rPr>
                <w:rFonts w:cstheme="minorHAnsi"/>
                <w:sz w:val="24"/>
                <w:szCs w:val="24"/>
              </w:rPr>
              <w:t xml:space="preserve"> and aligned parent activity guides (3,4)</w:t>
            </w:r>
          </w:p>
          <w:p w14:paraId="1B8C9051"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Culturally relevant books (3)</w:t>
            </w:r>
          </w:p>
          <w:p w14:paraId="7A1C43CB" w14:textId="77777777" w:rsidR="00224583" w:rsidRPr="00ED1A0F" w:rsidRDefault="00224583" w:rsidP="00AD413E">
            <w:pPr>
              <w:rPr>
                <w:rFonts w:cstheme="minorHAnsi"/>
                <w:sz w:val="24"/>
                <w:szCs w:val="24"/>
              </w:rPr>
            </w:pPr>
            <w:r w:rsidRPr="00ED1A0F">
              <w:rPr>
                <w:rFonts w:cstheme="minorHAnsi"/>
                <w:sz w:val="24"/>
                <w:szCs w:val="24"/>
                <w:u w:val="single"/>
              </w:rPr>
              <w:t>Parents and families</w:t>
            </w:r>
            <w:r w:rsidRPr="00ED1A0F">
              <w:rPr>
                <w:rFonts w:cstheme="minorHAnsi"/>
                <w:sz w:val="24"/>
                <w:szCs w:val="24"/>
              </w:rPr>
              <w:t>:</w:t>
            </w:r>
          </w:p>
          <w:p w14:paraId="2961C8A5" w14:textId="639950C1"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w:t>
            </w:r>
            <w:r w:rsidR="00080DF2" w:rsidRPr="00ED1A0F">
              <w:rPr>
                <w:rFonts w:cstheme="minorHAnsi"/>
                <w:sz w:val="24"/>
                <w:szCs w:val="24"/>
              </w:rPr>
              <w:t>/</w:t>
            </w:r>
            <w:r w:rsidRPr="00ED1A0F">
              <w:rPr>
                <w:rFonts w:cstheme="minorHAnsi"/>
                <w:sz w:val="24"/>
                <w:szCs w:val="24"/>
              </w:rPr>
              <w:t>demographics of families served by expanded programs</w:t>
            </w:r>
            <w:r w:rsidR="00080DF2" w:rsidRPr="00ED1A0F">
              <w:rPr>
                <w:rFonts w:cstheme="minorHAnsi"/>
                <w:sz w:val="24"/>
                <w:szCs w:val="24"/>
              </w:rPr>
              <w:t>/</w:t>
            </w:r>
            <w:r w:rsidRPr="00ED1A0F">
              <w:rPr>
                <w:rFonts w:cstheme="minorHAnsi"/>
                <w:sz w:val="24"/>
                <w:szCs w:val="24"/>
              </w:rPr>
              <w:t>resources (3)</w:t>
            </w:r>
          </w:p>
          <w:p w14:paraId="275B2C32" w14:textId="74BD959F"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w:t>
            </w:r>
            <w:r w:rsidR="00080DF2" w:rsidRPr="00ED1A0F">
              <w:rPr>
                <w:rFonts w:cstheme="minorHAnsi"/>
                <w:sz w:val="24"/>
                <w:szCs w:val="24"/>
              </w:rPr>
              <w:t>/</w:t>
            </w:r>
            <w:r w:rsidRPr="00ED1A0F">
              <w:rPr>
                <w:rFonts w:cstheme="minorHAnsi"/>
                <w:sz w:val="24"/>
                <w:szCs w:val="24"/>
              </w:rPr>
              <w:t>demographics of families in trainings</w:t>
            </w:r>
            <w:r w:rsidR="00080DF2" w:rsidRPr="00ED1A0F">
              <w:rPr>
                <w:rFonts w:cstheme="minorHAnsi"/>
                <w:sz w:val="24"/>
                <w:szCs w:val="24"/>
              </w:rPr>
              <w:t>/</w:t>
            </w:r>
            <w:r w:rsidRPr="00ED1A0F">
              <w:rPr>
                <w:rFonts w:cstheme="minorHAnsi"/>
                <w:sz w:val="24"/>
                <w:szCs w:val="24"/>
              </w:rPr>
              <w:t>dissemination events (3,5)</w:t>
            </w:r>
          </w:p>
          <w:p w14:paraId="009B1BA7" w14:textId="77777777" w:rsidR="00224583" w:rsidRPr="00ED1A0F" w:rsidRDefault="00224583" w:rsidP="00AD413E">
            <w:pPr>
              <w:rPr>
                <w:rFonts w:cstheme="minorHAnsi"/>
                <w:sz w:val="24"/>
                <w:szCs w:val="24"/>
              </w:rPr>
            </w:pPr>
            <w:r w:rsidRPr="00ED1A0F">
              <w:rPr>
                <w:rFonts w:cstheme="minorHAnsi"/>
                <w:sz w:val="24"/>
                <w:szCs w:val="24"/>
                <w:u w:val="single"/>
              </w:rPr>
              <w:t>Providers</w:t>
            </w:r>
            <w:r w:rsidRPr="00ED1A0F">
              <w:rPr>
                <w:rFonts w:cstheme="minorHAnsi"/>
                <w:sz w:val="24"/>
                <w:szCs w:val="24"/>
              </w:rPr>
              <w:t xml:space="preserve">: </w:t>
            </w:r>
          </w:p>
          <w:p w14:paraId="59807C68" w14:textId="3A2BCC1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w:t>
            </w:r>
            <w:r w:rsidR="00080DF2" w:rsidRPr="00ED1A0F">
              <w:rPr>
                <w:rFonts w:cstheme="minorHAnsi"/>
                <w:sz w:val="24"/>
                <w:szCs w:val="24"/>
              </w:rPr>
              <w:t>/</w:t>
            </w:r>
            <w:r w:rsidRPr="00ED1A0F">
              <w:rPr>
                <w:rFonts w:cstheme="minorHAnsi"/>
                <w:sz w:val="24"/>
                <w:szCs w:val="24"/>
              </w:rPr>
              <w:t>types of providers served by expanded coaching and training (4)</w:t>
            </w:r>
          </w:p>
          <w:p w14:paraId="3131781A" w14:textId="1C649FF6"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w:t>
            </w:r>
            <w:r w:rsidR="00080DF2" w:rsidRPr="00ED1A0F">
              <w:rPr>
                <w:rFonts w:cstheme="minorHAnsi"/>
                <w:sz w:val="24"/>
                <w:szCs w:val="24"/>
              </w:rPr>
              <w:t>/</w:t>
            </w:r>
            <w:r w:rsidRPr="00ED1A0F">
              <w:rPr>
                <w:rFonts w:cstheme="minorHAnsi"/>
                <w:sz w:val="24"/>
                <w:szCs w:val="24"/>
              </w:rPr>
              <w:t xml:space="preserve">demographics of new staff </w:t>
            </w:r>
            <w:r w:rsidR="00080DF2" w:rsidRPr="00ED1A0F">
              <w:rPr>
                <w:rFonts w:cstheme="minorHAnsi"/>
                <w:sz w:val="24"/>
                <w:szCs w:val="24"/>
              </w:rPr>
              <w:t xml:space="preserve">in </w:t>
            </w:r>
            <w:r w:rsidRPr="00ED1A0F">
              <w:rPr>
                <w:rFonts w:cstheme="minorHAnsi"/>
                <w:sz w:val="24"/>
                <w:szCs w:val="24"/>
              </w:rPr>
              <w:t>expedited fingerprinting (4)</w:t>
            </w:r>
          </w:p>
          <w:p w14:paraId="51D945FA" w14:textId="2E92CF90"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#s</w:t>
            </w:r>
            <w:r w:rsidR="00080DF2" w:rsidRPr="00ED1A0F">
              <w:rPr>
                <w:rFonts w:cstheme="minorHAnsi"/>
                <w:sz w:val="24"/>
                <w:szCs w:val="24"/>
              </w:rPr>
              <w:t>/</w:t>
            </w:r>
            <w:r w:rsidRPr="00ED1A0F">
              <w:rPr>
                <w:rFonts w:cstheme="minorHAnsi"/>
                <w:sz w:val="24"/>
                <w:szCs w:val="24"/>
              </w:rPr>
              <w:t>types of programs receiving incentives for QRIS (5)</w:t>
            </w:r>
          </w:p>
          <w:p w14:paraId="175E5B12" w14:textId="29EB0444"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 xml:space="preserve"> #s</w:t>
            </w:r>
            <w:r w:rsidR="00080DF2" w:rsidRPr="00ED1A0F">
              <w:rPr>
                <w:rFonts w:cstheme="minorHAnsi"/>
                <w:sz w:val="24"/>
                <w:szCs w:val="24"/>
              </w:rPr>
              <w:t>/</w:t>
            </w:r>
            <w:r w:rsidRPr="00ED1A0F">
              <w:rPr>
                <w:rFonts w:cstheme="minorHAnsi"/>
                <w:sz w:val="24"/>
                <w:szCs w:val="24"/>
              </w:rPr>
              <w:t>demographics of staff receiving incentives for education/PD (5)</w:t>
            </w:r>
          </w:p>
        </w:tc>
        <w:tc>
          <w:tcPr>
            <w:tcW w:w="1631" w:type="pct"/>
            <w:shd w:val="clear" w:color="auto" w:fill="auto"/>
          </w:tcPr>
          <w:p w14:paraId="19D86D73" w14:textId="31C4C377" w:rsidR="00224583" w:rsidRPr="00ED1A0F" w:rsidRDefault="00224583" w:rsidP="00AD413E">
            <w:pPr>
              <w:rPr>
                <w:rFonts w:cstheme="minorHAnsi"/>
                <w:color w:val="000000" w:themeColor="text1"/>
                <w:sz w:val="24"/>
                <w:szCs w:val="24"/>
              </w:rPr>
            </w:pPr>
            <w:r w:rsidRPr="00ED1A0F">
              <w:rPr>
                <w:rFonts w:cstheme="minorHAnsi"/>
                <w:color w:val="000000" w:themeColor="text1"/>
                <w:sz w:val="24"/>
                <w:szCs w:val="24"/>
                <w:u w:val="single"/>
              </w:rPr>
              <w:t>Short-term (2019)</w:t>
            </w:r>
            <w:r w:rsidRPr="00ED1A0F">
              <w:rPr>
                <w:rFonts w:cstheme="minorHAnsi"/>
                <w:color w:val="000000" w:themeColor="text1"/>
                <w:sz w:val="24"/>
                <w:szCs w:val="24"/>
              </w:rPr>
              <w:t xml:space="preserve">: </w:t>
            </w:r>
          </w:p>
          <w:p w14:paraId="1EEB9930"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Key stakeholders increase understanding of system needs and adopt collective plan (1,2,4)</w:t>
            </w:r>
          </w:p>
          <w:p w14:paraId="4F609A0F"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Families increase understanding of child development, ECE options, and program quality (3,5)</w:t>
            </w:r>
          </w:p>
          <w:p w14:paraId="48030033"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Providers increase participation in QRIS and PD systems (5)</w:t>
            </w:r>
          </w:p>
          <w:p w14:paraId="362B7AB2"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Providers increase understanding of best practices and blending funds (4)</w:t>
            </w:r>
          </w:p>
          <w:p w14:paraId="3D0ED428"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ECE and K12 providers increase understanding of school transition (4)</w:t>
            </w:r>
          </w:p>
          <w:p w14:paraId="4D9EC980" w14:textId="27B27C16" w:rsidR="00224583" w:rsidRPr="00ED1A0F" w:rsidRDefault="00224583" w:rsidP="00AD413E">
            <w:pPr>
              <w:rPr>
                <w:rFonts w:cstheme="minorHAnsi"/>
                <w:color w:val="000000" w:themeColor="text1"/>
                <w:sz w:val="24"/>
                <w:szCs w:val="24"/>
              </w:rPr>
            </w:pPr>
            <w:r w:rsidRPr="00ED1A0F">
              <w:rPr>
                <w:rFonts w:cstheme="minorHAnsi"/>
                <w:color w:val="000000" w:themeColor="text1"/>
                <w:sz w:val="24"/>
                <w:szCs w:val="24"/>
                <w:u w:val="single"/>
              </w:rPr>
              <w:t>Intermediate-term (2020-2022)</w:t>
            </w:r>
            <w:r w:rsidRPr="00ED1A0F">
              <w:rPr>
                <w:rFonts w:cstheme="minorHAnsi"/>
                <w:color w:val="000000" w:themeColor="text1"/>
                <w:sz w:val="24"/>
                <w:szCs w:val="24"/>
              </w:rPr>
              <w:t xml:space="preserve">: </w:t>
            </w:r>
          </w:p>
          <w:p w14:paraId="5FA5126F"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Families increase enrollment in high-quality programs, engagement, and support of child development (3,5)</w:t>
            </w:r>
          </w:p>
          <w:p w14:paraId="5AC10B7B" w14:textId="12F77C89"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Providers implement best practices</w:t>
            </w:r>
            <w:r w:rsidR="00080DF2" w:rsidRPr="00ED1A0F">
              <w:rPr>
                <w:rFonts w:cstheme="minorHAnsi"/>
                <w:sz w:val="24"/>
                <w:szCs w:val="24"/>
              </w:rPr>
              <w:t>,</w:t>
            </w:r>
            <w:r w:rsidRPr="00ED1A0F">
              <w:rPr>
                <w:rFonts w:cstheme="minorHAnsi"/>
                <w:sz w:val="24"/>
                <w:szCs w:val="24"/>
              </w:rPr>
              <w:t xml:space="preserve"> increase quality</w:t>
            </w:r>
            <w:r w:rsidR="00080DF2" w:rsidRPr="00ED1A0F">
              <w:rPr>
                <w:rFonts w:cstheme="minorHAnsi"/>
                <w:sz w:val="24"/>
                <w:szCs w:val="24"/>
              </w:rPr>
              <w:t>, r</w:t>
            </w:r>
            <w:r w:rsidRPr="00ED1A0F">
              <w:rPr>
                <w:rFonts w:cstheme="minorHAnsi"/>
                <w:sz w:val="24"/>
                <w:szCs w:val="24"/>
              </w:rPr>
              <w:t>et</w:t>
            </w:r>
            <w:r w:rsidR="00080DF2" w:rsidRPr="00ED1A0F">
              <w:rPr>
                <w:rFonts w:cstheme="minorHAnsi"/>
                <w:sz w:val="24"/>
                <w:szCs w:val="24"/>
              </w:rPr>
              <w:t>ain staff</w:t>
            </w:r>
            <w:r w:rsidRPr="00ED1A0F">
              <w:rPr>
                <w:rFonts w:cstheme="minorHAnsi"/>
                <w:sz w:val="24"/>
                <w:szCs w:val="24"/>
              </w:rPr>
              <w:t xml:space="preserve"> (4,5)</w:t>
            </w:r>
          </w:p>
          <w:p w14:paraId="3AE261C0"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Providers increase blending funds (4)</w:t>
            </w:r>
          </w:p>
          <w:p w14:paraId="19CCC417" w14:textId="23AA6925"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 xml:space="preserve">ECE and K12 providers increase coordination </w:t>
            </w:r>
            <w:r w:rsidR="00080DF2" w:rsidRPr="00ED1A0F">
              <w:rPr>
                <w:rFonts w:cstheme="minorHAnsi"/>
                <w:sz w:val="24"/>
                <w:szCs w:val="24"/>
              </w:rPr>
              <w:t>on</w:t>
            </w:r>
            <w:r w:rsidRPr="00ED1A0F">
              <w:rPr>
                <w:rFonts w:cstheme="minorHAnsi"/>
                <w:sz w:val="24"/>
                <w:szCs w:val="24"/>
              </w:rPr>
              <w:t xml:space="preserve"> school transitions (4)</w:t>
            </w:r>
          </w:p>
          <w:p w14:paraId="0240F831" w14:textId="024E62D8" w:rsidR="00224583" w:rsidRPr="00ED1A0F" w:rsidRDefault="00224583" w:rsidP="00AD413E">
            <w:pPr>
              <w:rPr>
                <w:rFonts w:cstheme="minorHAnsi"/>
                <w:color w:val="000000" w:themeColor="text1"/>
                <w:sz w:val="24"/>
                <w:szCs w:val="24"/>
              </w:rPr>
            </w:pPr>
            <w:r w:rsidRPr="00ED1A0F">
              <w:rPr>
                <w:rFonts w:cstheme="minorHAnsi"/>
                <w:color w:val="000000" w:themeColor="text1"/>
                <w:sz w:val="24"/>
                <w:szCs w:val="24"/>
                <w:u w:val="single"/>
              </w:rPr>
              <w:t>Long-term (2023 on)</w:t>
            </w:r>
            <w:r w:rsidRPr="00ED1A0F">
              <w:rPr>
                <w:rFonts w:cstheme="minorHAnsi"/>
                <w:color w:val="000000" w:themeColor="text1"/>
                <w:sz w:val="24"/>
                <w:szCs w:val="24"/>
              </w:rPr>
              <w:t>:</w:t>
            </w:r>
          </w:p>
          <w:p w14:paraId="117E103F" w14:textId="77777777" w:rsidR="00224583" w:rsidRPr="00ED1A0F" w:rsidRDefault="00224583" w:rsidP="00A449FA">
            <w:pPr>
              <w:pStyle w:val="ListParagraph"/>
              <w:numPr>
                <w:ilvl w:val="0"/>
                <w:numId w:val="8"/>
              </w:numPr>
              <w:ind w:left="198" w:hanging="216"/>
              <w:contextualSpacing w:val="0"/>
              <w:rPr>
                <w:rFonts w:cstheme="minorHAnsi"/>
                <w:sz w:val="24"/>
                <w:szCs w:val="24"/>
              </w:rPr>
            </w:pPr>
            <w:r w:rsidRPr="00ED1A0F">
              <w:rPr>
                <w:rFonts w:cstheme="minorHAnsi"/>
                <w:sz w:val="24"/>
                <w:szCs w:val="24"/>
              </w:rPr>
              <w:t>More children ready for school (1-5)</w:t>
            </w:r>
          </w:p>
          <w:p w14:paraId="2C420D51" w14:textId="77777777" w:rsidR="00224583" w:rsidRPr="00ED1A0F" w:rsidRDefault="00224583" w:rsidP="00A449FA">
            <w:pPr>
              <w:pStyle w:val="ListParagraph"/>
              <w:numPr>
                <w:ilvl w:val="0"/>
                <w:numId w:val="8"/>
              </w:numPr>
              <w:ind w:left="198" w:hanging="216"/>
              <w:contextualSpacing w:val="0"/>
              <w:rPr>
                <w:rFonts w:cstheme="minorHAnsi"/>
                <w:color w:val="000000" w:themeColor="text1"/>
                <w:sz w:val="24"/>
                <w:szCs w:val="24"/>
              </w:rPr>
            </w:pPr>
            <w:r w:rsidRPr="00ED1A0F">
              <w:rPr>
                <w:rFonts w:cstheme="minorHAnsi"/>
                <w:sz w:val="24"/>
                <w:szCs w:val="24"/>
              </w:rPr>
              <w:t>More children proficient in reading in grade 3 (1-5)</w:t>
            </w:r>
          </w:p>
        </w:tc>
      </w:tr>
    </w:tbl>
    <w:p w14:paraId="2FA3A392" w14:textId="77777777" w:rsidR="00224583" w:rsidRPr="00ED1A0F" w:rsidRDefault="00224583" w:rsidP="00224583">
      <w:pPr>
        <w:spacing w:line="480" w:lineRule="auto"/>
        <w:rPr>
          <w:rFonts w:cstheme="minorHAnsi"/>
          <w:b/>
          <w:sz w:val="24"/>
          <w:szCs w:val="24"/>
        </w:rPr>
        <w:sectPr w:rsidR="00224583" w:rsidRPr="00ED1A0F" w:rsidSect="00A61496">
          <w:type w:val="continuous"/>
          <w:pgSz w:w="15840" w:h="12240" w:orient="landscape"/>
          <w:pgMar w:top="1440" w:right="1440" w:bottom="1440" w:left="1440" w:header="720" w:footer="720" w:gutter="0"/>
          <w:cols w:space="720"/>
          <w:docGrid w:linePitch="360"/>
        </w:sectPr>
      </w:pPr>
    </w:p>
    <w:p w14:paraId="134204CF" w14:textId="25094D9D" w:rsidR="00224583" w:rsidRPr="00ED1A0F" w:rsidRDefault="00224583" w:rsidP="006C04DB">
      <w:pPr>
        <w:spacing w:line="480" w:lineRule="auto"/>
        <w:contextualSpacing/>
        <w:rPr>
          <w:rFonts w:cstheme="minorHAnsi"/>
          <w:sz w:val="24"/>
          <w:szCs w:val="24"/>
        </w:rPr>
      </w:pPr>
      <w:r w:rsidRPr="00ED1A0F">
        <w:rPr>
          <w:rFonts w:cstheme="minorHAnsi"/>
          <w:sz w:val="24"/>
          <w:szCs w:val="24"/>
          <w:u w:val="single"/>
        </w:rPr>
        <w:lastRenderedPageBreak/>
        <w:t>State agency leadership</w:t>
      </w:r>
      <w:r w:rsidRPr="00ED1A0F">
        <w:rPr>
          <w:rFonts w:cstheme="minorHAnsi"/>
          <w:sz w:val="24"/>
          <w:szCs w:val="24"/>
        </w:rPr>
        <w:t xml:space="preserve"> from DEED and supported by DHSS and the AECCC (co-chaired by DEED and DHSS), will oversee and guide the proposed activities. </w:t>
      </w:r>
      <w:r w:rsidRPr="00ED1A0F">
        <w:rPr>
          <w:rFonts w:cstheme="minorHAnsi"/>
          <w:sz w:val="24"/>
          <w:szCs w:val="24"/>
          <w:u w:val="single"/>
        </w:rPr>
        <w:t>Collaborative partners</w:t>
      </w:r>
      <w:r w:rsidRPr="00ED1A0F">
        <w:rPr>
          <w:rFonts w:cstheme="minorHAnsi"/>
          <w:sz w:val="24"/>
          <w:szCs w:val="24"/>
        </w:rPr>
        <w:t xml:space="preserve"> like the CCR&amp;R (</w:t>
      </w:r>
      <w:r w:rsidRPr="00ED1A0F">
        <w:rPr>
          <w:rFonts w:cstheme="minorHAnsi"/>
          <w:i/>
          <w:sz w:val="24"/>
          <w:szCs w:val="24"/>
        </w:rPr>
        <w:t>thread</w:t>
      </w:r>
      <w:r w:rsidRPr="00ED1A0F">
        <w:rPr>
          <w:rFonts w:cstheme="minorHAnsi"/>
          <w:sz w:val="24"/>
          <w:szCs w:val="24"/>
        </w:rPr>
        <w:t xml:space="preserve">), advocacy and early literacy partners (e.g., Best Beginnings), health services (e.g., All Alaska Pediatric Partnership), and others will implement the activities. </w:t>
      </w:r>
      <w:bookmarkStart w:id="57" w:name="_Hlk528912176"/>
      <w:r w:rsidRPr="00ED1A0F">
        <w:rPr>
          <w:rFonts w:cstheme="minorHAnsi"/>
          <w:sz w:val="24"/>
          <w:szCs w:val="24"/>
        </w:rPr>
        <w:t xml:space="preserve">Alaska’s ECE </w:t>
      </w:r>
      <w:r w:rsidRPr="00ED1A0F">
        <w:rPr>
          <w:rFonts w:cstheme="minorHAnsi"/>
          <w:sz w:val="24"/>
          <w:szCs w:val="24"/>
          <w:u w:val="single"/>
        </w:rPr>
        <w:t>mixed delivery system</w:t>
      </w:r>
      <w:r w:rsidR="005321D8" w:rsidRPr="00ED1A0F">
        <w:rPr>
          <w:rFonts w:cstheme="minorHAnsi"/>
          <w:sz w:val="24"/>
          <w:szCs w:val="24"/>
          <w:u w:val="single"/>
        </w:rPr>
        <w:t xml:space="preserve"> </w:t>
      </w:r>
      <w:r w:rsidRPr="00ED1A0F">
        <w:rPr>
          <w:rFonts w:cstheme="minorHAnsi"/>
          <w:sz w:val="24"/>
          <w:szCs w:val="24"/>
        </w:rPr>
        <w:t xml:space="preserve">includes licensed child care, Head Start and Early Head Start, state-funded preschool programs, early intervention and infant learning program services, private preschool programs, and public and private K-12 schools. ECE providers in this mixed delivery system work together with </w:t>
      </w:r>
      <w:r w:rsidRPr="00ED1A0F">
        <w:rPr>
          <w:rFonts w:cstheme="minorHAnsi"/>
          <w:sz w:val="24"/>
          <w:szCs w:val="24"/>
          <w:u w:val="single"/>
        </w:rPr>
        <w:t>parents and families</w:t>
      </w:r>
      <w:r w:rsidRPr="00ED1A0F">
        <w:rPr>
          <w:rFonts w:cstheme="minorHAnsi"/>
          <w:sz w:val="24"/>
          <w:szCs w:val="24"/>
        </w:rPr>
        <w:t xml:space="preserve"> to support children ages 0 to 5 and can help improve child outcomes by implementing best practices for high-quality programs and family supports. </w:t>
      </w:r>
      <w:bookmarkEnd w:id="57"/>
      <w:r w:rsidRPr="00ED1A0F">
        <w:rPr>
          <w:rFonts w:cstheme="minorHAnsi"/>
          <w:sz w:val="24"/>
          <w:szCs w:val="24"/>
        </w:rPr>
        <w:t xml:space="preserve">Alaska’s </w:t>
      </w:r>
      <w:r w:rsidRPr="00ED1A0F">
        <w:rPr>
          <w:rFonts w:cstheme="minorHAnsi"/>
          <w:sz w:val="24"/>
          <w:szCs w:val="24"/>
          <w:u w:val="single"/>
        </w:rPr>
        <w:t>state infrastructure for early learning</w:t>
      </w:r>
      <w:r w:rsidRPr="00ED1A0F">
        <w:rPr>
          <w:rFonts w:cstheme="minorHAnsi"/>
          <w:sz w:val="24"/>
          <w:szCs w:val="24"/>
        </w:rPr>
        <w:t xml:space="preserve"> will facilitate the work by providing starting points for developing new resources (such as the existing early learning guidelines that will be updated); structures for guiding improvement efforts such as the professional development system (SEED) and the QRIS (Learn &amp; Grow); and child development screeners (ASQ) and assessments for measuring progress on child outcomes (My Teaching Strategies and ADP). </w:t>
      </w:r>
      <w:r w:rsidRPr="00ED1A0F">
        <w:rPr>
          <w:rFonts w:cstheme="minorHAnsi"/>
          <w:sz w:val="24"/>
          <w:szCs w:val="24"/>
          <w:u w:val="single"/>
        </w:rPr>
        <w:t>Blended funding</w:t>
      </w:r>
      <w:r w:rsidRPr="00ED1A0F">
        <w:rPr>
          <w:rFonts w:cstheme="minorHAnsi"/>
          <w:sz w:val="24"/>
          <w:szCs w:val="24"/>
        </w:rPr>
        <w:t xml:space="preserve"> will support this work by leveraging PDG grant dollars and local matching funds to complement existing government funds (at the federal, state, and local levels) and philanthropic investments in ECE.</w:t>
      </w:r>
      <w:r w:rsidR="00CB1040" w:rsidRPr="00ED1A0F">
        <w:rPr>
          <w:rFonts w:cstheme="minorHAnsi"/>
          <w:sz w:val="24"/>
          <w:szCs w:val="24"/>
        </w:rPr>
        <w:t xml:space="preserve"> </w:t>
      </w:r>
      <w:r w:rsidRPr="00ED1A0F">
        <w:rPr>
          <w:rFonts w:cstheme="minorHAnsi"/>
          <w:sz w:val="24"/>
          <w:szCs w:val="24"/>
        </w:rPr>
        <w:t xml:space="preserve">The activities for the grant fall into five categories: (1) a needs assessment, (2) a strategic plan, (3) increasing parent knowledge and choice, (4) sharing best practices with providers, and (5) improving the quality of the ECE system. All activities lead to different outputs at the state system, parent/family, and ECE provider levels, with each output in the logic model followed by numbers corresponding to the activity or activities which correspond to that output. These outputs are expected to impact outcomes </w:t>
      </w:r>
      <w:r w:rsidRPr="00ED1A0F">
        <w:rPr>
          <w:rFonts w:cstheme="minorHAnsi"/>
          <w:sz w:val="24"/>
          <w:szCs w:val="24"/>
        </w:rPr>
        <w:lastRenderedPageBreak/>
        <w:t>among state stakeholders, families, providers, and children; again, each outcome is followed by numbers corresponding to the activity/activities expected to contribute to that outcome.</w:t>
      </w:r>
      <w:r w:rsidR="00CB1040" w:rsidRPr="00ED1A0F">
        <w:rPr>
          <w:rFonts w:cstheme="minorHAnsi"/>
          <w:sz w:val="24"/>
          <w:szCs w:val="24"/>
        </w:rPr>
        <w:t xml:space="preserve"> </w:t>
      </w:r>
      <w:r w:rsidRPr="00ED1A0F">
        <w:rPr>
          <w:rFonts w:cstheme="minorHAnsi"/>
          <w:sz w:val="24"/>
          <w:szCs w:val="24"/>
        </w:rPr>
        <w:t>There are three sets of outcomes we would expect to see as a result of the activities and associated outputs shown above: short-term improvements in identifying areas of need, aligning strategies for improving the state’s ECE system, and helping families and providers to be informed about the ECE system and best practices; intermediate-term changes in provider and family behavior, reflected in the quality of programs and practices as well as increased enrollment in high-quality programs; and long-term improvements in child outcomes</w:t>
      </w:r>
      <w:r w:rsidR="00F62966" w:rsidRPr="00ED1A0F">
        <w:rPr>
          <w:rFonts w:cstheme="minorHAnsi"/>
          <w:sz w:val="24"/>
          <w:szCs w:val="24"/>
        </w:rPr>
        <w:t xml:space="preserve">. </w:t>
      </w:r>
      <w:r w:rsidRPr="00ED1A0F">
        <w:rPr>
          <w:rFonts w:cstheme="minorHAnsi"/>
          <w:sz w:val="24"/>
          <w:szCs w:val="24"/>
        </w:rPr>
        <w:t>We anticipate that many grant activities, such as parent trainings and provider coaching, will first change understanding (short</w:t>
      </w:r>
      <w:r w:rsidR="00913A15" w:rsidRPr="00ED1A0F">
        <w:rPr>
          <w:rFonts w:cstheme="minorHAnsi"/>
          <w:sz w:val="24"/>
          <w:szCs w:val="24"/>
        </w:rPr>
        <w:t>-</w:t>
      </w:r>
      <w:r w:rsidRPr="00ED1A0F">
        <w:rPr>
          <w:rFonts w:cstheme="minorHAnsi"/>
          <w:sz w:val="24"/>
          <w:szCs w:val="24"/>
        </w:rPr>
        <w:t>term</w:t>
      </w:r>
      <w:r w:rsidR="00F62966" w:rsidRPr="00ED1A0F">
        <w:rPr>
          <w:rFonts w:cstheme="minorHAnsi"/>
          <w:sz w:val="24"/>
          <w:szCs w:val="24"/>
        </w:rPr>
        <w:t>—2019</w:t>
      </w:r>
      <w:r w:rsidRPr="00ED1A0F">
        <w:rPr>
          <w:rFonts w:cstheme="minorHAnsi"/>
          <w:sz w:val="24"/>
          <w:szCs w:val="24"/>
        </w:rPr>
        <w:t>), then behavior (intermediate</w:t>
      </w:r>
      <w:r w:rsidR="00913A15" w:rsidRPr="00ED1A0F">
        <w:rPr>
          <w:rFonts w:cstheme="minorHAnsi"/>
          <w:sz w:val="24"/>
          <w:szCs w:val="24"/>
        </w:rPr>
        <w:t>-</w:t>
      </w:r>
      <w:r w:rsidRPr="00ED1A0F">
        <w:rPr>
          <w:rFonts w:cstheme="minorHAnsi"/>
          <w:sz w:val="24"/>
          <w:szCs w:val="24"/>
        </w:rPr>
        <w:t>term</w:t>
      </w:r>
      <w:r w:rsidR="00F62966" w:rsidRPr="00ED1A0F">
        <w:rPr>
          <w:rFonts w:cstheme="minorHAnsi"/>
          <w:sz w:val="24"/>
          <w:szCs w:val="24"/>
        </w:rPr>
        <w:t>—2020-2022</w:t>
      </w:r>
      <w:r w:rsidRPr="00ED1A0F">
        <w:rPr>
          <w:rFonts w:cstheme="minorHAnsi"/>
          <w:sz w:val="24"/>
          <w:szCs w:val="24"/>
        </w:rPr>
        <w:t>), and then result in an impact on child outcomes (long</w:t>
      </w:r>
      <w:r w:rsidR="00913A15" w:rsidRPr="00ED1A0F">
        <w:rPr>
          <w:rFonts w:cstheme="minorHAnsi"/>
          <w:sz w:val="24"/>
          <w:szCs w:val="24"/>
        </w:rPr>
        <w:t>-</w:t>
      </w:r>
      <w:r w:rsidRPr="00ED1A0F">
        <w:rPr>
          <w:rFonts w:cstheme="minorHAnsi"/>
          <w:sz w:val="24"/>
          <w:szCs w:val="24"/>
        </w:rPr>
        <w:t>term</w:t>
      </w:r>
      <w:r w:rsidR="00F62966" w:rsidRPr="00ED1A0F">
        <w:rPr>
          <w:rFonts w:cstheme="minorHAnsi"/>
          <w:sz w:val="24"/>
          <w:szCs w:val="24"/>
        </w:rPr>
        <w:t>—2023 and later</w:t>
      </w:r>
      <w:r w:rsidRPr="00ED1A0F">
        <w:rPr>
          <w:rFonts w:cstheme="minorHAnsi"/>
          <w:sz w:val="24"/>
          <w:szCs w:val="24"/>
        </w:rPr>
        <w:t>).</w:t>
      </w:r>
    </w:p>
    <w:p w14:paraId="2277D72A" w14:textId="77777777" w:rsidR="00EE4ADB" w:rsidRPr="0014408C" w:rsidRDefault="00EE4ADB" w:rsidP="0014408C">
      <w:pPr>
        <w:pStyle w:val="Heading3"/>
      </w:pPr>
      <w:bookmarkStart w:id="58" w:name="_Toc10008579"/>
      <w:r w:rsidRPr="0014408C">
        <w:rPr>
          <w:rStyle w:val="Heading3Char"/>
          <w:b/>
        </w:rPr>
        <w:t>Needs A</w:t>
      </w:r>
      <w:r w:rsidR="00CB1040" w:rsidRPr="0014408C">
        <w:rPr>
          <w:rStyle w:val="Heading3Char"/>
          <w:b/>
        </w:rPr>
        <w:t>ssessment</w:t>
      </w:r>
      <w:bookmarkEnd w:id="58"/>
      <w:r w:rsidR="00CB1040" w:rsidRPr="0014408C">
        <w:t xml:space="preserve"> </w:t>
      </w:r>
    </w:p>
    <w:p w14:paraId="66BF2B40" w14:textId="5F6E386F" w:rsidR="00224583" w:rsidRPr="00ED1A0F" w:rsidRDefault="00224583" w:rsidP="006C04DB">
      <w:pPr>
        <w:spacing w:line="480" w:lineRule="auto"/>
        <w:contextualSpacing/>
        <w:rPr>
          <w:rFonts w:cstheme="minorHAnsi"/>
          <w:sz w:val="24"/>
          <w:szCs w:val="24"/>
        </w:rPr>
      </w:pPr>
      <w:r w:rsidRPr="00ED1A0F">
        <w:rPr>
          <w:rFonts w:cstheme="minorHAnsi"/>
          <w:sz w:val="24"/>
          <w:szCs w:val="24"/>
        </w:rPr>
        <w:t xml:space="preserve">The needs assessment will describe the current ECE system in Alaska, examining the governance structure and best practices in governance; the availability, affordability, and quality of ECE programs and services (including an unduplicated count of children receiving services); parent choice and workforce needs; the education level and stability of the ECE workforce; and available individual child data in the state. In addition, under the needs assessment, the state will conduct a feasibility study for aligning child assessment to understand the cost to support a statewide assessment system. State system outputs will include a needs assessment report with unduplicated counts of current system capacity and unmet needs and a report summarizing the results of the feasibility study. The short-term </w:t>
      </w:r>
      <w:r w:rsidRPr="00ED1A0F">
        <w:rPr>
          <w:rFonts w:cstheme="minorHAnsi"/>
          <w:sz w:val="24"/>
          <w:szCs w:val="24"/>
        </w:rPr>
        <w:lastRenderedPageBreak/>
        <w:t>outcome from the needs assessment and feasibility study is that key stakeholders will increase their understanding of system needs, which will guide the work of the grant in all other areas.</w:t>
      </w:r>
      <w:r w:rsidRPr="00ED1A0F" w:rsidDel="0038155C">
        <w:rPr>
          <w:rFonts w:cstheme="minorHAnsi"/>
          <w:sz w:val="24"/>
          <w:szCs w:val="24"/>
        </w:rPr>
        <w:t xml:space="preserve"> </w:t>
      </w:r>
    </w:p>
    <w:p w14:paraId="55CE5C45" w14:textId="77777777" w:rsidR="00EE4ADB" w:rsidRPr="0014408C" w:rsidRDefault="00CB1040" w:rsidP="0014408C">
      <w:pPr>
        <w:pStyle w:val="Heading3"/>
      </w:pPr>
      <w:bookmarkStart w:id="59" w:name="_Toc10008580"/>
      <w:r w:rsidRPr="0014408C">
        <w:rPr>
          <w:rStyle w:val="Heading3Char"/>
          <w:b/>
        </w:rPr>
        <w:t>S</w:t>
      </w:r>
      <w:r w:rsidR="00224583" w:rsidRPr="0014408C">
        <w:rPr>
          <w:rStyle w:val="Heading3Char"/>
          <w:b/>
        </w:rPr>
        <w:t xml:space="preserve">trategic </w:t>
      </w:r>
      <w:r w:rsidR="00EE4ADB" w:rsidRPr="0014408C">
        <w:rPr>
          <w:rStyle w:val="Heading3Char"/>
          <w:b/>
        </w:rPr>
        <w:t>Plan</w:t>
      </w:r>
      <w:bookmarkEnd w:id="59"/>
      <w:r w:rsidR="00EE4ADB" w:rsidRPr="0014408C">
        <w:t xml:space="preserve"> </w:t>
      </w:r>
    </w:p>
    <w:p w14:paraId="4EEB1CFA" w14:textId="641D5EE5" w:rsidR="00224583" w:rsidRPr="00ED1A0F" w:rsidRDefault="00CB1040" w:rsidP="006C04DB">
      <w:pPr>
        <w:spacing w:line="480" w:lineRule="auto"/>
        <w:contextualSpacing/>
        <w:rPr>
          <w:rFonts w:cstheme="minorHAnsi"/>
          <w:sz w:val="24"/>
          <w:szCs w:val="24"/>
        </w:rPr>
      </w:pPr>
      <w:r w:rsidRPr="00ED1A0F">
        <w:rPr>
          <w:rFonts w:cstheme="minorHAnsi"/>
          <w:sz w:val="24"/>
          <w:szCs w:val="24"/>
        </w:rPr>
        <w:t xml:space="preserve">The strategic plan </w:t>
      </w:r>
      <w:r w:rsidR="00224583" w:rsidRPr="00ED1A0F">
        <w:rPr>
          <w:rFonts w:cstheme="minorHAnsi"/>
          <w:sz w:val="24"/>
          <w:szCs w:val="24"/>
        </w:rPr>
        <w:t>will align stakeholders around a shared vision through statewide engagement activities including a focus group and parent survey. The resulting plan will guide system improvements and will be aligned with the state vision, grant logic model, and needs assessment. State system outputs are a written strategic plan with a shared vision for the Alaska ECE system and priority areas for system improvement along with stakeholder engagement reports from the site visits, focus groups, and parent survey. The short-term outcome from this activity is that key stakeholders adopt a collective plan for the ECE system that will guide and align other grant activities and help achieve the state’s vision for the ECE system.</w:t>
      </w:r>
    </w:p>
    <w:p w14:paraId="2CC37DC9" w14:textId="38175234" w:rsidR="00224583" w:rsidRPr="00ED1A0F" w:rsidRDefault="00224583" w:rsidP="006C04DB">
      <w:pPr>
        <w:spacing w:line="480" w:lineRule="auto"/>
        <w:contextualSpacing/>
        <w:rPr>
          <w:rFonts w:cstheme="minorHAnsi"/>
          <w:sz w:val="24"/>
          <w:szCs w:val="24"/>
        </w:rPr>
      </w:pPr>
      <w:r w:rsidRPr="00ED1A0F">
        <w:rPr>
          <w:rFonts w:cstheme="minorHAnsi"/>
          <w:b/>
          <w:i/>
          <w:sz w:val="24"/>
          <w:szCs w:val="24"/>
        </w:rPr>
        <w:t>Maximizing parent choice and knowledge</w:t>
      </w:r>
      <w:r w:rsidRPr="00ED1A0F">
        <w:rPr>
          <w:rFonts w:cstheme="minorHAnsi"/>
          <w:sz w:val="24"/>
          <w:szCs w:val="24"/>
        </w:rPr>
        <w:t xml:space="preserve"> will engage parents through expanding programs and resources providing parent education and engagement training and disseminating information to parents. Parent/family outputs from include the numbers and demographics of families served by expanded ECE programs and services and the numbers and demographics of those who participated in trainings and dissemination events. State system outputs for these activities include a marketing strategy plan for reaching parents and families through innovative approaches, updated ECE program information on state agency websites, culturally relevant books, and an early learning summit. For families, short-term outcomes include an increased understanding of child development and ECE options. In the intermediate term, we would expect to see more engaged parents along with families increasingly supporting child </w:t>
      </w:r>
      <w:r w:rsidRPr="00ED1A0F">
        <w:rPr>
          <w:rFonts w:cstheme="minorHAnsi"/>
          <w:sz w:val="24"/>
          <w:szCs w:val="24"/>
        </w:rPr>
        <w:lastRenderedPageBreak/>
        <w:t>development as a result of the expanded programs/resources, trainings, and dissemination activities.</w:t>
      </w:r>
    </w:p>
    <w:p w14:paraId="62BD4F20" w14:textId="16859359" w:rsidR="00224583" w:rsidRPr="00ED1A0F" w:rsidRDefault="00224583" w:rsidP="006C04DB">
      <w:pPr>
        <w:spacing w:line="480" w:lineRule="auto"/>
        <w:contextualSpacing/>
        <w:rPr>
          <w:rFonts w:cstheme="minorHAnsi"/>
          <w:sz w:val="24"/>
          <w:szCs w:val="24"/>
        </w:rPr>
      </w:pPr>
      <w:r w:rsidRPr="00ED1A0F">
        <w:rPr>
          <w:rFonts w:cstheme="minorHAnsi"/>
          <w:b/>
          <w:i/>
          <w:sz w:val="24"/>
          <w:szCs w:val="24"/>
        </w:rPr>
        <w:t>Sharing best practices</w:t>
      </w:r>
      <w:r w:rsidRPr="00ED1A0F">
        <w:rPr>
          <w:rFonts w:cstheme="minorHAnsi"/>
          <w:sz w:val="24"/>
          <w:szCs w:val="24"/>
        </w:rPr>
        <w:t xml:space="preserve"> with providers will include revising the state’s early learning guidelines; expanding coaching and trainings and expedite</w:t>
      </w:r>
      <w:r w:rsidR="00CC3DC4" w:rsidRPr="00ED1A0F">
        <w:rPr>
          <w:rFonts w:cstheme="minorHAnsi"/>
          <w:sz w:val="24"/>
          <w:szCs w:val="24"/>
        </w:rPr>
        <w:t>d</w:t>
      </w:r>
      <w:r w:rsidRPr="00ED1A0F">
        <w:rPr>
          <w:rFonts w:cstheme="minorHAnsi"/>
          <w:sz w:val="24"/>
          <w:szCs w:val="24"/>
        </w:rPr>
        <w:t xml:space="preserve"> fingerprinting. Provider outputs include the numbers and types of providers served by expanded coaching and training and the numbers and demographics of new staff approved for work through the expedited fingerprinting process. State system outputs are revised early learning guidelines (ELG) that align with other state standards and with the state’s vision and goals for the ECE system. Short-term outcomes related to sharing best practices with providers include improved understanding of possibilities for blending and braiding funds to support their programs (through the revised ELG) and increased understanding of best practices for school transitions (from the revised ELG and the expanded trainings). In addition, the ELG revision </w:t>
      </w:r>
      <w:r w:rsidRPr="00ED1A0F">
        <w:rPr>
          <w:rFonts w:cstheme="minorHAnsi"/>
          <w:color w:val="000000" w:themeColor="text1"/>
          <w:sz w:val="24"/>
          <w:szCs w:val="24"/>
        </w:rPr>
        <w:t>increase</w:t>
      </w:r>
      <w:r w:rsidR="008676D8" w:rsidRPr="00ED1A0F">
        <w:rPr>
          <w:rFonts w:cstheme="minorHAnsi"/>
          <w:color w:val="000000" w:themeColor="text1"/>
          <w:sz w:val="24"/>
          <w:szCs w:val="24"/>
        </w:rPr>
        <w:t>s stakeholder</w:t>
      </w:r>
      <w:r w:rsidRPr="00ED1A0F">
        <w:rPr>
          <w:rFonts w:cstheme="minorHAnsi"/>
          <w:color w:val="000000" w:themeColor="text1"/>
          <w:sz w:val="24"/>
          <w:szCs w:val="24"/>
        </w:rPr>
        <w:t xml:space="preserve"> understanding of system needs and adoption of a collective plan.</w:t>
      </w:r>
      <w:r w:rsidRPr="00ED1A0F">
        <w:rPr>
          <w:rFonts w:cstheme="minorHAnsi"/>
          <w:sz w:val="24"/>
          <w:szCs w:val="24"/>
        </w:rPr>
        <w:t xml:space="preserve"> We expect to see intermediate-term outcomes of providers implementing best practices and increasing program quality and staff retention (through the revised ELG, expanded provider coaching and trainings, and expedited staff fingerprinting). We also expect in the intermediate term that more providers will use blended funding as a result of increased understanding of how to blend and braid funding. We also expect to see more coordination among ECE and K12 providers around supporting school transitions. </w:t>
      </w:r>
    </w:p>
    <w:p w14:paraId="44516A65" w14:textId="77777777" w:rsidR="00F62966" w:rsidRPr="00ED1A0F" w:rsidRDefault="00224583" w:rsidP="006C04DB">
      <w:pPr>
        <w:spacing w:line="480" w:lineRule="auto"/>
        <w:contextualSpacing/>
        <w:rPr>
          <w:rFonts w:cstheme="minorHAnsi"/>
          <w:sz w:val="24"/>
          <w:szCs w:val="24"/>
        </w:rPr>
      </w:pPr>
      <w:r w:rsidRPr="00ED1A0F">
        <w:rPr>
          <w:rFonts w:cstheme="minorHAnsi"/>
          <w:b/>
          <w:i/>
          <w:sz w:val="24"/>
          <w:szCs w:val="24"/>
        </w:rPr>
        <w:t>Improving overall system quality</w:t>
      </w:r>
      <w:r w:rsidRPr="00ED1A0F">
        <w:rPr>
          <w:rFonts w:cstheme="minorHAnsi"/>
          <w:sz w:val="24"/>
          <w:szCs w:val="24"/>
        </w:rPr>
        <w:t xml:space="preserve"> will occur through providing QRIS information to parents, incentivizing participation by ECE programs in the QRIS, and providing wage stipends and reimbursement for professional development among ECE staff. Outputs from these activities </w:t>
      </w:r>
      <w:r w:rsidRPr="00ED1A0F">
        <w:rPr>
          <w:rFonts w:cstheme="minorHAnsi"/>
          <w:sz w:val="24"/>
          <w:szCs w:val="24"/>
        </w:rPr>
        <w:lastRenderedPageBreak/>
        <w:t>will include the numbers and demographics of parents/families reached by the dissemination of QRIS information, the numbers and types of programs receiving QRIS enrollment incentives, and the numbers and demographics of ECE staff receiving education reimbursements and retention stipends. In the short-term, we expect to see families increasing their understanding of program quality (from QRIS information to parents) and providers increasing their participation in the QRIS and PD systems (from the incentives). In the intermediate</w:t>
      </w:r>
      <w:r w:rsidR="00B0340F" w:rsidRPr="00ED1A0F">
        <w:rPr>
          <w:rFonts w:cstheme="minorHAnsi"/>
          <w:sz w:val="24"/>
          <w:szCs w:val="24"/>
        </w:rPr>
        <w:t>-</w:t>
      </w:r>
      <w:r w:rsidRPr="00ED1A0F">
        <w:rPr>
          <w:rFonts w:cstheme="minorHAnsi"/>
          <w:sz w:val="24"/>
          <w:szCs w:val="24"/>
        </w:rPr>
        <w:t>term, we expect to see families increasing their enrollment in high-quality programs and providers increasing their quality and levels of staff retention.</w:t>
      </w:r>
    </w:p>
    <w:p w14:paraId="4C2665F1" w14:textId="58D645FB" w:rsidR="00224583" w:rsidRPr="00ED1A0F" w:rsidRDefault="00F62966" w:rsidP="006C04DB">
      <w:pPr>
        <w:spacing w:line="480" w:lineRule="auto"/>
        <w:contextualSpacing/>
        <w:rPr>
          <w:rFonts w:cstheme="minorHAnsi"/>
          <w:sz w:val="24"/>
          <w:szCs w:val="24"/>
        </w:rPr>
      </w:pPr>
      <w:r w:rsidRPr="00ED1A0F">
        <w:rPr>
          <w:rFonts w:cstheme="minorHAnsi"/>
          <w:b/>
          <w:i/>
          <w:sz w:val="24"/>
          <w:szCs w:val="24"/>
        </w:rPr>
        <w:t>Long-term outcomes</w:t>
      </w:r>
      <w:r w:rsidRPr="00ED1A0F">
        <w:rPr>
          <w:rFonts w:cstheme="minorHAnsi"/>
          <w:sz w:val="24"/>
          <w:szCs w:val="24"/>
        </w:rPr>
        <w:t xml:space="preserve"> </w:t>
      </w:r>
      <w:r w:rsidR="00224583" w:rsidRPr="00ED1A0F">
        <w:rPr>
          <w:rFonts w:cstheme="minorHAnsi"/>
          <w:sz w:val="24"/>
          <w:szCs w:val="24"/>
        </w:rPr>
        <w:t>Finally, in the long</w:t>
      </w:r>
      <w:r w:rsidR="00B0340F" w:rsidRPr="00ED1A0F">
        <w:rPr>
          <w:rFonts w:cstheme="minorHAnsi"/>
          <w:sz w:val="24"/>
          <w:szCs w:val="24"/>
        </w:rPr>
        <w:t>-</w:t>
      </w:r>
      <w:r w:rsidR="00224583" w:rsidRPr="00ED1A0F">
        <w:rPr>
          <w:rFonts w:cstheme="minorHAnsi"/>
          <w:sz w:val="24"/>
          <w:szCs w:val="24"/>
        </w:rPr>
        <w:t>term, we would expect that all grant activities (1 through 5) will have contributed to Alaska having more children “ready” at school entry (as measured by a kindergarten entry assessment) and proficient in reading in grade 3 (as measured by a statewide reading assessment). The needs assessment (Activity 1) and strategic plan (Activity 2) strengthen the foundation of a sustainable and coordinated ECE system, while maximizing parent knowledge and choice (Activity 3) ensures all families can benefit. Sharing best practices with providers (Activity 4) ensures programs are culturally inclusive and promote optimal development. Improving system quality (Activity 5) results in more high-quality birth-to-five programs. Thus, all five activities work together to achieve Alaska’s vision and achieve the long-term goals of children being prepared for school and life.</w:t>
      </w:r>
    </w:p>
    <w:p w14:paraId="669431D0" w14:textId="2B02C23A" w:rsidR="007A6921" w:rsidRPr="0014408C" w:rsidRDefault="001F2275" w:rsidP="0014408C">
      <w:pPr>
        <w:pStyle w:val="Heading2"/>
      </w:pPr>
      <w:bookmarkStart w:id="60" w:name="_Toc10008581"/>
      <w:r w:rsidRPr="0014408C">
        <w:t xml:space="preserve">SECTION </w:t>
      </w:r>
      <w:r w:rsidR="00511484" w:rsidRPr="0014408C">
        <w:t>XIII</w:t>
      </w:r>
      <w:r w:rsidRPr="0014408C">
        <w:t xml:space="preserve"> - </w:t>
      </w:r>
      <w:r w:rsidR="002374D1" w:rsidRPr="0014408C">
        <w:t>Project Sustainability Plan</w:t>
      </w:r>
      <w:bookmarkEnd w:id="60"/>
    </w:p>
    <w:p w14:paraId="29895974" w14:textId="088913B5" w:rsidR="00A738C0" w:rsidRPr="00ED1A0F" w:rsidRDefault="0056734C" w:rsidP="006C04DB">
      <w:pPr>
        <w:spacing w:line="480" w:lineRule="auto"/>
        <w:contextualSpacing/>
        <w:rPr>
          <w:rFonts w:cstheme="minorHAnsi"/>
          <w:sz w:val="24"/>
          <w:szCs w:val="24"/>
        </w:rPr>
      </w:pPr>
      <w:r w:rsidRPr="00ED1A0F">
        <w:rPr>
          <w:rFonts w:cstheme="minorHAnsi"/>
          <w:sz w:val="24"/>
          <w:szCs w:val="24"/>
        </w:rPr>
        <w:t xml:space="preserve">Alaska has a long history of receiving federal funding, </w:t>
      </w:r>
      <w:r w:rsidR="00F35913" w:rsidRPr="00ED1A0F">
        <w:rPr>
          <w:rFonts w:cstheme="minorHAnsi"/>
          <w:sz w:val="24"/>
          <w:szCs w:val="24"/>
        </w:rPr>
        <w:t xml:space="preserve">developing </w:t>
      </w:r>
      <w:r w:rsidRPr="00ED1A0F">
        <w:rPr>
          <w:rFonts w:cstheme="minorHAnsi"/>
          <w:sz w:val="24"/>
          <w:szCs w:val="24"/>
        </w:rPr>
        <w:t xml:space="preserve">infrastructure, </w:t>
      </w:r>
      <w:r w:rsidR="00E05BF3">
        <w:rPr>
          <w:rFonts w:cstheme="minorHAnsi"/>
          <w:sz w:val="24"/>
          <w:szCs w:val="24"/>
        </w:rPr>
        <w:t xml:space="preserve">and </w:t>
      </w:r>
      <w:r w:rsidRPr="00ED1A0F">
        <w:rPr>
          <w:rFonts w:cstheme="minorHAnsi"/>
          <w:sz w:val="24"/>
          <w:szCs w:val="24"/>
        </w:rPr>
        <w:t>then losing funding – particularly in rural areas</w:t>
      </w:r>
      <w:r w:rsidR="00284947" w:rsidRPr="00ED1A0F">
        <w:rPr>
          <w:rFonts w:cstheme="minorHAnsi"/>
          <w:sz w:val="24"/>
          <w:szCs w:val="24"/>
        </w:rPr>
        <w:t xml:space="preserve"> where our target population lives</w:t>
      </w:r>
      <w:r w:rsidRPr="00ED1A0F">
        <w:rPr>
          <w:rFonts w:cstheme="minorHAnsi"/>
          <w:sz w:val="24"/>
          <w:szCs w:val="24"/>
        </w:rPr>
        <w:t>.</w:t>
      </w:r>
      <w:r w:rsidR="005321D8" w:rsidRPr="00ED1A0F">
        <w:rPr>
          <w:rFonts w:cstheme="minorHAnsi"/>
          <w:sz w:val="24"/>
          <w:szCs w:val="24"/>
        </w:rPr>
        <w:t xml:space="preserve"> </w:t>
      </w:r>
      <w:r w:rsidRPr="00ED1A0F">
        <w:rPr>
          <w:rFonts w:cstheme="minorHAnsi"/>
          <w:sz w:val="24"/>
          <w:szCs w:val="24"/>
        </w:rPr>
        <w:t>Our leadership is adept at understanding the dangers of this approach.</w:t>
      </w:r>
      <w:r w:rsidR="005321D8" w:rsidRPr="00ED1A0F">
        <w:rPr>
          <w:rFonts w:cstheme="minorHAnsi"/>
          <w:sz w:val="24"/>
          <w:szCs w:val="24"/>
        </w:rPr>
        <w:t xml:space="preserve"> </w:t>
      </w:r>
      <w:r w:rsidRPr="00ED1A0F">
        <w:rPr>
          <w:rFonts w:cstheme="minorHAnsi"/>
          <w:sz w:val="24"/>
          <w:szCs w:val="24"/>
        </w:rPr>
        <w:t xml:space="preserve">With sustainability in mind, this project has been </w:t>
      </w:r>
      <w:r w:rsidRPr="00ED1A0F">
        <w:rPr>
          <w:rFonts w:cstheme="minorHAnsi"/>
          <w:sz w:val="24"/>
          <w:szCs w:val="24"/>
        </w:rPr>
        <w:lastRenderedPageBreak/>
        <w:t>approached through the lens of long</w:t>
      </w:r>
      <w:r w:rsidR="00B0340F" w:rsidRPr="00ED1A0F">
        <w:rPr>
          <w:rFonts w:cstheme="minorHAnsi"/>
          <w:sz w:val="24"/>
          <w:szCs w:val="24"/>
        </w:rPr>
        <w:t>-</w:t>
      </w:r>
      <w:r w:rsidRPr="00ED1A0F">
        <w:rPr>
          <w:rFonts w:cstheme="minorHAnsi"/>
          <w:sz w:val="24"/>
          <w:szCs w:val="24"/>
        </w:rPr>
        <w:t>range sustainability as a key objective across all activities</w:t>
      </w:r>
      <w:r w:rsidR="00284947" w:rsidRPr="00ED1A0F">
        <w:rPr>
          <w:rFonts w:cstheme="minorHAnsi"/>
          <w:sz w:val="24"/>
          <w:szCs w:val="24"/>
        </w:rPr>
        <w:t>, and this lens will be continued through the needs assessment and strategic planning activities</w:t>
      </w:r>
      <w:r w:rsidRPr="00ED1A0F">
        <w:rPr>
          <w:rFonts w:cstheme="minorHAnsi"/>
          <w:sz w:val="24"/>
          <w:szCs w:val="24"/>
        </w:rPr>
        <w:t>. All the activity 3 and activity 4 projects were fully vetted to assure they would add capacity while not creating new infrastructure beyond year one if funding could not be sustained.</w:t>
      </w:r>
      <w:r w:rsidR="005321D8" w:rsidRPr="00ED1A0F">
        <w:rPr>
          <w:rFonts w:cstheme="minorHAnsi"/>
          <w:sz w:val="24"/>
          <w:szCs w:val="24"/>
        </w:rPr>
        <w:t xml:space="preserve"> </w:t>
      </w:r>
      <w:r w:rsidRPr="00ED1A0F">
        <w:rPr>
          <w:rFonts w:cstheme="minorHAnsi"/>
          <w:sz w:val="24"/>
          <w:szCs w:val="24"/>
        </w:rPr>
        <w:t>All projects were selected using the criteria that if year two funding did not become available there would still be a positive impact.</w:t>
      </w:r>
      <w:r w:rsidR="005321D8" w:rsidRPr="00ED1A0F">
        <w:rPr>
          <w:rFonts w:cstheme="minorHAnsi"/>
          <w:sz w:val="24"/>
          <w:szCs w:val="24"/>
        </w:rPr>
        <w:t xml:space="preserve"> </w:t>
      </w:r>
      <w:r w:rsidRPr="00ED1A0F">
        <w:rPr>
          <w:rFonts w:cstheme="minorHAnsi"/>
          <w:sz w:val="24"/>
          <w:szCs w:val="24"/>
        </w:rPr>
        <w:t>An example can be found in the Help Me Grow Expansion and the Imagination Library capacity building projects – both provide one year contractual or temporary hire funds to build local community capacity instead of hiring a long-term dedicated staff person to simply manage a program.</w:t>
      </w:r>
      <w:r w:rsidR="005321D8" w:rsidRPr="00ED1A0F">
        <w:rPr>
          <w:rFonts w:cstheme="minorHAnsi"/>
          <w:sz w:val="24"/>
          <w:szCs w:val="24"/>
        </w:rPr>
        <w:t xml:space="preserve"> </w:t>
      </w:r>
      <w:r w:rsidR="00284947" w:rsidRPr="00ED1A0F">
        <w:rPr>
          <w:rFonts w:cstheme="minorHAnsi"/>
          <w:sz w:val="24"/>
          <w:szCs w:val="24"/>
        </w:rPr>
        <w:t>We believe that even with one year of this support, those communities and families that live there will be strengthened even if this work did not continue.</w:t>
      </w:r>
      <w:r w:rsidR="005321D8" w:rsidRPr="00ED1A0F">
        <w:rPr>
          <w:rFonts w:cstheme="minorHAnsi"/>
          <w:sz w:val="24"/>
          <w:szCs w:val="24"/>
        </w:rPr>
        <w:t xml:space="preserve"> </w:t>
      </w:r>
      <w:r w:rsidRPr="00ED1A0F">
        <w:rPr>
          <w:rFonts w:cstheme="minorHAnsi"/>
          <w:sz w:val="24"/>
          <w:szCs w:val="24"/>
        </w:rPr>
        <w:t>The strategic planning process will identify ways to incorporate similar approaches to help build capacity that can be sustained.</w:t>
      </w:r>
      <w:r w:rsidR="005321D8" w:rsidRPr="00ED1A0F">
        <w:rPr>
          <w:rFonts w:cstheme="minorHAnsi"/>
          <w:sz w:val="24"/>
          <w:szCs w:val="24"/>
        </w:rPr>
        <w:t xml:space="preserve"> </w:t>
      </w:r>
      <w:r w:rsidRPr="00ED1A0F">
        <w:rPr>
          <w:rFonts w:cstheme="minorHAnsi"/>
          <w:sz w:val="24"/>
          <w:szCs w:val="24"/>
        </w:rPr>
        <w:t xml:space="preserve">In the long term, DEED and DHSS </w:t>
      </w:r>
      <w:r w:rsidR="00284947" w:rsidRPr="00ED1A0F">
        <w:rPr>
          <w:rFonts w:cstheme="minorHAnsi"/>
          <w:sz w:val="24"/>
          <w:szCs w:val="24"/>
        </w:rPr>
        <w:t xml:space="preserve">are </w:t>
      </w:r>
      <w:r w:rsidRPr="00ED1A0F">
        <w:rPr>
          <w:rFonts w:cstheme="minorHAnsi"/>
          <w:sz w:val="24"/>
          <w:szCs w:val="24"/>
        </w:rPr>
        <w:t xml:space="preserve">already exploring the possibility of using state Pre-K funds as maintenance of effort or match for the Child Care and Development Fund (CCDF), potentially freeing up other state general funds to help sustain these efforts. Another priority in the planning process will be to increase collaboration and coordination with American Indian and Alaska Native (AIAN) Tribal CCDF grantees to braid funding to support Alaska’s ECE system. As some of our statewide systems are </w:t>
      </w:r>
      <w:r w:rsidR="00284947" w:rsidRPr="00ED1A0F">
        <w:rPr>
          <w:rFonts w:cstheme="minorHAnsi"/>
          <w:sz w:val="24"/>
          <w:szCs w:val="24"/>
        </w:rPr>
        <w:t>streamlined,</w:t>
      </w:r>
      <w:r w:rsidRPr="00ED1A0F">
        <w:rPr>
          <w:rFonts w:cstheme="minorHAnsi"/>
          <w:sz w:val="24"/>
          <w:szCs w:val="24"/>
        </w:rPr>
        <w:t xml:space="preserve"> the goal is to align federal funding to those systems, for example, as </w:t>
      </w:r>
      <w:r w:rsidR="00B0340F" w:rsidRPr="00ED1A0F">
        <w:rPr>
          <w:rFonts w:cstheme="minorHAnsi"/>
          <w:sz w:val="24"/>
          <w:szCs w:val="24"/>
        </w:rPr>
        <w:t xml:space="preserve">the </w:t>
      </w:r>
      <w:r w:rsidRPr="00ED1A0F">
        <w:rPr>
          <w:rFonts w:cstheme="minorHAnsi"/>
          <w:sz w:val="24"/>
          <w:szCs w:val="24"/>
        </w:rPr>
        <w:t>Learn and Grow system is developed quality dollars from state and tribal CCDF and HS Collaboration can help support those efforts. Similarly, work around the development of Alaska’s Professional Development system, SEED, can be more efficiently supported with existing dollars. In year one of th</w:t>
      </w:r>
      <w:r w:rsidR="00B0340F" w:rsidRPr="00ED1A0F">
        <w:rPr>
          <w:rFonts w:cstheme="minorHAnsi"/>
          <w:sz w:val="24"/>
          <w:szCs w:val="24"/>
        </w:rPr>
        <w:t>e</w:t>
      </w:r>
      <w:r w:rsidRPr="00ED1A0F">
        <w:rPr>
          <w:rFonts w:cstheme="minorHAnsi"/>
          <w:sz w:val="24"/>
          <w:szCs w:val="24"/>
        </w:rPr>
        <w:t xml:space="preserve"> grant, significant efforts were made to invest in capacity building that expand</w:t>
      </w:r>
      <w:r w:rsidR="00B0340F" w:rsidRPr="00ED1A0F">
        <w:rPr>
          <w:rFonts w:cstheme="minorHAnsi"/>
          <w:sz w:val="24"/>
          <w:szCs w:val="24"/>
        </w:rPr>
        <w:t>s</w:t>
      </w:r>
      <w:r w:rsidRPr="00ED1A0F">
        <w:rPr>
          <w:rFonts w:cstheme="minorHAnsi"/>
          <w:sz w:val="24"/>
          <w:szCs w:val="24"/>
        </w:rPr>
        <w:t xml:space="preserve"> the </w:t>
      </w:r>
      <w:r w:rsidRPr="00ED1A0F">
        <w:rPr>
          <w:rFonts w:cstheme="minorHAnsi"/>
          <w:sz w:val="24"/>
          <w:szCs w:val="24"/>
        </w:rPr>
        <w:lastRenderedPageBreak/>
        <w:t xml:space="preserve">knowledge and skills of parents, community groups, and early educators </w:t>
      </w:r>
      <w:r w:rsidR="00B0340F" w:rsidRPr="00ED1A0F">
        <w:rPr>
          <w:rFonts w:cstheme="minorHAnsi"/>
          <w:sz w:val="24"/>
          <w:szCs w:val="24"/>
        </w:rPr>
        <w:t>after grant</w:t>
      </w:r>
      <w:r w:rsidRPr="00ED1A0F">
        <w:rPr>
          <w:rFonts w:cstheme="minorHAnsi"/>
          <w:sz w:val="24"/>
          <w:szCs w:val="24"/>
        </w:rPr>
        <w:t xml:space="preserve"> funding.</w:t>
      </w:r>
      <w:r w:rsidR="005321D8" w:rsidRPr="00ED1A0F">
        <w:rPr>
          <w:rFonts w:cstheme="minorHAnsi"/>
          <w:sz w:val="24"/>
          <w:szCs w:val="24"/>
        </w:rPr>
        <w:t xml:space="preserve"> </w:t>
      </w:r>
      <w:r w:rsidR="00284947" w:rsidRPr="00ED1A0F">
        <w:rPr>
          <w:rFonts w:cstheme="minorHAnsi"/>
          <w:sz w:val="24"/>
          <w:szCs w:val="24"/>
        </w:rPr>
        <w:t>Alaska values sustainability, and it will continue to be the framework for planning and implementation activities we take on.</w:t>
      </w:r>
      <w:r w:rsidR="001F2275" w:rsidRPr="00ED1A0F">
        <w:rPr>
          <w:rFonts w:cstheme="minorHAnsi"/>
          <w:color w:val="000000"/>
          <w:sz w:val="24"/>
          <w:szCs w:val="24"/>
          <w:shd w:val="clear" w:color="auto" w:fill="FFFFFF"/>
        </w:rPr>
        <w:t xml:space="preserve"> </w:t>
      </w:r>
      <w:r w:rsidR="00A738C0" w:rsidRPr="00ED1A0F">
        <w:rPr>
          <w:rFonts w:cstheme="minorHAnsi"/>
          <w:color w:val="000000"/>
          <w:sz w:val="24"/>
          <w:szCs w:val="24"/>
          <w:shd w:val="clear" w:color="auto" w:fill="FFFFFF"/>
        </w:rPr>
        <w:t>The Department of Education and Early Development and the Department of Health and Social Services recognizes the complexity of this work and acknowledges it will take time, dedication, and creativity to move us from our current fragmented ECE system to a fully functioning, well-coordinated, unified ECE system. We also recognize there are action steps/activities that can be accomplished, with little to no funding that can create significant improvements/efficiency and effectiveness of service delivery, while others require financial support. DEED and DHSS in partnership with the Alaska Early Childhood Coordinating Council (AECCC) will use information gleaned from the needs assessment and strategic plan to identify and take action on opportunities for better alignment of statutes and regulations, policies and procedures, and data collection, reporting and analysis. We will look closely at our organizational structures to identify opportunities for increased efficiency and effectiveness of service delivery. We will partner with other State Departments such as Public Safety and Labor and Workforce Development to do the same and to identify funding sources within their departments that may be used to support and strengthen the ECE system. We plan to explore the possibility of using state Pre-K funds as maintenance of effort or match for the Child Care and Development Fund (CCDF), potentially freeing up other state general funds to help sustain these efforts. Additionally, we plan to increase collaboration and coordination with American Indian and Alaska Native (AIAN) Tribal CCDF grantees to braid funding to support Alaska’s ECE system and to further explore State/Tribal compact agreements, like the Child Welfare Compact.</w:t>
      </w:r>
      <w:r w:rsidR="00A738C0" w:rsidRPr="00ED1A0F">
        <w:rPr>
          <w:rStyle w:val="apple-converted-space"/>
          <w:rFonts w:cstheme="minorHAnsi"/>
          <w:color w:val="000000"/>
          <w:sz w:val="24"/>
          <w:szCs w:val="24"/>
          <w:shd w:val="clear" w:color="auto" w:fill="FFFFFF"/>
        </w:rPr>
        <w:t> </w:t>
      </w:r>
      <w:r w:rsidR="00A738C0" w:rsidRPr="00ED1A0F">
        <w:rPr>
          <w:rFonts w:cstheme="minorHAnsi"/>
          <w:color w:val="000000"/>
          <w:sz w:val="24"/>
          <w:szCs w:val="24"/>
        </w:rPr>
        <w:t> </w:t>
      </w:r>
      <w:r w:rsidR="00A738C0" w:rsidRPr="00ED1A0F">
        <w:rPr>
          <w:rFonts w:cstheme="minorHAnsi"/>
          <w:color w:val="000000"/>
          <w:sz w:val="24"/>
          <w:szCs w:val="24"/>
          <w:shd w:val="clear" w:color="auto" w:fill="FFFFFF"/>
        </w:rPr>
        <w:t>Finally, shared services</w:t>
      </w:r>
      <w:r w:rsidR="00E228FC" w:rsidRPr="00ED1A0F">
        <w:rPr>
          <w:rFonts w:cstheme="minorHAnsi"/>
          <w:color w:val="000000"/>
          <w:sz w:val="24"/>
          <w:szCs w:val="24"/>
          <w:shd w:val="clear" w:color="auto" w:fill="FFFFFF"/>
        </w:rPr>
        <w:t xml:space="preserve"> will be explored</w:t>
      </w:r>
      <w:r w:rsidR="00A738C0" w:rsidRPr="00ED1A0F">
        <w:rPr>
          <w:rFonts w:cstheme="minorHAnsi"/>
          <w:color w:val="000000"/>
          <w:sz w:val="24"/>
          <w:szCs w:val="24"/>
          <w:shd w:val="clear" w:color="auto" w:fill="FFFFFF"/>
        </w:rPr>
        <w:t xml:space="preserve">, employer sponsored early </w:t>
      </w:r>
      <w:r w:rsidR="00A738C0" w:rsidRPr="00ED1A0F">
        <w:rPr>
          <w:rFonts w:cstheme="minorHAnsi"/>
          <w:color w:val="000000"/>
          <w:sz w:val="24"/>
          <w:szCs w:val="24"/>
          <w:shd w:val="clear" w:color="auto" w:fill="FFFFFF"/>
        </w:rPr>
        <w:lastRenderedPageBreak/>
        <w:t>childhood care and education, opportunities associated with the legalization of marijuana and resources that may be available to support the ECE system to name a few. As some of our statewide systems are developed the goal is to align federal funding to those systems, for example, as Alaska’s Learn and Grow system is developed quality dollars from state and tribal CCDF and HS Collaboration to name a few can help support those efforts. Similarly, work around the development of Alaska’s Professional Development system, SEED, can be more efficiently supported with existing dollars. Efforts were made to invest in capacity building efforts that expand the knowledge and skills of parents, community groups, and early educators.</w:t>
      </w:r>
    </w:p>
    <w:p w14:paraId="3D299ACC" w14:textId="307B1139" w:rsidR="0095757A" w:rsidRPr="0014408C" w:rsidRDefault="0095757A" w:rsidP="0014408C">
      <w:pPr>
        <w:pStyle w:val="Heading2"/>
      </w:pPr>
      <w:bookmarkStart w:id="61" w:name="_Toc10008582"/>
      <w:r w:rsidRPr="0014408C">
        <w:t>SECTION XIV – Dissemination Plan</w:t>
      </w:r>
      <w:bookmarkEnd w:id="61"/>
    </w:p>
    <w:p w14:paraId="2DA1ECAB" w14:textId="30275951" w:rsidR="0056734C" w:rsidRPr="00ED1A0F" w:rsidRDefault="0056734C" w:rsidP="006C04DB">
      <w:pPr>
        <w:spacing w:line="480" w:lineRule="auto"/>
        <w:contextualSpacing/>
        <w:rPr>
          <w:rFonts w:cstheme="minorHAnsi"/>
          <w:sz w:val="24"/>
          <w:szCs w:val="24"/>
        </w:rPr>
      </w:pPr>
      <w:r w:rsidRPr="00ED1A0F">
        <w:rPr>
          <w:rFonts w:cstheme="minorHAnsi"/>
          <w:sz w:val="24"/>
          <w:szCs w:val="24"/>
        </w:rPr>
        <w:t>This project will use the needs assessment and strategic planning processes as a way to develop an ongoing feedback look with families and professionals. The project is designed to set the stage through the stakeholder engagement sessions, gathering feedback while sharing information with families, incorporating what we heard into a planning document, then asking for feedback again.</w:t>
      </w:r>
      <w:r w:rsidR="005321D8" w:rsidRPr="00ED1A0F">
        <w:rPr>
          <w:rFonts w:cstheme="minorHAnsi"/>
          <w:sz w:val="24"/>
          <w:szCs w:val="24"/>
        </w:rPr>
        <w:t xml:space="preserve"> </w:t>
      </w:r>
      <w:r w:rsidRPr="00ED1A0F">
        <w:rPr>
          <w:rFonts w:cstheme="minorHAnsi"/>
          <w:sz w:val="24"/>
          <w:szCs w:val="24"/>
        </w:rPr>
        <w:t>Our partners will reach an audience through the work that is done under this project – and the information that we learn will be shared and blended across efforts.</w:t>
      </w:r>
      <w:r w:rsidR="005321D8" w:rsidRPr="00ED1A0F">
        <w:rPr>
          <w:rFonts w:cstheme="minorHAnsi"/>
          <w:sz w:val="24"/>
          <w:szCs w:val="24"/>
        </w:rPr>
        <w:t xml:space="preserve"> </w:t>
      </w:r>
      <w:r w:rsidRPr="00ED1A0F">
        <w:rPr>
          <w:rFonts w:cstheme="minorHAnsi"/>
          <w:sz w:val="24"/>
          <w:szCs w:val="24"/>
        </w:rPr>
        <w:t xml:space="preserve">Finally, at the Early Childhood Education Summit in the fall we will host a family evening to engage parents and disseminate information and we will invite parents to join the following full-day meeting. We will reach ECE and elementary professionals through the best practice trainings and specific outreach to those populations. In addition, to the Summit, we will develop an outreach strategy around funders and legislators </w:t>
      </w:r>
      <w:r w:rsidR="00E228FC" w:rsidRPr="00ED1A0F">
        <w:rPr>
          <w:rFonts w:cstheme="minorHAnsi"/>
          <w:sz w:val="24"/>
          <w:szCs w:val="24"/>
        </w:rPr>
        <w:t xml:space="preserve">and </w:t>
      </w:r>
      <w:r w:rsidRPr="00ED1A0F">
        <w:rPr>
          <w:rFonts w:cstheme="minorHAnsi"/>
          <w:sz w:val="24"/>
          <w:szCs w:val="24"/>
        </w:rPr>
        <w:t>conversations with decision makers.</w:t>
      </w:r>
    </w:p>
    <w:p w14:paraId="058DBF41" w14:textId="7C508DA1" w:rsidR="0095757A" w:rsidRPr="0014408C" w:rsidRDefault="0095757A" w:rsidP="0014408C">
      <w:pPr>
        <w:pStyle w:val="Heading2"/>
      </w:pPr>
      <w:bookmarkStart w:id="62" w:name="_Toc10008583"/>
      <w:r w:rsidRPr="0014408C">
        <w:lastRenderedPageBreak/>
        <w:t>SECTION XV – Third Party Agreements</w:t>
      </w:r>
      <w:bookmarkEnd w:id="62"/>
    </w:p>
    <w:p w14:paraId="619B8FFE" w14:textId="74546368" w:rsidR="0095757A" w:rsidRPr="00ED1A0F" w:rsidRDefault="0095757A" w:rsidP="0095757A">
      <w:pPr>
        <w:spacing w:line="240" w:lineRule="auto"/>
        <w:rPr>
          <w:rFonts w:cstheme="minorHAnsi"/>
          <w:sz w:val="24"/>
          <w:szCs w:val="24"/>
        </w:rPr>
      </w:pPr>
      <w:r w:rsidRPr="00ED1A0F">
        <w:rPr>
          <w:rFonts w:cstheme="minorHAnsi"/>
          <w:sz w:val="24"/>
          <w:szCs w:val="24"/>
        </w:rPr>
        <w:t xml:space="preserve">MOU </w:t>
      </w:r>
      <w:r w:rsidR="0061690D" w:rsidRPr="00ED1A0F">
        <w:rPr>
          <w:rFonts w:cstheme="minorHAnsi"/>
          <w:sz w:val="24"/>
          <w:szCs w:val="24"/>
        </w:rPr>
        <w:t>with DHSS is attached</w:t>
      </w:r>
    </w:p>
    <w:p w14:paraId="29EEE2C7" w14:textId="1CED9031" w:rsidR="0095757A" w:rsidRPr="0014408C" w:rsidRDefault="0095757A" w:rsidP="0014408C">
      <w:pPr>
        <w:pStyle w:val="Heading2"/>
      </w:pPr>
      <w:bookmarkStart w:id="63" w:name="_Toc10008584"/>
      <w:r w:rsidRPr="0014408C">
        <w:t>SECTION XVI - Plan for Oversight of Federal Award Funds</w:t>
      </w:r>
      <w:bookmarkEnd w:id="63"/>
    </w:p>
    <w:p w14:paraId="60C15D13" w14:textId="312E0E09" w:rsidR="0095757A" w:rsidRPr="00ED1A0F" w:rsidRDefault="0095757A" w:rsidP="0095757A">
      <w:pPr>
        <w:spacing w:line="240" w:lineRule="auto"/>
        <w:rPr>
          <w:rFonts w:cstheme="minorHAnsi"/>
          <w:sz w:val="24"/>
          <w:szCs w:val="24"/>
        </w:rPr>
      </w:pPr>
      <w:r w:rsidRPr="00ED1A0F">
        <w:rPr>
          <w:rFonts w:cstheme="minorHAnsi"/>
          <w:sz w:val="24"/>
          <w:szCs w:val="24"/>
        </w:rPr>
        <w:t>See Management Section</w:t>
      </w:r>
    </w:p>
    <w:p w14:paraId="4C7EAEAE" w14:textId="0C631481" w:rsidR="0095757A" w:rsidRPr="0014408C" w:rsidRDefault="0095757A" w:rsidP="0014408C">
      <w:pPr>
        <w:pStyle w:val="Heading2"/>
      </w:pPr>
      <w:bookmarkStart w:id="64" w:name="_Toc10008585"/>
      <w:r w:rsidRPr="0014408C">
        <w:t>SECTION XVII – Budget and Budget Justification</w:t>
      </w:r>
      <w:bookmarkEnd w:id="64"/>
    </w:p>
    <w:p w14:paraId="69FCBBC3" w14:textId="5D1DFA1E" w:rsidR="004829DE" w:rsidRDefault="0061690D" w:rsidP="000C688C">
      <w:pPr>
        <w:shd w:val="clear" w:color="auto" w:fill="FFFFFF"/>
        <w:spacing w:after="159" w:line="480" w:lineRule="auto"/>
        <w:contextualSpacing/>
        <w:rPr>
          <w:rFonts w:cstheme="minorHAnsi"/>
          <w:color w:val="333333"/>
          <w:szCs w:val="23"/>
          <w:shd w:val="clear" w:color="auto" w:fill="FFFFFF"/>
        </w:rPr>
      </w:pPr>
      <w:r w:rsidRPr="00ED1A0F">
        <w:rPr>
          <w:rFonts w:eastAsia="Times New Roman" w:cstheme="minorHAnsi"/>
          <w:color w:val="000000"/>
          <w:sz w:val="24"/>
        </w:rPr>
        <w:t xml:space="preserve">Public may ask DEED to provide at </w:t>
      </w:r>
      <w:r w:rsidRPr="00ED1A0F">
        <w:rPr>
          <w:rFonts w:cstheme="minorHAnsi"/>
          <w:color w:val="333333"/>
          <w:szCs w:val="23"/>
          <w:shd w:val="clear" w:color="auto" w:fill="FFFFFF"/>
        </w:rPr>
        <w:t>(907) 465-6535.</w:t>
      </w:r>
    </w:p>
    <w:p w14:paraId="2AB5BCF4" w14:textId="77777777" w:rsidR="0014408C" w:rsidRDefault="0014408C" w:rsidP="000C688C">
      <w:pPr>
        <w:shd w:val="clear" w:color="auto" w:fill="FFFFFF"/>
        <w:spacing w:after="159" w:line="480" w:lineRule="auto"/>
        <w:contextualSpacing/>
        <w:rPr>
          <w:rFonts w:eastAsia="Times New Roman" w:cstheme="minorHAnsi"/>
          <w:color w:val="000000"/>
          <w:sz w:val="24"/>
        </w:rPr>
        <w:sectPr w:rsidR="0014408C" w:rsidSect="00A61496">
          <w:type w:val="continuous"/>
          <w:pgSz w:w="12240" w:h="15840"/>
          <w:pgMar w:top="1440" w:right="1440" w:bottom="1440" w:left="1440" w:header="720" w:footer="720" w:gutter="0"/>
          <w:cols w:space="720"/>
          <w:docGrid w:linePitch="360"/>
        </w:sectPr>
      </w:pPr>
    </w:p>
    <w:p w14:paraId="62112FC2" w14:textId="65BC9C38" w:rsidR="0014408C" w:rsidRPr="00ED1A0F" w:rsidRDefault="00297197" w:rsidP="000C688C">
      <w:pPr>
        <w:shd w:val="clear" w:color="auto" w:fill="FFFFFF"/>
        <w:spacing w:after="159" w:line="480" w:lineRule="auto"/>
        <w:contextualSpacing/>
        <w:rPr>
          <w:rFonts w:eastAsia="Times New Roman" w:cstheme="minorHAnsi"/>
          <w:color w:val="000000"/>
          <w:sz w:val="24"/>
        </w:rPr>
      </w:pPr>
      <w:r>
        <w:rPr>
          <w:rFonts w:eastAsia="Times New Roman" w:cstheme="minorHAnsi"/>
          <w:color w:val="000000"/>
          <w:sz w:val="24"/>
        </w:rPr>
        <w:lastRenderedPageBreak/>
        <w:pict w14:anchorId="46A13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of signed MOU between DEED and DHSS" style="width:467.25pt;height:605.25pt">
            <v:imagedata r:id="rId12" o:title="MOU (DEED and DHSS) for PDG"/>
          </v:shape>
        </w:pict>
      </w:r>
    </w:p>
    <w:sectPr w:rsidR="0014408C" w:rsidRPr="00ED1A0F" w:rsidSect="0014408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F44D5" w16cid:durableId="1F8BB4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47D6" w14:textId="77777777" w:rsidR="00B254CF" w:rsidRDefault="00B254CF" w:rsidP="00B10F77">
      <w:pPr>
        <w:spacing w:after="0" w:line="240" w:lineRule="auto"/>
      </w:pPr>
      <w:r>
        <w:separator/>
      </w:r>
    </w:p>
  </w:endnote>
  <w:endnote w:type="continuationSeparator" w:id="0">
    <w:p w14:paraId="6DC75B98" w14:textId="77777777" w:rsidR="00B254CF" w:rsidRDefault="00B254CF" w:rsidP="00B1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631785"/>
      <w:docPartObj>
        <w:docPartGallery w:val="Page Numbers (Bottom of Page)"/>
        <w:docPartUnique/>
      </w:docPartObj>
    </w:sdtPr>
    <w:sdtEndPr>
      <w:rPr>
        <w:noProof/>
      </w:rPr>
    </w:sdtEndPr>
    <w:sdtContent>
      <w:p w14:paraId="0E519AA1" w14:textId="67CA4EF4" w:rsidR="001C39A8" w:rsidRDefault="001C39A8" w:rsidP="00953C71">
        <w:pPr>
          <w:pStyle w:val="Footer"/>
          <w:jc w:val="center"/>
        </w:pPr>
        <w:r>
          <w:fldChar w:fldCharType="begin"/>
        </w:r>
        <w:r>
          <w:instrText xml:space="preserve"> PAGE   \* MERGEFORMAT </w:instrText>
        </w:r>
        <w:r>
          <w:fldChar w:fldCharType="separate"/>
        </w:r>
        <w:r w:rsidR="00297197">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445B" w14:textId="77777777" w:rsidR="00B254CF" w:rsidRDefault="00B254CF" w:rsidP="00B10F77">
      <w:pPr>
        <w:spacing w:after="0" w:line="240" w:lineRule="auto"/>
      </w:pPr>
      <w:r>
        <w:separator/>
      </w:r>
    </w:p>
  </w:footnote>
  <w:footnote w:type="continuationSeparator" w:id="0">
    <w:p w14:paraId="486A1FE1" w14:textId="77777777" w:rsidR="00B254CF" w:rsidRDefault="00B254CF" w:rsidP="00B10F77">
      <w:pPr>
        <w:spacing w:after="0" w:line="240" w:lineRule="auto"/>
      </w:pPr>
      <w:r>
        <w:continuationSeparator/>
      </w:r>
    </w:p>
  </w:footnote>
  <w:footnote w:id="1">
    <w:p w14:paraId="242B2FA4" w14:textId="40C0E019" w:rsidR="001C39A8" w:rsidRPr="0021286B" w:rsidRDefault="001C39A8" w:rsidP="009558C4">
      <w:pPr>
        <w:rPr>
          <w:rFonts w:ascii="Times New Roman" w:hAnsi="Times New Roman" w:cs="Times New Roman"/>
          <w:sz w:val="20"/>
          <w:szCs w:val="20"/>
        </w:rPr>
      </w:pPr>
      <w:r>
        <w:rPr>
          <w:rStyle w:val="FootnoteReference"/>
        </w:rPr>
        <w:footnoteRef/>
      </w:r>
      <w:r>
        <w:t xml:space="preserve"> </w:t>
      </w:r>
      <w:r w:rsidRPr="00AC6981">
        <w:rPr>
          <w:rStyle w:val="FootnoteReference"/>
          <w:rFonts w:ascii="Times New Roman" w:hAnsi="Times New Roman" w:cs="Times New Roman"/>
          <w:sz w:val="20"/>
          <w:szCs w:val="20"/>
        </w:rPr>
        <w:footnoteRef/>
      </w:r>
      <w:r w:rsidRPr="00AC6981">
        <w:rPr>
          <w:rStyle w:val="FootnoteReference"/>
          <w:rFonts w:ascii="Times New Roman" w:hAnsi="Times New Roman" w:cs="Times New Roman"/>
          <w:sz w:val="20"/>
          <w:szCs w:val="20"/>
        </w:rPr>
        <w:footnoteRef/>
      </w:r>
      <w:r w:rsidRPr="00AC6981">
        <w:rPr>
          <w:rFonts w:ascii="Times New Roman" w:hAnsi="Times New Roman" w:cs="Times New Roman"/>
          <w:sz w:val="20"/>
          <w:szCs w:val="20"/>
        </w:rPr>
        <w:t xml:space="preserve"> </w:t>
      </w:r>
      <w:r w:rsidRPr="00AC6981">
        <w:rPr>
          <w:rFonts w:ascii="Times New Roman" w:hAnsi="Times New Roman" w:cs="Times New Roman"/>
          <w:color w:val="000000"/>
          <w:sz w:val="20"/>
          <w:szCs w:val="20"/>
          <w:shd w:val="clear" w:color="auto" w:fill="FFFFFF"/>
        </w:rPr>
        <w:t>Adverse Childhood Experiences: Overcoming ACEs in Alaska. Prepared for the Alaska Mental Health Board and the Advisory Board on Alcoholism and Drug Abuse. A</w:t>
      </w:r>
      <w:r>
        <w:rPr>
          <w:rFonts w:ascii="Times New Roman" w:hAnsi="Times New Roman" w:cs="Times New Roman"/>
          <w:color w:val="000000"/>
          <w:sz w:val="20"/>
          <w:szCs w:val="20"/>
          <w:shd w:val="clear" w:color="auto" w:fill="FFFFFF"/>
        </w:rPr>
        <w:t>vailable at</w:t>
      </w:r>
      <w:r w:rsidRPr="00AC6981">
        <w:rPr>
          <w:rStyle w:val="apple-converted-space"/>
          <w:rFonts w:ascii="Times New Roman" w:hAnsi="Times New Roman" w:cs="Times New Roman"/>
          <w:color w:val="000000"/>
          <w:sz w:val="20"/>
          <w:szCs w:val="20"/>
          <w:shd w:val="clear" w:color="auto" w:fill="FFFFFF"/>
        </w:rPr>
        <w:t> </w:t>
      </w:r>
      <w:hyperlink r:id="rId1" w:history="1">
        <w:r>
          <w:rPr>
            <w:rStyle w:val="Hyperlink"/>
            <w:rFonts w:ascii="Times New Roman" w:hAnsi="Times New Roman" w:cs="Times New Roman"/>
            <w:sz w:val="20"/>
            <w:szCs w:val="20"/>
          </w:rPr>
          <w:t>DHSS ACE Website</w:t>
        </w:r>
      </w:hyperlink>
    </w:p>
  </w:footnote>
  <w:footnote w:id="2">
    <w:p w14:paraId="27CF757B" w14:textId="77777777" w:rsidR="001C39A8" w:rsidRDefault="001C39A8" w:rsidP="009558C4">
      <w:pPr>
        <w:pStyle w:val="FootnoteText"/>
      </w:pPr>
      <w:r>
        <w:rPr>
          <w:rStyle w:val="FootnoteReference"/>
        </w:rPr>
        <w:footnoteRef/>
      </w:r>
      <w:r>
        <w:t xml:space="preserve"> </w:t>
      </w:r>
      <w:r>
        <w:rPr>
          <w:rFonts w:ascii="Times New Roman" w:hAnsi="Times New Roman" w:cs="Times New Roman"/>
        </w:rPr>
        <w:t>Economic Impact for Early Care and Learning in Alaska, The McDowell Group (2015).</w:t>
      </w:r>
    </w:p>
  </w:footnote>
  <w:footnote w:id="3">
    <w:p w14:paraId="65552365" w14:textId="56059DBB" w:rsidR="001C39A8" w:rsidRDefault="001C39A8">
      <w:pPr>
        <w:pStyle w:val="FootnoteText"/>
      </w:pPr>
      <w:r>
        <w:rPr>
          <w:rStyle w:val="FootnoteReference"/>
        </w:rPr>
        <w:footnoteRef/>
      </w:r>
      <w:r>
        <w:t xml:space="preserve"> </w:t>
      </w:r>
      <w:r w:rsidRPr="006C09AC">
        <w:rPr>
          <w:rFonts w:ascii="Times New Roman" w:hAnsi="Times New Roman" w:cs="Times New Roman"/>
          <w:sz w:val="18"/>
        </w:rPr>
        <w:t>Economic Impact for Early Care and Learning in Alaska, The McDowell Group (2015).</w:t>
      </w:r>
    </w:p>
  </w:footnote>
  <w:footnote w:id="4">
    <w:p w14:paraId="4C3BFBD9" w14:textId="7007949D" w:rsidR="001C39A8" w:rsidRPr="00AC6981" w:rsidRDefault="001C39A8" w:rsidP="009558C4">
      <w:pPr>
        <w:rPr>
          <w:rFonts w:ascii="Times New Roman" w:hAnsi="Times New Roman" w:cs="Times New Roman"/>
          <w:sz w:val="20"/>
          <w:szCs w:val="20"/>
        </w:rPr>
      </w:pPr>
      <w:r w:rsidRPr="00AC6981">
        <w:rPr>
          <w:rStyle w:val="FootnoteReference"/>
          <w:rFonts w:ascii="Times New Roman" w:hAnsi="Times New Roman" w:cs="Times New Roman"/>
          <w:sz w:val="20"/>
          <w:szCs w:val="20"/>
        </w:rPr>
        <w:footnoteRef/>
      </w:r>
      <w:r w:rsidRPr="00AC6981">
        <w:rPr>
          <w:rFonts w:ascii="Times New Roman" w:hAnsi="Times New Roman" w:cs="Times New Roman"/>
          <w:sz w:val="20"/>
          <w:szCs w:val="20"/>
        </w:rPr>
        <w:t xml:space="preserve"> </w:t>
      </w:r>
      <w:r w:rsidRPr="00AC6981">
        <w:rPr>
          <w:rFonts w:ascii="Times New Roman" w:hAnsi="Times New Roman" w:cs="Times New Roman"/>
          <w:color w:val="000000"/>
          <w:sz w:val="20"/>
          <w:szCs w:val="20"/>
          <w:shd w:val="clear" w:color="auto" w:fill="FFFFFF"/>
        </w:rPr>
        <w:t>Adverse Childhood Experiences: Overcoming ACEs in Alaska. Prepared for the Alaska Mental Health Board and the Advisory Board on Alcoholism and Drug Abuse. Available at:</w:t>
      </w:r>
      <w:r w:rsidRPr="00AC6981">
        <w:rPr>
          <w:rStyle w:val="apple-converted-space"/>
          <w:rFonts w:ascii="Times New Roman" w:hAnsi="Times New Roman" w:cs="Times New Roman"/>
          <w:color w:val="000000"/>
          <w:sz w:val="20"/>
          <w:szCs w:val="20"/>
          <w:shd w:val="clear" w:color="auto" w:fill="FFFFFF"/>
        </w:rPr>
        <w:t> </w:t>
      </w:r>
      <w:hyperlink r:id="rId2" w:history="1">
        <w:r>
          <w:rPr>
            <w:rStyle w:val="Hyperlink"/>
            <w:rFonts w:ascii="Times New Roman" w:hAnsi="Times New Roman" w:cs="Times New Roman"/>
            <w:sz w:val="20"/>
            <w:szCs w:val="20"/>
          </w:rPr>
          <w:t>DHSS ACE Website</w:t>
        </w:r>
      </w:hyperlink>
    </w:p>
    <w:p w14:paraId="34399816" w14:textId="77777777" w:rsidR="001C39A8" w:rsidRDefault="001C39A8" w:rsidP="009558C4">
      <w:pPr>
        <w:pStyle w:val="FootnoteText"/>
      </w:pPr>
      <w:r w:rsidRPr="009A2314" w:rsidDel="00E0046E">
        <w:rPr>
          <w:rFonts w:ascii="Times New Roman" w:hAnsi="Times New Roman" w:cs="Times New Roman"/>
        </w:rPr>
        <w:t xml:space="preserve"> </w:t>
      </w:r>
    </w:p>
  </w:footnote>
  <w:footnote w:id="5">
    <w:p w14:paraId="30CB2959" w14:textId="77777777" w:rsidR="001C39A8" w:rsidRDefault="001C39A8" w:rsidP="007F13BC">
      <w:pPr>
        <w:pStyle w:val="FootnoteText"/>
      </w:pPr>
      <w:r>
        <w:rPr>
          <w:rStyle w:val="FootnoteReference"/>
        </w:rPr>
        <w:footnoteRef/>
      </w:r>
      <w:r>
        <w:t xml:space="preserve"> </w:t>
      </w:r>
      <w:r w:rsidRPr="00ED7F8B">
        <w:rPr>
          <w:rFonts w:ascii="Times New Roman" w:hAnsi="Times New Roman" w:cs="Times New Roman"/>
        </w:rPr>
        <w:t>Alaska’s Early Care and Learning Data Dashboard, The McDowell Group (2017).</w:t>
      </w:r>
    </w:p>
  </w:footnote>
  <w:footnote w:id="6">
    <w:p w14:paraId="3CF0696C" w14:textId="310D6C8C" w:rsidR="001C39A8" w:rsidRPr="00172981" w:rsidRDefault="001C39A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Economic Impact for Early Care and Learning in Alaska, The McDowell Group (2015).</w:t>
      </w:r>
    </w:p>
  </w:footnote>
  <w:footnote w:id="7">
    <w:p w14:paraId="56F9DFE5" w14:textId="201B9D44" w:rsidR="001C39A8" w:rsidRDefault="001C39A8" w:rsidP="00CA52DA">
      <w:pPr>
        <w:pStyle w:val="FootnoteText"/>
      </w:pPr>
      <w:r>
        <w:rPr>
          <w:rStyle w:val="FootnoteReference"/>
        </w:rPr>
        <w:footnoteRef/>
      </w:r>
      <w:r>
        <w:t xml:space="preserve"> </w:t>
      </w:r>
      <w:r w:rsidRPr="00E77F45">
        <w:rPr>
          <w:rFonts w:ascii="Times New Roman" w:hAnsi="Times New Roman" w:cs="Times New Roman"/>
          <w:color w:val="555555"/>
          <w:shd w:val="clear" w:color="auto" w:fill="FFFFFF"/>
        </w:rPr>
        <w:t>United States Census Bureau/American Fact</w:t>
      </w:r>
      <w:r>
        <w:rPr>
          <w:rFonts w:ascii="Times New Roman" w:hAnsi="Times New Roman" w:cs="Times New Roman"/>
          <w:color w:val="555555"/>
          <w:shd w:val="clear" w:color="auto" w:fill="FFFFFF"/>
        </w:rPr>
        <w:t xml:space="preserve"> </w:t>
      </w:r>
      <w:r w:rsidRPr="00E77F45">
        <w:rPr>
          <w:rFonts w:ascii="Times New Roman" w:hAnsi="Times New Roman" w:cs="Times New Roman"/>
          <w:color w:val="555555"/>
          <w:shd w:val="clear" w:color="auto" w:fill="FFFFFF"/>
        </w:rPr>
        <w:t>Finder. (2017). “</w:t>
      </w:r>
      <w:r w:rsidRPr="00E77F45">
        <w:rPr>
          <w:rFonts w:ascii="Times New Roman" w:hAnsi="Times New Roman" w:cs="Times New Roman"/>
          <w:i/>
          <w:iCs/>
          <w:color w:val="555555"/>
          <w:bdr w:val="none" w:sz="0" w:space="0" w:color="auto" w:frame="1"/>
          <w:shd w:val="clear" w:color="auto" w:fill="FFFFFF"/>
        </w:rPr>
        <w:t>2012 – 2016 American Community Survey Five-Year Estimates</w:t>
      </w:r>
      <w:r w:rsidRPr="00E77F45">
        <w:rPr>
          <w:rFonts w:ascii="Times New Roman" w:hAnsi="Times New Roman" w:cs="Times New Roman"/>
          <w:color w:val="555555"/>
          <w:shd w:val="clear" w:color="auto" w:fill="FFFFFF"/>
        </w:rPr>
        <w:t>.”</w:t>
      </w:r>
      <w:r w:rsidRPr="00E77F45">
        <w:rPr>
          <w:rFonts w:ascii="Georgia" w:hAnsi="Georgia"/>
          <w:color w:val="555555"/>
          <w:shd w:val="clear" w:color="auto" w:fill="FFFFFF"/>
        </w:rPr>
        <w:t xml:space="preserve"> </w:t>
      </w:r>
      <w:r w:rsidRPr="00E77F45">
        <w:rPr>
          <w:rFonts w:ascii="Times New Roman" w:hAnsi="Times New Roman" w:cs="Times New Roman"/>
          <w:color w:val="555555"/>
          <w:shd w:val="clear" w:color="auto" w:fill="FFFFFF"/>
        </w:rPr>
        <w:t>U.S. Census Bureau’s American Community Survey Office</w:t>
      </w:r>
      <w:r>
        <w:rPr>
          <w:rFonts w:ascii="Georgia" w:hAnsi="Georgia"/>
          <w:color w:val="555555"/>
          <w:shd w:val="clear" w:color="auto" w:fill="FFFFFF"/>
        </w:rPr>
        <w:t>.</w:t>
      </w:r>
    </w:p>
  </w:footnote>
  <w:footnote w:id="8">
    <w:p w14:paraId="5D523CFB" w14:textId="5723AE58" w:rsidR="001C39A8" w:rsidRDefault="001C39A8">
      <w:pPr>
        <w:pStyle w:val="FootnoteText"/>
      </w:pPr>
      <w:r>
        <w:rPr>
          <w:rStyle w:val="FootnoteReference"/>
        </w:rPr>
        <w:footnoteRef/>
      </w:r>
      <w:r>
        <w:t xml:space="preserve"> National Center for Educational Statistics. (Undated). Appendix D: NCES Locale Codes. Accessed 11.4.18 from https://nces.ed.gov/handbook/data/pdf/appendix-d.pdf</w:t>
      </w:r>
    </w:p>
  </w:footnote>
  <w:footnote w:id="9">
    <w:p w14:paraId="283F2AFD" w14:textId="72C5EBE1" w:rsidR="001C39A8" w:rsidRDefault="001C39A8">
      <w:pPr>
        <w:pStyle w:val="FootnoteText"/>
      </w:pPr>
      <w:r>
        <w:rPr>
          <w:rStyle w:val="FootnoteReference"/>
        </w:rPr>
        <w:footnoteRef/>
      </w:r>
      <w:r>
        <w:t xml:space="preserve"> </w:t>
      </w:r>
      <w:r w:rsidRPr="008D220F">
        <w:rPr>
          <w:rFonts w:ascii="Times New Roman" w:hAnsi="Times New Roman" w:cs="Times New Roman"/>
        </w:rPr>
        <w:t>Economic Impact of Early Care and Learning in Alaska, The McDowell Group (2015).</w:t>
      </w:r>
    </w:p>
  </w:footnote>
  <w:footnote w:id="10">
    <w:p w14:paraId="62B3A420" w14:textId="7095FC2A" w:rsidR="001C39A8" w:rsidRDefault="001C39A8" w:rsidP="00210C58">
      <w:pPr>
        <w:pStyle w:val="CommentText"/>
        <w:spacing w:after="0"/>
      </w:pPr>
      <w:r w:rsidRPr="00B0340F">
        <w:rPr>
          <w:rStyle w:val="FootnoteReference"/>
          <w:rFonts w:ascii="Times New Roman" w:hAnsi="Times New Roman" w:cs="Times New Roman"/>
        </w:rPr>
        <w:footnoteRef/>
      </w:r>
      <w:r w:rsidRPr="00B0340F">
        <w:rPr>
          <w:rFonts w:ascii="Times New Roman" w:hAnsi="Times New Roman" w:cs="Times New Roman"/>
        </w:rPr>
        <w:t xml:space="preserve"> </w:t>
      </w:r>
      <w:r w:rsidRPr="00B0340F">
        <w:rPr>
          <w:rFonts w:ascii="Times New Roman" w:hAnsi="Times New Roman" w:cs="Times New Roman"/>
          <w:noProof/>
        </w:rPr>
        <w:t>https://onlinelibrary.wiley.com/doi/pdf/10.1111/desc.12019</w:t>
      </w:r>
    </w:p>
  </w:footnote>
  <w:footnote w:id="11">
    <w:p w14:paraId="357B3352" w14:textId="27787698" w:rsidR="001C39A8" w:rsidRDefault="001C39A8" w:rsidP="00CB246D">
      <w:pPr>
        <w:pStyle w:val="FootnoteText"/>
      </w:pPr>
      <w:r>
        <w:rPr>
          <w:rStyle w:val="FootnoteReference"/>
        </w:rPr>
        <w:footnoteRef/>
      </w:r>
      <w:r>
        <w:t xml:space="preserve"> </w:t>
      </w:r>
      <w:r w:rsidRPr="00B0340F">
        <w:rPr>
          <w:rFonts w:ascii="Times New Roman" w:hAnsi="Times New Roman" w:cs="Times New Roman"/>
        </w:rPr>
        <w:t>http://www.sealaskaheritage.org/about</w:t>
      </w:r>
    </w:p>
  </w:footnote>
  <w:footnote w:id="12">
    <w:p w14:paraId="7A57D35C" w14:textId="2AA7F63E" w:rsidR="001C39A8" w:rsidRDefault="001C39A8">
      <w:pPr>
        <w:pStyle w:val="FootnoteText"/>
      </w:pPr>
      <w:r>
        <w:rPr>
          <w:rStyle w:val="FootnoteReference"/>
        </w:rPr>
        <w:footnoteRef/>
      </w:r>
      <w:r>
        <w:t xml:space="preserve"> </w:t>
      </w:r>
      <w:r w:rsidRPr="001727E8">
        <w:rPr>
          <w:rFonts w:ascii="Times New Roman" w:hAnsi="Times New Roman" w:cs="Times New Roman"/>
        </w:rPr>
        <w:t>System for Early Education and Development Professional Development Registry (2018).</w:t>
      </w:r>
    </w:p>
  </w:footnote>
  <w:footnote w:id="13">
    <w:p w14:paraId="5196DA64" w14:textId="77777777" w:rsidR="001C39A8" w:rsidRDefault="001C39A8" w:rsidP="00CB64AD">
      <w:pPr>
        <w:pStyle w:val="FootnoteText"/>
      </w:pPr>
      <w:r>
        <w:rPr>
          <w:rStyle w:val="FootnoteReference"/>
        </w:rPr>
        <w:footnoteRef/>
      </w:r>
      <w:r>
        <w:t xml:space="preserve"> </w:t>
      </w:r>
      <w:r w:rsidRPr="00825112">
        <w:rPr>
          <w:rFonts w:ascii="Times New Roman" w:hAnsi="Times New Roman" w:cs="Times New Roman"/>
        </w:rPr>
        <w:t>Deming, 1986.</w:t>
      </w:r>
      <w:r>
        <w:rPr>
          <w:rFonts w:ascii="Times New Roman" w:hAnsi="Times New Roman" w:cs="Times New Roman"/>
        </w:rPr>
        <w:t xml:space="preserve"> Need full citation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439"/>
    <w:multiLevelType w:val="hybridMultilevel"/>
    <w:tmpl w:val="F3A0CF92"/>
    <w:lvl w:ilvl="0" w:tplc="F0D831A6">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2A628E"/>
    <w:multiLevelType w:val="hybridMultilevel"/>
    <w:tmpl w:val="E2603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33B4"/>
    <w:multiLevelType w:val="hybridMultilevel"/>
    <w:tmpl w:val="FF146956"/>
    <w:lvl w:ilvl="0" w:tplc="4766A08E">
      <w:start w:val="1"/>
      <w:numFmt w:val="low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35BDF"/>
    <w:multiLevelType w:val="hybridMultilevel"/>
    <w:tmpl w:val="2FC02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C6F23"/>
    <w:multiLevelType w:val="hybridMultilevel"/>
    <w:tmpl w:val="A5CE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267B6C"/>
    <w:multiLevelType w:val="hybridMultilevel"/>
    <w:tmpl w:val="6596C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094B0F"/>
    <w:multiLevelType w:val="hybridMultilevel"/>
    <w:tmpl w:val="81DA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453890"/>
    <w:multiLevelType w:val="hybridMultilevel"/>
    <w:tmpl w:val="5A6AFA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45B5F10"/>
    <w:multiLevelType w:val="hybridMultilevel"/>
    <w:tmpl w:val="0B10BE26"/>
    <w:lvl w:ilvl="0" w:tplc="E22C5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F778F"/>
    <w:multiLevelType w:val="hybridMultilevel"/>
    <w:tmpl w:val="CA9C4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3324D"/>
    <w:multiLevelType w:val="hybridMultilevel"/>
    <w:tmpl w:val="29481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B2C6F"/>
    <w:multiLevelType w:val="hybridMultilevel"/>
    <w:tmpl w:val="E6CEE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74088"/>
    <w:multiLevelType w:val="hybridMultilevel"/>
    <w:tmpl w:val="DEF4D5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587B21"/>
    <w:multiLevelType w:val="hybridMultilevel"/>
    <w:tmpl w:val="330E21B8"/>
    <w:lvl w:ilvl="0" w:tplc="AB74EFC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EA402E"/>
    <w:multiLevelType w:val="hybridMultilevel"/>
    <w:tmpl w:val="1DBAD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023AF"/>
    <w:multiLevelType w:val="hybridMultilevel"/>
    <w:tmpl w:val="5F640156"/>
    <w:lvl w:ilvl="0" w:tplc="8D522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
  </w:num>
  <w:num w:numId="5">
    <w:abstractNumId w:val="9"/>
  </w:num>
  <w:num w:numId="6">
    <w:abstractNumId w:val="11"/>
  </w:num>
  <w:num w:numId="7">
    <w:abstractNumId w:val="2"/>
  </w:num>
  <w:num w:numId="8">
    <w:abstractNumId w:val="10"/>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4"/>
  </w:num>
  <w:num w:numId="14">
    <w:abstractNumId w:val="7"/>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98"/>
    <w:rsid w:val="00001B01"/>
    <w:rsid w:val="000105B3"/>
    <w:rsid w:val="00015C01"/>
    <w:rsid w:val="00021474"/>
    <w:rsid w:val="0003046A"/>
    <w:rsid w:val="0003326F"/>
    <w:rsid w:val="000369F7"/>
    <w:rsid w:val="000402AA"/>
    <w:rsid w:val="00041F6E"/>
    <w:rsid w:val="00043DB5"/>
    <w:rsid w:val="000441D7"/>
    <w:rsid w:val="0004496B"/>
    <w:rsid w:val="00045F43"/>
    <w:rsid w:val="00051623"/>
    <w:rsid w:val="00051A01"/>
    <w:rsid w:val="00054B04"/>
    <w:rsid w:val="000558F7"/>
    <w:rsid w:val="000577FF"/>
    <w:rsid w:val="00057E16"/>
    <w:rsid w:val="00063E35"/>
    <w:rsid w:val="000711C6"/>
    <w:rsid w:val="00080DF2"/>
    <w:rsid w:val="00082868"/>
    <w:rsid w:val="0009410C"/>
    <w:rsid w:val="00094458"/>
    <w:rsid w:val="00096404"/>
    <w:rsid w:val="000A6009"/>
    <w:rsid w:val="000B0129"/>
    <w:rsid w:val="000B2E6C"/>
    <w:rsid w:val="000C2FEB"/>
    <w:rsid w:val="000C688C"/>
    <w:rsid w:val="000D08FC"/>
    <w:rsid w:val="000D2D16"/>
    <w:rsid w:val="000D6869"/>
    <w:rsid w:val="000F0289"/>
    <w:rsid w:val="000F4D58"/>
    <w:rsid w:val="000F68AD"/>
    <w:rsid w:val="0010245E"/>
    <w:rsid w:val="00102A25"/>
    <w:rsid w:val="001070DC"/>
    <w:rsid w:val="0011096F"/>
    <w:rsid w:val="00115A87"/>
    <w:rsid w:val="0012200F"/>
    <w:rsid w:val="00127ECA"/>
    <w:rsid w:val="00130181"/>
    <w:rsid w:val="00132A4A"/>
    <w:rsid w:val="0014058D"/>
    <w:rsid w:val="0014408C"/>
    <w:rsid w:val="00150F14"/>
    <w:rsid w:val="0015540C"/>
    <w:rsid w:val="00157F71"/>
    <w:rsid w:val="00164BE3"/>
    <w:rsid w:val="00166DD2"/>
    <w:rsid w:val="00171BE0"/>
    <w:rsid w:val="001727E8"/>
    <w:rsid w:val="00172981"/>
    <w:rsid w:val="00175D23"/>
    <w:rsid w:val="001855D7"/>
    <w:rsid w:val="00193DA9"/>
    <w:rsid w:val="0019611C"/>
    <w:rsid w:val="001A1E06"/>
    <w:rsid w:val="001A2BC1"/>
    <w:rsid w:val="001A2BF8"/>
    <w:rsid w:val="001B52D2"/>
    <w:rsid w:val="001C2402"/>
    <w:rsid w:val="001C39A8"/>
    <w:rsid w:val="001C4D09"/>
    <w:rsid w:val="001D2624"/>
    <w:rsid w:val="001D491A"/>
    <w:rsid w:val="001D614E"/>
    <w:rsid w:val="001E6AF2"/>
    <w:rsid w:val="001F2275"/>
    <w:rsid w:val="001F5287"/>
    <w:rsid w:val="00200119"/>
    <w:rsid w:val="002002D1"/>
    <w:rsid w:val="00202622"/>
    <w:rsid w:val="002056B3"/>
    <w:rsid w:val="00210C58"/>
    <w:rsid w:val="00213D2A"/>
    <w:rsid w:val="00213F29"/>
    <w:rsid w:val="00222D0E"/>
    <w:rsid w:val="00224583"/>
    <w:rsid w:val="00225AF3"/>
    <w:rsid w:val="00226CA4"/>
    <w:rsid w:val="002309A7"/>
    <w:rsid w:val="00232064"/>
    <w:rsid w:val="002327FA"/>
    <w:rsid w:val="00234593"/>
    <w:rsid w:val="002374D1"/>
    <w:rsid w:val="00242587"/>
    <w:rsid w:val="002538EF"/>
    <w:rsid w:val="002559AA"/>
    <w:rsid w:val="00257C1E"/>
    <w:rsid w:val="00263F0F"/>
    <w:rsid w:val="0026641B"/>
    <w:rsid w:val="00267756"/>
    <w:rsid w:val="0026780C"/>
    <w:rsid w:val="00275092"/>
    <w:rsid w:val="00277695"/>
    <w:rsid w:val="00280B77"/>
    <w:rsid w:val="00282B49"/>
    <w:rsid w:val="00283104"/>
    <w:rsid w:val="00284947"/>
    <w:rsid w:val="00284DA5"/>
    <w:rsid w:val="002853B4"/>
    <w:rsid w:val="00290A28"/>
    <w:rsid w:val="00292739"/>
    <w:rsid w:val="00296A3C"/>
    <w:rsid w:val="00297197"/>
    <w:rsid w:val="002A299D"/>
    <w:rsid w:val="002A6FCD"/>
    <w:rsid w:val="002B1E36"/>
    <w:rsid w:val="002B7565"/>
    <w:rsid w:val="002C3CEE"/>
    <w:rsid w:val="002C5E4E"/>
    <w:rsid w:val="002C5F31"/>
    <w:rsid w:val="002D50CB"/>
    <w:rsid w:val="002D59F4"/>
    <w:rsid w:val="002E3819"/>
    <w:rsid w:val="002F4404"/>
    <w:rsid w:val="00300922"/>
    <w:rsid w:val="00303512"/>
    <w:rsid w:val="00303ADE"/>
    <w:rsid w:val="003055BF"/>
    <w:rsid w:val="00307CD1"/>
    <w:rsid w:val="00316ABC"/>
    <w:rsid w:val="003238FC"/>
    <w:rsid w:val="00331F18"/>
    <w:rsid w:val="0033341C"/>
    <w:rsid w:val="00334847"/>
    <w:rsid w:val="00341AC0"/>
    <w:rsid w:val="00343293"/>
    <w:rsid w:val="0034451D"/>
    <w:rsid w:val="003500E9"/>
    <w:rsid w:val="00354375"/>
    <w:rsid w:val="00363837"/>
    <w:rsid w:val="00365049"/>
    <w:rsid w:val="00367B88"/>
    <w:rsid w:val="003704BE"/>
    <w:rsid w:val="00376DCA"/>
    <w:rsid w:val="00377C16"/>
    <w:rsid w:val="00380079"/>
    <w:rsid w:val="0038059C"/>
    <w:rsid w:val="0038062A"/>
    <w:rsid w:val="003856AF"/>
    <w:rsid w:val="0038773A"/>
    <w:rsid w:val="003913DC"/>
    <w:rsid w:val="00391B24"/>
    <w:rsid w:val="003A0C2D"/>
    <w:rsid w:val="003A27DE"/>
    <w:rsid w:val="003A3A8D"/>
    <w:rsid w:val="003A3BEE"/>
    <w:rsid w:val="003A7F76"/>
    <w:rsid w:val="003B045D"/>
    <w:rsid w:val="003B4BCC"/>
    <w:rsid w:val="003C51EA"/>
    <w:rsid w:val="003C712F"/>
    <w:rsid w:val="003D0219"/>
    <w:rsid w:val="003D1368"/>
    <w:rsid w:val="003D1ABF"/>
    <w:rsid w:val="003E247C"/>
    <w:rsid w:val="003E329E"/>
    <w:rsid w:val="003F175F"/>
    <w:rsid w:val="003F1B1F"/>
    <w:rsid w:val="003F2C80"/>
    <w:rsid w:val="003F4C44"/>
    <w:rsid w:val="003F6C7C"/>
    <w:rsid w:val="00400999"/>
    <w:rsid w:val="004022A6"/>
    <w:rsid w:val="00407E9F"/>
    <w:rsid w:val="00421BE2"/>
    <w:rsid w:val="0042323B"/>
    <w:rsid w:val="004253C6"/>
    <w:rsid w:val="0042590B"/>
    <w:rsid w:val="00425F48"/>
    <w:rsid w:val="004272E9"/>
    <w:rsid w:val="00430545"/>
    <w:rsid w:val="00432CB9"/>
    <w:rsid w:val="00433002"/>
    <w:rsid w:val="00433381"/>
    <w:rsid w:val="00433989"/>
    <w:rsid w:val="004345C2"/>
    <w:rsid w:val="0044356D"/>
    <w:rsid w:val="004435E2"/>
    <w:rsid w:val="00445EC4"/>
    <w:rsid w:val="0045024E"/>
    <w:rsid w:val="004528D6"/>
    <w:rsid w:val="00453190"/>
    <w:rsid w:val="00456697"/>
    <w:rsid w:val="00457FD6"/>
    <w:rsid w:val="00463542"/>
    <w:rsid w:val="00466AFC"/>
    <w:rsid w:val="004673A3"/>
    <w:rsid w:val="004747EB"/>
    <w:rsid w:val="00476BDC"/>
    <w:rsid w:val="004829DE"/>
    <w:rsid w:val="00492E2B"/>
    <w:rsid w:val="00495B99"/>
    <w:rsid w:val="0049617E"/>
    <w:rsid w:val="004A5297"/>
    <w:rsid w:val="004B0D1D"/>
    <w:rsid w:val="004B2B6D"/>
    <w:rsid w:val="004B2E65"/>
    <w:rsid w:val="004C2CE7"/>
    <w:rsid w:val="004C3B0C"/>
    <w:rsid w:val="004D039F"/>
    <w:rsid w:val="004D07BC"/>
    <w:rsid w:val="004D48AE"/>
    <w:rsid w:val="004D66F3"/>
    <w:rsid w:val="004E0168"/>
    <w:rsid w:val="004E23EC"/>
    <w:rsid w:val="004E2D08"/>
    <w:rsid w:val="004F03F9"/>
    <w:rsid w:val="004F4BD9"/>
    <w:rsid w:val="004F6742"/>
    <w:rsid w:val="00511484"/>
    <w:rsid w:val="00515C76"/>
    <w:rsid w:val="00520A38"/>
    <w:rsid w:val="00523C5D"/>
    <w:rsid w:val="005259E1"/>
    <w:rsid w:val="005321D8"/>
    <w:rsid w:val="00534669"/>
    <w:rsid w:val="00535FEA"/>
    <w:rsid w:val="00540F69"/>
    <w:rsid w:val="005441C8"/>
    <w:rsid w:val="005542B8"/>
    <w:rsid w:val="00555DD6"/>
    <w:rsid w:val="00557B46"/>
    <w:rsid w:val="00562C9B"/>
    <w:rsid w:val="00563E7F"/>
    <w:rsid w:val="00564FEA"/>
    <w:rsid w:val="0056536F"/>
    <w:rsid w:val="00565AB2"/>
    <w:rsid w:val="0056734C"/>
    <w:rsid w:val="005730FC"/>
    <w:rsid w:val="00576023"/>
    <w:rsid w:val="00582B84"/>
    <w:rsid w:val="0058301C"/>
    <w:rsid w:val="00585BD9"/>
    <w:rsid w:val="00587D5C"/>
    <w:rsid w:val="005A14B3"/>
    <w:rsid w:val="005A467A"/>
    <w:rsid w:val="005B080D"/>
    <w:rsid w:val="005B0ABA"/>
    <w:rsid w:val="005B23CF"/>
    <w:rsid w:val="005B48E5"/>
    <w:rsid w:val="005B534E"/>
    <w:rsid w:val="005C0E0A"/>
    <w:rsid w:val="005C429E"/>
    <w:rsid w:val="005C5517"/>
    <w:rsid w:val="005C59B1"/>
    <w:rsid w:val="005C5B61"/>
    <w:rsid w:val="005C674E"/>
    <w:rsid w:val="005D40AB"/>
    <w:rsid w:val="005D44E5"/>
    <w:rsid w:val="005E1C3C"/>
    <w:rsid w:val="005E3E53"/>
    <w:rsid w:val="005F4AFA"/>
    <w:rsid w:val="005F5C1C"/>
    <w:rsid w:val="00600EF6"/>
    <w:rsid w:val="00603D68"/>
    <w:rsid w:val="00604CC1"/>
    <w:rsid w:val="00605830"/>
    <w:rsid w:val="00606985"/>
    <w:rsid w:val="00610E6A"/>
    <w:rsid w:val="0061441B"/>
    <w:rsid w:val="006164CD"/>
    <w:rsid w:val="0061690D"/>
    <w:rsid w:val="00616A3A"/>
    <w:rsid w:val="00622204"/>
    <w:rsid w:val="00623206"/>
    <w:rsid w:val="0062524B"/>
    <w:rsid w:val="00633BC0"/>
    <w:rsid w:val="00641B7C"/>
    <w:rsid w:val="00646556"/>
    <w:rsid w:val="00650075"/>
    <w:rsid w:val="0065725E"/>
    <w:rsid w:val="00674410"/>
    <w:rsid w:val="00676435"/>
    <w:rsid w:val="00684509"/>
    <w:rsid w:val="006904F2"/>
    <w:rsid w:val="00691246"/>
    <w:rsid w:val="006933C4"/>
    <w:rsid w:val="006946B4"/>
    <w:rsid w:val="00696412"/>
    <w:rsid w:val="00697EF0"/>
    <w:rsid w:val="006A3AD9"/>
    <w:rsid w:val="006B0B40"/>
    <w:rsid w:val="006B1A78"/>
    <w:rsid w:val="006B68B1"/>
    <w:rsid w:val="006B6B6C"/>
    <w:rsid w:val="006C04DB"/>
    <w:rsid w:val="006C09AC"/>
    <w:rsid w:val="006C151C"/>
    <w:rsid w:val="006C430E"/>
    <w:rsid w:val="006C5A78"/>
    <w:rsid w:val="006C7445"/>
    <w:rsid w:val="006C7531"/>
    <w:rsid w:val="006D7108"/>
    <w:rsid w:val="006E0E08"/>
    <w:rsid w:val="006E618C"/>
    <w:rsid w:val="006F20D8"/>
    <w:rsid w:val="00706081"/>
    <w:rsid w:val="00711203"/>
    <w:rsid w:val="00714055"/>
    <w:rsid w:val="0072164F"/>
    <w:rsid w:val="0072421B"/>
    <w:rsid w:val="00727B8E"/>
    <w:rsid w:val="00730665"/>
    <w:rsid w:val="00736E16"/>
    <w:rsid w:val="00742A0F"/>
    <w:rsid w:val="00743F67"/>
    <w:rsid w:val="00745FE4"/>
    <w:rsid w:val="007571C4"/>
    <w:rsid w:val="00760E39"/>
    <w:rsid w:val="0076191D"/>
    <w:rsid w:val="00762B14"/>
    <w:rsid w:val="00773B03"/>
    <w:rsid w:val="00777921"/>
    <w:rsid w:val="0078346C"/>
    <w:rsid w:val="0078611B"/>
    <w:rsid w:val="00791074"/>
    <w:rsid w:val="00791CCB"/>
    <w:rsid w:val="007978FB"/>
    <w:rsid w:val="007A2B07"/>
    <w:rsid w:val="007A62A6"/>
    <w:rsid w:val="007A6921"/>
    <w:rsid w:val="007A7CE7"/>
    <w:rsid w:val="007B052B"/>
    <w:rsid w:val="007B2503"/>
    <w:rsid w:val="007B2694"/>
    <w:rsid w:val="007C2299"/>
    <w:rsid w:val="007D00C0"/>
    <w:rsid w:val="007D0128"/>
    <w:rsid w:val="007D2772"/>
    <w:rsid w:val="007D4052"/>
    <w:rsid w:val="007D52E6"/>
    <w:rsid w:val="007E361E"/>
    <w:rsid w:val="007E3D89"/>
    <w:rsid w:val="007E50FA"/>
    <w:rsid w:val="007E5CD8"/>
    <w:rsid w:val="007E79C6"/>
    <w:rsid w:val="007F13BC"/>
    <w:rsid w:val="007F6CA6"/>
    <w:rsid w:val="00802FAC"/>
    <w:rsid w:val="00810988"/>
    <w:rsid w:val="00811518"/>
    <w:rsid w:val="00816A17"/>
    <w:rsid w:val="00823053"/>
    <w:rsid w:val="00823B06"/>
    <w:rsid w:val="00825112"/>
    <w:rsid w:val="0083074A"/>
    <w:rsid w:val="00840E54"/>
    <w:rsid w:val="00841EE0"/>
    <w:rsid w:val="00844E7B"/>
    <w:rsid w:val="00846994"/>
    <w:rsid w:val="00847F14"/>
    <w:rsid w:val="0085058B"/>
    <w:rsid w:val="00855717"/>
    <w:rsid w:val="008566CE"/>
    <w:rsid w:val="0085690B"/>
    <w:rsid w:val="00856BB1"/>
    <w:rsid w:val="008575BF"/>
    <w:rsid w:val="0086097B"/>
    <w:rsid w:val="00862E24"/>
    <w:rsid w:val="00864128"/>
    <w:rsid w:val="008676D8"/>
    <w:rsid w:val="00870B69"/>
    <w:rsid w:val="008716B8"/>
    <w:rsid w:val="00871BFC"/>
    <w:rsid w:val="008728CF"/>
    <w:rsid w:val="008744C8"/>
    <w:rsid w:val="0087674B"/>
    <w:rsid w:val="00881790"/>
    <w:rsid w:val="00883A16"/>
    <w:rsid w:val="00887573"/>
    <w:rsid w:val="008901EF"/>
    <w:rsid w:val="00891269"/>
    <w:rsid w:val="00893093"/>
    <w:rsid w:val="008A1A79"/>
    <w:rsid w:val="008A22EE"/>
    <w:rsid w:val="008A3229"/>
    <w:rsid w:val="008A72C9"/>
    <w:rsid w:val="008B1EAE"/>
    <w:rsid w:val="008C241A"/>
    <w:rsid w:val="008D220F"/>
    <w:rsid w:val="008D2BB4"/>
    <w:rsid w:val="008D317D"/>
    <w:rsid w:val="008F446B"/>
    <w:rsid w:val="008F60BB"/>
    <w:rsid w:val="008F7359"/>
    <w:rsid w:val="00900804"/>
    <w:rsid w:val="00901E55"/>
    <w:rsid w:val="009030F4"/>
    <w:rsid w:val="00907002"/>
    <w:rsid w:val="00912305"/>
    <w:rsid w:val="00912C4E"/>
    <w:rsid w:val="0091342A"/>
    <w:rsid w:val="00913A15"/>
    <w:rsid w:val="00916BA6"/>
    <w:rsid w:val="00925B5B"/>
    <w:rsid w:val="00931ADE"/>
    <w:rsid w:val="00937B7A"/>
    <w:rsid w:val="00941E70"/>
    <w:rsid w:val="00946EA6"/>
    <w:rsid w:val="00946F69"/>
    <w:rsid w:val="00953C71"/>
    <w:rsid w:val="00954644"/>
    <w:rsid w:val="009558C4"/>
    <w:rsid w:val="0095757A"/>
    <w:rsid w:val="00962EBD"/>
    <w:rsid w:val="00963404"/>
    <w:rsid w:val="00967403"/>
    <w:rsid w:val="00970226"/>
    <w:rsid w:val="0097320B"/>
    <w:rsid w:val="00976DBD"/>
    <w:rsid w:val="00977426"/>
    <w:rsid w:val="009820FF"/>
    <w:rsid w:val="00986553"/>
    <w:rsid w:val="00993821"/>
    <w:rsid w:val="00994561"/>
    <w:rsid w:val="00995719"/>
    <w:rsid w:val="009A2314"/>
    <w:rsid w:val="009A735C"/>
    <w:rsid w:val="009A7D0C"/>
    <w:rsid w:val="009B06EA"/>
    <w:rsid w:val="009B2543"/>
    <w:rsid w:val="009B2615"/>
    <w:rsid w:val="009C0B12"/>
    <w:rsid w:val="009C44CB"/>
    <w:rsid w:val="009D082B"/>
    <w:rsid w:val="009D1CE2"/>
    <w:rsid w:val="009D270D"/>
    <w:rsid w:val="009E10C4"/>
    <w:rsid w:val="009F2CD9"/>
    <w:rsid w:val="009F4ACE"/>
    <w:rsid w:val="009F787B"/>
    <w:rsid w:val="00A07AE3"/>
    <w:rsid w:val="00A10FCC"/>
    <w:rsid w:val="00A15690"/>
    <w:rsid w:val="00A2051B"/>
    <w:rsid w:val="00A2485D"/>
    <w:rsid w:val="00A25AF1"/>
    <w:rsid w:val="00A305A3"/>
    <w:rsid w:val="00A314B3"/>
    <w:rsid w:val="00A35547"/>
    <w:rsid w:val="00A3674A"/>
    <w:rsid w:val="00A44795"/>
    <w:rsid w:val="00A449FA"/>
    <w:rsid w:val="00A52860"/>
    <w:rsid w:val="00A53D0F"/>
    <w:rsid w:val="00A55023"/>
    <w:rsid w:val="00A55829"/>
    <w:rsid w:val="00A56463"/>
    <w:rsid w:val="00A56DBB"/>
    <w:rsid w:val="00A61496"/>
    <w:rsid w:val="00A63593"/>
    <w:rsid w:val="00A64291"/>
    <w:rsid w:val="00A66708"/>
    <w:rsid w:val="00A67CE8"/>
    <w:rsid w:val="00A7049C"/>
    <w:rsid w:val="00A738C0"/>
    <w:rsid w:val="00A75F3C"/>
    <w:rsid w:val="00A76B80"/>
    <w:rsid w:val="00A77A43"/>
    <w:rsid w:val="00A81C65"/>
    <w:rsid w:val="00A83260"/>
    <w:rsid w:val="00A835C6"/>
    <w:rsid w:val="00A84C8A"/>
    <w:rsid w:val="00A84DC0"/>
    <w:rsid w:val="00A95D9D"/>
    <w:rsid w:val="00A9606F"/>
    <w:rsid w:val="00AA16D8"/>
    <w:rsid w:val="00AA23D0"/>
    <w:rsid w:val="00AA348A"/>
    <w:rsid w:val="00AA42A0"/>
    <w:rsid w:val="00AA5CD0"/>
    <w:rsid w:val="00AB513F"/>
    <w:rsid w:val="00AB5F58"/>
    <w:rsid w:val="00AB5F8B"/>
    <w:rsid w:val="00AC2C09"/>
    <w:rsid w:val="00AC6981"/>
    <w:rsid w:val="00AD030E"/>
    <w:rsid w:val="00AD33E9"/>
    <w:rsid w:val="00AD413E"/>
    <w:rsid w:val="00AD6319"/>
    <w:rsid w:val="00AE434C"/>
    <w:rsid w:val="00AF24EC"/>
    <w:rsid w:val="00AF3D98"/>
    <w:rsid w:val="00AF4DB3"/>
    <w:rsid w:val="00B017E5"/>
    <w:rsid w:val="00B01E62"/>
    <w:rsid w:val="00B0340F"/>
    <w:rsid w:val="00B10F77"/>
    <w:rsid w:val="00B2066D"/>
    <w:rsid w:val="00B21FB4"/>
    <w:rsid w:val="00B22428"/>
    <w:rsid w:val="00B2471F"/>
    <w:rsid w:val="00B254CF"/>
    <w:rsid w:val="00B36C0B"/>
    <w:rsid w:val="00B432BE"/>
    <w:rsid w:val="00B5030D"/>
    <w:rsid w:val="00B503AC"/>
    <w:rsid w:val="00B50CFD"/>
    <w:rsid w:val="00B513C1"/>
    <w:rsid w:val="00B55C81"/>
    <w:rsid w:val="00B60F8A"/>
    <w:rsid w:val="00B61D6F"/>
    <w:rsid w:val="00B63EA6"/>
    <w:rsid w:val="00B6438D"/>
    <w:rsid w:val="00B70287"/>
    <w:rsid w:val="00B76034"/>
    <w:rsid w:val="00B80851"/>
    <w:rsid w:val="00B80DAA"/>
    <w:rsid w:val="00B81F2E"/>
    <w:rsid w:val="00B84B6C"/>
    <w:rsid w:val="00B87C8A"/>
    <w:rsid w:val="00B9567B"/>
    <w:rsid w:val="00BA1E26"/>
    <w:rsid w:val="00BA22B6"/>
    <w:rsid w:val="00BB0FA5"/>
    <w:rsid w:val="00BB16F5"/>
    <w:rsid w:val="00BC6B4C"/>
    <w:rsid w:val="00BD025D"/>
    <w:rsid w:val="00BD1057"/>
    <w:rsid w:val="00BD4AF0"/>
    <w:rsid w:val="00BD6122"/>
    <w:rsid w:val="00BE15D1"/>
    <w:rsid w:val="00BE1D4A"/>
    <w:rsid w:val="00BE2FAF"/>
    <w:rsid w:val="00BE7E1E"/>
    <w:rsid w:val="00BF1080"/>
    <w:rsid w:val="00C03B75"/>
    <w:rsid w:val="00C1258F"/>
    <w:rsid w:val="00C130CB"/>
    <w:rsid w:val="00C14D88"/>
    <w:rsid w:val="00C17C4D"/>
    <w:rsid w:val="00C21460"/>
    <w:rsid w:val="00C24D18"/>
    <w:rsid w:val="00C27CA6"/>
    <w:rsid w:val="00C32373"/>
    <w:rsid w:val="00C329F6"/>
    <w:rsid w:val="00C34AF0"/>
    <w:rsid w:val="00C35F5A"/>
    <w:rsid w:val="00C360D5"/>
    <w:rsid w:val="00C372F3"/>
    <w:rsid w:val="00C4485C"/>
    <w:rsid w:val="00C45FD1"/>
    <w:rsid w:val="00C5789D"/>
    <w:rsid w:val="00C579B7"/>
    <w:rsid w:val="00C67D3C"/>
    <w:rsid w:val="00C726DE"/>
    <w:rsid w:val="00C72F48"/>
    <w:rsid w:val="00C73321"/>
    <w:rsid w:val="00C75EA2"/>
    <w:rsid w:val="00C808C8"/>
    <w:rsid w:val="00C808FE"/>
    <w:rsid w:val="00C82B72"/>
    <w:rsid w:val="00C8365C"/>
    <w:rsid w:val="00C87486"/>
    <w:rsid w:val="00C90ECA"/>
    <w:rsid w:val="00C92235"/>
    <w:rsid w:val="00C96DD4"/>
    <w:rsid w:val="00CA0F0C"/>
    <w:rsid w:val="00CA17C4"/>
    <w:rsid w:val="00CA3934"/>
    <w:rsid w:val="00CA52DA"/>
    <w:rsid w:val="00CA66D6"/>
    <w:rsid w:val="00CB1040"/>
    <w:rsid w:val="00CB246D"/>
    <w:rsid w:val="00CB4714"/>
    <w:rsid w:val="00CB4C13"/>
    <w:rsid w:val="00CB64AD"/>
    <w:rsid w:val="00CB67FF"/>
    <w:rsid w:val="00CC355B"/>
    <w:rsid w:val="00CC3DC4"/>
    <w:rsid w:val="00CC5536"/>
    <w:rsid w:val="00CD3DB4"/>
    <w:rsid w:val="00CD6928"/>
    <w:rsid w:val="00CE2237"/>
    <w:rsid w:val="00CE7CD3"/>
    <w:rsid w:val="00CF04E1"/>
    <w:rsid w:val="00CF07E6"/>
    <w:rsid w:val="00D01F20"/>
    <w:rsid w:val="00D042A2"/>
    <w:rsid w:val="00D072D2"/>
    <w:rsid w:val="00D07B9F"/>
    <w:rsid w:val="00D13DF1"/>
    <w:rsid w:val="00D1504F"/>
    <w:rsid w:val="00D21684"/>
    <w:rsid w:val="00D22A7B"/>
    <w:rsid w:val="00D22EB0"/>
    <w:rsid w:val="00D230D8"/>
    <w:rsid w:val="00D2333F"/>
    <w:rsid w:val="00D34B45"/>
    <w:rsid w:val="00D36C4F"/>
    <w:rsid w:val="00D4054C"/>
    <w:rsid w:val="00D50F98"/>
    <w:rsid w:val="00D543A3"/>
    <w:rsid w:val="00D556CA"/>
    <w:rsid w:val="00D63D4B"/>
    <w:rsid w:val="00D64402"/>
    <w:rsid w:val="00D6638B"/>
    <w:rsid w:val="00D678E1"/>
    <w:rsid w:val="00D725E6"/>
    <w:rsid w:val="00D732F0"/>
    <w:rsid w:val="00D76DAF"/>
    <w:rsid w:val="00D81656"/>
    <w:rsid w:val="00D8348A"/>
    <w:rsid w:val="00D838CA"/>
    <w:rsid w:val="00D8783B"/>
    <w:rsid w:val="00D87D8A"/>
    <w:rsid w:val="00D928B2"/>
    <w:rsid w:val="00DA71E9"/>
    <w:rsid w:val="00DC1CED"/>
    <w:rsid w:val="00DC5F12"/>
    <w:rsid w:val="00DD1749"/>
    <w:rsid w:val="00DD27AB"/>
    <w:rsid w:val="00DD7A63"/>
    <w:rsid w:val="00DE1551"/>
    <w:rsid w:val="00DE4BAD"/>
    <w:rsid w:val="00DE5B20"/>
    <w:rsid w:val="00DE5E85"/>
    <w:rsid w:val="00DE7053"/>
    <w:rsid w:val="00DF1315"/>
    <w:rsid w:val="00DF7552"/>
    <w:rsid w:val="00E0046E"/>
    <w:rsid w:val="00E05197"/>
    <w:rsid w:val="00E05BF3"/>
    <w:rsid w:val="00E13E9B"/>
    <w:rsid w:val="00E14735"/>
    <w:rsid w:val="00E21108"/>
    <w:rsid w:val="00E228FC"/>
    <w:rsid w:val="00E22BC2"/>
    <w:rsid w:val="00E22C80"/>
    <w:rsid w:val="00E23CAD"/>
    <w:rsid w:val="00E23F81"/>
    <w:rsid w:val="00E33E67"/>
    <w:rsid w:val="00E40EEA"/>
    <w:rsid w:val="00E421D6"/>
    <w:rsid w:val="00E422BC"/>
    <w:rsid w:val="00E50961"/>
    <w:rsid w:val="00E52919"/>
    <w:rsid w:val="00E530D4"/>
    <w:rsid w:val="00E53489"/>
    <w:rsid w:val="00E6123E"/>
    <w:rsid w:val="00E62965"/>
    <w:rsid w:val="00E67FE2"/>
    <w:rsid w:val="00E7739A"/>
    <w:rsid w:val="00E77F45"/>
    <w:rsid w:val="00E8445D"/>
    <w:rsid w:val="00E902F9"/>
    <w:rsid w:val="00E93AF9"/>
    <w:rsid w:val="00E94BBD"/>
    <w:rsid w:val="00E9529F"/>
    <w:rsid w:val="00E957C6"/>
    <w:rsid w:val="00EA047A"/>
    <w:rsid w:val="00EA4B56"/>
    <w:rsid w:val="00EA5769"/>
    <w:rsid w:val="00EA7569"/>
    <w:rsid w:val="00EA79C9"/>
    <w:rsid w:val="00EA7A12"/>
    <w:rsid w:val="00EB180D"/>
    <w:rsid w:val="00EB5774"/>
    <w:rsid w:val="00EB7F5B"/>
    <w:rsid w:val="00EC15F3"/>
    <w:rsid w:val="00ED1A0F"/>
    <w:rsid w:val="00ED2353"/>
    <w:rsid w:val="00ED35F8"/>
    <w:rsid w:val="00ED7F8B"/>
    <w:rsid w:val="00EE065D"/>
    <w:rsid w:val="00EE2DCD"/>
    <w:rsid w:val="00EE461F"/>
    <w:rsid w:val="00EE4ADB"/>
    <w:rsid w:val="00EF3961"/>
    <w:rsid w:val="00EF5984"/>
    <w:rsid w:val="00EF69A4"/>
    <w:rsid w:val="00EF7818"/>
    <w:rsid w:val="00F01511"/>
    <w:rsid w:val="00F02F4E"/>
    <w:rsid w:val="00F050EC"/>
    <w:rsid w:val="00F0674F"/>
    <w:rsid w:val="00F10B2B"/>
    <w:rsid w:val="00F143AC"/>
    <w:rsid w:val="00F2000F"/>
    <w:rsid w:val="00F2235D"/>
    <w:rsid w:val="00F2305E"/>
    <w:rsid w:val="00F2490C"/>
    <w:rsid w:val="00F26472"/>
    <w:rsid w:val="00F26671"/>
    <w:rsid w:val="00F2758F"/>
    <w:rsid w:val="00F34909"/>
    <w:rsid w:val="00F35913"/>
    <w:rsid w:val="00F401A0"/>
    <w:rsid w:val="00F4277B"/>
    <w:rsid w:val="00F436FB"/>
    <w:rsid w:val="00F43E59"/>
    <w:rsid w:val="00F50183"/>
    <w:rsid w:val="00F567B4"/>
    <w:rsid w:val="00F6001A"/>
    <w:rsid w:val="00F62160"/>
    <w:rsid w:val="00F62966"/>
    <w:rsid w:val="00F661FD"/>
    <w:rsid w:val="00F81CB9"/>
    <w:rsid w:val="00F83428"/>
    <w:rsid w:val="00F844BD"/>
    <w:rsid w:val="00F85105"/>
    <w:rsid w:val="00F91039"/>
    <w:rsid w:val="00F93E0D"/>
    <w:rsid w:val="00FA76DA"/>
    <w:rsid w:val="00FB15AB"/>
    <w:rsid w:val="00FB4108"/>
    <w:rsid w:val="00FB4A61"/>
    <w:rsid w:val="00FC15EA"/>
    <w:rsid w:val="00FC3862"/>
    <w:rsid w:val="00FD09F6"/>
    <w:rsid w:val="00FD13FF"/>
    <w:rsid w:val="00FD45EB"/>
    <w:rsid w:val="00FE6DE5"/>
    <w:rsid w:val="00FF2DDB"/>
    <w:rsid w:val="00FF565B"/>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05ED"/>
  <w15:chartTrackingRefBased/>
  <w15:docId w15:val="{68EB6D8C-1A47-4616-95D3-3CA5470A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583"/>
    <w:pPr>
      <w:keepNext/>
      <w:spacing w:after="0" w:line="240" w:lineRule="auto"/>
      <w:outlineLvl w:val="0"/>
    </w:pPr>
    <w:rPr>
      <w:rFonts w:ascii="Palatino Linotype" w:eastAsiaTheme="majorEastAsia" w:hAnsi="Palatino Linotype" w:cstheme="majorBidi"/>
      <w:b/>
      <w:bCs/>
      <w:sz w:val="32"/>
      <w:szCs w:val="28"/>
    </w:rPr>
  </w:style>
  <w:style w:type="paragraph" w:styleId="Heading2">
    <w:name w:val="heading 2"/>
    <w:basedOn w:val="Normal"/>
    <w:next w:val="Normal"/>
    <w:link w:val="Heading2Char"/>
    <w:uiPriority w:val="9"/>
    <w:unhideWhenUsed/>
    <w:qFormat/>
    <w:rsid w:val="00ED1A0F"/>
    <w:pPr>
      <w:keepNext/>
      <w:keepLines/>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1C39A8"/>
    <w:pPr>
      <w:keepNext/>
      <w:keepLines/>
      <w:spacing w:before="40" w:after="0"/>
      <w:outlineLvl w:val="2"/>
    </w:pPr>
    <w:rPr>
      <w:rFonts w:ascii="Calibri" w:eastAsiaTheme="majorEastAsia" w:hAnsi="Calibri" w:cstheme="majorBidi"/>
      <w:b/>
      <w:color w:val="000000" w:themeColor="text1"/>
      <w:sz w:val="26"/>
      <w:szCs w:val="24"/>
    </w:rPr>
  </w:style>
  <w:style w:type="paragraph" w:styleId="Heading4">
    <w:name w:val="heading 4"/>
    <w:basedOn w:val="Normal"/>
    <w:next w:val="Normal"/>
    <w:link w:val="Heading4Char"/>
    <w:uiPriority w:val="9"/>
    <w:unhideWhenUsed/>
    <w:qFormat/>
    <w:rsid w:val="00ED1A0F"/>
    <w:pPr>
      <w:keepNext/>
      <w:keepLines/>
      <w:spacing w:before="40" w:after="0"/>
      <w:outlineLvl w:val="3"/>
    </w:pPr>
    <w:rPr>
      <w:rFonts w:ascii="Calibri" w:eastAsiaTheme="majorEastAsia" w:hAnsi="Calibri" w:cstheme="majorBidi"/>
      <w:b/>
      <w:iCs/>
      <w:sz w:val="24"/>
    </w:rPr>
  </w:style>
  <w:style w:type="paragraph" w:styleId="Heading5">
    <w:name w:val="heading 5"/>
    <w:basedOn w:val="Normal"/>
    <w:next w:val="Normal"/>
    <w:link w:val="Heading5Char"/>
    <w:uiPriority w:val="9"/>
    <w:unhideWhenUsed/>
    <w:qFormat/>
    <w:rsid w:val="00EE4ADB"/>
    <w:pPr>
      <w:keepNext/>
      <w:keepLines/>
      <w:spacing w:before="40" w:after="0"/>
      <w:outlineLvl w:val="4"/>
    </w:pPr>
    <w:rPr>
      <w:rFonts w:ascii="Calibri" w:eastAsiaTheme="majorEastAsia" w:hAnsi="Calibri"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3D98"/>
    <w:rPr>
      <w:b/>
      <w:bCs/>
    </w:rPr>
  </w:style>
  <w:style w:type="paragraph" w:styleId="Header">
    <w:name w:val="header"/>
    <w:basedOn w:val="Normal"/>
    <w:link w:val="HeaderChar"/>
    <w:uiPriority w:val="99"/>
    <w:unhideWhenUsed/>
    <w:rsid w:val="00B10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77"/>
  </w:style>
  <w:style w:type="paragraph" w:styleId="Footer">
    <w:name w:val="footer"/>
    <w:basedOn w:val="Normal"/>
    <w:link w:val="FooterChar"/>
    <w:uiPriority w:val="99"/>
    <w:unhideWhenUsed/>
    <w:rsid w:val="00B1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77"/>
  </w:style>
  <w:style w:type="paragraph" w:styleId="NormalWeb">
    <w:name w:val="Normal (Web)"/>
    <w:basedOn w:val="Normal"/>
    <w:uiPriority w:val="99"/>
    <w:unhideWhenUsed/>
    <w:rsid w:val="00B643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4DB3"/>
    <w:pPr>
      <w:ind w:left="720"/>
      <w:contextualSpacing/>
    </w:pPr>
  </w:style>
  <w:style w:type="paragraph" w:styleId="NoSpacing">
    <w:name w:val="No Spacing"/>
    <w:uiPriority w:val="1"/>
    <w:qFormat/>
    <w:rsid w:val="0085690B"/>
    <w:pPr>
      <w:spacing w:after="0" w:line="240" w:lineRule="auto"/>
    </w:pPr>
  </w:style>
  <w:style w:type="paragraph" w:styleId="BalloonText">
    <w:name w:val="Balloon Text"/>
    <w:basedOn w:val="Normal"/>
    <w:link w:val="BalloonTextChar"/>
    <w:uiPriority w:val="99"/>
    <w:semiHidden/>
    <w:unhideWhenUsed/>
    <w:rsid w:val="00C329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29F6"/>
    <w:rPr>
      <w:rFonts w:ascii="Times New Roman" w:hAnsi="Times New Roman" w:cs="Times New Roman"/>
      <w:sz w:val="18"/>
      <w:szCs w:val="18"/>
    </w:rPr>
  </w:style>
  <w:style w:type="paragraph" w:styleId="Revision">
    <w:name w:val="Revision"/>
    <w:hidden/>
    <w:uiPriority w:val="99"/>
    <w:semiHidden/>
    <w:rsid w:val="007571C4"/>
    <w:pPr>
      <w:spacing w:after="0" w:line="240" w:lineRule="auto"/>
    </w:pPr>
  </w:style>
  <w:style w:type="character" w:styleId="CommentReference">
    <w:name w:val="annotation reference"/>
    <w:basedOn w:val="DefaultParagraphFont"/>
    <w:uiPriority w:val="99"/>
    <w:semiHidden/>
    <w:unhideWhenUsed/>
    <w:rsid w:val="00365049"/>
    <w:rPr>
      <w:sz w:val="16"/>
      <w:szCs w:val="16"/>
    </w:rPr>
  </w:style>
  <w:style w:type="paragraph" w:styleId="CommentText">
    <w:name w:val="annotation text"/>
    <w:basedOn w:val="Normal"/>
    <w:link w:val="CommentTextChar"/>
    <w:uiPriority w:val="99"/>
    <w:unhideWhenUsed/>
    <w:rsid w:val="00365049"/>
    <w:pPr>
      <w:spacing w:line="240" w:lineRule="auto"/>
    </w:pPr>
    <w:rPr>
      <w:sz w:val="20"/>
      <w:szCs w:val="20"/>
    </w:rPr>
  </w:style>
  <w:style w:type="character" w:customStyle="1" w:styleId="CommentTextChar">
    <w:name w:val="Comment Text Char"/>
    <w:basedOn w:val="DefaultParagraphFont"/>
    <w:link w:val="CommentText"/>
    <w:uiPriority w:val="99"/>
    <w:rsid w:val="00365049"/>
    <w:rPr>
      <w:sz w:val="20"/>
      <w:szCs w:val="20"/>
    </w:rPr>
  </w:style>
  <w:style w:type="character" w:styleId="Hyperlink">
    <w:name w:val="Hyperlink"/>
    <w:basedOn w:val="DefaultParagraphFont"/>
    <w:uiPriority w:val="99"/>
    <w:unhideWhenUsed/>
    <w:rsid w:val="00365049"/>
    <w:rPr>
      <w:color w:val="0563C1" w:themeColor="hyperlink"/>
      <w:u w:val="single"/>
    </w:rPr>
  </w:style>
  <w:style w:type="table" w:styleId="TableGrid">
    <w:name w:val="Table Grid"/>
    <w:basedOn w:val="TableNormal"/>
    <w:uiPriority w:val="39"/>
    <w:rsid w:val="00AD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68B1"/>
    <w:rPr>
      <w:b/>
      <w:bCs/>
    </w:rPr>
  </w:style>
  <w:style w:type="character" w:customStyle="1" w:styleId="CommentSubjectChar">
    <w:name w:val="Comment Subject Char"/>
    <w:basedOn w:val="CommentTextChar"/>
    <w:link w:val="CommentSubject"/>
    <w:uiPriority w:val="99"/>
    <w:semiHidden/>
    <w:rsid w:val="006B68B1"/>
    <w:rPr>
      <w:b/>
      <w:bCs/>
      <w:sz w:val="20"/>
      <w:szCs w:val="20"/>
    </w:rPr>
  </w:style>
  <w:style w:type="character" w:customStyle="1" w:styleId="UnresolvedMention1">
    <w:name w:val="Unresolved Mention1"/>
    <w:basedOn w:val="DefaultParagraphFont"/>
    <w:uiPriority w:val="99"/>
    <w:semiHidden/>
    <w:unhideWhenUsed/>
    <w:rsid w:val="00102A25"/>
    <w:rPr>
      <w:color w:val="605E5C"/>
      <w:shd w:val="clear" w:color="auto" w:fill="E1DFDD"/>
    </w:rPr>
  </w:style>
  <w:style w:type="paragraph" w:customStyle="1" w:styleId="Body">
    <w:name w:val="Body"/>
    <w:rsid w:val="009030F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UnresolvedMention">
    <w:name w:val="Unresolved Mention"/>
    <w:basedOn w:val="DefaultParagraphFont"/>
    <w:uiPriority w:val="99"/>
    <w:semiHidden/>
    <w:unhideWhenUsed/>
    <w:rsid w:val="0061441B"/>
    <w:rPr>
      <w:color w:val="605E5C"/>
      <w:shd w:val="clear" w:color="auto" w:fill="E1DFDD"/>
    </w:rPr>
  </w:style>
  <w:style w:type="character" w:styleId="HTMLCite">
    <w:name w:val="HTML Cite"/>
    <w:basedOn w:val="DefaultParagraphFont"/>
    <w:uiPriority w:val="99"/>
    <w:semiHidden/>
    <w:unhideWhenUsed/>
    <w:rsid w:val="0061441B"/>
    <w:rPr>
      <w:i/>
      <w:iCs/>
    </w:rPr>
  </w:style>
  <w:style w:type="paragraph" w:styleId="FootnoteText">
    <w:name w:val="footnote text"/>
    <w:basedOn w:val="Normal"/>
    <w:link w:val="FootnoteTextChar"/>
    <w:uiPriority w:val="99"/>
    <w:semiHidden/>
    <w:unhideWhenUsed/>
    <w:rsid w:val="00172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981"/>
    <w:rPr>
      <w:sz w:val="20"/>
      <w:szCs w:val="20"/>
    </w:rPr>
  </w:style>
  <w:style w:type="character" w:styleId="FootnoteReference">
    <w:name w:val="footnote reference"/>
    <w:basedOn w:val="DefaultParagraphFont"/>
    <w:uiPriority w:val="99"/>
    <w:semiHidden/>
    <w:unhideWhenUsed/>
    <w:rsid w:val="00172981"/>
    <w:rPr>
      <w:vertAlign w:val="superscript"/>
    </w:rPr>
  </w:style>
  <w:style w:type="character" w:customStyle="1" w:styleId="Heading1Char">
    <w:name w:val="Heading 1 Char"/>
    <w:basedOn w:val="DefaultParagraphFont"/>
    <w:link w:val="Heading1"/>
    <w:uiPriority w:val="9"/>
    <w:rsid w:val="00224583"/>
    <w:rPr>
      <w:rFonts w:ascii="Palatino Linotype" w:eastAsiaTheme="majorEastAsia" w:hAnsi="Palatino Linotype" w:cstheme="majorBidi"/>
      <w:b/>
      <w:bCs/>
      <w:sz w:val="32"/>
      <w:szCs w:val="28"/>
    </w:rPr>
  </w:style>
  <w:style w:type="character" w:customStyle="1" w:styleId="apple-converted-space">
    <w:name w:val="apple-converted-space"/>
    <w:basedOn w:val="DefaultParagraphFont"/>
    <w:rsid w:val="007A6921"/>
  </w:style>
  <w:style w:type="character" w:customStyle="1" w:styleId="gmail-msofootnotereference">
    <w:name w:val="gmail-msofootnotereference"/>
    <w:basedOn w:val="DefaultParagraphFont"/>
    <w:rsid w:val="00CB64AD"/>
  </w:style>
  <w:style w:type="character" w:styleId="FollowedHyperlink">
    <w:name w:val="FollowedHyperlink"/>
    <w:basedOn w:val="DefaultParagraphFont"/>
    <w:uiPriority w:val="99"/>
    <w:semiHidden/>
    <w:unhideWhenUsed/>
    <w:rsid w:val="00907002"/>
    <w:rPr>
      <w:color w:val="954F72" w:themeColor="followedHyperlink"/>
      <w:u w:val="single"/>
    </w:rPr>
  </w:style>
  <w:style w:type="character" w:customStyle="1" w:styleId="Heading2Char">
    <w:name w:val="Heading 2 Char"/>
    <w:basedOn w:val="DefaultParagraphFont"/>
    <w:link w:val="Heading2"/>
    <w:uiPriority w:val="9"/>
    <w:rsid w:val="00ED1A0F"/>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1C39A8"/>
    <w:rPr>
      <w:rFonts w:ascii="Calibri" w:eastAsiaTheme="majorEastAsia" w:hAnsi="Calibri" w:cstheme="majorBidi"/>
      <w:b/>
      <w:color w:val="000000" w:themeColor="text1"/>
      <w:sz w:val="26"/>
      <w:szCs w:val="24"/>
    </w:rPr>
  </w:style>
  <w:style w:type="paragraph" w:styleId="TOCHeading">
    <w:name w:val="TOC Heading"/>
    <w:basedOn w:val="Heading1"/>
    <w:next w:val="Normal"/>
    <w:uiPriority w:val="39"/>
    <w:unhideWhenUsed/>
    <w:qFormat/>
    <w:rsid w:val="00ED2353"/>
    <w:pPr>
      <w:keepLines/>
      <w:spacing w:before="240" w:line="259" w:lineRule="auto"/>
      <w:outlineLvl w:val="9"/>
    </w:pPr>
    <w:rPr>
      <w:rFonts w:asciiTheme="majorHAnsi" w:hAnsiTheme="majorHAnsi"/>
      <w:b w:val="0"/>
      <w:bCs w:val="0"/>
      <w:color w:val="2F5496" w:themeColor="accent1" w:themeShade="BF"/>
      <w:szCs w:val="32"/>
    </w:rPr>
  </w:style>
  <w:style w:type="paragraph" w:styleId="TOC1">
    <w:name w:val="toc 1"/>
    <w:basedOn w:val="Normal"/>
    <w:next w:val="Normal"/>
    <w:autoRedefine/>
    <w:uiPriority w:val="39"/>
    <w:unhideWhenUsed/>
    <w:rsid w:val="00ED2353"/>
    <w:pPr>
      <w:spacing w:after="100"/>
    </w:pPr>
  </w:style>
  <w:style w:type="paragraph" w:styleId="TOC2">
    <w:name w:val="toc 2"/>
    <w:basedOn w:val="Normal"/>
    <w:next w:val="Normal"/>
    <w:autoRedefine/>
    <w:uiPriority w:val="39"/>
    <w:unhideWhenUsed/>
    <w:rsid w:val="00ED2353"/>
    <w:pPr>
      <w:spacing w:after="100"/>
      <w:ind w:left="220"/>
    </w:pPr>
  </w:style>
  <w:style w:type="paragraph" w:styleId="TOC3">
    <w:name w:val="toc 3"/>
    <w:basedOn w:val="Normal"/>
    <w:next w:val="Normal"/>
    <w:autoRedefine/>
    <w:uiPriority w:val="39"/>
    <w:unhideWhenUsed/>
    <w:rsid w:val="00ED2353"/>
    <w:pPr>
      <w:spacing w:after="100"/>
      <w:ind w:left="440"/>
    </w:pPr>
  </w:style>
  <w:style w:type="character" w:customStyle="1" w:styleId="Heading4Char">
    <w:name w:val="Heading 4 Char"/>
    <w:basedOn w:val="DefaultParagraphFont"/>
    <w:link w:val="Heading4"/>
    <w:uiPriority w:val="9"/>
    <w:rsid w:val="00ED1A0F"/>
    <w:rPr>
      <w:rFonts w:ascii="Calibri" w:eastAsiaTheme="majorEastAsia" w:hAnsi="Calibri" w:cstheme="majorBidi"/>
      <w:b/>
      <w:iCs/>
      <w:sz w:val="24"/>
    </w:rPr>
  </w:style>
  <w:style w:type="character" w:customStyle="1" w:styleId="Heading5Char">
    <w:name w:val="Heading 5 Char"/>
    <w:basedOn w:val="DefaultParagraphFont"/>
    <w:link w:val="Heading5"/>
    <w:uiPriority w:val="9"/>
    <w:rsid w:val="00EE4ADB"/>
    <w:rPr>
      <w:rFonts w:ascii="Calibri" w:eastAsiaTheme="majorEastAsia" w:hAnsi="Calibri" w:cstheme="majorBid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9282">
      <w:bodyDiv w:val="1"/>
      <w:marLeft w:val="0"/>
      <w:marRight w:val="0"/>
      <w:marTop w:val="0"/>
      <w:marBottom w:val="0"/>
      <w:divBdr>
        <w:top w:val="none" w:sz="0" w:space="0" w:color="auto"/>
        <w:left w:val="none" w:sz="0" w:space="0" w:color="auto"/>
        <w:bottom w:val="none" w:sz="0" w:space="0" w:color="auto"/>
        <w:right w:val="none" w:sz="0" w:space="0" w:color="auto"/>
      </w:divBdr>
    </w:div>
    <w:div w:id="60519017">
      <w:bodyDiv w:val="1"/>
      <w:marLeft w:val="0"/>
      <w:marRight w:val="0"/>
      <w:marTop w:val="0"/>
      <w:marBottom w:val="0"/>
      <w:divBdr>
        <w:top w:val="none" w:sz="0" w:space="0" w:color="auto"/>
        <w:left w:val="none" w:sz="0" w:space="0" w:color="auto"/>
        <w:bottom w:val="none" w:sz="0" w:space="0" w:color="auto"/>
        <w:right w:val="none" w:sz="0" w:space="0" w:color="auto"/>
      </w:divBdr>
    </w:div>
    <w:div w:id="138960460">
      <w:bodyDiv w:val="1"/>
      <w:marLeft w:val="0"/>
      <w:marRight w:val="0"/>
      <w:marTop w:val="0"/>
      <w:marBottom w:val="0"/>
      <w:divBdr>
        <w:top w:val="none" w:sz="0" w:space="0" w:color="auto"/>
        <w:left w:val="none" w:sz="0" w:space="0" w:color="auto"/>
        <w:bottom w:val="none" w:sz="0" w:space="0" w:color="auto"/>
        <w:right w:val="none" w:sz="0" w:space="0" w:color="auto"/>
      </w:divBdr>
    </w:div>
    <w:div w:id="141240079">
      <w:bodyDiv w:val="1"/>
      <w:marLeft w:val="0"/>
      <w:marRight w:val="0"/>
      <w:marTop w:val="0"/>
      <w:marBottom w:val="0"/>
      <w:divBdr>
        <w:top w:val="none" w:sz="0" w:space="0" w:color="auto"/>
        <w:left w:val="none" w:sz="0" w:space="0" w:color="auto"/>
        <w:bottom w:val="none" w:sz="0" w:space="0" w:color="auto"/>
        <w:right w:val="none" w:sz="0" w:space="0" w:color="auto"/>
      </w:divBdr>
    </w:div>
    <w:div w:id="287198831">
      <w:bodyDiv w:val="1"/>
      <w:marLeft w:val="0"/>
      <w:marRight w:val="0"/>
      <w:marTop w:val="0"/>
      <w:marBottom w:val="0"/>
      <w:divBdr>
        <w:top w:val="none" w:sz="0" w:space="0" w:color="auto"/>
        <w:left w:val="none" w:sz="0" w:space="0" w:color="auto"/>
        <w:bottom w:val="none" w:sz="0" w:space="0" w:color="auto"/>
        <w:right w:val="none" w:sz="0" w:space="0" w:color="auto"/>
      </w:divBdr>
    </w:div>
    <w:div w:id="766655609">
      <w:bodyDiv w:val="1"/>
      <w:marLeft w:val="0"/>
      <w:marRight w:val="0"/>
      <w:marTop w:val="0"/>
      <w:marBottom w:val="0"/>
      <w:divBdr>
        <w:top w:val="none" w:sz="0" w:space="0" w:color="auto"/>
        <w:left w:val="none" w:sz="0" w:space="0" w:color="auto"/>
        <w:bottom w:val="none" w:sz="0" w:space="0" w:color="auto"/>
        <w:right w:val="none" w:sz="0" w:space="0" w:color="auto"/>
      </w:divBdr>
      <w:divsChild>
        <w:div w:id="2059470156">
          <w:marLeft w:val="0"/>
          <w:marRight w:val="0"/>
          <w:marTop w:val="0"/>
          <w:marBottom w:val="0"/>
          <w:divBdr>
            <w:top w:val="none" w:sz="0" w:space="0" w:color="auto"/>
            <w:left w:val="none" w:sz="0" w:space="0" w:color="auto"/>
            <w:bottom w:val="none" w:sz="0" w:space="0" w:color="auto"/>
            <w:right w:val="none" w:sz="0" w:space="0" w:color="auto"/>
          </w:divBdr>
        </w:div>
        <w:div w:id="1010716905">
          <w:marLeft w:val="0"/>
          <w:marRight w:val="0"/>
          <w:marTop w:val="0"/>
          <w:marBottom w:val="0"/>
          <w:divBdr>
            <w:top w:val="none" w:sz="0" w:space="0" w:color="auto"/>
            <w:left w:val="none" w:sz="0" w:space="0" w:color="auto"/>
            <w:bottom w:val="none" w:sz="0" w:space="0" w:color="auto"/>
            <w:right w:val="none" w:sz="0" w:space="0" w:color="auto"/>
          </w:divBdr>
        </w:div>
      </w:divsChild>
    </w:div>
    <w:div w:id="832767729">
      <w:bodyDiv w:val="1"/>
      <w:marLeft w:val="0"/>
      <w:marRight w:val="0"/>
      <w:marTop w:val="0"/>
      <w:marBottom w:val="0"/>
      <w:divBdr>
        <w:top w:val="none" w:sz="0" w:space="0" w:color="auto"/>
        <w:left w:val="none" w:sz="0" w:space="0" w:color="auto"/>
        <w:bottom w:val="none" w:sz="0" w:space="0" w:color="auto"/>
        <w:right w:val="none" w:sz="0" w:space="0" w:color="auto"/>
      </w:divBdr>
    </w:div>
    <w:div w:id="840194923">
      <w:bodyDiv w:val="1"/>
      <w:marLeft w:val="0"/>
      <w:marRight w:val="0"/>
      <w:marTop w:val="0"/>
      <w:marBottom w:val="0"/>
      <w:divBdr>
        <w:top w:val="none" w:sz="0" w:space="0" w:color="auto"/>
        <w:left w:val="none" w:sz="0" w:space="0" w:color="auto"/>
        <w:bottom w:val="none" w:sz="0" w:space="0" w:color="auto"/>
        <w:right w:val="none" w:sz="0" w:space="0" w:color="auto"/>
      </w:divBdr>
    </w:div>
    <w:div w:id="1071654327">
      <w:bodyDiv w:val="1"/>
      <w:marLeft w:val="0"/>
      <w:marRight w:val="0"/>
      <w:marTop w:val="0"/>
      <w:marBottom w:val="0"/>
      <w:divBdr>
        <w:top w:val="none" w:sz="0" w:space="0" w:color="auto"/>
        <w:left w:val="none" w:sz="0" w:space="0" w:color="auto"/>
        <w:bottom w:val="none" w:sz="0" w:space="0" w:color="auto"/>
        <w:right w:val="none" w:sz="0" w:space="0" w:color="auto"/>
      </w:divBdr>
    </w:div>
    <w:div w:id="1416511442">
      <w:bodyDiv w:val="1"/>
      <w:marLeft w:val="0"/>
      <w:marRight w:val="0"/>
      <w:marTop w:val="0"/>
      <w:marBottom w:val="0"/>
      <w:divBdr>
        <w:top w:val="none" w:sz="0" w:space="0" w:color="auto"/>
        <w:left w:val="none" w:sz="0" w:space="0" w:color="auto"/>
        <w:bottom w:val="none" w:sz="0" w:space="0" w:color="auto"/>
        <w:right w:val="none" w:sz="0" w:space="0" w:color="auto"/>
      </w:divBdr>
    </w:div>
    <w:div w:id="1589772658">
      <w:bodyDiv w:val="1"/>
      <w:marLeft w:val="0"/>
      <w:marRight w:val="0"/>
      <w:marTop w:val="0"/>
      <w:marBottom w:val="0"/>
      <w:divBdr>
        <w:top w:val="none" w:sz="0" w:space="0" w:color="auto"/>
        <w:left w:val="none" w:sz="0" w:space="0" w:color="auto"/>
        <w:bottom w:val="none" w:sz="0" w:space="0" w:color="auto"/>
        <w:right w:val="none" w:sz="0" w:space="0" w:color="auto"/>
      </w:divBdr>
    </w:div>
    <w:div w:id="1694381046">
      <w:bodyDiv w:val="1"/>
      <w:marLeft w:val="0"/>
      <w:marRight w:val="0"/>
      <w:marTop w:val="0"/>
      <w:marBottom w:val="0"/>
      <w:divBdr>
        <w:top w:val="none" w:sz="0" w:space="0" w:color="auto"/>
        <w:left w:val="none" w:sz="0" w:space="0" w:color="auto"/>
        <w:bottom w:val="none" w:sz="0" w:space="0" w:color="auto"/>
        <w:right w:val="none" w:sz="0" w:space="0" w:color="auto"/>
      </w:divBdr>
    </w:div>
    <w:div w:id="17432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anika.ackerman@alask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alask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hss.alaska.gov/abada/ace-ak/Pages/default.aspx" TargetMode="External"/><Relationship Id="rId1" Type="http://schemas.openxmlformats.org/officeDocument/2006/relationships/hyperlink" Target="http://dhss.alaska.gov/abada/ace-ak/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16B5-1F11-4505-A074-798A9C4E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21138</Words>
  <Characters>120493</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Winkler</dc:creator>
  <cp:keywords/>
  <dc:description/>
  <cp:lastModifiedBy>O'Dell, Matthew B (DOR)</cp:lastModifiedBy>
  <cp:revision>2</cp:revision>
  <cp:lastPrinted>2018-11-06T16:31:00Z</cp:lastPrinted>
  <dcterms:created xsi:type="dcterms:W3CDTF">2019-05-31T17:06:00Z</dcterms:created>
  <dcterms:modified xsi:type="dcterms:W3CDTF">2019-05-31T17:06:00Z</dcterms:modified>
</cp:coreProperties>
</file>